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0F08DE" w:rsidTr="0048543C">
        <w:tc>
          <w:tcPr>
            <w:tcW w:w="397" w:type="dxa"/>
          </w:tcPr>
          <w:p w:rsidR="000F08DE" w:rsidRPr="00737B2B" w:rsidRDefault="00267682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:rsidR="000F08DE" w:rsidRPr="00737B2B" w:rsidRDefault="00267682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0F08DE" w:rsidRPr="00737B2B" w:rsidRDefault="00267682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0F08DE" w:rsidRPr="00737B2B" w:rsidRDefault="00267682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6</w:t>
            </w:r>
          </w:p>
        </w:tc>
        <w:tc>
          <w:tcPr>
            <w:tcW w:w="397" w:type="dxa"/>
          </w:tcPr>
          <w:p w:rsidR="000F08DE" w:rsidRPr="00737B2B" w:rsidRDefault="00267682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F08DE" w:rsidRPr="00737B2B" w:rsidRDefault="00267682" w:rsidP="00AD59E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</w:t>
            </w:r>
          </w:p>
        </w:tc>
      </w:tr>
    </w:tbl>
    <w:p w:rsidR="007D4C5D" w:rsidRDefault="00695D5D" w:rsidP="00695D5D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="007D4C5D" w:rsidRPr="00A07879">
        <w:rPr>
          <w:snapToGrid w:val="0"/>
          <w:sz w:val="18"/>
        </w:rPr>
        <w:t xml:space="preserve">Číslo </w:t>
      </w:r>
      <w:r w:rsidR="00DB577C" w:rsidRPr="00A07879">
        <w:rPr>
          <w:snapToGrid w:val="0"/>
          <w:sz w:val="18"/>
        </w:rPr>
        <w:t>příjemce</w:t>
      </w:r>
    </w:p>
    <w:p w:rsidR="007D4C5D" w:rsidRPr="004A1EE5" w:rsidRDefault="00A57F1C" w:rsidP="006E5112">
      <w:pPr>
        <w:pStyle w:val="Nzev"/>
        <w:rPr>
          <w:bCs/>
          <w:smallCaps/>
          <w:snapToGrid w:val="0"/>
          <w:sz w:val="28"/>
          <w:szCs w:val="28"/>
        </w:rPr>
      </w:pPr>
      <w:r w:rsidRPr="004A1EE5">
        <w:rPr>
          <w:bCs/>
          <w:smallCaps/>
          <w:snapToGrid w:val="0"/>
          <w:sz w:val="28"/>
          <w:szCs w:val="28"/>
        </w:rPr>
        <w:t>D</w:t>
      </w:r>
      <w:r w:rsidR="004A1EE5">
        <w:rPr>
          <w:bCs/>
          <w:smallCaps/>
          <w:snapToGrid w:val="0"/>
          <w:sz w:val="28"/>
          <w:szCs w:val="28"/>
        </w:rPr>
        <w:t>ODATEK</w:t>
      </w:r>
      <w:r w:rsidRPr="004A1EE5">
        <w:rPr>
          <w:bCs/>
          <w:smallCaps/>
          <w:snapToGrid w:val="0"/>
          <w:sz w:val="28"/>
          <w:szCs w:val="28"/>
        </w:rPr>
        <w:t xml:space="preserve"> č. </w:t>
      </w:r>
      <w:r w:rsidR="008F536D">
        <w:rPr>
          <w:bCs/>
          <w:smallCaps/>
          <w:snapToGrid w:val="0"/>
          <w:sz w:val="28"/>
          <w:szCs w:val="28"/>
        </w:rPr>
        <w:t>1</w:t>
      </w:r>
    </w:p>
    <w:p w:rsidR="001B050C" w:rsidRPr="00534743" w:rsidRDefault="007D4C5D" w:rsidP="001B050C">
      <w:pPr>
        <w:pStyle w:val="Nzev"/>
        <w:spacing w:before="120"/>
        <w:outlineLvl w:val="0"/>
        <w:rPr>
          <w:smallCaps/>
          <w:szCs w:val="36"/>
        </w:rPr>
      </w:pPr>
      <w:r w:rsidRPr="00534743">
        <w:rPr>
          <w:bCs/>
          <w:smallCaps/>
        </w:rPr>
        <w:t>k</w:t>
      </w:r>
      <w:r w:rsidR="00BA53A8">
        <w:rPr>
          <w:szCs w:val="36"/>
        </w:rPr>
        <w:t xml:space="preserve"> </w:t>
      </w:r>
      <w:r w:rsidR="00BA53A8" w:rsidRPr="00BA53A8">
        <w:rPr>
          <w:caps/>
          <w:sz w:val="28"/>
          <w:szCs w:val="28"/>
        </w:rPr>
        <w:t>PŘÍKAZNÍ</w:t>
      </w:r>
      <w:r w:rsidR="004A1EE5" w:rsidRPr="008C2A45">
        <w:rPr>
          <w:caps/>
          <w:sz w:val="28"/>
          <w:szCs w:val="28"/>
        </w:rPr>
        <w:t xml:space="preserve"> Smlouv</w:t>
      </w:r>
      <w:r w:rsidR="004A1EE5">
        <w:rPr>
          <w:caps/>
          <w:sz w:val="28"/>
          <w:szCs w:val="28"/>
        </w:rPr>
        <w:t>Ě</w:t>
      </w:r>
    </w:p>
    <w:p w:rsidR="004A1EE5" w:rsidRDefault="004A1EE5" w:rsidP="004A1EE5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</w:t>
      </w:r>
      <w:proofErr w:type="spellStart"/>
      <w:r w:rsidRPr="008C2A45">
        <w:rPr>
          <w:b/>
          <w:snapToGrid w:val="0"/>
          <w:sz w:val="28"/>
          <w:szCs w:val="28"/>
        </w:rPr>
        <w:t>nSIPO</w:t>
      </w:r>
      <w:proofErr w:type="spellEnd"/>
      <w:r w:rsidRPr="008C2A45">
        <w:rPr>
          <w:b/>
          <w:snapToGrid w:val="0"/>
          <w:sz w:val="28"/>
          <w:szCs w:val="28"/>
        </w:rPr>
        <w:t xml:space="preserve"> </w:t>
      </w:r>
      <w:r w:rsidR="00E32DA4">
        <w:rPr>
          <w:b/>
          <w:snapToGrid w:val="0"/>
          <w:sz w:val="28"/>
          <w:szCs w:val="28"/>
        </w:rPr>
        <w:t>0</w:t>
      </w:r>
      <w:r w:rsidR="00267682">
        <w:rPr>
          <w:b/>
          <w:snapToGrid w:val="0"/>
          <w:sz w:val="28"/>
          <w:szCs w:val="28"/>
        </w:rPr>
        <w:t>5</w:t>
      </w:r>
      <w:r w:rsidR="00E32DA4">
        <w:rPr>
          <w:b/>
          <w:snapToGrid w:val="0"/>
          <w:sz w:val="28"/>
          <w:szCs w:val="28"/>
        </w:rPr>
        <w:t xml:space="preserve"> – </w:t>
      </w:r>
      <w:r w:rsidR="00267682">
        <w:rPr>
          <w:b/>
          <w:snapToGrid w:val="0"/>
          <w:sz w:val="28"/>
          <w:szCs w:val="28"/>
        </w:rPr>
        <w:t>109</w:t>
      </w:r>
      <w:r w:rsidR="008F536D">
        <w:rPr>
          <w:b/>
          <w:snapToGrid w:val="0"/>
          <w:sz w:val="28"/>
          <w:szCs w:val="28"/>
        </w:rPr>
        <w:t>/201</w:t>
      </w:r>
      <w:r w:rsidR="00267682">
        <w:rPr>
          <w:b/>
          <w:snapToGrid w:val="0"/>
          <w:sz w:val="28"/>
          <w:szCs w:val="28"/>
        </w:rPr>
        <w:t>4</w:t>
      </w:r>
    </w:p>
    <w:p w:rsidR="00BA53A8" w:rsidRPr="008C2A45" w:rsidRDefault="00BA53A8" w:rsidP="004A1EE5">
      <w:pPr>
        <w:spacing w:before="120"/>
        <w:jc w:val="center"/>
        <w:rPr>
          <w:b/>
          <w:snapToGrid w:val="0"/>
          <w:sz w:val="28"/>
          <w:szCs w:val="28"/>
        </w:rPr>
      </w:pPr>
    </w:p>
    <w:p w:rsidR="001A6699" w:rsidRPr="00814721" w:rsidRDefault="001A6699" w:rsidP="001A6699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A07879">
        <w:rPr>
          <w:rFonts w:ascii="Times New Roman" w:hAnsi="Times New Roman"/>
          <w:sz w:val="24"/>
          <w:szCs w:val="24"/>
        </w:rPr>
        <w:t>Uzavřené v souladu s </w:t>
      </w:r>
      <w:proofErr w:type="spellStart"/>
      <w:r w:rsidRPr="00A07879">
        <w:rPr>
          <w:rFonts w:ascii="Times New Roman" w:hAnsi="Times New Roman"/>
          <w:sz w:val="24"/>
          <w:szCs w:val="24"/>
        </w:rPr>
        <w:t>ust</w:t>
      </w:r>
      <w:proofErr w:type="spellEnd"/>
      <w:r w:rsidRPr="00A07879">
        <w:rPr>
          <w:rFonts w:ascii="Times New Roman" w:hAnsi="Times New Roman"/>
          <w:sz w:val="24"/>
          <w:szCs w:val="24"/>
        </w:rPr>
        <w:t>. § 2430 zákona č. 89/2012 Sb., občanského zákoníku, ve znění pozdějších předpisů (dále jen „Občanský zákoník“) a zákona č. 370/2017 Sb. o platebním styku ve znění pozdějších předpisů (dále jen „</w:t>
      </w:r>
      <w:proofErr w:type="spellStart"/>
      <w:r w:rsidRPr="00A07879">
        <w:rPr>
          <w:rFonts w:ascii="Times New Roman" w:hAnsi="Times New Roman"/>
          <w:sz w:val="24"/>
          <w:szCs w:val="24"/>
        </w:rPr>
        <w:t>ZoPS</w:t>
      </w:r>
      <w:proofErr w:type="spellEnd"/>
      <w:r w:rsidRPr="00A07879">
        <w:rPr>
          <w:rFonts w:ascii="Times New Roman" w:hAnsi="Times New Roman"/>
          <w:sz w:val="24"/>
          <w:szCs w:val="24"/>
        </w:rPr>
        <w:t>“), mezi následujícími Smluvními stranami:</w:t>
      </w:r>
    </w:p>
    <w:p w:rsidR="00BA53A8" w:rsidRDefault="00BA53A8" w:rsidP="00BA53A8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:rsidR="00BA53A8" w:rsidRPr="00DE2BC9" w:rsidRDefault="00BA53A8" w:rsidP="00BA53A8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 w:rsidR="007312DB"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 w:rsidR="007312DB">
        <w:rPr>
          <w:rFonts w:ascii="Times New Roman" w:hAnsi="Times New Roman"/>
          <w:snapToGrid w:val="0"/>
          <w:sz w:val="24"/>
        </w:rPr>
        <w:t>Krzokovou</w:t>
      </w:r>
      <w:proofErr w:type="spellEnd"/>
      <w:r w:rsidR="007312DB">
        <w:rPr>
          <w:rFonts w:ascii="Times New Roman" w:hAnsi="Times New Roman"/>
          <w:snapToGrid w:val="0"/>
          <w:sz w:val="24"/>
        </w:rPr>
        <w:t>, manažerem specializovaného útvaru zpracování centrálních úloh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IČO: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:rsidR="007312DB" w:rsidRDefault="007312DB" w:rsidP="007312DB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>
        <w:rPr>
          <w:rFonts w:ascii="Times New Roman" w:hAnsi="Times New Roman"/>
          <w:b/>
          <w:snapToGrid w:val="0"/>
          <w:sz w:val="24"/>
        </w:rPr>
        <w:tab/>
      </w:r>
      <w:r w:rsidRPr="00814721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proofErr w:type="gramStart"/>
      <w:r w:rsidRPr="00814721">
        <w:rPr>
          <w:rFonts w:ascii="Times New Roman" w:hAnsi="Times New Roman"/>
          <w:snapToGrid w:val="0"/>
          <w:sz w:val="24"/>
        </w:rPr>
        <w:t>s.p</w:t>
      </w:r>
      <w:proofErr w:type="spellEnd"/>
      <w:r w:rsidRPr="00814721">
        <w:rPr>
          <w:rFonts w:ascii="Times New Roman" w:hAnsi="Times New Roman"/>
          <w:snapToGrid w:val="0"/>
          <w:sz w:val="24"/>
        </w:rPr>
        <w:t>.</w:t>
      </w:r>
      <w:proofErr w:type="gramEnd"/>
      <w:r w:rsidRPr="00814721">
        <w:rPr>
          <w:rFonts w:ascii="Times New Roman" w:hAnsi="Times New Roman"/>
          <w:snapToGrid w:val="0"/>
          <w:sz w:val="24"/>
        </w:rPr>
        <w:t xml:space="preserve">, </w:t>
      </w:r>
      <w:r>
        <w:rPr>
          <w:rFonts w:ascii="Times New Roman" w:hAnsi="Times New Roman"/>
          <w:snapToGrid w:val="0"/>
          <w:sz w:val="24"/>
        </w:rPr>
        <w:t>Zpracování centrálních úloh</w:t>
      </w:r>
      <w:r w:rsidRPr="00814721">
        <w:rPr>
          <w:rFonts w:ascii="Times New Roman" w:hAnsi="Times New Roman"/>
          <w:snapToGrid w:val="0"/>
          <w:sz w:val="24"/>
        </w:rPr>
        <w:t xml:space="preserve">, </w:t>
      </w:r>
    </w:p>
    <w:p w:rsidR="00BA53A8" w:rsidRPr="00814721" w:rsidRDefault="007312DB" w:rsidP="007312D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ab/>
      </w:r>
      <w:r>
        <w:rPr>
          <w:rFonts w:ascii="Times New Roman" w:hAnsi="Times New Roman"/>
          <w:b/>
          <w:snapToGrid w:val="0"/>
          <w:sz w:val="24"/>
        </w:rPr>
        <w:tab/>
      </w:r>
      <w:r w:rsidRPr="00814721">
        <w:rPr>
          <w:rFonts w:ascii="Times New Roman" w:hAnsi="Times New Roman"/>
          <w:snapToGrid w:val="0"/>
          <w:sz w:val="24"/>
        </w:rPr>
        <w:t>Wolkerova 480,</w:t>
      </w:r>
      <w:r>
        <w:rPr>
          <w:rFonts w:ascii="Times New Roman" w:hAnsi="Times New Roman"/>
          <w:snapToGrid w:val="0"/>
          <w:sz w:val="24"/>
        </w:rPr>
        <w:t xml:space="preserve"> </w:t>
      </w:r>
      <w:r w:rsidRPr="00814721">
        <w:rPr>
          <w:rFonts w:ascii="Times New Roman" w:hAnsi="Times New Roman"/>
          <w:snapToGrid w:val="0"/>
          <w:sz w:val="24"/>
        </w:rPr>
        <w:t>749 20 Vítkov</w:t>
      </w:r>
    </w:p>
    <w:p w:rsidR="00BA53A8" w:rsidRDefault="00BA53A8" w:rsidP="00BA53A8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F96B69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BA53A8" w:rsidRPr="00DE2BC9" w:rsidRDefault="00BA53A8" w:rsidP="00BA53A8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4A1EE5" w:rsidRPr="00DE2BC9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:rsidR="007C328F" w:rsidRPr="007C328F" w:rsidRDefault="007C328F" w:rsidP="007C328F">
      <w:pPr>
        <w:tabs>
          <w:tab w:val="left" w:pos="284"/>
          <w:tab w:val="left" w:pos="851"/>
          <w:tab w:val="left" w:pos="2835"/>
          <w:tab w:val="left" w:pos="3544"/>
        </w:tabs>
        <w:spacing w:before="160" w:line="300" w:lineRule="exact"/>
        <w:ind w:left="284" w:hanging="284"/>
        <w:rPr>
          <w:snapToGrid w:val="0"/>
          <w:sz w:val="24"/>
        </w:rPr>
      </w:pPr>
      <w:r w:rsidRPr="007C328F">
        <w:rPr>
          <w:b/>
          <w:snapToGrid w:val="0"/>
          <w:sz w:val="24"/>
        </w:rPr>
        <w:t>2.</w:t>
      </w:r>
      <w:r w:rsidRPr="007C328F">
        <w:rPr>
          <w:b/>
          <w:snapToGrid w:val="0"/>
          <w:sz w:val="24"/>
        </w:rPr>
        <w:tab/>
      </w:r>
      <w:r w:rsidRPr="007C328F">
        <w:rPr>
          <w:snapToGrid w:val="0"/>
          <w:sz w:val="24"/>
        </w:rPr>
        <w:t xml:space="preserve">ID: </w:t>
      </w:r>
      <w:r w:rsidR="00DA1957">
        <w:rPr>
          <w:snapToGrid w:val="0"/>
          <w:sz w:val="24"/>
        </w:rPr>
        <w:t>157598001</w:t>
      </w:r>
    </w:p>
    <w:p w:rsidR="00A07879" w:rsidRDefault="00267682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 w:rsidRPr="00267682">
        <w:rPr>
          <w:rFonts w:ascii="Times New Roman" w:hAnsi="Times New Roman"/>
          <w:b/>
          <w:snapToGrid w:val="0"/>
          <w:sz w:val="24"/>
        </w:rPr>
        <w:t>Technické služby Moravská Třebová s.r.o.</w:t>
      </w:r>
    </w:p>
    <w:p w:rsidR="00A07879" w:rsidRDefault="00A07879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r w:rsidR="00267682" w:rsidRPr="00267682">
        <w:rPr>
          <w:rFonts w:ascii="Times New Roman" w:hAnsi="Times New Roman"/>
          <w:b/>
          <w:snapToGrid w:val="0"/>
          <w:sz w:val="24"/>
        </w:rPr>
        <w:t>Zahradnická 1412/21, Předměstí, 571 01 Moravská Třebová</w:t>
      </w:r>
    </w:p>
    <w:p w:rsidR="00267682" w:rsidRDefault="00267682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zastoupena: </w:t>
      </w:r>
      <w:r w:rsidRPr="00267682">
        <w:rPr>
          <w:rFonts w:ascii="Times New Roman" w:hAnsi="Times New Roman"/>
          <w:snapToGrid w:val="0"/>
          <w:sz w:val="24"/>
        </w:rPr>
        <w:t>Vítězslavem Škrabalem, jednatelem</w:t>
      </w:r>
    </w:p>
    <w:p w:rsidR="00A07879" w:rsidRDefault="00A07879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ab/>
        <w:t>2</w:t>
      </w:r>
      <w:r w:rsidR="00267682">
        <w:rPr>
          <w:rFonts w:ascii="Times New Roman" w:hAnsi="Times New Roman"/>
          <w:snapToGrid w:val="0"/>
          <w:sz w:val="24"/>
        </w:rPr>
        <w:t>5970399</w:t>
      </w:r>
    </w:p>
    <w:p w:rsidR="00A07879" w:rsidRDefault="00A07879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>
        <w:rPr>
          <w:rFonts w:ascii="Times New Roman" w:hAnsi="Times New Roman"/>
          <w:snapToGrid w:val="0"/>
          <w:sz w:val="24"/>
        </w:rPr>
        <w:t>2</w:t>
      </w:r>
      <w:r w:rsidR="00267682">
        <w:rPr>
          <w:rFonts w:ascii="Times New Roman" w:hAnsi="Times New Roman"/>
          <w:snapToGrid w:val="0"/>
          <w:sz w:val="24"/>
        </w:rPr>
        <w:t>5970399</w:t>
      </w:r>
    </w:p>
    <w:p w:rsidR="00267682" w:rsidRDefault="00A07879" w:rsidP="00A07879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</w:t>
      </w:r>
      <w:r w:rsidR="00267682">
        <w:rPr>
          <w:rFonts w:ascii="Times New Roman" w:hAnsi="Times New Roman"/>
          <w:snapToGrid w:val="0"/>
          <w:sz w:val="24"/>
        </w:rPr>
        <w:t>á</w:t>
      </w:r>
      <w:r>
        <w:rPr>
          <w:rFonts w:ascii="Times New Roman" w:hAnsi="Times New Roman"/>
          <w:snapToGrid w:val="0"/>
          <w:sz w:val="24"/>
        </w:rPr>
        <w:t>n</w:t>
      </w:r>
      <w:r w:rsidR="00267682">
        <w:rPr>
          <w:rFonts w:ascii="Times New Roman" w:hAnsi="Times New Roman"/>
          <w:snapToGrid w:val="0"/>
          <w:sz w:val="24"/>
        </w:rPr>
        <w:t>a</w:t>
      </w:r>
      <w:r>
        <w:rPr>
          <w:rFonts w:ascii="Times New Roman" w:hAnsi="Times New Roman"/>
          <w:snapToGrid w:val="0"/>
          <w:sz w:val="24"/>
        </w:rPr>
        <w:t xml:space="preserve"> v</w:t>
      </w:r>
      <w:r w:rsidR="00267682">
        <w:rPr>
          <w:rFonts w:ascii="Times New Roman" w:hAnsi="Times New Roman"/>
          <w:snapToGrid w:val="0"/>
          <w:sz w:val="24"/>
        </w:rPr>
        <w:t xml:space="preserve"> obchodním </w:t>
      </w:r>
      <w:r>
        <w:rPr>
          <w:rFonts w:ascii="Times New Roman" w:hAnsi="Times New Roman"/>
          <w:snapToGrid w:val="0"/>
          <w:sz w:val="24"/>
        </w:rPr>
        <w:t xml:space="preserve">rejstříku vedeném </w:t>
      </w:r>
      <w:r w:rsidR="00267682">
        <w:rPr>
          <w:rFonts w:ascii="Times New Roman" w:hAnsi="Times New Roman"/>
          <w:snapToGrid w:val="0"/>
          <w:sz w:val="24"/>
        </w:rPr>
        <w:t>Kraj</w:t>
      </w:r>
      <w:r>
        <w:rPr>
          <w:rFonts w:ascii="Times New Roman" w:hAnsi="Times New Roman"/>
          <w:snapToGrid w:val="0"/>
          <w:sz w:val="24"/>
        </w:rPr>
        <w:t>ským soudem v</w:t>
      </w:r>
      <w:r w:rsidR="00267682">
        <w:rPr>
          <w:rFonts w:ascii="Times New Roman" w:hAnsi="Times New Roman"/>
          <w:snapToGrid w:val="0"/>
          <w:sz w:val="24"/>
        </w:rPr>
        <w:t> Hradci Králové</w:t>
      </w:r>
      <w:r>
        <w:rPr>
          <w:rFonts w:ascii="Times New Roman" w:hAnsi="Times New Roman"/>
          <w:snapToGrid w:val="0"/>
          <w:sz w:val="24"/>
        </w:rPr>
        <w:t xml:space="preserve">, oddíl </w:t>
      </w:r>
      <w:r w:rsidR="00267682">
        <w:rPr>
          <w:rFonts w:ascii="Times New Roman" w:hAnsi="Times New Roman"/>
          <w:snapToGrid w:val="0"/>
          <w:sz w:val="24"/>
        </w:rPr>
        <w:t>C</w:t>
      </w:r>
      <w:r>
        <w:rPr>
          <w:rFonts w:ascii="Times New Roman" w:hAnsi="Times New Roman"/>
          <w:snapToGrid w:val="0"/>
          <w:sz w:val="24"/>
        </w:rPr>
        <w:t>,</w:t>
      </w:r>
    </w:p>
    <w:p w:rsidR="00A07879" w:rsidRDefault="00A07879" w:rsidP="00A07879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vložka 1</w:t>
      </w:r>
      <w:r w:rsidR="00267682">
        <w:rPr>
          <w:rFonts w:ascii="Times New Roman" w:hAnsi="Times New Roman"/>
          <w:snapToGrid w:val="0"/>
          <w:sz w:val="24"/>
        </w:rPr>
        <w:t>8167</w:t>
      </w:r>
    </w:p>
    <w:p w:rsidR="007C328F" w:rsidRPr="007C328F" w:rsidRDefault="007C328F" w:rsidP="007C328F">
      <w:pPr>
        <w:tabs>
          <w:tab w:val="left" w:pos="284"/>
          <w:tab w:val="left" w:pos="851"/>
        </w:tabs>
        <w:spacing w:before="240" w:line="300" w:lineRule="exact"/>
        <w:ind w:left="284"/>
        <w:rPr>
          <w:snapToGrid w:val="0"/>
          <w:color w:val="3366FF"/>
          <w:sz w:val="24"/>
        </w:rPr>
      </w:pPr>
      <w:r w:rsidRPr="007C328F">
        <w:rPr>
          <w:b/>
          <w:snapToGrid w:val="0"/>
          <w:sz w:val="24"/>
        </w:rPr>
        <w:t xml:space="preserve">bankovní spojení pro účely plnění Smlouvy: </w:t>
      </w:r>
    </w:p>
    <w:p w:rsidR="007C328F" w:rsidRPr="007C328F" w:rsidRDefault="007C328F" w:rsidP="007C328F">
      <w:pPr>
        <w:tabs>
          <w:tab w:val="left" w:pos="284"/>
          <w:tab w:val="left" w:pos="851"/>
        </w:tabs>
        <w:spacing w:line="300" w:lineRule="exact"/>
        <w:ind w:left="284"/>
        <w:rPr>
          <w:b/>
          <w:snapToGrid w:val="0"/>
          <w:sz w:val="24"/>
        </w:rPr>
      </w:pPr>
      <w:r w:rsidRPr="007C328F">
        <w:rPr>
          <w:snapToGrid w:val="0"/>
          <w:sz w:val="24"/>
        </w:rPr>
        <w:t xml:space="preserve">číslo účtu: </w:t>
      </w:r>
      <w:proofErr w:type="spellStart"/>
      <w:r w:rsidR="00F96B69">
        <w:rPr>
          <w:b/>
          <w:snapToGrid w:val="0"/>
          <w:sz w:val="24"/>
        </w:rPr>
        <w:t>xxx</w:t>
      </w:r>
      <w:proofErr w:type="spellEnd"/>
    </w:p>
    <w:p w:rsidR="00CB1D01" w:rsidRPr="007C328F" w:rsidRDefault="007C328F" w:rsidP="00CB1D01">
      <w:pPr>
        <w:tabs>
          <w:tab w:val="left" w:pos="284"/>
          <w:tab w:val="left" w:pos="851"/>
        </w:tabs>
        <w:spacing w:line="300" w:lineRule="exact"/>
        <w:ind w:left="284"/>
        <w:rPr>
          <w:snapToGrid w:val="0"/>
          <w:sz w:val="24"/>
        </w:rPr>
      </w:pPr>
      <w:r w:rsidRPr="007C328F">
        <w:rPr>
          <w:snapToGrid w:val="0"/>
          <w:sz w:val="24"/>
        </w:rPr>
        <w:t>variabilní symbol:</w:t>
      </w:r>
      <w:r w:rsidRPr="007C328F">
        <w:rPr>
          <w:snapToGrid w:val="0"/>
          <w:color w:val="3366FF"/>
          <w:sz w:val="24"/>
        </w:rPr>
        <w:t xml:space="preserve"> </w:t>
      </w:r>
      <w:r w:rsidR="00CB1D01" w:rsidRPr="007C328F">
        <w:rPr>
          <w:snapToGrid w:val="0"/>
          <w:sz w:val="24"/>
        </w:rPr>
        <w:t xml:space="preserve">ve tvaru </w:t>
      </w:r>
      <w:r w:rsidR="00CB1D01" w:rsidRPr="007C328F">
        <w:rPr>
          <w:b/>
          <w:snapToGrid w:val="0"/>
          <w:sz w:val="24"/>
        </w:rPr>
        <w:t>0ccccccDDD</w:t>
      </w:r>
      <w:r w:rsidR="00CB1D01" w:rsidRPr="007C328F">
        <w:rPr>
          <w:snapToGrid w:val="0"/>
          <w:sz w:val="24"/>
        </w:rPr>
        <w:t xml:space="preserve">, kde: </w:t>
      </w:r>
    </w:p>
    <w:p w:rsidR="007C328F" w:rsidRPr="007C328F" w:rsidRDefault="00CB1D01" w:rsidP="00CB1D01">
      <w:pPr>
        <w:tabs>
          <w:tab w:val="left" w:pos="284"/>
          <w:tab w:val="left" w:pos="851"/>
        </w:tabs>
        <w:spacing w:line="300" w:lineRule="exact"/>
        <w:ind w:left="284"/>
        <w:rPr>
          <w:snapToGrid w:val="0"/>
          <w:sz w:val="24"/>
        </w:rPr>
      </w:pPr>
      <w:r w:rsidRPr="007C328F">
        <w:rPr>
          <w:snapToGrid w:val="0"/>
          <w:sz w:val="24"/>
        </w:rPr>
        <w:tab/>
      </w:r>
      <w:r w:rsidRPr="007C328F">
        <w:rPr>
          <w:snapToGrid w:val="0"/>
          <w:sz w:val="24"/>
        </w:rPr>
        <w:tab/>
      </w:r>
      <w:r w:rsidRPr="007C328F">
        <w:rPr>
          <w:snapToGrid w:val="0"/>
          <w:sz w:val="24"/>
        </w:rPr>
        <w:tab/>
        <w:t>0 – vedoucí nula</w:t>
      </w:r>
      <w:r w:rsidRPr="007C328F">
        <w:rPr>
          <w:snapToGrid w:val="0"/>
          <w:sz w:val="24"/>
        </w:rPr>
        <w:br/>
      </w:r>
      <w:r w:rsidRPr="007C328F">
        <w:rPr>
          <w:snapToGrid w:val="0"/>
          <w:sz w:val="24"/>
        </w:rPr>
        <w:tab/>
      </w:r>
      <w:r w:rsidRPr="007C328F">
        <w:rPr>
          <w:snapToGrid w:val="0"/>
          <w:sz w:val="24"/>
        </w:rPr>
        <w:tab/>
      </w:r>
      <w:r w:rsidRPr="007C328F">
        <w:rPr>
          <w:snapToGrid w:val="0"/>
          <w:sz w:val="24"/>
        </w:rPr>
        <w:tab/>
      </w:r>
      <w:proofErr w:type="spellStart"/>
      <w:r w:rsidRPr="007C328F">
        <w:rPr>
          <w:snapToGrid w:val="0"/>
          <w:sz w:val="24"/>
        </w:rPr>
        <w:t>cccccc</w:t>
      </w:r>
      <w:proofErr w:type="spellEnd"/>
      <w:r w:rsidRPr="007C328F">
        <w:rPr>
          <w:snapToGrid w:val="0"/>
          <w:sz w:val="24"/>
        </w:rPr>
        <w:t xml:space="preserve"> – </w:t>
      </w:r>
      <w:r w:rsidRPr="00CB1D01">
        <w:rPr>
          <w:snapToGrid w:val="0"/>
          <w:sz w:val="24"/>
        </w:rPr>
        <w:t>číslo příjemce</w:t>
      </w:r>
      <w:r w:rsidRPr="007C328F">
        <w:rPr>
          <w:snapToGrid w:val="0"/>
          <w:sz w:val="24"/>
        </w:rPr>
        <w:t xml:space="preserve"> přidělené Českou poštou</w:t>
      </w:r>
      <w:r w:rsidRPr="007C328F">
        <w:rPr>
          <w:snapToGrid w:val="0"/>
          <w:sz w:val="24"/>
        </w:rPr>
        <w:br/>
      </w:r>
      <w:r w:rsidRPr="007C328F">
        <w:rPr>
          <w:snapToGrid w:val="0"/>
          <w:sz w:val="24"/>
        </w:rPr>
        <w:tab/>
      </w:r>
      <w:r w:rsidRPr="007C328F">
        <w:rPr>
          <w:snapToGrid w:val="0"/>
          <w:sz w:val="24"/>
        </w:rPr>
        <w:tab/>
      </w:r>
      <w:r w:rsidRPr="007C328F">
        <w:rPr>
          <w:snapToGrid w:val="0"/>
          <w:sz w:val="24"/>
        </w:rPr>
        <w:tab/>
        <w:t>DDD – pořadové číslo dne v roce vyhotovení převodu</w:t>
      </w:r>
      <w:r w:rsidR="007C328F" w:rsidRPr="007C328F">
        <w:rPr>
          <w:snapToGrid w:val="0"/>
          <w:sz w:val="24"/>
        </w:rPr>
        <w:br/>
        <w:t>konstantní symbol: 308</w:t>
      </w:r>
      <w:r w:rsidR="007C328F" w:rsidRPr="007C328F">
        <w:rPr>
          <w:snapToGrid w:val="0"/>
          <w:sz w:val="24"/>
        </w:rPr>
        <w:br/>
        <w:t>specifický symbol: --</w:t>
      </w:r>
    </w:p>
    <w:p w:rsidR="007C328F" w:rsidRDefault="007C328F" w:rsidP="007C328F">
      <w:pPr>
        <w:tabs>
          <w:tab w:val="left" w:pos="284"/>
        </w:tabs>
        <w:spacing w:line="300" w:lineRule="exact"/>
        <w:rPr>
          <w:snapToGrid w:val="0"/>
          <w:sz w:val="24"/>
        </w:rPr>
      </w:pPr>
      <w:r w:rsidRPr="007C328F">
        <w:rPr>
          <w:snapToGrid w:val="0"/>
          <w:sz w:val="24"/>
        </w:rPr>
        <w:tab/>
        <w:t>(dále jen "Příkazce")</w:t>
      </w:r>
    </w:p>
    <w:p w:rsidR="00267682" w:rsidRPr="007C328F" w:rsidRDefault="00267682" w:rsidP="007C328F">
      <w:pPr>
        <w:tabs>
          <w:tab w:val="left" w:pos="284"/>
        </w:tabs>
        <w:spacing w:line="300" w:lineRule="exact"/>
        <w:rPr>
          <w:snapToGrid w:val="0"/>
          <w:sz w:val="24"/>
        </w:rPr>
      </w:pPr>
    </w:p>
    <w:p w:rsidR="007D4C5D" w:rsidRDefault="007D4C5D" w:rsidP="00A07879">
      <w:pPr>
        <w:pStyle w:val="Codstavec"/>
        <w:tabs>
          <w:tab w:val="left" w:pos="5670"/>
        </w:tabs>
        <w:spacing w:before="360"/>
        <w:ind w:left="425" w:right="529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Smluvní strany uzavřely dne </w:t>
      </w:r>
      <w:proofErr w:type="gramStart"/>
      <w:r w:rsidR="00267682">
        <w:rPr>
          <w:rFonts w:ascii="Times New Roman" w:hAnsi="Times New Roman"/>
          <w:b/>
          <w:sz w:val="24"/>
        </w:rPr>
        <w:t>11</w:t>
      </w:r>
      <w:r w:rsidR="00A07879">
        <w:rPr>
          <w:rFonts w:ascii="Times New Roman" w:hAnsi="Times New Roman"/>
          <w:b/>
          <w:sz w:val="24"/>
        </w:rPr>
        <w:t>.</w:t>
      </w:r>
      <w:r w:rsidR="00267682">
        <w:rPr>
          <w:rFonts w:ascii="Times New Roman" w:hAnsi="Times New Roman"/>
          <w:b/>
          <w:sz w:val="24"/>
        </w:rPr>
        <w:t>9</w:t>
      </w:r>
      <w:r w:rsidR="008F536D">
        <w:rPr>
          <w:rFonts w:ascii="Times New Roman" w:hAnsi="Times New Roman"/>
          <w:b/>
          <w:sz w:val="24"/>
        </w:rPr>
        <w:t>.201</w:t>
      </w:r>
      <w:r w:rsidR="00267682">
        <w:rPr>
          <w:rFonts w:ascii="Times New Roman" w:hAnsi="Times New Roman"/>
          <w:b/>
          <w:sz w:val="24"/>
        </w:rPr>
        <w:t>4</w:t>
      </w:r>
      <w:proofErr w:type="gramEnd"/>
      <w:r w:rsidR="000B3C49">
        <w:rPr>
          <w:rFonts w:ascii="Times New Roman" w:hAnsi="Times New Roman"/>
          <w:b/>
          <w:sz w:val="24"/>
        </w:rPr>
        <w:t xml:space="preserve"> </w:t>
      </w:r>
      <w:r w:rsidR="00BA53A8">
        <w:rPr>
          <w:rFonts w:ascii="Times New Roman" w:hAnsi="Times New Roman"/>
          <w:b/>
          <w:sz w:val="24"/>
        </w:rPr>
        <w:t>Příkazní</w:t>
      </w:r>
      <w:r>
        <w:rPr>
          <w:rFonts w:ascii="Times New Roman" w:hAnsi="Times New Roman"/>
          <w:b/>
          <w:sz w:val="24"/>
        </w:rPr>
        <w:t xml:space="preserve"> smlouvu č. </w:t>
      </w:r>
      <w:proofErr w:type="spellStart"/>
      <w:r w:rsidR="001B050C">
        <w:rPr>
          <w:rFonts w:ascii="Times New Roman" w:hAnsi="Times New Roman"/>
          <w:b/>
          <w:sz w:val="24"/>
        </w:rPr>
        <w:t>n</w:t>
      </w:r>
      <w:r>
        <w:rPr>
          <w:rFonts w:ascii="Times New Roman" w:hAnsi="Times New Roman"/>
          <w:b/>
          <w:sz w:val="24"/>
        </w:rPr>
        <w:t>SIPO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>0</w:t>
      </w:r>
      <w:r w:rsidR="00083DA4">
        <w:rPr>
          <w:rFonts w:ascii="Times New Roman" w:hAnsi="Times New Roman"/>
          <w:b/>
          <w:snapToGrid w:val="0"/>
          <w:sz w:val="24"/>
          <w:szCs w:val="24"/>
        </w:rPr>
        <w:t>5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 xml:space="preserve"> – </w:t>
      </w:r>
      <w:r w:rsidR="00083DA4">
        <w:rPr>
          <w:rFonts w:ascii="Times New Roman" w:hAnsi="Times New Roman"/>
          <w:b/>
          <w:snapToGrid w:val="0"/>
          <w:sz w:val="24"/>
          <w:szCs w:val="24"/>
        </w:rPr>
        <w:t>109</w:t>
      </w:r>
      <w:r w:rsidR="008F536D">
        <w:rPr>
          <w:rFonts w:ascii="Times New Roman" w:hAnsi="Times New Roman"/>
          <w:b/>
          <w:snapToGrid w:val="0"/>
          <w:sz w:val="24"/>
          <w:szCs w:val="24"/>
        </w:rPr>
        <w:t>/201</w:t>
      </w:r>
      <w:r w:rsidR="00083DA4">
        <w:rPr>
          <w:rFonts w:ascii="Times New Roman" w:hAnsi="Times New Roman"/>
          <w:b/>
          <w:snapToGrid w:val="0"/>
          <w:sz w:val="24"/>
          <w:szCs w:val="24"/>
        </w:rPr>
        <w:t>4</w:t>
      </w:r>
      <w:r>
        <w:rPr>
          <w:rFonts w:ascii="Times New Roman" w:hAnsi="Times New Roman"/>
          <w:b/>
          <w:sz w:val="24"/>
        </w:rPr>
        <w:t xml:space="preserve"> (dále jen „Smlouva“).</w:t>
      </w:r>
    </w:p>
    <w:p w:rsidR="000C4FDE" w:rsidRDefault="00A930C1" w:rsidP="00083DA4">
      <w:pPr>
        <w:pStyle w:val="Codstavec"/>
        <w:tabs>
          <w:tab w:val="left" w:pos="5670"/>
        </w:tabs>
        <w:spacing w:before="480"/>
        <w:ind w:left="425" w:right="527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2. </w:t>
      </w:r>
      <w:r>
        <w:rPr>
          <w:rFonts w:ascii="Times New Roman" w:hAnsi="Times New Roman"/>
          <w:b/>
          <w:sz w:val="24"/>
        </w:rPr>
        <w:tab/>
      </w:r>
      <w:r w:rsidR="00A97B96">
        <w:rPr>
          <w:rFonts w:ascii="Times New Roman" w:hAnsi="Times New Roman"/>
          <w:b/>
          <w:sz w:val="24"/>
        </w:rPr>
        <w:t xml:space="preserve">Příkazník bere na vědomí </w:t>
      </w:r>
      <w:r w:rsidR="00A97B96" w:rsidRPr="00F0361B">
        <w:rPr>
          <w:rFonts w:ascii="Times New Roman" w:hAnsi="Times New Roman"/>
          <w:b/>
          <w:sz w:val="24"/>
          <w:u w:val="single"/>
        </w:rPr>
        <w:t>změnu bankovního spojení</w:t>
      </w:r>
      <w:r w:rsidR="00A97B96">
        <w:rPr>
          <w:rFonts w:ascii="Times New Roman" w:hAnsi="Times New Roman"/>
          <w:b/>
          <w:sz w:val="24"/>
        </w:rPr>
        <w:t xml:space="preserve"> pro účely plnění Smlouvy </w:t>
      </w:r>
      <w:r w:rsidR="00A97B96" w:rsidRPr="007D2664">
        <w:rPr>
          <w:rFonts w:ascii="Times New Roman" w:hAnsi="Times New Roman"/>
          <w:b/>
          <w:sz w:val="24"/>
        </w:rPr>
        <w:t>na</w:t>
      </w:r>
      <w:r w:rsidR="00A97B96">
        <w:rPr>
          <w:rFonts w:ascii="Times New Roman" w:hAnsi="Times New Roman"/>
          <w:b/>
          <w:sz w:val="24"/>
        </w:rPr>
        <w:t xml:space="preserve"> straně Příkazce.</w:t>
      </w:r>
    </w:p>
    <w:p w:rsidR="00A07879" w:rsidRDefault="00083DA4" w:rsidP="00083DA4">
      <w:pPr>
        <w:pStyle w:val="Codstavec"/>
        <w:tabs>
          <w:tab w:val="left" w:pos="0"/>
        </w:tabs>
        <w:spacing w:before="480"/>
        <w:ind w:left="425" w:right="527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</w:t>
      </w:r>
      <w:r w:rsidR="00C57379" w:rsidRPr="0090644A">
        <w:rPr>
          <w:rFonts w:ascii="Times New Roman" w:hAnsi="Times New Roman"/>
          <w:b/>
          <w:sz w:val="24"/>
        </w:rPr>
        <w:t>.</w:t>
      </w:r>
      <w:r w:rsidR="00C57379" w:rsidRPr="0090644A">
        <w:rPr>
          <w:rFonts w:ascii="Times New Roman" w:hAnsi="Times New Roman"/>
          <w:b/>
          <w:sz w:val="24"/>
        </w:rPr>
        <w:tab/>
      </w:r>
      <w:r w:rsidR="00A07879" w:rsidRPr="002D570B">
        <w:rPr>
          <w:rFonts w:ascii="Times New Roman" w:hAnsi="Times New Roman"/>
          <w:b/>
          <w:sz w:val="24"/>
        </w:rPr>
        <w:t xml:space="preserve">Dosavadní ustanovení </w:t>
      </w:r>
      <w:r w:rsidR="00A07879">
        <w:rPr>
          <w:rFonts w:ascii="Times New Roman" w:hAnsi="Times New Roman"/>
          <w:b/>
          <w:sz w:val="24"/>
        </w:rPr>
        <w:t>čl. V. Zvláštní ujednání</w:t>
      </w:r>
      <w:r w:rsidR="00A07879" w:rsidRPr="002D570B">
        <w:rPr>
          <w:rFonts w:ascii="Times New Roman" w:hAnsi="Times New Roman"/>
          <w:b/>
          <w:sz w:val="24"/>
        </w:rPr>
        <w:t xml:space="preserve">, </w:t>
      </w:r>
      <w:r w:rsidR="00A07879">
        <w:rPr>
          <w:rFonts w:ascii="Times New Roman" w:hAnsi="Times New Roman"/>
          <w:b/>
          <w:sz w:val="24"/>
        </w:rPr>
        <w:t xml:space="preserve">odst. 5.4, </w:t>
      </w:r>
      <w:r w:rsidR="00A07879" w:rsidRPr="002D570B">
        <w:rPr>
          <w:rFonts w:ascii="Times New Roman" w:hAnsi="Times New Roman"/>
          <w:b/>
          <w:sz w:val="24"/>
        </w:rPr>
        <w:t xml:space="preserve">Smlouvy </w:t>
      </w:r>
      <w:r w:rsidR="00A07879" w:rsidRPr="002D570B">
        <w:rPr>
          <w:rFonts w:ascii="Times New Roman" w:hAnsi="Times New Roman"/>
          <w:b/>
          <w:sz w:val="24"/>
          <w:u w:val="single"/>
        </w:rPr>
        <w:t>se ruší</w:t>
      </w:r>
      <w:r w:rsidR="00A07879" w:rsidRPr="002D570B">
        <w:rPr>
          <w:rFonts w:ascii="Times New Roman" w:hAnsi="Times New Roman"/>
          <w:b/>
          <w:sz w:val="24"/>
        </w:rPr>
        <w:t xml:space="preserve"> v tomto úplném znění:</w:t>
      </w:r>
    </w:p>
    <w:p w:rsidR="00A07879" w:rsidRDefault="00A07879" w:rsidP="00A07879">
      <w:pPr>
        <w:pStyle w:val="Codstavec"/>
        <w:tabs>
          <w:tab w:val="left" w:pos="0"/>
        </w:tabs>
        <w:spacing w:before="120"/>
        <w:ind w:left="426" w:right="529" w:hanging="426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5.4</w:t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 xml:space="preserve">Obě </w:t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mluvní strany se zavazují zachovávat v tajnosti veškeré informace, okolnosti a údaje, které se dozvěděly v souvi</w:t>
      </w:r>
      <w:r>
        <w:rPr>
          <w:rFonts w:ascii="Times New Roman" w:hAnsi="Times New Roman"/>
          <w:snapToGrid w:val="0"/>
          <w:sz w:val="24"/>
        </w:rPr>
        <w:t>slosti s výkonem činností na základě této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Smlouvy a rovněž se zavazují chránit systém a jeho prvky před zneužitím. Pro účely této Smlouvy jsou důvěrnými informacemi a obchodním tajemstvím zejména tato Smlouva, zápisy z jednání Smluvních stran a jakékoliv dokumenty, které budou zpracovány na základě této Smlouvy, jakož i další podklady a informace, které jsou předmětem obchodního tajemství a budou předávány mezi Smluvními stranami při plnění povinností ze Smlouvy. Povinnost</w:t>
      </w:r>
      <w:r w:rsidRPr="00DE2BC9">
        <w:rPr>
          <w:rFonts w:ascii="Times New Roman" w:hAnsi="Times New Roman"/>
          <w:snapToGrid w:val="0"/>
          <w:sz w:val="24"/>
        </w:rPr>
        <w:t xml:space="preserve"> dle tohoto </w:t>
      </w:r>
      <w:r>
        <w:rPr>
          <w:rFonts w:ascii="Times New Roman" w:hAnsi="Times New Roman"/>
          <w:snapToGrid w:val="0"/>
          <w:sz w:val="24"/>
        </w:rPr>
        <w:t>bodu 5.4</w:t>
      </w:r>
      <w:r w:rsidRPr="00DE2BC9">
        <w:rPr>
          <w:rFonts w:ascii="Times New Roman" w:hAnsi="Times New Roman"/>
          <w:snapToGrid w:val="0"/>
          <w:sz w:val="24"/>
        </w:rPr>
        <w:t xml:space="preserve"> trvá ještě tři roky od ukončení platnosti </w:t>
      </w:r>
      <w:r>
        <w:rPr>
          <w:rFonts w:ascii="Times New Roman" w:hAnsi="Times New Roman"/>
          <w:snapToGrid w:val="0"/>
          <w:sz w:val="24"/>
        </w:rPr>
        <w:t>Smlouvy</w:t>
      </w:r>
      <w:r w:rsidRPr="00DE2BC9">
        <w:rPr>
          <w:rFonts w:ascii="Times New Roman" w:hAnsi="Times New Roman"/>
          <w:snapToGrid w:val="0"/>
          <w:sz w:val="24"/>
        </w:rPr>
        <w:t>.</w:t>
      </w:r>
    </w:p>
    <w:p w:rsidR="00A07879" w:rsidRDefault="00083DA4" w:rsidP="00083DA4">
      <w:pPr>
        <w:pStyle w:val="Codstavec"/>
        <w:tabs>
          <w:tab w:val="left" w:pos="0"/>
        </w:tabs>
        <w:spacing w:before="480"/>
        <w:ind w:left="425" w:right="527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</w:t>
      </w:r>
      <w:r w:rsidR="00A07879">
        <w:rPr>
          <w:rFonts w:ascii="Times New Roman" w:hAnsi="Times New Roman"/>
          <w:b/>
          <w:sz w:val="24"/>
        </w:rPr>
        <w:t>.</w:t>
      </w:r>
      <w:r w:rsidR="00A07879">
        <w:rPr>
          <w:rFonts w:ascii="Times New Roman" w:hAnsi="Times New Roman"/>
          <w:b/>
          <w:sz w:val="24"/>
        </w:rPr>
        <w:tab/>
      </w:r>
      <w:r w:rsidR="00A07879" w:rsidRPr="002D570B">
        <w:rPr>
          <w:rFonts w:ascii="Times New Roman" w:hAnsi="Times New Roman"/>
          <w:b/>
          <w:sz w:val="24"/>
        </w:rPr>
        <w:t xml:space="preserve">Dosavadní ustanovení </w:t>
      </w:r>
      <w:r w:rsidR="00A07879">
        <w:rPr>
          <w:rFonts w:ascii="Times New Roman" w:hAnsi="Times New Roman"/>
          <w:b/>
          <w:sz w:val="24"/>
        </w:rPr>
        <w:t>čl. V. Zvláštní ujednání</w:t>
      </w:r>
      <w:r w:rsidR="00A07879" w:rsidRPr="002D570B">
        <w:rPr>
          <w:rFonts w:ascii="Times New Roman" w:hAnsi="Times New Roman"/>
          <w:b/>
          <w:sz w:val="24"/>
        </w:rPr>
        <w:t xml:space="preserve">, </w:t>
      </w:r>
      <w:r w:rsidR="00A07879">
        <w:rPr>
          <w:rFonts w:ascii="Times New Roman" w:hAnsi="Times New Roman"/>
          <w:b/>
          <w:sz w:val="24"/>
        </w:rPr>
        <w:t xml:space="preserve">odst. 5.4, </w:t>
      </w:r>
      <w:r w:rsidR="00A07879" w:rsidRPr="002D570B">
        <w:rPr>
          <w:rFonts w:ascii="Times New Roman" w:hAnsi="Times New Roman"/>
          <w:b/>
          <w:sz w:val="24"/>
        </w:rPr>
        <w:t xml:space="preserve">Smlouvy </w:t>
      </w:r>
      <w:r w:rsidR="00A07879" w:rsidRPr="002D570B">
        <w:rPr>
          <w:rFonts w:ascii="Times New Roman" w:hAnsi="Times New Roman"/>
          <w:b/>
          <w:sz w:val="24"/>
          <w:u w:val="single"/>
        </w:rPr>
        <w:t xml:space="preserve">se </w:t>
      </w:r>
      <w:r w:rsidR="00A07879">
        <w:rPr>
          <w:rFonts w:ascii="Times New Roman" w:hAnsi="Times New Roman"/>
          <w:b/>
          <w:sz w:val="24"/>
          <w:u w:val="single"/>
        </w:rPr>
        <w:t>nahrazuje</w:t>
      </w:r>
      <w:r w:rsidR="00A07879" w:rsidRPr="002D570B">
        <w:rPr>
          <w:rFonts w:ascii="Times New Roman" w:hAnsi="Times New Roman"/>
          <w:b/>
          <w:sz w:val="24"/>
        </w:rPr>
        <w:t xml:space="preserve"> v tomto úplném</w:t>
      </w:r>
      <w:r w:rsidR="00A07879">
        <w:rPr>
          <w:rFonts w:ascii="Times New Roman" w:hAnsi="Times New Roman"/>
          <w:b/>
          <w:sz w:val="24"/>
        </w:rPr>
        <w:t xml:space="preserve"> novém</w:t>
      </w:r>
      <w:r w:rsidR="00A07879" w:rsidRPr="002D570B">
        <w:rPr>
          <w:rFonts w:ascii="Times New Roman" w:hAnsi="Times New Roman"/>
          <w:b/>
          <w:sz w:val="24"/>
        </w:rPr>
        <w:t xml:space="preserve"> znění:</w:t>
      </w:r>
    </w:p>
    <w:p w:rsidR="00A07879" w:rsidRDefault="00ED7DF5" w:rsidP="007312DB">
      <w:pPr>
        <w:pStyle w:val="Codstavec"/>
        <w:tabs>
          <w:tab w:val="left" w:pos="0"/>
        </w:tabs>
        <w:spacing w:before="120"/>
        <w:ind w:left="425" w:right="527" w:hanging="425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  <w:szCs w:val="24"/>
        </w:rPr>
        <w:t>5.4</w:t>
      </w:r>
      <w:r>
        <w:rPr>
          <w:rFonts w:ascii="Times New Roman" w:hAnsi="Times New Roman"/>
          <w:snapToGrid w:val="0"/>
          <w:sz w:val="24"/>
          <w:szCs w:val="24"/>
        </w:rPr>
        <w:tab/>
      </w:r>
      <w:r w:rsidRPr="007E0297">
        <w:rPr>
          <w:rFonts w:ascii="Times New Roman" w:hAnsi="Times New Roman"/>
          <w:snapToGrid w:val="0"/>
          <w:sz w:val="24"/>
          <w:szCs w:val="24"/>
        </w:rPr>
        <w:t xml:space="preserve">Obě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7E0297">
        <w:rPr>
          <w:rFonts w:ascii="Times New Roman" w:hAnsi="Times New Roman"/>
          <w:snapToGrid w:val="0"/>
          <w:sz w:val="24"/>
          <w:szCs w:val="24"/>
        </w:rPr>
        <w:t xml:space="preserve">mluvní strany se zavazují zachovávat v tajnosti veškeré informace, okolnosti a údaje, které se dozvěděly v souvislosti s výkonem činností na základě této Smlouvy a rovněž se zavazují chránit systém a jeho prvky před zneužitím. Pro účely této Smlouvy jsou </w:t>
      </w:r>
      <w:r>
        <w:rPr>
          <w:rFonts w:ascii="Times New Roman" w:hAnsi="Times New Roman"/>
          <w:snapToGrid w:val="0"/>
          <w:sz w:val="24"/>
          <w:szCs w:val="24"/>
        </w:rPr>
        <w:t>D</w:t>
      </w:r>
      <w:r w:rsidRPr="007E0297">
        <w:rPr>
          <w:rFonts w:ascii="Times New Roman" w:hAnsi="Times New Roman"/>
          <w:snapToGrid w:val="0"/>
          <w:sz w:val="24"/>
          <w:szCs w:val="24"/>
        </w:rPr>
        <w:t xml:space="preserve">ůvěrnými informacemi a obchodním tajemstvím zejména zápisy z jednání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7E0297">
        <w:rPr>
          <w:rFonts w:ascii="Times New Roman" w:hAnsi="Times New Roman"/>
          <w:snapToGrid w:val="0"/>
          <w:sz w:val="24"/>
          <w:szCs w:val="24"/>
        </w:rPr>
        <w:t xml:space="preserve">mluvních stran a jakékoliv dokumenty, které budou zpracovány na základě této Smlouvy, jakož i další podklady a informace, které jsou předmětem obchodního tajemství a budou předávány mezi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7E0297">
        <w:rPr>
          <w:rFonts w:ascii="Times New Roman" w:hAnsi="Times New Roman"/>
          <w:snapToGrid w:val="0"/>
          <w:sz w:val="24"/>
          <w:szCs w:val="24"/>
        </w:rPr>
        <w:t xml:space="preserve">mluvními stranami při plnění povinností ze Smlouvy. Povinnost mlčenlivosti trvá až do doby, kdy se Důvěrné informace stanou obecně známými za předpokladu, že se tak nestane porušením povinnosti mlčenlivosti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7E0297">
        <w:rPr>
          <w:rFonts w:ascii="Times New Roman" w:hAnsi="Times New Roman"/>
          <w:snapToGrid w:val="0"/>
          <w:sz w:val="24"/>
          <w:szCs w:val="24"/>
        </w:rPr>
        <w:t xml:space="preserve">mluvní strany.  </w:t>
      </w:r>
      <w:r w:rsidRPr="007E0297">
        <w:rPr>
          <w:rFonts w:ascii="Times New Roman" w:hAnsi="Times New Roman"/>
          <w:kern w:val="28"/>
          <w:sz w:val="24"/>
          <w:szCs w:val="24"/>
        </w:rPr>
        <w:t xml:space="preserve">Porušením povinnosti mlčenlivosti není poskytnutí výše uvedených informací soudu, státnímu zastupitelství, příslušnému správnímu orgánu či jinému orgánu veřejné moci na základě a v souladu se zákonem; jejich zveřejnění na základě povinnosti stanovené zákonem nebo jejich poskytnutí zakladateli ČP. Porušením povinnosti mlčenlivosti není ani sdělení uvedených informací zástupci </w:t>
      </w:r>
      <w:r>
        <w:rPr>
          <w:rFonts w:ascii="Times New Roman" w:hAnsi="Times New Roman"/>
          <w:kern w:val="28"/>
          <w:sz w:val="24"/>
          <w:szCs w:val="24"/>
        </w:rPr>
        <w:t>S</w:t>
      </w:r>
      <w:r w:rsidRPr="007E0297">
        <w:rPr>
          <w:rFonts w:ascii="Times New Roman" w:hAnsi="Times New Roman"/>
          <w:kern w:val="28"/>
          <w:sz w:val="24"/>
          <w:szCs w:val="24"/>
        </w:rPr>
        <w:t>mluvní strany.</w:t>
      </w:r>
    </w:p>
    <w:p w:rsidR="00C57379" w:rsidRPr="0090644A" w:rsidRDefault="00083DA4" w:rsidP="00083DA4">
      <w:pPr>
        <w:pStyle w:val="Codstavec"/>
        <w:tabs>
          <w:tab w:val="left" w:pos="0"/>
        </w:tabs>
        <w:spacing w:before="480"/>
        <w:ind w:left="425" w:right="527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="00A07879">
        <w:rPr>
          <w:rFonts w:ascii="Times New Roman" w:hAnsi="Times New Roman"/>
          <w:b/>
          <w:sz w:val="24"/>
        </w:rPr>
        <w:t>.</w:t>
      </w:r>
      <w:r w:rsidR="00A07879">
        <w:rPr>
          <w:rFonts w:ascii="Times New Roman" w:hAnsi="Times New Roman"/>
          <w:b/>
          <w:sz w:val="24"/>
        </w:rPr>
        <w:tab/>
      </w:r>
      <w:r w:rsidR="00C57379" w:rsidRPr="0090644A">
        <w:rPr>
          <w:rFonts w:ascii="Times New Roman" w:hAnsi="Times New Roman"/>
          <w:b/>
          <w:sz w:val="24"/>
        </w:rPr>
        <w:t xml:space="preserve">Dosavadní ustanovení </w:t>
      </w:r>
      <w:r w:rsidR="00A83FCA" w:rsidRPr="0090644A">
        <w:rPr>
          <w:rFonts w:ascii="Times New Roman" w:hAnsi="Times New Roman"/>
          <w:b/>
          <w:sz w:val="24"/>
        </w:rPr>
        <w:t>Přílohy č. 1, odst. 1.1 Kontaktní osoby a spojení na straně Příkazníka,</w:t>
      </w:r>
      <w:r w:rsidR="00C57379" w:rsidRPr="0090644A">
        <w:rPr>
          <w:rFonts w:ascii="Times New Roman" w:hAnsi="Times New Roman"/>
          <w:b/>
          <w:sz w:val="24"/>
        </w:rPr>
        <w:t xml:space="preserve"> Smlouvy </w:t>
      </w:r>
      <w:r w:rsidR="00C57379" w:rsidRPr="0090644A">
        <w:rPr>
          <w:rFonts w:ascii="Times New Roman" w:hAnsi="Times New Roman"/>
          <w:b/>
          <w:sz w:val="24"/>
          <w:u w:val="single"/>
        </w:rPr>
        <w:t>se ruší</w:t>
      </w:r>
      <w:r w:rsidR="00C57379" w:rsidRPr="0090644A">
        <w:rPr>
          <w:rFonts w:ascii="Times New Roman" w:hAnsi="Times New Roman"/>
          <w:b/>
          <w:sz w:val="24"/>
        </w:rPr>
        <w:t xml:space="preserve"> v tomto úplném znění:</w:t>
      </w:r>
    </w:p>
    <w:p w:rsidR="007D2664" w:rsidRPr="0090644A" w:rsidRDefault="00F96B69" w:rsidP="007D2664">
      <w:pPr>
        <w:pStyle w:val="Codstavec"/>
        <w:tabs>
          <w:tab w:val="left" w:pos="567"/>
          <w:tab w:val="left" w:pos="5103"/>
          <w:tab w:val="left" w:pos="6096"/>
          <w:tab w:val="left" w:pos="7513"/>
        </w:tabs>
        <w:ind w:left="567" w:firstLine="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xxx</w:t>
      </w:r>
      <w:proofErr w:type="spellEnd"/>
    </w:p>
    <w:p w:rsidR="00F96B69" w:rsidRDefault="00F96B69" w:rsidP="00A07879">
      <w:pPr>
        <w:pStyle w:val="Codstavec"/>
        <w:tabs>
          <w:tab w:val="left" w:pos="426"/>
        </w:tabs>
        <w:spacing w:before="600"/>
        <w:ind w:left="425" w:right="529" w:hanging="425"/>
        <w:jc w:val="both"/>
        <w:rPr>
          <w:rFonts w:ascii="Times New Roman" w:hAnsi="Times New Roman"/>
          <w:b/>
          <w:sz w:val="24"/>
        </w:rPr>
      </w:pPr>
    </w:p>
    <w:p w:rsidR="00F96B69" w:rsidRDefault="00F96B69" w:rsidP="00A07879">
      <w:pPr>
        <w:pStyle w:val="Codstavec"/>
        <w:tabs>
          <w:tab w:val="left" w:pos="426"/>
        </w:tabs>
        <w:spacing w:before="600"/>
        <w:ind w:left="425" w:right="529" w:hanging="425"/>
        <w:jc w:val="both"/>
        <w:rPr>
          <w:rFonts w:ascii="Times New Roman" w:hAnsi="Times New Roman"/>
          <w:b/>
          <w:sz w:val="24"/>
        </w:rPr>
      </w:pPr>
    </w:p>
    <w:p w:rsidR="00C57379" w:rsidRPr="0090644A" w:rsidRDefault="00083DA4" w:rsidP="00A07879">
      <w:pPr>
        <w:pStyle w:val="Codstavec"/>
        <w:tabs>
          <w:tab w:val="left" w:pos="426"/>
        </w:tabs>
        <w:spacing w:before="600"/>
        <w:ind w:left="425" w:right="529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6</w:t>
      </w:r>
      <w:r w:rsidR="00C57379" w:rsidRPr="0090644A">
        <w:rPr>
          <w:rFonts w:ascii="Times New Roman" w:hAnsi="Times New Roman"/>
          <w:b/>
          <w:sz w:val="24"/>
        </w:rPr>
        <w:t>.</w:t>
      </w:r>
      <w:r w:rsidR="00C57379" w:rsidRPr="0090644A">
        <w:rPr>
          <w:rFonts w:ascii="Times New Roman" w:hAnsi="Times New Roman"/>
          <w:b/>
          <w:sz w:val="24"/>
        </w:rPr>
        <w:tab/>
        <w:t>Dosavadní ustanovení Přílohy č. 1, odst. 1.1</w:t>
      </w:r>
      <w:r w:rsidR="00A83FCA" w:rsidRPr="0090644A">
        <w:rPr>
          <w:rFonts w:ascii="Times New Roman" w:hAnsi="Times New Roman"/>
          <w:b/>
          <w:sz w:val="24"/>
        </w:rPr>
        <w:t xml:space="preserve"> Kontaktní osoby a spojení na straně Příkazníka</w:t>
      </w:r>
      <w:r w:rsidR="00C57379" w:rsidRPr="0090644A">
        <w:rPr>
          <w:rFonts w:ascii="Times New Roman" w:hAnsi="Times New Roman"/>
          <w:b/>
          <w:sz w:val="24"/>
        </w:rPr>
        <w:t xml:space="preserve">, Smlouvy </w:t>
      </w:r>
      <w:r w:rsidR="00C57379" w:rsidRPr="0090644A">
        <w:rPr>
          <w:rFonts w:ascii="Times New Roman" w:hAnsi="Times New Roman"/>
          <w:b/>
          <w:sz w:val="24"/>
          <w:u w:val="single"/>
        </w:rPr>
        <w:t>se nahrazuje</w:t>
      </w:r>
      <w:r w:rsidR="00C57379" w:rsidRPr="0090644A">
        <w:rPr>
          <w:rFonts w:ascii="Times New Roman" w:hAnsi="Times New Roman"/>
          <w:b/>
          <w:sz w:val="24"/>
        </w:rPr>
        <w:t xml:space="preserve"> v tomto úplném novém znění:</w:t>
      </w:r>
    </w:p>
    <w:p w:rsidR="007D2664" w:rsidRDefault="00F96B69" w:rsidP="007D2664">
      <w:pPr>
        <w:pStyle w:val="Codstavec"/>
        <w:tabs>
          <w:tab w:val="left" w:pos="567"/>
          <w:tab w:val="left" w:pos="5103"/>
          <w:tab w:val="left" w:pos="6096"/>
          <w:tab w:val="left" w:pos="7513"/>
        </w:tabs>
        <w:ind w:left="567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xxx</w:t>
      </w:r>
      <w:bookmarkStart w:id="0" w:name="_GoBack"/>
      <w:bookmarkEnd w:id="0"/>
    </w:p>
    <w:p w:rsidR="0090644A" w:rsidRDefault="00083DA4" w:rsidP="00A07879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right="529" w:hanging="425"/>
        <w:rPr>
          <w:b/>
        </w:rPr>
      </w:pPr>
      <w:r>
        <w:rPr>
          <w:b/>
        </w:rPr>
        <w:t>7</w:t>
      </w:r>
      <w:r w:rsidR="0090644A">
        <w:rPr>
          <w:b/>
        </w:rPr>
        <w:t>.</w:t>
      </w:r>
      <w:r w:rsidR="0090644A">
        <w:rPr>
          <w:b/>
        </w:rPr>
        <w:tab/>
      </w:r>
      <w:r>
        <w:t>Tento dodatek se stává platným dnem jeho podpisu oběma smluvními stranami</w:t>
      </w:r>
      <w:r>
        <w:rPr>
          <w:b/>
          <w:szCs w:val="24"/>
        </w:rPr>
        <w:t xml:space="preserve"> a účinným 1. </w:t>
      </w:r>
      <w:r w:rsidRPr="00764A27">
        <w:rPr>
          <w:b/>
          <w:szCs w:val="24"/>
        </w:rPr>
        <w:t xml:space="preserve">kalendářním dnem měsíce následujícího po měsíci, v </w:t>
      </w:r>
      <w:r>
        <w:rPr>
          <w:b/>
          <w:szCs w:val="24"/>
        </w:rPr>
        <w:t>němž byl zveřejněn</w:t>
      </w:r>
      <w:r w:rsidRPr="00764A27">
        <w:rPr>
          <w:b/>
          <w:szCs w:val="24"/>
        </w:rPr>
        <w:t xml:space="preserve"> v registru smluv podle zákona o registru smluv. Dle dohody Smluvních stran zajistí odeslání </w:t>
      </w:r>
      <w:r>
        <w:rPr>
          <w:b/>
          <w:szCs w:val="24"/>
        </w:rPr>
        <w:t xml:space="preserve">tohoto dodatku </w:t>
      </w:r>
      <w:r w:rsidRPr="00764A27">
        <w:rPr>
          <w:b/>
          <w:szCs w:val="24"/>
        </w:rPr>
        <w:t>správci registru smluv Příkazník.</w:t>
      </w:r>
    </w:p>
    <w:p w:rsidR="00922CA7" w:rsidRDefault="00083DA4" w:rsidP="00A07879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right="529" w:hanging="425"/>
      </w:pPr>
      <w:r>
        <w:rPr>
          <w:b/>
        </w:rPr>
        <w:t>8</w:t>
      </w:r>
      <w:r w:rsidR="00922CA7">
        <w:rPr>
          <w:b/>
        </w:rPr>
        <w:t>.</w:t>
      </w:r>
      <w:r w:rsidR="00922CA7">
        <w:tab/>
        <w:t>Dodatek je vyhotoven ve dvou stejnopisech stejné právní síly, po jednom vyhotovení pro každou ze smluvních stran.</w:t>
      </w:r>
    </w:p>
    <w:p w:rsidR="00922CA7" w:rsidRDefault="00083DA4" w:rsidP="00553E02">
      <w:pPr>
        <w:pStyle w:val="Codstavec"/>
        <w:tabs>
          <w:tab w:val="left" w:pos="426"/>
        </w:tabs>
        <w:spacing w:before="36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9</w:t>
      </w:r>
      <w:r w:rsidR="00922CA7">
        <w:rPr>
          <w:rFonts w:ascii="Times New Roman" w:hAnsi="Times New Roman"/>
          <w:b/>
          <w:sz w:val="24"/>
        </w:rPr>
        <w:t>.</w:t>
      </w:r>
      <w:r w:rsidR="00922CA7">
        <w:rPr>
          <w:rFonts w:ascii="Times New Roman" w:hAnsi="Times New Roman"/>
          <w:b/>
          <w:sz w:val="24"/>
        </w:rPr>
        <w:tab/>
      </w:r>
      <w:r w:rsidR="00922CA7" w:rsidRPr="007B3416">
        <w:rPr>
          <w:rFonts w:ascii="Times New Roman" w:hAnsi="Times New Roman"/>
          <w:sz w:val="24"/>
        </w:rPr>
        <w:t>Os</w:t>
      </w:r>
      <w:r w:rsidR="00922CA7">
        <w:rPr>
          <w:rFonts w:ascii="Times New Roman" w:hAnsi="Times New Roman"/>
          <w:sz w:val="24"/>
        </w:rPr>
        <w:t>tatní ustanovení smlouvy zůstávají tímto dodatkem nedotčena.</w:t>
      </w:r>
    </w:p>
    <w:p w:rsidR="00EF0FD7" w:rsidRPr="00DE2BC9" w:rsidRDefault="00EF0FD7" w:rsidP="00505AC5">
      <w:pPr>
        <w:pStyle w:val="Codstavec"/>
        <w:tabs>
          <w:tab w:val="left" w:pos="5387"/>
        </w:tabs>
        <w:spacing w:before="36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>V</w:t>
      </w:r>
      <w:r w:rsidR="00083DA4">
        <w:rPr>
          <w:rFonts w:ascii="Times New Roman" w:hAnsi="Times New Roman"/>
          <w:sz w:val="24"/>
        </w:rPr>
        <w:t> Moravské Třebové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:rsidR="00EF0FD7" w:rsidRPr="00DE2BC9" w:rsidRDefault="00EF0FD7" w:rsidP="00EF0FD7">
      <w:pPr>
        <w:pStyle w:val="Codstavec"/>
        <w:tabs>
          <w:tab w:val="left" w:pos="5387"/>
        </w:tabs>
        <w:spacing w:before="108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EF0FD7" w:rsidRPr="00DE2BC9" w:rsidRDefault="00EF0FD7" w:rsidP="00EF0FD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EF0FD7" w:rsidRPr="00DE2BC9" w:rsidRDefault="00EF0FD7" w:rsidP="00EF0FD7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Irena </w:t>
      </w:r>
      <w:proofErr w:type="spellStart"/>
      <w:r>
        <w:rPr>
          <w:rFonts w:ascii="Times New Roman" w:hAnsi="Times New Roman"/>
          <w:snapToGrid w:val="0"/>
          <w:sz w:val="24"/>
        </w:rPr>
        <w:t>Krzoková</w:t>
      </w:r>
      <w:proofErr w:type="spellEnd"/>
      <w:r>
        <w:rPr>
          <w:rFonts w:ascii="Times New Roman" w:hAnsi="Times New Roman"/>
          <w:snapToGrid w:val="0"/>
          <w:sz w:val="24"/>
        </w:rPr>
        <w:tab/>
      </w:r>
      <w:r w:rsidR="00083DA4">
        <w:rPr>
          <w:rFonts w:ascii="Times New Roman" w:hAnsi="Times New Roman"/>
          <w:snapToGrid w:val="0"/>
          <w:sz w:val="24"/>
        </w:rPr>
        <w:t>Vítězslav Škrabal</w:t>
      </w:r>
    </w:p>
    <w:p w:rsidR="00EF0FD7" w:rsidRDefault="007312DB" w:rsidP="00EF0FD7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manažer specializovaného útvaru</w:t>
      </w:r>
      <w:r w:rsidR="00EF0FD7">
        <w:rPr>
          <w:rFonts w:ascii="Times New Roman" w:hAnsi="Times New Roman"/>
          <w:snapToGrid w:val="0"/>
          <w:sz w:val="24"/>
        </w:rPr>
        <w:tab/>
      </w:r>
      <w:r w:rsidR="00083DA4">
        <w:rPr>
          <w:rFonts w:ascii="Times New Roman" w:hAnsi="Times New Roman"/>
          <w:snapToGrid w:val="0"/>
          <w:sz w:val="24"/>
        </w:rPr>
        <w:t>jednatel</w:t>
      </w:r>
    </w:p>
    <w:p w:rsidR="00EF0FD7" w:rsidRDefault="007312DB" w:rsidP="00EF0FD7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7312DB">
        <w:rPr>
          <w:rFonts w:ascii="Times New Roman" w:hAnsi="Times New Roman"/>
          <w:snapToGrid w:val="0"/>
          <w:sz w:val="24"/>
        </w:rPr>
        <w:t>zpracování centrálních úloh</w:t>
      </w:r>
    </w:p>
    <w:sectPr w:rsidR="00EF0FD7" w:rsidSect="006814DF">
      <w:footerReference w:type="default" r:id="rId7"/>
      <w:pgSz w:w="11906" w:h="16838"/>
      <w:pgMar w:top="1258" w:right="746" w:bottom="107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AD1" w:rsidRDefault="00460AD1">
      <w:r>
        <w:separator/>
      </w:r>
    </w:p>
  </w:endnote>
  <w:endnote w:type="continuationSeparator" w:id="0">
    <w:p w:rsidR="00460AD1" w:rsidRDefault="0046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</w:t>
    </w:r>
    <w:proofErr w:type="spellStart"/>
    <w:r w:rsidR="00B32AF1" w:rsidRPr="00A9686E">
      <w:rPr>
        <w:sz w:val="16"/>
      </w:rPr>
      <w:t>nSIPO</w:t>
    </w:r>
    <w:proofErr w:type="spellEnd"/>
    <w:r w:rsidR="00B32AF1" w:rsidRPr="00A9686E">
      <w:rPr>
        <w:sz w:val="16"/>
      </w:rPr>
      <w:t xml:space="preserve"> </w:t>
    </w:r>
    <w:r w:rsidR="002F71B9">
      <w:rPr>
        <w:sz w:val="16"/>
      </w:rPr>
      <w:t>0</w:t>
    </w:r>
    <w:r w:rsidR="00083DA4">
      <w:rPr>
        <w:sz w:val="16"/>
      </w:rPr>
      <w:t>5</w:t>
    </w:r>
    <w:r w:rsidR="002F71B9">
      <w:rPr>
        <w:sz w:val="16"/>
      </w:rPr>
      <w:t xml:space="preserve"> – </w:t>
    </w:r>
    <w:r w:rsidR="00083DA4">
      <w:rPr>
        <w:sz w:val="16"/>
      </w:rPr>
      <w:t>109</w:t>
    </w:r>
    <w:r w:rsidR="008F536D">
      <w:rPr>
        <w:sz w:val="16"/>
      </w:rPr>
      <w:t>/201</w:t>
    </w:r>
    <w:r w:rsidR="00083DA4">
      <w:rPr>
        <w:sz w:val="16"/>
      </w:rPr>
      <w:t>4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F96B69">
      <w:rPr>
        <w:noProof/>
        <w:snapToGrid w:val="0"/>
        <w:sz w:val="16"/>
      </w:rPr>
      <w:t>3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:rsidR="00B32AF1" w:rsidRPr="00A9686E" w:rsidRDefault="008F536D">
    <w:pPr>
      <w:pStyle w:val="Zpat"/>
      <w:rPr>
        <w:sz w:val="16"/>
      </w:rPr>
    </w:pPr>
    <w:r>
      <w:rPr>
        <w:sz w:val="16"/>
      </w:rPr>
      <w:t>Dodatek č.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AD1" w:rsidRDefault="00460AD1">
      <w:r>
        <w:separator/>
      </w:r>
    </w:p>
  </w:footnote>
  <w:footnote w:type="continuationSeparator" w:id="0">
    <w:p w:rsidR="00460AD1" w:rsidRDefault="00460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A0F7F46"/>
    <w:multiLevelType w:val="multilevel"/>
    <w:tmpl w:val="028AA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4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AA9778E"/>
    <w:multiLevelType w:val="multilevel"/>
    <w:tmpl w:val="FFDC481A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6"/>
  </w:num>
  <w:num w:numId="2">
    <w:abstractNumId w:val="7"/>
  </w:num>
  <w:num w:numId="3">
    <w:abstractNumId w:val="13"/>
  </w:num>
  <w:num w:numId="4">
    <w:abstractNumId w:val="0"/>
  </w:num>
  <w:num w:numId="5">
    <w:abstractNumId w:val="5"/>
  </w:num>
  <w:num w:numId="6">
    <w:abstractNumId w:val="15"/>
  </w:num>
  <w:num w:numId="7">
    <w:abstractNumId w:val="4"/>
  </w:num>
  <w:num w:numId="8">
    <w:abstractNumId w:val="9"/>
  </w:num>
  <w:num w:numId="9">
    <w:abstractNumId w:val="1"/>
  </w:num>
  <w:num w:numId="10">
    <w:abstractNumId w:val="14"/>
  </w:num>
  <w:num w:numId="11">
    <w:abstractNumId w:val="12"/>
  </w:num>
  <w:num w:numId="12">
    <w:abstractNumId w:val="20"/>
  </w:num>
  <w:num w:numId="13">
    <w:abstractNumId w:val="6"/>
  </w:num>
  <w:num w:numId="14">
    <w:abstractNumId w:val="17"/>
  </w:num>
  <w:num w:numId="15">
    <w:abstractNumId w:val="11"/>
  </w:num>
  <w:num w:numId="16">
    <w:abstractNumId w:val="8"/>
  </w:num>
  <w:num w:numId="17">
    <w:abstractNumId w:val="2"/>
  </w:num>
  <w:num w:numId="18">
    <w:abstractNumId w:val="19"/>
  </w:num>
  <w:num w:numId="19">
    <w:abstractNumId w:val="3"/>
  </w:num>
  <w:num w:numId="20">
    <w:abstractNumId w:val="1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A7"/>
    <w:rsid w:val="0001005F"/>
    <w:rsid w:val="00016ECD"/>
    <w:rsid w:val="00030E75"/>
    <w:rsid w:val="00046BDB"/>
    <w:rsid w:val="00060D27"/>
    <w:rsid w:val="00064258"/>
    <w:rsid w:val="000657C1"/>
    <w:rsid w:val="00065A23"/>
    <w:rsid w:val="00083DA4"/>
    <w:rsid w:val="00093258"/>
    <w:rsid w:val="000949C6"/>
    <w:rsid w:val="00094E36"/>
    <w:rsid w:val="000A7695"/>
    <w:rsid w:val="000A7EF1"/>
    <w:rsid w:val="000B3C49"/>
    <w:rsid w:val="000C0E4B"/>
    <w:rsid w:val="000C4FDE"/>
    <w:rsid w:val="000C7213"/>
    <w:rsid w:val="000D3E2B"/>
    <w:rsid w:val="000D7D62"/>
    <w:rsid w:val="000E4CBB"/>
    <w:rsid w:val="000E5A34"/>
    <w:rsid w:val="000E7AFD"/>
    <w:rsid w:val="000F08DE"/>
    <w:rsid w:val="00102C24"/>
    <w:rsid w:val="001112AC"/>
    <w:rsid w:val="001275F9"/>
    <w:rsid w:val="00134823"/>
    <w:rsid w:val="00135BA1"/>
    <w:rsid w:val="00142245"/>
    <w:rsid w:val="00162F81"/>
    <w:rsid w:val="00164D1A"/>
    <w:rsid w:val="0017193C"/>
    <w:rsid w:val="0019355D"/>
    <w:rsid w:val="001A6699"/>
    <w:rsid w:val="001B050C"/>
    <w:rsid w:val="001B074C"/>
    <w:rsid w:val="001C0285"/>
    <w:rsid w:val="001D33D3"/>
    <w:rsid w:val="001E5071"/>
    <w:rsid w:val="001E5F23"/>
    <w:rsid w:val="002060FD"/>
    <w:rsid w:val="002130F3"/>
    <w:rsid w:val="00215B7A"/>
    <w:rsid w:val="00233A81"/>
    <w:rsid w:val="0024127A"/>
    <w:rsid w:val="00254DFF"/>
    <w:rsid w:val="00267682"/>
    <w:rsid w:val="0027188F"/>
    <w:rsid w:val="0028572C"/>
    <w:rsid w:val="00293F9C"/>
    <w:rsid w:val="00295773"/>
    <w:rsid w:val="0029779E"/>
    <w:rsid w:val="002A5B84"/>
    <w:rsid w:val="002B1BD4"/>
    <w:rsid w:val="002C0A95"/>
    <w:rsid w:val="002D2FBF"/>
    <w:rsid w:val="002F71B9"/>
    <w:rsid w:val="00311CCA"/>
    <w:rsid w:val="00311D2C"/>
    <w:rsid w:val="003124F2"/>
    <w:rsid w:val="00314610"/>
    <w:rsid w:val="003170BE"/>
    <w:rsid w:val="00322B7B"/>
    <w:rsid w:val="00323661"/>
    <w:rsid w:val="00330CBF"/>
    <w:rsid w:val="0033145A"/>
    <w:rsid w:val="003353A3"/>
    <w:rsid w:val="003432E3"/>
    <w:rsid w:val="00352A2E"/>
    <w:rsid w:val="0035774F"/>
    <w:rsid w:val="00374322"/>
    <w:rsid w:val="003744C5"/>
    <w:rsid w:val="0037561D"/>
    <w:rsid w:val="003A3567"/>
    <w:rsid w:val="003A73D8"/>
    <w:rsid w:val="003A7784"/>
    <w:rsid w:val="003A79AB"/>
    <w:rsid w:val="003B5973"/>
    <w:rsid w:val="003C45AE"/>
    <w:rsid w:val="003C5E02"/>
    <w:rsid w:val="003E230F"/>
    <w:rsid w:val="003E33EB"/>
    <w:rsid w:val="003E4672"/>
    <w:rsid w:val="003F37F2"/>
    <w:rsid w:val="003F4819"/>
    <w:rsid w:val="00400FE1"/>
    <w:rsid w:val="00407E4D"/>
    <w:rsid w:val="004104FA"/>
    <w:rsid w:val="00410676"/>
    <w:rsid w:val="00411AB1"/>
    <w:rsid w:val="004151D3"/>
    <w:rsid w:val="00460935"/>
    <w:rsid w:val="00460AD1"/>
    <w:rsid w:val="00463314"/>
    <w:rsid w:val="00463F82"/>
    <w:rsid w:val="0046419F"/>
    <w:rsid w:val="004675FC"/>
    <w:rsid w:val="00473CDE"/>
    <w:rsid w:val="0047564C"/>
    <w:rsid w:val="00480814"/>
    <w:rsid w:val="00484EC1"/>
    <w:rsid w:val="0048543C"/>
    <w:rsid w:val="00486EC6"/>
    <w:rsid w:val="004A1DDF"/>
    <w:rsid w:val="004A1EE5"/>
    <w:rsid w:val="004A702A"/>
    <w:rsid w:val="004C52DB"/>
    <w:rsid w:val="004C7256"/>
    <w:rsid w:val="004D0505"/>
    <w:rsid w:val="004E0401"/>
    <w:rsid w:val="004E34F3"/>
    <w:rsid w:val="004F426B"/>
    <w:rsid w:val="004F70AE"/>
    <w:rsid w:val="005009FF"/>
    <w:rsid w:val="005029E8"/>
    <w:rsid w:val="00503593"/>
    <w:rsid w:val="00503FA1"/>
    <w:rsid w:val="00505AC5"/>
    <w:rsid w:val="00513DB2"/>
    <w:rsid w:val="00517118"/>
    <w:rsid w:val="00531BAA"/>
    <w:rsid w:val="00534743"/>
    <w:rsid w:val="00541C1C"/>
    <w:rsid w:val="00550F38"/>
    <w:rsid w:val="00553E02"/>
    <w:rsid w:val="00554D6B"/>
    <w:rsid w:val="00584719"/>
    <w:rsid w:val="0058625E"/>
    <w:rsid w:val="00595375"/>
    <w:rsid w:val="005A20FF"/>
    <w:rsid w:val="005A4015"/>
    <w:rsid w:val="005B1E6D"/>
    <w:rsid w:val="005B21F3"/>
    <w:rsid w:val="005B2ECF"/>
    <w:rsid w:val="005B2F34"/>
    <w:rsid w:val="005B3D95"/>
    <w:rsid w:val="005B4D71"/>
    <w:rsid w:val="005D6E68"/>
    <w:rsid w:val="005E682D"/>
    <w:rsid w:val="005F0979"/>
    <w:rsid w:val="00600475"/>
    <w:rsid w:val="006010D5"/>
    <w:rsid w:val="00602664"/>
    <w:rsid w:val="00603882"/>
    <w:rsid w:val="00613A44"/>
    <w:rsid w:val="0061556D"/>
    <w:rsid w:val="0061607B"/>
    <w:rsid w:val="00616430"/>
    <w:rsid w:val="006226F0"/>
    <w:rsid w:val="0064753F"/>
    <w:rsid w:val="00651CC7"/>
    <w:rsid w:val="00662A2F"/>
    <w:rsid w:val="006652AA"/>
    <w:rsid w:val="00671F54"/>
    <w:rsid w:val="00674B47"/>
    <w:rsid w:val="006814DF"/>
    <w:rsid w:val="00683DD3"/>
    <w:rsid w:val="006904F4"/>
    <w:rsid w:val="00691288"/>
    <w:rsid w:val="00695D5D"/>
    <w:rsid w:val="006B381D"/>
    <w:rsid w:val="006C6575"/>
    <w:rsid w:val="006C7C58"/>
    <w:rsid w:val="006C7D87"/>
    <w:rsid w:val="006D5C06"/>
    <w:rsid w:val="006E18DF"/>
    <w:rsid w:val="006E36C7"/>
    <w:rsid w:val="006E5112"/>
    <w:rsid w:val="00712852"/>
    <w:rsid w:val="007152D0"/>
    <w:rsid w:val="00722E91"/>
    <w:rsid w:val="00727873"/>
    <w:rsid w:val="007312DB"/>
    <w:rsid w:val="007328FD"/>
    <w:rsid w:val="00736CFF"/>
    <w:rsid w:val="00737B2B"/>
    <w:rsid w:val="00742C90"/>
    <w:rsid w:val="007640DA"/>
    <w:rsid w:val="007737FB"/>
    <w:rsid w:val="00781E97"/>
    <w:rsid w:val="007935FB"/>
    <w:rsid w:val="007979FB"/>
    <w:rsid w:val="007B3416"/>
    <w:rsid w:val="007B387B"/>
    <w:rsid w:val="007B6DF1"/>
    <w:rsid w:val="007C328F"/>
    <w:rsid w:val="007D2664"/>
    <w:rsid w:val="007D3E25"/>
    <w:rsid w:val="007D4C5D"/>
    <w:rsid w:val="007E2DDA"/>
    <w:rsid w:val="007E3CBF"/>
    <w:rsid w:val="00805292"/>
    <w:rsid w:val="008146A9"/>
    <w:rsid w:val="00825DB0"/>
    <w:rsid w:val="00832614"/>
    <w:rsid w:val="00832D41"/>
    <w:rsid w:val="0083346A"/>
    <w:rsid w:val="00842754"/>
    <w:rsid w:val="00850233"/>
    <w:rsid w:val="008548AF"/>
    <w:rsid w:val="00854CD8"/>
    <w:rsid w:val="00854D5C"/>
    <w:rsid w:val="0086298A"/>
    <w:rsid w:val="00866289"/>
    <w:rsid w:val="0087184F"/>
    <w:rsid w:val="00884C02"/>
    <w:rsid w:val="00890EF1"/>
    <w:rsid w:val="00891078"/>
    <w:rsid w:val="00892891"/>
    <w:rsid w:val="008A059F"/>
    <w:rsid w:val="008A358D"/>
    <w:rsid w:val="008A5663"/>
    <w:rsid w:val="008B0B54"/>
    <w:rsid w:val="008B311E"/>
    <w:rsid w:val="008B5592"/>
    <w:rsid w:val="008C3FF1"/>
    <w:rsid w:val="008C4CC5"/>
    <w:rsid w:val="008E4BDF"/>
    <w:rsid w:val="008E59FB"/>
    <w:rsid w:val="008E7188"/>
    <w:rsid w:val="008F1396"/>
    <w:rsid w:val="008F1EF6"/>
    <w:rsid w:val="008F345D"/>
    <w:rsid w:val="008F4EF5"/>
    <w:rsid w:val="008F536D"/>
    <w:rsid w:val="0090644A"/>
    <w:rsid w:val="00917ACA"/>
    <w:rsid w:val="00920D94"/>
    <w:rsid w:val="00922CA7"/>
    <w:rsid w:val="009276F0"/>
    <w:rsid w:val="00945160"/>
    <w:rsid w:val="00945468"/>
    <w:rsid w:val="00946960"/>
    <w:rsid w:val="00955006"/>
    <w:rsid w:val="00956000"/>
    <w:rsid w:val="009602F8"/>
    <w:rsid w:val="00960496"/>
    <w:rsid w:val="00961B5E"/>
    <w:rsid w:val="00967160"/>
    <w:rsid w:val="009672B0"/>
    <w:rsid w:val="00990351"/>
    <w:rsid w:val="009A0C4D"/>
    <w:rsid w:val="009A7342"/>
    <w:rsid w:val="009E009E"/>
    <w:rsid w:val="009E1CA3"/>
    <w:rsid w:val="00A0749D"/>
    <w:rsid w:val="00A07879"/>
    <w:rsid w:val="00A16CE3"/>
    <w:rsid w:val="00A17803"/>
    <w:rsid w:val="00A32FFD"/>
    <w:rsid w:val="00A5485B"/>
    <w:rsid w:val="00A57F1C"/>
    <w:rsid w:val="00A60401"/>
    <w:rsid w:val="00A60FD2"/>
    <w:rsid w:val="00A6123F"/>
    <w:rsid w:val="00A67CFD"/>
    <w:rsid w:val="00A75180"/>
    <w:rsid w:val="00A82FAB"/>
    <w:rsid w:val="00A83FCA"/>
    <w:rsid w:val="00A930C1"/>
    <w:rsid w:val="00A9479F"/>
    <w:rsid w:val="00A9686E"/>
    <w:rsid w:val="00A97B96"/>
    <w:rsid w:val="00AA7C9F"/>
    <w:rsid w:val="00AB03AD"/>
    <w:rsid w:val="00AB1567"/>
    <w:rsid w:val="00AB4D9E"/>
    <w:rsid w:val="00AC10B7"/>
    <w:rsid w:val="00AC1E55"/>
    <w:rsid w:val="00AD187F"/>
    <w:rsid w:val="00AD59E3"/>
    <w:rsid w:val="00AE0CF2"/>
    <w:rsid w:val="00AE6C79"/>
    <w:rsid w:val="00AE6DEE"/>
    <w:rsid w:val="00AF27D8"/>
    <w:rsid w:val="00B01B9F"/>
    <w:rsid w:val="00B03B48"/>
    <w:rsid w:val="00B12E1B"/>
    <w:rsid w:val="00B32AF1"/>
    <w:rsid w:val="00B36316"/>
    <w:rsid w:val="00B42576"/>
    <w:rsid w:val="00B44940"/>
    <w:rsid w:val="00B44992"/>
    <w:rsid w:val="00B536D0"/>
    <w:rsid w:val="00B568D0"/>
    <w:rsid w:val="00B67122"/>
    <w:rsid w:val="00B677CC"/>
    <w:rsid w:val="00B72B37"/>
    <w:rsid w:val="00B8491B"/>
    <w:rsid w:val="00B95005"/>
    <w:rsid w:val="00BA07B0"/>
    <w:rsid w:val="00BA30DE"/>
    <w:rsid w:val="00BA53A8"/>
    <w:rsid w:val="00BE04B9"/>
    <w:rsid w:val="00BE06EF"/>
    <w:rsid w:val="00BF07EB"/>
    <w:rsid w:val="00BF6252"/>
    <w:rsid w:val="00C027A2"/>
    <w:rsid w:val="00C06874"/>
    <w:rsid w:val="00C11C3D"/>
    <w:rsid w:val="00C14F33"/>
    <w:rsid w:val="00C210DD"/>
    <w:rsid w:val="00C22FEE"/>
    <w:rsid w:val="00C2456B"/>
    <w:rsid w:val="00C32359"/>
    <w:rsid w:val="00C40BAF"/>
    <w:rsid w:val="00C41EAD"/>
    <w:rsid w:val="00C432DC"/>
    <w:rsid w:val="00C458AF"/>
    <w:rsid w:val="00C547A8"/>
    <w:rsid w:val="00C57379"/>
    <w:rsid w:val="00C6166D"/>
    <w:rsid w:val="00C62DF7"/>
    <w:rsid w:val="00C63896"/>
    <w:rsid w:val="00C7022A"/>
    <w:rsid w:val="00C71C9D"/>
    <w:rsid w:val="00C83A35"/>
    <w:rsid w:val="00CA59B0"/>
    <w:rsid w:val="00CA6402"/>
    <w:rsid w:val="00CA7AF8"/>
    <w:rsid w:val="00CA7DC4"/>
    <w:rsid w:val="00CB1D01"/>
    <w:rsid w:val="00CB1D09"/>
    <w:rsid w:val="00CB28DB"/>
    <w:rsid w:val="00CB4F84"/>
    <w:rsid w:val="00CC2368"/>
    <w:rsid w:val="00CC4A18"/>
    <w:rsid w:val="00CE2F56"/>
    <w:rsid w:val="00CE5A1D"/>
    <w:rsid w:val="00CF1E85"/>
    <w:rsid w:val="00CF1F82"/>
    <w:rsid w:val="00CF7229"/>
    <w:rsid w:val="00D139FD"/>
    <w:rsid w:val="00D267F5"/>
    <w:rsid w:val="00D31870"/>
    <w:rsid w:val="00D54E28"/>
    <w:rsid w:val="00D73440"/>
    <w:rsid w:val="00D8282C"/>
    <w:rsid w:val="00D85CD0"/>
    <w:rsid w:val="00DA0C64"/>
    <w:rsid w:val="00DA136A"/>
    <w:rsid w:val="00DA1957"/>
    <w:rsid w:val="00DA5C4B"/>
    <w:rsid w:val="00DB1B3F"/>
    <w:rsid w:val="00DB2E0E"/>
    <w:rsid w:val="00DB577C"/>
    <w:rsid w:val="00DB6515"/>
    <w:rsid w:val="00DE5FA7"/>
    <w:rsid w:val="00E01552"/>
    <w:rsid w:val="00E0503C"/>
    <w:rsid w:val="00E14F21"/>
    <w:rsid w:val="00E31902"/>
    <w:rsid w:val="00E32DA4"/>
    <w:rsid w:val="00E3776D"/>
    <w:rsid w:val="00E56B50"/>
    <w:rsid w:val="00E57E38"/>
    <w:rsid w:val="00E64661"/>
    <w:rsid w:val="00E660C2"/>
    <w:rsid w:val="00E774DD"/>
    <w:rsid w:val="00E90F75"/>
    <w:rsid w:val="00E9234B"/>
    <w:rsid w:val="00E96C63"/>
    <w:rsid w:val="00EA76C9"/>
    <w:rsid w:val="00ED7925"/>
    <w:rsid w:val="00ED7DF5"/>
    <w:rsid w:val="00EE53CD"/>
    <w:rsid w:val="00EE6BEF"/>
    <w:rsid w:val="00EF0FD7"/>
    <w:rsid w:val="00F0361B"/>
    <w:rsid w:val="00F05BDB"/>
    <w:rsid w:val="00F10913"/>
    <w:rsid w:val="00F1114F"/>
    <w:rsid w:val="00F17504"/>
    <w:rsid w:val="00F20135"/>
    <w:rsid w:val="00F23994"/>
    <w:rsid w:val="00F2758B"/>
    <w:rsid w:val="00F319CF"/>
    <w:rsid w:val="00F33F05"/>
    <w:rsid w:val="00F42387"/>
    <w:rsid w:val="00F44B9B"/>
    <w:rsid w:val="00F45A69"/>
    <w:rsid w:val="00F46376"/>
    <w:rsid w:val="00F55070"/>
    <w:rsid w:val="00F663E7"/>
    <w:rsid w:val="00F76C6E"/>
    <w:rsid w:val="00F879AD"/>
    <w:rsid w:val="00F96B69"/>
    <w:rsid w:val="00FA19F7"/>
    <w:rsid w:val="00FA3F1D"/>
    <w:rsid w:val="00FA4795"/>
    <w:rsid w:val="00FB7DC2"/>
    <w:rsid w:val="00FC3735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7C74C4F"/>
  <w15:docId w15:val="{B4D3EB8A-88ED-47AE-A04E-90FDBDE7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uiPriority w:val="99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53E02"/>
    <w:rPr>
      <w:sz w:val="24"/>
    </w:rPr>
  </w:style>
  <w:style w:type="paragraph" w:customStyle="1" w:styleId="cplnekslovan">
    <w:name w:val="cp_Článek číslovaný"/>
    <w:basedOn w:val="Normln"/>
    <w:next w:val="cpodstavecslovan1"/>
    <w:qFormat/>
    <w:rsid w:val="0090644A"/>
    <w:pPr>
      <w:keepNext/>
      <w:numPr>
        <w:numId w:val="21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90644A"/>
    <w:pPr>
      <w:numPr>
        <w:ilvl w:val="1"/>
        <w:numId w:val="21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90644A"/>
    <w:pPr>
      <w:numPr>
        <w:ilvl w:val="2"/>
        <w:numId w:val="21"/>
      </w:numPr>
      <w:spacing w:after="120" w:line="260" w:lineRule="exact"/>
      <w:jc w:val="both"/>
    </w:pPr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664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Dubová Lucie</cp:lastModifiedBy>
  <cp:revision>5</cp:revision>
  <cp:lastPrinted>2020-12-18T12:37:00Z</cp:lastPrinted>
  <dcterms:created xsi:type="dcterms:W3CDTF">2020-12-18T12:21:00Z</dcterms:created>
  <dcterms:modified xsi:type="dcterms:W3CDTF">2020-12-23T10:51:00Z</dcterms:modified>
</cp:coreProperties>
</file>