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5C0D6" w14:textId="77777777" w:rsidR="00F466AF" w:rsidRDefault="00F466AF">
      <w:pPr>
        <w:pStyle w:val="BodyText1"/>
        <w:jc w:val="center"/>
        <w:rPr>
          <w:rFonts w:ascii="Georgia" w:hAnsi="Georgia" w:cs="Arial"/>
          <w:b/>
          <w:sz w:val="22"/>
          <w:szCs w:val="22"/>
        </w:rPr>
      </w:pPr>
    </w:p>
    <w:p w14:paraId="5423A42A" w14:textId="77777777" w:rsidR="00F466AF" w:rsidRDefault="00F466AF">
      <w:pPr>
        <w:pStyle w:val="BodyText1"/>
        <w:jc w:val="center"/>
        <w:rPr>
          <w:rFonts w:ascii="Georgia" w:hAnsi="Georgia" w:cs="Arial"/>
          <w:b/>
          <w:sz w:val="22"/>
          <w:szCs w:val="22"/>
        </w:rPr>
      </w:pPr>
    </w:p>
    <w:p w14:paraId="765DB19A" w14:textId="77777777" w:rsidR="00F466AF" w:rsidRPr="00980BEF" w:rsidRDefault="002E4774">
      <w:pPr>
        <w:pStyle w:val="Nzev"/>
      </w:pPr>
      <w:r w:rsidRPr="00980BEF">
        <w:rPr>
          <w:noProof/>
          <w:lang w:eastAsia="cs-CZ"/>
        </w:rPr>
        <mc:AlternateContent>
          <mc:Choice Requires="wps">
            <w:drawing>
              <wp:anchor distT="0" distB="0" distL="114300" distR="114300" simplePos="0" relativeHeight="12" behindDoc="0" locked="0" layoutInCell="1" allowOverlap="1" wp14:anchorId="3FB46B0F" wp14:editId="077C0661">
                <wp:simplePos x="0" y="0"/>
                <wp:positionH relativeFrom="page">
                  <wp:posOffset>1296035</wp:posOffset>
                </wp:positionH>
                <wp:positionV relativeFrom="page">
                  <wp:posOffset>1764030</wp:posOffset>
                </wp:positionV>
                <wp:extent cx="5365115" cy="1441450"/>
                <wp:effectExtent l="0" t="0" r="20955" b="7620"/>
                <wp:wrapNone/>
                <wp:docPr id="1" name="Textové pole 2"/>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23EBC706" w14:textId="77777777" w:rsidR="00F466AF" w:rsidRDefault="00F466AF">
                            <w:pPr>
                              <w:pStyle w:val="BodyText1"/>
                              <w:jc w:val="center"/>
                              <w:rPr>
                                <w:rFonts w:ascii="Georgia" w:hAnsi="Georgia" w:cs="Arial"/>
                                <w:b/>
                                <w:sz w:val="22"/>
                                <w:szCs w:val="22"/>
                              </w:rPr>
                            </w:pPr>
                          </w:p>
                          <w:p w14:paraId="273EEC9A" w14:textId="77777777" w:rsidR="00F466AF" w:rsidRDefault="002E4774">
                            <w:pPr>
                              <w:pStyle w:val="BodyText1"/>
                              <w:rPr>
                                <w:rFonts w:ascii="Georgia" w:eastAsia="Calibri" w:hAnsi="Georgia" w:cs="Arial"/>
                                <w:color w:val="00000A"/>
                                <w:sz w:val="32"/>
                                <w:szCs w:val="32"/>
                              </w:rPr>
                            </w:pPr>
                            <w:r>
                              <w:rPr>
                                <w:rFonts w:ascii="Georgia" w:eastAsia="Calibri" w:hAnsi="Georgia" w:cs="Arial"/>
                                <w:color w:val="00000A"/>
                                <w:sz w:val="32"/>
                                <w:szCs w:val="32"/>
                              </w:rPr>
                              <w:t>Smlouva o poskytování služeb</w:t>
                            </w:r>
                          </w:p>
                          <w:p w14:paraId="340784FF" w14:textId="77777777" w:rsidR="00F466AF" w:rsidRDefault="00F466AF">
                            <w:pPr>
                              <w:pStyle w:val="Obsahrmce"/>
                              <w:ind w:firstLine="0"/>
                              <w:jc w:val="center"/>
                              <w:rPr>
                                <w:rFonts w:ascii="Georgia" w:hAnsi="Georgia" w:cs="Arial"/>
                                <w:b/>
                                <w:sz w:val="22"/>
                                <w:szCs w:val="22"/>
                              </w:rPr>
                            </w:pPr>
                          </w:p>
                          <w:p w14:paraId="1F85F531" w14:textId="77777777" w:rsidR="00F466AF" w:rsidRDefault="00F466AF">
                            <w:pPr>
                              <w:pStyle w:val="Obsahrmce"/>
                              <w:jc w:val="center"/>
                              <w:rPr>
                                <w:rFonts w:ascii="Georgia" w:hAnsi="Georgia" w:cs="Arial"/>
                                <w:sz w:val="22"/>
                                <w:szCs w:val="22"/>
                              </w:rPr>
                            </w:pPr>
                          </w:p>
                          <w:p w14:paraId="711C285F" w14:textId="77777777" w:rsidR="00F466AF" w:rsidRDefault="002E4774">
                            <w:pPr>
                              <w:pStyle w:val="Nzev"/>
                            </w:pPr>
                            <w:r>
                              <w:t>mezi</w:t>
                            </w:r>
                          </w:p>
                        </w:txbxContent>
                      </wps:txbx>
                      <wps:bodyPr lIns="0" tIns="0" rIns="0" bIns="0">
                        <a:noAutofit/>
                      </wps:bodyPr>
                    </wps:wsp>
                  </a:graphicData>
                </a:graphic>
              </wp:anchor>
            </w:drawing>
          </mc:Choice>
          <mc:Fallback>
            <w:pict>
              <v:rect w14:anchorId="3FB46B0F" id="Textové pole 2" o:spid="_x0000_s1026" style="position:absolute;margin-left:102.05pt;margin-top:138.9pt;width:422.45pt;height:113.5pt;z-index: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" filled="f" stroked="f">
                <v:textbox inset="0,0,0,0">
                  <w:txbxContent>
                    <w:p w14:paraId="23EBC706" w14:textId="77777777" w:rsidR="00F466AF" w:rsidRDefault="00F466AF">
                      <w:pPr>
                        <w:pStyle w:val="BodyText1"/>
                        <w:jc w:val="center"/>
                        <w:rPr>
                          <w:rFonts w:ascii="Georgia" w:hAnsi="Georgia" w:cs="Arial"/>
                          <w:b/>
                          <w:sz w:val="22"/>
                          <w:szCs w:val="22"/>
                        </w:rPr>
                      </w:pPr>
                    </w:p>
                    <w:p w14:paraId="273EEC9A" w14:textId="77777777" w:rsidR="00F466AF" w:rsidRDefault="002E4774">
                      <w:pPr>
                        <w:pStyle w:val="BodyText1"/>
                        <w:rPr>
                          <w:rFonts w:ascii="Georgia" w:eastAsia="Calibri" w:hAnsi="Georgia" w:cs="Arial"/>
                          <w:color w:val="00000A"/>
                          <w:sz w:val="32"/>
                          <w:szCs w:val="32"/>
                        </w:rPr>
                      </w:pPr>
                      <w:r>
                        <w:rPr>
                          <w:rFonts w:ascii="Georgia" w:eastAsia="Calibri" w:hAnsi="Georgia" w:cs="Arial"/>
                          <w:color w:val="00000A"/>
                          <w:sz w:val="32"/>
                          <w:szCs w:val="32"/>
                        </w:rPr>
                        <w:t>Smlouva o poskytování služeb</w:t>
                      </w:r>
                    </w:p>
                    <w:p w14:paraId="340784FF" w14:textId="77777777" w:rsidR="00F466AF" w:rsidRDefault="00F466AF">
                      <w:pPr>
                        <w:pStyle w:val="Obsahrmce"/>
                        <w:ind w:firstLine="0"/>
                        <w:jc w:val="center"/>
                        <w:rPr>
                          <w:rFonts w:ascii="Georgia" w:hAnsi="Georgia" w:cs="Arial"/>
                          <w:b/>
                          <w:sz w:val="22"/>
                          <w:szCs w:val="22"/>
                        </w:rPr>
                      </w:pPr>
                    </w:p>
                    <w:p w14:paraId="1F85F531" w14:textId="77777777" w:rsidR="00F466AF" w:rsidRDefault="00F466AF">
                      <w:pPr>
                        <w:pStyle w:val="Obsahrmce"/>
                        <w:jc w:val="center"/>
                        <w:rPr>
                          <w:rFonts w:ascii="Georgia" w:hAnsi="Georgia" w:cs="Arial"/>
                          <w:sz w:val="22"/>
                          <w:szCs w:val="22"/>
                        </w:rPr>
                      </w:pPr>
                    </w:p>
                    <w:p w14:paraId="711C285F" w14:textId="77777777" w:rsidR="00F466AF" w:rsidRDefault="002E4774">
                      <w:pPr>
                        <w:pStyle w:val="Nzev"/>
                      </w:pPr>
                      <w:r>
                        <w:t>mezi</w:t>
                      </w:r>
                    </w:p>
                  </w:txbxContent>
                </v:textbox>
                <w10:wrap anchorx="page" anchory="page"/>
              </v:rect>
            </w:pict>
          </mc:Fallback>
        </mc:AlternateContent>
      </w:r>
      <w:r w:rsidRPr="00980BEF">
        <w:rPr>
          <w:noProof/>
          <w:lang w:eastAsia="cs-CZ"/>
        </w:rPr>
        <mc:AlternateContent>
          <mc:Choice Requires="wps">
            <w:drawing>
              <wp:anchor distT="0" distB="0" distL="114300" distR="114300" simplePos="0" relativeHeight="13" behindDoc="0" locked="0" layoutInCell="1" allowOverlap="1" wp14:anchorId="3C0D683E" wp14:editId="6964E46B">
                <wp:simplePos x="0" y="0"/>
                <wp:positionH relativeFrom="page">
                  <wp:posOffset>1296035</wp:posOffset>
                </wp:positionH>
                <wp:positionV relativeFrom="page">
                  <wp:posOffset>3564255</wp:posOffset>
                </wp:positionV>
                <wp:extent cx="5365115" cy="2880995"/>
                <wp:effectExtent l="0" t="0" r="20955" b="15875"/>
                <wp:wrapNone/>
                <wp:docPr id="3" name="Textové pole 3"/>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6F08B8B1" w14:textId="77777777" w:rsidR="00F466AF" w:rsidRPr="00980BEF" w:rsidRDefault="002E4774">
                            <w:pPr>
                              <w:pStyle w:val="Nzev"/>
                            </w:pPr>
                            <w:r w:rsidRPr="00980BEF">
                              <w:rPr>
                                <w:b/>
                              </w:rPr>
                              <w:t>Česká centrála cestovního ruchu - CzechTourism</w:t>
                            </w:r>
                          </w:p>
                          <w:p w14:paraId="3CA24CE5" w14:textId="77777777" w:rsidR="00F466AF" w:rsidRPr="00980BEF" w:rsidRDefault="00F466AF">
                            <w:pPr>
                              <w:pStyle w:val="Nzev"/>
                            </w:pPr>
                          </w:p>
                          <w:p w14:paraId="396CCAED" w14:textId="77777777" w:rsidR="00F466AF" w:rsidRPr="00980BEF" w:rsidRDefault="002E4774">
                            <w:pPr>
                              <w:pStyle w:val="Nzev"/>
                            </w:pPr>
                            <w:r w:rsidRPr="00980BEF">
                              <w:t>a</w:t>
                            </w:r>
                          </w:p>
                          <w:p w14:paraId="1DB1C8DB" w14:textId="77777777" w:rsidR="00F466AF" w:rsidRPr="00980BEF" w:rsidRDefault="00F466AF">
                            <w:pPr>
                              <w:pStyle w:val="Nzev"/>
                            </w:pPr>
                          </w:p>
                          <w:p w14:paraId="48733C78" w14:textId="5FD81B11" w:rsidR="00F466AF" w:rsidRDefault="00F75ACB">
                            <w:pPr>
                              <w:pStyle w:val="Nzev"/>
                            </w:pPr>
                            <w:r w:rsidRPr="00980BEF">
                              <w:rPr>
                                <w:b/>
                              </w:rPr>
                              <w:t>YOUR SYSTEM, spol. s r.o.</w:t>
                            </w:r>
                          </w:p>
                        </w:txbxContent>
                      </wps:txbx>
                      <wps:bodyPr lIns="0" tIns="0" rIns="0" bIns="0">
                        <a:noAutofit/>
                      </wps:bodyPr>
                    </wps:wsp>
                  </a:graphicData>
                </a:graphic>
              </wp:anchor>
            </w:drawing>
          </mc:Choice>
          <mc:Fallback>
            <w:pict>
              <v:rect w14:anchorId="3C0D683E" id="Textové pole 3" o:spid="_x0000_s1027" style="position:absolute;margin-left:102.05pt;margin-top:280.65pt;width:422.45pt;height:226.85pt;z-index:1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" filled="f" stroked="f">
                <v:textbox inset="0,0,0,0">
                  <w:txbxContent>
                    <w:p w14:paraId="6F08B8B1" w14:textId="77777777" w:rsidR="00F466AF" w:rsidRPr="00980BEF" w:rsidRDefault="002E4774">
                      <w:pPr>
                        <w:pStyle w:val="Nzev"/>
                      </w:pPr>
                      <w:r w:rsidRPr="00980BEF">
                        <w:rPr>
                          <w:b/>
                        </w:rPr>
                        <w:t>Česká centrála cestovního ruchu - CzechTourism</w:t>
                      </w:r>
                    </w:p>
                    <w:p w14:paraId="3CA24CE5" w14:textId="77777777" w:rsidR="00F466AF" w:rsidRPr="00980BEF" w:rsidRDefault="00F466AF">
                      <w:pPr>
                        <w:pStyle w:val="Nzev"/>
                      </w:pPr>
                    </w:p>
                    <w:p w14:paraId="396CCAED" w14:textId="77777777" w:rsidR="00F466AF" w:rsidRPr="00980BEF" w:rsidRDefault="002E4774">
                      <w:pPr>
                        <w:pStyle w:val="Nzev"/>
                      </w:pPr>
                      <w:r w:rsidRPr="00980BEF">
                        <w:t>a</w:t>
                      </w:r>
                    </w:p>
                    <w:p w14:paraId="1DB1C8DB" w14:textId="77777777" w:rsidR="00F466AF" w:rsidRPr="00980BEF" w:rsidRDefault="00F466AF">
                      <w:pPr>
                        <w:pStyle w:val="Nzev"/>
                      </w:pPr>
                    </w:p>
                    <w:p w14:paraId="48733C78" w14:textId="5FD81B11" w:rsidR="00F466AF" w:rsidRDefault="00F75ACB">
                      <w:pPr>
                        <w:pStyle w:val="Nzev"/>
                      </w:pPr>
                      <w:r w:rsidRPr="00980BEF">
                        <w:rPr>
                          <w:b/>
                        </w:rPr>
                        <w:t>YOUR SYSTEM, spol. s r.o.</w:t>
                      </w:r>
                    </w:p>
                  </w:txbxContent>
                </v:textbox>
                <w10:wrap anchorx="page" anchory="page"/>
              </v:rect>
            </w:pict>
          </mc:Fallback>
        </mc:AlternateContent>
      </w:r>
      <w:r w:rsidRPr="00980BEF">
        <w:rPr>
          <w:noProof/>
          <w:lang w:eastAsia="cs-CZ"/>
        </w:rPr>
        <mc:AlternateContent>
          <mc:Choice Requires="wps">
            <w:drawing>
              <wp:anchor distT="0" distB="0" distL="114300" distR="114300" simplePos="0" relativeHeight="14" behindDoc="0" locked="0" layoutInCell="1" allowOverlap="1" wp14:anchorId="5E9BCB2A" wp14:editId="19CDF27C">
                <wp:simplePos x="0" y="0"/>
                <wp:positionH relativeFrom="page">
                  <wp:posOffset>1296035</wp:posOffset>
                </wp:positionH>
                <wp:positionV relativeFrom="page">
                  <wp:posOffset>6911340</wp:posOffset>
                </wp:positionV>
                <wp:extent cx="5365115" cy="2880995"/>
                <wp:effectExtent l="0" t="0" r="20955" b="15875"/>
                <wp:wrapNone/>
                <wp:docPr id="5" name="Textové pole 4"/>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43E2C36B" w14:textId="3AED5443" w:rsidR="00F466AF" w:rsidRDefault="002E4774">
                            <w:pPr>
                              <w:pStyle w:val="Obsahrmce"/>
                              <w:ind w:firstLine="0"/>
                              <w:rPr>
                                <w:rFonts w:ascii="Georgia" w:hAnsi="Georgia"/>
                                <w:sz w:val="22"/>
                                <w:szCs w:val="22"/>
                              </w:rPr>
                            </w:pPr>
                            <w:r>
                              <w:rPr>
                                <w:rFonts w:ascii="Georgia" w:hAnsi="Georgia"/>
                                <w:color w:val="00000A"/>
                                <w:sz w:val="22"/>
                                <w:szCs w:val="22"/>
                              </w:rPr>
                              <w:t xml:space="preserve">číslo smlouvy objednatele: </w:t>
                            </w:r>
                            <w:r>
                              <w:rPr>
                                <w:rFonts w:ascii="Georgia" w:hAnsi="Georgia"/>
                                <w:color w:val="00000A"/>
                                <w:sz w:val="22"/>
                                <w:szCs w:val="22"/>
                              </w:rPr>
                              <w:tab/>
                            </w:r>
                            <w:r w:rsidR="00B4190F" w:rsidRPr="00B4190F">
                              <w:rPr>
                                <w:rFonts w:ascii="Georgia" w:hAnsi="Georgia"/>
                                <w:color w:val="00000A"/>
                                <w:sz w:val="22"/>
                                <w:szCs w:val="22"/>
                              </w:rPr>
                              <w:t>20/S/320/403</w:t>
                            </w:r>
                          </w:p>
                          <w:p w14:paraId="6D6FAE8B" w14:textId="77777777" w:rsidR="00F466AF" w:rsidRDefault="002E4774">
                            <w:pPr>
                              <w:pStyle w:val="Obsahrmce"/>
                              <w:ind w:firstLine="0"/>
                              <w:rPr>
                                <w:rFonts w:ascii="Georgia" w:hAnsi="Georgia"/>
                                <w:sz w:val="22"/>
                                <w:szCs w:val="22"/>
                              </w:rPr>
                            </w:pPr>
                            <w:r>
                              <w:rPr>
                                <w:rFonts w:ascii="Georgia" w:hAnsi="Georgia"/>
                                <w:color w:val="00000A"/>
                                <w:sz w:val="22"/>
                                <w:szCs w:val="22"/>
                              </w:rPr>
                              <w:t>číslo smlouvy dodavatele:</w:t>
                            </w:r>
                          </w:p>
                          <w:p w14:paraId="7088000E" w14:textId="77777777" w:rsidR="00F466AF" w:rsidRDefault="00F466AF">
                            <w:pPr>
                              <w:pStyle w:val="Obsahrmce"/>
                            </w:pPr>
                          </w:p>
                        </w:txbxContent>
                      </wps:txbx>
                      <wps:bodyPr lIns="0" tIns="0" rIns="0" bIns="0" anchor="b">
                        <a:noAutofit/>
                      </wps:bodyPr>
                    </wps:wsp>
                  </a:graphicData>
                </a:graphic>
              </wp:anchor>
            </w:drawing>
          </mc:Choice>
          <mc:Fallback>
            <w:pict>
              <v:rect w14:anchorId="5E9BCB2A" id="Textové pole 4" o:spid="_x0000_s1028" style="position:absolute;margin-left:102.05pt;margin-top:544.2pt;width:422.45pt;height:226.85pt;z-index:1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" filled="f" stroked="f">
                <v:textbox inset="0,0,0,0">
                  <w:txbxContent>
                    <w:p w14:paraId="43E2C36B" w14:textId="3AED5443" w:rsidR="00F466AF" w:rsidRDefault="002E4774">
                      <w:pPr>
                        <w:pStyle w:val="Obsahrmce"/>
                        <w:ind w:firstLine="0"/>
                        <w:rPr>
                          <w:rFonts w:ascii="Georgia" w:hAnsi="Georgia"/>
                          <w:sz w:val="22"/>
                          <w:szCs w:val="22"/>
                        </w:rPr>
                      </w:pPr>
                      <w:r>
                        <w:rPr>
                          <w:rFonts w:ascii="Georgia" w:hAnsi="Georgia"/>
                          <w:color w:val="00000A"/>
                          <w:sz w:val="22"/>
                          <w:szCs w:val="22"/>
                        </w:rPr>
                        <w:t xml:space="preserve">číslo smlouvy objednatele: </w:t>
                      </w:r>
                      <w:r>
                        <w:rPr>
                          <w:rFonts w:ascii="Georgia" w:hAnsi="Georgia"/>
                          <w:color w:val="00000A"/>
                          <w:sz w:val="22"/>
                          <w:szCs w:val="22"/>
                        </w:rPr>
                        <w:tab/>
                      </w:r>
                      <w:r w:rsidR="00B4190F" w:rsidRPr="00B4190F">
                        <w:rPr>
                          <w:rFonts w:ascii="Georgia" w:hAnsi="Georgia"/>
                          <w:color w:val="00000A"/>
                          <w:sz w:val="22"/>
                          <w:szCs w:val="22"/>
                        </w:rPr>
                        <w:t>20/S/320/403</w:t>
                      </w:r>
                    </w:p>
                    <w:p w14:paraId="6D6FAE8B" w14:textId="77777777" w:rsidR="00F466AF" w:rsidRDefault="002E4774">
                      <w:pPr>
                        <w:pStyle w:val="Obsahrmce"/>
                        <w:ind w:firstLine="0"/>
                        <w:rPr>
                          <w:rFonts w:ascii="Georgia" w:hAnsi="Georgia"/>
                          <w:sz w:val="22"/>
                          <w:szCs w:val="22"/>
                        </w:rPr>
                      </w:pPr>
                      <w:r>
                        <w:rPr>
                          <w:rFonts w:ascii="Georgia" w:hAnsi="Georgia"/>
                          <w:color w:val="00000A"/>
                          <w:sz w:val="22"/>
                          <w:szCs w:val="22"/>
                        </w:rPr>
                        <w:t>číslo smlouvy dodavatele:</w:t>
                      </w:r>
                    </w:p>
                    <w:p w14:paraId="7088000E" w14:textId="77777777" w:rsidR="00F466AF" w:rsidRDefault="00F466AF">
                      <w:pPr>
                        <w:pStyle w:val="Obsahrmce"/>
                      </w:pPr>
                    </w:p>
                  </w:txbxContent>
                </v:textbox>
                <w10:wrap anchorx="page" anchory="page"/>
              </v:rect>
            </w:pict>
          </mc:Fallback>
        </mc:AlternateContent>
      </w:r>
      <w:r w:rsidRPr="00980BEF">
        <w:br w:type="page"/>
      </w:r>
    </w:p>
    <w:p w14:paraId="037352B1" w14:textId="77777777" w:rsidR="00F466AF" w:rsidRPr="00980BEF" w:rsidRDefault="00F466AF">
      <w:pPr>
        <w:pStyle w:val="Heading1CzechTourism"/>
        <w:numPr>
          <w:ilvl w:val="0"/>
          <w:numId w:val="3"/>
        </w:numPr>
        <w:jc w:val="both"/>
        <w:rPr>
          <w:b w:val="0"/>
          <w:sz w:val="22"/>
          <w:szCs w:val="22"/>
        </w:rPr>
      </w:pPr>
    </w:p>
    <w:p w14:paraId="7A37F995" w14:textId="77777777" w:rsidR="00F466AF" w:rsidRPr="00980BEF" w:rsidRDefault="002E4774">
      <w:pPr>
        <w:pStyle w:val="Heading1CzechTourism"/>
        <w:numPr>
          <w:ilvl w:val="0"/>
          <w:numId w:val="3"/>
        </w:numPr>
      </w:pPr>
      <w:r w:rsidRPr="00980BEF">
        <w:t>Smlouva</w:t>
      </w:r>
    </w:p>
    <w:p w14:paraId="506ECC8D" w14:textId="77777777" w:rsidR="00F466AF" w:rsidRPr="00980BEF" w:rsidRDefault="002E4774">
      <w:pPr>
        <w:pStyle w:val="Heading1CzechTourism"/>
        <w:numPr>
          <w:ilvl w:val="0"/>
          <w:numId w:val="3"/>
        </w:numPr>
        <w:jc w:val="both"/>
      </w:pPr>
      <w:r w:rsidRPr="00980BEF">
        <w:rPr>
          <w:b w:val="0"/>
          <w:sz w:val="22"/>
          <w:szCs w:val="22"/>
        </w:rPr>
        <w:t>uzavřená podle ustanovení § 1746 odst. 2  zákona č. 89/2012 Sb., občanský zákoník, ve znění pozdějších předpisů</w:t>
      </w:r>
      <w:r w:rsidRPr="00980BEF">
        <w:t xml:space="preserve"> </w:t>
      </w:r>
    </w:p>
    <w:p w14:paraId="45AA2E24" w14:textId="77777777" w:rsidR="00F466AF" w:rsidRPr="00980BEF" w:rsidRDefault="00F466AF"/>
    <w:p w14:paraId="2CB8EAA7" w14:textId="77777777" w:rsidR="00F466AF" w:rsidRPr="00980BEF" w:rsidRDefault="00F466AF"/>
    <w:p w14:paraId="4D0EDEC3" w14:textId="77777777" w:rsidR="00F466AF" w:rsidRPr="00980BEF" w:rsidRDefault="00F466AF"/>
    <w:p w14:paraId="4E84AD5D" w14:textId="77777777" w:rsidR="00F466AF" w:rsidRPr="00980BEF" w:rsidRDefault="002E4774">
      <w:pPr>
        <w:pStyle w:val="Heading1CzechTourism"/>
        <w:numPr>
          <w:ilvl w:val="0"/>
          <w:numId w:val="3"/>
        </w:numPr>
      </w:pPr>
      <w:r w:rsidRPr="00980BEF">
        <w:t>Smluvní strany</w:t>
      </w:r>
    </w:p>
    <w:p w14:paraId="52FBB069" w14:textId="77777777" w:rsidR="00F466AF" w:rsidRPr="00980BEF" w:rsidRDefault="002E4774">
      <w:pPr>
        <w:pStyle w:val="Heading2CzechTourism"/>
        <w:numPr>
          <w:ilvl w:val="1"/>
          <w:numId w:val="3"/>
        </w:numPr>
      </w:pPr>
      <w:r w:rsidRPr="00980BEF">
        <w:t xml:space="preserve">Česká centrála cestovního ruchu – CzechTourism </w:t>
      </w:r>
    </w:p>
    <w:p w14:paraId="1CAB8E01" w14:textId="77777777" w:rsidR="00F466AF" w:rsidRPr="00980BEF" w:rsidRDefault="00F466AF"/>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534"/>
        <w:gridCol w:w="4536"/>
      </w:tblGrid>
      <w:tr w:rsidR="00F466AF" w:rsidRPr="00980BEF" w14:paraId="05CD3F39" w14:textId="77777777">
        <w:tc>
          <w:tcPr>
            <w:tcW w:w="4534" w:type="dxa"/>
            <w:tcBorders>
              <w:bottom w:val="single" w:sz="2" w:space="0" w:color="00000A"/>
            </w:tcBorders>
            <w:shd w:val="clear" w:color="auto" w:fill="auto"/>
          </w:tcPr>
          <w:p w14:paraId="7C737861" w14:textId="77777777" w:rsidR="00F466AF" w:rsidRPr="00980BEF" w:rsidRDefault="002E4774">
            <w:pPr>
              <w:pStyle w:val="TableTextCzechTourism"/>
            </w:pPr>
            <w:r w:rsidRPr="00980BEF">
              <w:t>se sídlem:</w:t>
            </w:r>
          </w:p>
        </w:tc>
        <w:tc>
          <w:tcPr>
            <w:tcW w:w="4535" w:type="dxa"/>
            <w:tcBorders>
              <w:bottom w:val="single" w:sz="2" w:space="0" w:color="00000A"/>
            </w:tcBorders>
            <w:shd w:val="clear" w:color="auto" w:fill="auto"/>
          </w:tcPr>
          <w:p w14:paraId="74DE0E08" w14:textId="77777777" w:rsidR="00F466AF" w:rsidRPr="00980BEF" w:rsidRDefault="002E4774">
            <w:pPr>
              <w:pStyle w:val="TableTextCzechTourism"/>
            </w:pPr>
            <w:r w:rsidRPr="00980BEF">
              <w:t>Vinohradská 46, 20 41 Praha 2</w:t>
            </w:r>
          </w:p>
        </w:tc>
      </w:tr>
      <w:tr w:rsidR="00F466AF" w:rsidRPr="00980BEF" w14:paraId="214E9846" w14:textId="77777777">
        <w:tc>
          <w:tcPr>
            <w:tcW w:w="4534" w:type="dxa"/>
            <w:tcBorders>
              <w:top w:val="single" w:sz="2" w:space="0" w:color="00000A"/>
              <w:bottom w:val="single" w:sz="2" w:space="0" w:color="00000A"/>
            </w:tcBorders>
            <w:shd w:val="clear" w:color="auto" w:fill="auto"/>
          </w:tcPr>
          <w:p w14:paraId="2DFF19FE" w14:textId="77777777" w:rsidR="00F466AF" w:rsidRPr="00980BEF" w:rsidRDefault="002E4774">
            <w:pPr>
              <w:pStyle w:val="TableTextCzechTourism"/>
            </w:pPr>
            <w:r w:rsidRPr="00980BEF">
              <w:t xml:space="preserve">IČ: </w:t>
            </w:r>
          </w:p>
        </w:tc>
        <w:tc>
          <w:tcPr>
            <w:tcW w:w="4535" w:type="dxa"/>
            <w:tcBorders>
              <w:top w:val="single" w:sz="2" w:space="0" w:color="00000A"/>
              <w:bottom w:val="single" w:sz="2" w:space="0" w:color="00000A"/>
            </w:tcBorders>
            <w:shd w:val="clear" w:color="auto" w:fill="auto"/>
          </w:tcPr>
          <w:p w14:paraId="2E94E62A" w14:textId="77777777" w:rsidR="00F466AF" w:rsidRPr="00980BEF" w:rsidRDefault="002E4774">
            <w:pPr>
              <w:pStyle w:val="TableTextCzechTourism"/>
            </w:pPr>
            <w:r w:rsidRPr="00980BEF">
              <w:t>49 27 76 00</w:t>
            </w:r>
          </w:p>
        </w:tc>
      </w:tr>
      <w:tr w:rsidR="00F466AF" w:rsidRPr="00980BEF" w14:paraId="25851A80" w14:textId="77777777">
        <w:tc>
          <w:tcPr>
            <w:tcW w:w="4534" w:type="dxa"/>
            <w:tcBorders>
              <w:top w:val="single" w:sz="2" w:space="0" w:color="00000A"/>
              <w:bottom w:val="single" w:sz="2" w:space="0" w:color="00000A"/>
            </w:tcBorders>
            <w:shd w:val="clear" w:color="auto" w:fill="auto"/>
          </w:tcPr>
          <w:p w14:paraId="5F34860D" w14:textId="77777777" w:rsidR="00F466AF" w:rsidRPr="00980BEF" w:rsidRDefault="002E4774">
            <w:pPr>
              <w:pStyle w:val="TableTextCzechTourism"/>
            </w:pPr>
            <w:r w:rsidRPr="00980BEF">
              <w:t>DIČ:</w:t>
            </w:r>
          </w:p>
        </w:tc>
        <w:tc>
          <w:tcPr>
            <w:tcW w:w="4535" w:type="dxa"/>
            <w:tcBorders>
              <w:top w:val="single" w:sz="2" w:space="0" w:color="00000A"/>
              <w:bottom w:val="single" w:sz="2" w:space="0" w:color="00000A"/>
            </w:tcBorders>
            <w:shd w:val="clear" w:color="auto" w:fill="auto"/>
          </w:tcPr>
          <w:p w14:paraId="7D078BA4" w14:textId="77777777" w:rsidR="00F466AF" w:rsidRPr="00980BEF" w:rsidRDefault="002E4774">
            <w:pPr>
              <w:pStyle w:val="TableTextCzechTourism"/>
            </w:pPr>
            <w:r w:rsidRPr="00980BEF">
              <w:t>CZ 49 27 76 00</w:t>
            </w:r>
          </w:p>
        </w:tc>
      </w:tr>
      <w:tr w:rsidR="00F466AF" w:rsidRPr="00980BEF" w14:paraId="7ADC2321" w14:textId="77777777">
        <w:tc>
          <w:tcPr>
            <w:tcW w:w="4534" w:type="dxa"/>
            <w:tcBorders>
              <w:top w:val="single" w:sz="2" w:space="0" w:color="00000A"/>
              <w:bottom w:val="single" w:sz="2" w:space="0" w:color="00000A"/>
            </w:tcBorders>
            <w:shd w:val="clear" w:color="auto" w:fill="auto"/>
          </w:tcPr>
          <w:p w14:paraId="7E566727" w14:textId="77777777" w:rsidR="00F466AF" w:rsidRPr="00980BEF" w:rsidRDefault="002E4774">
            <w:pPr>
              <w:pStyle w:val="TableTextCzechTourism"/>
            </w:pPr>
            <w:r w:rsidRPr="00980BEF">
              <w:t>Zastoupené:</w:t>
            </w:r>
          </w:p>
        </w:tc>
        <w:tc>
          <w:tcPr>
            <w:tcW w:w="4535" w:type="dxa"/>
            <w:tcBorders>
              <w:top w:val="single" w:sz="2" w:space="0" w:color="00000A"/>
              <w:bottom w:val="single" w:sz="2" w:space="0" w:color="00000A"/>
            </w:tcBorders>
            <w:shd w:val="clear" w:color="auto" w:fill="auto"/>
          </w:tcPr>
          <w:p w14:paraId="53C04E62" w14:textId="25CDA04E" w:rsidR="00F466AF" w:rsidRPr="00980BEF" w:rsidRDefault="00943649">
            <w:pPr>
              <w:pStyle w:val="TableTextCzechTourism"/>
            </w:pPr>
            <w:r>
              <w:t>XXX</w:t>
            </w:r>
          </w:p>
          <w:p w14:paraId="138BF253" w14:textId="77777777" w:rsidR="00F466AF" w:rsidRPr="00980BEF" w:rsidRDefault="002E4774">
            <w:pPr>
              <w:pStyle w:val="TableTextCzechTourism"/>
            </w:pPr>
            <w:r w:rsidRPr="00980BEF">
              <w:t>ředitelem CzechTourism</w:t>
            </w:r>
          </w:p>
        </w:tc>
      </w:tr>
    </w:tbl>
    <w:p w14:paraId="6A3CA60B" w14:textId="77777777" w:rsidR="00F466AF" w:rsidRPr="00980BEF" w:rsidRDefault="00F466AF"/>
    <w:p w14:paraId="33BAD3FB" w14:textId="77777777" w:rsidR="00F466AF" w:rsidRPr="00980BEF" w:rsidRDefault="002E4774">
      <w:pPr>
        <w:pStyle w:val="Zhlavzprvy"/>
      </w:pPr>
      <w:r w:rsidRPr="00980BEF">
        <w:t>(dále jen „objednatel“)</w:t>
      </w:r>
    </w:p>
    <w:p w14:paraId="216311D0" w14:textId="77777777" w:rsidR="00F466AF" w:rsidRPr="00980BEF" w:rsidRDefault="00F466AF"/>
    <w:p w14:paraId="70AF12EE" w14:textId="77777777" w:rsidR="00F466AF" w:rsidRPr="00980BEF" w:rsidRDefault="002E4774">
      <w:r w:rsidRPr="00980BEF">
        <w:t>a</w:t>
      </w:r>
    </w:p>
    <w:p w14:paraId="07762169" w14:textId="77777777" w:rsidR="00F466AF" w:rsidRPr="00980BEF" w:rsidRDefault="00F466AF">
      <w:pPr>
        <w:ind w:firstLine="0"/>
        <w:rPr>
          <w:rFonts w:ascii="Georgia" w:eastAsia="Calibri" w:hAnsi="Georgia" w:cs="Arial"/>
          <w:b/>
          <w:color w:val="00000A"/>
          <w:sz w:val="22"/>
          <w:szCs w:val="22"/>
          <w:lang w:bidi="ar-SA"/>
        </w:rPr>
      </w:pPr>
    </w:p>
    <w:p w14:paraId="59EC70D1" w14:textId="208A349F" w:rsidR="00F466AF" w:rsidRPr="00980BEF" w:rsidRDefault="00F75ACB">
      <w:pPr>
        <w:ind w:firstLine="0"/>
      </w:pPr>
      <w:r w:rsidRPr="00980BEF">
        <w:rPr>
          <w:rFonts w:ascii="Georgia" w:eastAsia="Calibri" w:hAnsi="Georgia" w:cs="Arial"/>
          <w:b/>
          <w:color w:val="00000A"/>
          <w:sz w:val="22"/>
          <w:szCs w:val="22"/>
          <w:lang w:bidi="ar-SA"/>
        </w:rPr>
        <w:t>YOUR SYSTEM, spol. s r.o.</w:t>
      </w: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534"/>
        <w:gridCol w:w="4536"/>
      </w:tblGrid>
      <w:tr w:rsidR="00F466AF" w:rsidRPr="00980BEF" w14:paraId="00661E11" w14:textId="77777777">
        <w:tc>
          <w:tcPr>
            <w:tcW w:w="4534" w:type="dxa"/>
            <w:tcBorders>
              <w:bottom w:val="single" w:sz="2" w:space="0" w:color="00000A"/>
            </w:tcBorders>
            <w:shd w:val="clear" w:color="auto" w:fill="auto"/>
          </w:tcPr>
          <w:p w14:paraId="5EB0DA31" w14:textId="08E027BC" w:rsidR="00F466AF" w:rsidRPr="00980BEF" w:rsidRDefault="002E4774">
            <w:pPr>
              <w:pStyle w:val="TableTextCzechTourism"/>
            </w:pPr>
            <w:r w:rsidRPr="00980BEF">
              <w:t>se sídlem:</w:t>
            </w:r>
            <w:r w:rsidR="00F75ACB" w:rsidRPr="00980BEF">
              <w:t xml:space="preserve"> </w:t>
            </w:r>
          </w:p>
        </w:tc>
        <w:tc>
          <w:tcPr>
            <w:tcW w:w="4535" w:type="dxa"/>
            <w:tcBorders>
              <w:bottom w:val="single" w:sz="2" w:space="0" w:color="00000A"/>
            </w:tcBorders>
            <w:shd w:val="clear" w:color="auto" w:fill="auto"/>
          </w:tcPr>
          <w:p w14:paraId="41AF6297" w14:textId="67A43B58" w:rsidR="00F466AF" w:rsidRPr="00980BEF" w:rsidRDefault="00F75ACB">
            <w:pPr>
              <w:pStyle w:val="TableTextCzechTourism"/>
            </w:pPr>
            <w:bookmarkStart w:id="0" w:name="_Hlk19696929"/>
            <w:r w:rsidRPr="00980BEF">
              <w:t>Türkova 2319/5b, 149 00, Praha 4 Chodov</w:t>
            </w:r>
            <w:bookmarkEnd w:id="0"/>
          </w:p>
        </w:tc>
      </w:tr>
      <w:tr w:rsidR="00F466AF" w:rsidRPr="00980BEF" w14:paraId="1B4FEAD0" w14:textId="77777777">
        <w:tc>
          <w:tcPr>
            <w:tcW w:w="4534" w:type="dxa"/>
            <w:tcBorders>
              <w:top w:val="single" w:sz="2" w:space="0" w:color="00000A"/>
              <w:bottom w:val="single" w:sz="2" w:space="0" w:color="00000A"/>
            </w:tcBorders>
            <w:shd w:val="clear" w:color="auto" w:fill="auto"/>
          </w:tcPr>
          <w:p w14:paraId="689C122B" w14:textId="77C2F65A" w:rsidR="00F466AF" w:rsidRPr="00980BEF" w:rsidRDefault="002E4774">
            <w:pPr>
              <w:pStyle w:val="TableTextCzechTourism"/>
            </w:pPr>
            <w:r w:rsidRPr="00980BEF">
              <w:t>IC:</w:t>
            </w:r>
          </w:p>
        </w:tc>
        <w:tc>
          <w:tcPr>
            <w:tcW w:w="4535" w:type="dxa"/>
            <w:tcBorders>
              <w:top w:val="single" w:sz="2" w:space="0" w:color="00000A"/>
              <w:bottom w:val="single" w:sz="2" w:space="0" w:color="00000A"/>
            </w:tcBorders>
            <w:shd w:val="clear" w:color="auto" w:fill="auto"/>
          </w:tcPr>
          <w:p w14:paraId="4671EAF7" w14:textId="6B09B2C0" w:rsidR="00F466AF" w:rsidRPr="00980BEF" w:rsidRDefault="00F75ACB">
            <w:pPr>
              <w:pStyle w:val="TableTextCzechTourism"/>
            </w:pPr>
            <w:bookmarkStart w:id="1" w:name="_Hlk19696959"/>
            <w:r w:rsidRPr="00980BEF">
              <w:t>00174939</w:t>
            </w:r>
            <w:bookmarkEnd w:id="1"/>
          </w:p>
        </w:tc>
      </w:tr>
      <w:tr w:rsidR="00F466AF" w:rsidRPr="00980BEF" w14:paraId="5173A7DE" w14:textId="77777777">
        <w:tc>
          <w:tcPr>
            <w:tcW w:w="4534" w:type="dxa"/>
            <w:tcBorders>
              <w:top w:val="single" w:sz="2" w:space="0" w:color="00000A"/>
              <w:bottom w:val="single" w:sz="2" w:space="0" w:color="00000A"/>
            </w:tcBorders>
            <w:shd w:val="clear" w:color="auto" w:fill="auto"/>
          </w:tcPr>
          <w:p w14:paraId="63EFE24F" w14:textId="353F8A1E" w:rsidR="00F466AF" w:rsidRPr="00980BEF" w:rsidRDefault="002E4774">
            <w:pPr>
              <w:pStyle w:val="TableTextCzechTourism"/>
            </w:pPr>
            <w:r w:rsidRPr="00980BEF">
              <w:t>DIČ:</w:t>
            </w:r>
            <w:r w:rsidR="00F75ACB" w:rsidRPr="00980BEF">
              <w:t xml:space="preserve"> </w:t>
            </w:r>
          </w:p>
        </w:tc>
        <w:tc>
          <w:tcPr>
            <w:tcW w:w="4535" w:type="dxa"/>
            <w:tcBorders>
              <w:top w:val="single" w:sz="2" w:space="0" w:color="00000A"/>
              <w:bottom w:val="single" w:sz="2" w:space="0" w:color="00000A"/>
            </w:tcBorders>
            <w:shd w:val="clear" w:color="auto" w:fill="auto"/>
          </w:tcPr>
          <w:p w14:paraId="04C9EC1C" w14:textId="2D96E18D" w:rsidR="00F466AF" w:rsidRPr="00980BEF" w:rsidRDefault="00F75ACB">
            <w:pPr>
              <w:pStyle w:val="TableTextCzechTourism"/>
            </w:pPr>
            <w:bookmarkStart w:id="2" w:name="_Hlk19696969"/>
            <w:r w:rsidRPr="00980BEF">
              <w:t>CZ00174939</w:t>
            </w:r>
            <w:bookmarkEnd w:id="2"/>
          </w:p>
        </w:tc>
      </w:tr>
      <w:tr w:rsidR="00F466AF" w:rsidRPr="00980BEF" w14:paraId="594914AC" w14:textId="77777777">
        <w:tc>
          <w:tcPr>
            <w:tcW w:w="4534" w:type="dxa"/>
            <w:tcBorders>
              <w:top w:val="single" w:sz="2" w:space="0" w:color="00000A"/>
              <w:bottom w:val="single" w:sz="2" w:space="0" w:color="00000A"/>
            </w:tcBorders>
            <w:shd w:val="clear" w:color="auto" w:fill="auto"/>
          </w:tcPr>
          <w:p w14:paraId="5CFBC43E" w14:textId="27523839" w:rsidR="00F466AF" w:rsidRPr="00980BEF" w:rsidRDefault="002E4774">
            <w:pPr>
              <w:pStyle w:val="TableTextCzechTourism"/>
            </w:pPr>
            <w:r w:rsidRPr="00980BEF">
              <w:t>Zastoupené:</w:t>
            </w:r>
            <w:r w:rsidR="00F75ACB" w:rsidRPr="00980BEF">
              <w:t xml:space="preserve"> </w:t>
            </w:r>
          </w:p>
        </w:tc>
        <w:tc>
          <w:tcPr>
            <w:tcW w:w="4535" w:type="dxa"/>
            <w:tcBorders>
              <w:top w:val="single" w:sz="2" w:space="0" w:color="00000A"/>
              <w:bottom w:val="single" w:sz="2" w:space="0" w:color="00000A"/>
            </w:tcBorders>
            <w:shd w:val="clear" w:color="auto" w:fill="auto"/>
          </w:tcPr>
          <w:p w14:paraId="41A45B23" w14:textId="19B8DE2B" w:rsidR="00F466AF" w:rsidRPr="00980BEF" w:rsidRDefault="00943649">
            <w:pPr>
              <w:pStyle w:val="TableTextCzechTourism"/>
            </w:pPr>
            <w:r>
              <w:t>XXX</w:t>
            </w:r>
            <w:r w:rsidR="00F75ACB" w:rsidRPr="00980BEF">
              <w:t>, jednatelem</w:t>
            </w:r>
            <w:r w:rsidR="00CF6814">
              <w:t xml:space="preserve"> společnosti</w:t>
            </w:r>
          </w:p>
        </w:tc>
      </w:tr>
    </w:tbl>
    <w:p w14:paraId="63AAE4D9" w14:textId="77777777" w:rsidR="00F466AF" w:rsidRPr="00980BEF" w:rsidRDefault="00F466AF">
      <w:pPr>
        <w:pStyle w:val="Zhlavzprvy"/>
      </w:pPr>
    </w:p>
    <w:p w14:paraId="2E1A34EC" w14:textId="77777777" w:rsidR="00F466AF" w:rsidRPr="00980BEF" w:rsidRDefault="00F466AF">
      <w:pPr>
        <w:pStyle w:val="Zhlavzprvy"/>
      </w:pPr>
    </w:p>
    <w:p w14:paraId="3E6CFE47" w14:textId="77777777" w:rsidR="00F466AF" w:rsidRPr="00980BEF" w:rsidRDefault="00F466AF">
      <w:pPr>
        <w:pStyle w:val="Zhlavzprvy"/>
      </w:pPr>
    </w:p>
    <w:p w14:paraId="7663BAA3" w14:textId="77777777" w:rsidR="00F466AF" w:rsidRPr="00980BEF" w:rsidRDefault="002E4774">
      <w:pPr>
        <w:pStyle w:val="Zhlavzprvy"/>
      </w:pPr>
      <w:r w:rsidRPr="00980BEF">
        <w:t>(dále jen „poskytovatel“)</w:t>
      </w:r>
    </w:p>
    <w:p w14:paraId="6AFBFF0A" w14:textId="77777777" w:rsidR="00F466AF" w:rsidRPr="00980BEF" w:rsidRDefault="00F466AF"/>
    <w:p w14:paraId="60741E56" w14:textId="77777777" w:rsidR="00F466AF" w:rsidRPr="00980BEF" w:rsidRDefault="00F466AF"/>
    <w:p w14:paraId="61BCC53F" w14:textId="77777777" w:rsidR="00F466AF" w:rsidRPr="00980BEF" w:rsidRDefault="00F466AF"/>
    <w:p w14:paraId="21E7F355" w14:textId="77777777" w:rsidR="00F466AF" w:rsidRPr="00980BEF" w:rsidRDefault="00F466AF"/>
    <w:p w14:paraId="5A6EB781" w14:textId="77777777" w:rsidR="00F466AF" w:rsidRPr="00980BEF" w:rsidRDefault="00F466AF"/>
    <w:p w14:paraId="6482AF78" w14:textId="77777777" w:rsidR="00F466AF" w:rsidRPr="00980BEF" w:rsidRDefault="00F466AF"/>
    <w:p w14:paraId="0492861C" w14:textId="77777777" w:rsidR="00F466AF" w:rsidRPr="00980BEF" w:rsidRDefault="00F466AF"/>
    <w:p w14:paraId="042F88C9" w14:textId="77777777" w:rsidR="00F466AF" w:rsidRPr="00980BEF" w:rsidRDefault="00F466AF">
      <w:pPr>
        <w:spacing w:line="276" w:lineRule="auto"/>
        <w:ind w:firstLine="0"/>
        <w:rPr>
          <w:rFonts w:ascii="Arial" w:hAnsi="Arial" w:cs="Arial"/>
          <w:sz w:val="22"/>
        </w:rPr>
      </w:pPr>
    </w:p>
    <w:p w14:paraId="2E9F4BBB" w14:textId="77777777" w:rsidR="00F466AF" w:rsidRPr="00980BEF" w:rsidRDefault="00F466AF">
      <w:pPr>
        <w:spacing w:line="276" w:lineRule="auto"/>
        <w:ind w:firstLine="0"/>
        <w:rPr>
          <w:rFonts w:ascii="Arial" w:hAnsi="Arial" w:cs="Arial"/>
          <w:sz w:val="22"/>
        </w:rPr>
      </w:pPr>
    </w:p>
    <w:p w14:paraId="30290E11" w14:textId="77777777" w:rsidR="00F466AF" w:rsidRPr="00980BEF" w:rsidRDefault="002E4774">
      <w:pPr>
        <w:spacing w:line="276" w:lineRule="auto"/>
        <w:ind w:firstLine="0"/>
        <w:jc w:val="center"/>
        <w:rPr>
          <w:rFonts w:ascii="Arial" w:hAnsi="Arial" w:cs="Arial"/>
          <w:b/>
          <w:bCs/>
          <w:sz w:val="22"/>
        </w:rPr>
      </w:pPr>
      <w:r w:rsidRPr="00980BEF">
        <w:rPr>
          <w:rFonts w:ascii="Arial" w:hAnsi="Arial" w:cs="Arial"/>
          <w:b/>
          <w:bCs/>
          <w:sz w:val="22"/>
        </w:rPr>
        <w:t>Preambule</w:t>
      </w:r>
    </w:p>
    <w:p w14:paraId="320D6071" w14:textId="77777777" w:rsidR="00F466AF" w:rsidRPr="00980BEF" w:rsidRDefault="002E4774">
      <w:pPr>
        <w:spacing w:line="276" w:lineRule="auto"/>
        <w:ind w:firstLine="0"/>
        <w:rPr>
          <w:rFonts w:ascii="Georgia" w:hAnsi="Georgia"/>
          <w:sz w:val="22"/>
          <w:szCs w:val="22"/>
        </w:rPr>
      </w:pPr>
      <w:r w:rsidRPr="00980BEF">
        <w:rPr>
          <w:rFonts w:ascii="Georgia" w:hAnsi="Georgia" w:cs="Arial"/>
          <w:bCs/>
          <w:color w:val="333333"/>
          <w:sz w:val="22"/>
          <w:szCs w:val="22"/>
        </w:rPr>
        <w:t>Tato smlouva je uzavřena na základě části 1. „</w:t>
      </w:r>
      <w:r w:rsidRPr="00980BEF">
        <w:rPr>
          <w:rFonts w:ascii="Georgia" w:hAnsi="Georgia" w:cs="Arial"/>
          <w:bCs/>
          <w:sz w:val="22"/>
          <w:szCs w:val="22"/>
        </w:rPr>
        <w:t>Technická údržba webových aplikací agentury CzechTourism pro období leden 2021 až duben 2021“</w:t>
      </w:r>
      <w:r w:rsidRPr="00980BEF">
        <w:rPr>
          <w:rFonts w:ascii="Georgia" w:hAnsi="Georgia" w:cs="Arial"/>
          <w:bCs/>
          <w:color w:val="333333"/>
          <w:sz w:val="22"/>
          <w:szCs w:val="22"/>
        </w:rPr>
        <w:t xml:space="preserve"> veřejné zakázky s názvem "</w:t>
      </w:r>
      <w:r w:rsidR="000F6D7C" w:rsidRPr="00980BEF">
        <w:rPr>
          <w:rFonts w:ascii="Georgia" w:hAnsi="Georgia" w:cs="Arial"/>
          <w:bCs/>
          <w:color w:val="333333"/>
          <w:sz w:val="22"/>
          <w:szCs w:val="22"/>
        </w:rPr>
        <w:t>Zajištění provozu a rozvoje webových aplikací agentury CzechTourism</w:t>
      </w:r>
      <w:r w:rsidRPr="00980BEF">
        <w:rPr>
          <w:rFonts w:ascii="Georgia" w:hAnsi="Georgia" w:cs="Arial"/>
          <w:bCs/>
          <w:color w:val="333333"/>
          <w:sz w:val="22"/>
          <w:szCs w:val="22"/>
        </w:rPr>
        <w:t>" zadávané v nadlimitním režimu. Tato část je zadávána v souladu s ust. § 18 odst. 3 zákona č. 134/2016 Sb., o zadávání veřejných zakázek, ve znění pozdějších předpisů, postupy odpovídajícími veřejné zakázce malého rozsahu.</w:t>
      </w:r>
    </w:p>
    <w:p w14:paraId="4639A6B8" w14:textId="77777777" w:rsidR="00F466AF" w:rsidRPr="00980BEF" w:rsidRDefault="002E4774">
      <w:pPr>
        <w:pStyle w:val="Textnadpis1"/>
        <w:numPr>
          <w:ilvl w:val="0"/>
          <w:numId w:val="2"/>
        </w:numPr>
        <w:spacing w:before="480" w:after="240"/>
        <w:jc w:val="center"/>
        <w:rPr>
          <w:rFonts w:ascii="Georgia" w:hAnsi="Georgia" w:cs="Arial"/>
          <w:sz w:val="22"/>
          <w:szCs w:val="22"/>
        </w:rPr>
      </w:pPr>
      <w:r w:rsidRPr="00980BEF">
        <w:rPr>
          <w:rFonts w:ascii="Georgia" w:hAnsi="Georgia" w:cs="Arial"/>
          <w:sz w:val="22"/>
          <w:szCs w:val="22"/>
        </w:rPr>
        <w:t>Předmět smlouvy</w:t>
      </w:r>
    </w:p>
    <w:p w14:paraId="2CBDA840" w14:textId="77777777" w:rsidR="00F466AF" w:rsidRPr="00980BEF" w:rsidRDefault="002E4774">
      <w:pPr>
        <w:pStyle w:val="Text"/>
        <w:ind w:left="0" w:firstLine="284"/>
        <w:jc w:val="both"/>
      </w:pPr>
      <w:bookmarkStart w:id="3" w:name="_Toc153595136"/>
      <w:bookmarkStart w:id="4" w:name="_Toc153797532"/>
      <w:bookmarkStart w:id="5" w:name="_Toc153797651"/>
      <w:bookmarkStart w:id="6" w:name="_Toc153808368"/>
      <w:bookmarkStart w:id="7" w:name="_Toc153941142"/>
      <w:bookmarkStart w:id="8" w:name="_Toc153941287"/>
      <w:bookmarkStart w:id="9" w:name="_Toc154462844"/>
      <w:bookmarkStart w:id="10" w:name="_Toc163543476"/>
      <w:bookmarkStart w:id="11" w:name="_Toc164137947"/>
      <w:bookmarkStart w:id="12" w:name="_Toc202955379"/>
      <w:bookmarkStart w:id="13" w:name="_Toc203276578"/>
      <w:bookmarkStart w:id="14" w:name="_Toc203291564"/>
      <w:bookmarkStart w:id="15" w:name="_Toc203292584"/>
      <w:bookmarkStart w:id="16" w:name="_Toc203306973"/>
      <w:bookmarkStart w:id="17" w:name="_Toc204476141"/>
      <w:bookmarkStart w:id="18" w:name="_Toc235235100"/>
      <w:bookmarkStart w:id="19" w:name="_Toc238266051"/>
      <w:bookmarkStart w:id="20" w:name="_Toc240357470"/>
      <w:bookmarkStart w:id="21" w:name="_Toc240444506"/>
      <w:bookmarkStart w:id="22" w:name="_Toc240703972"/>
      <w:bookmarkStart w:id="23" w:name="_Toc240704346"/>
      <w:bookmarkStart w:id="24" w:name="_Toc240792063"/>
      <w:bookmarkStart w:id="25" w:name="_Toc240792923"/>
      <w:bookmarkStart w:id="26" w:name="_Toc241496087"/>
      <w:bookmarkStart w:id="27" w:name="_Toc241501188"/>
      <w:bookmarkStart w:id="28" w:name="_Toc241501585"/>
      <w:bookmarkStart w:id="29" w:name="_Toc241657902"/>
      <w:bookmarkStart w:id="30" w:name="_Toc243380725"/>
      <w:bookmarkStart w:id="31" w:name="_Toc274231382"/>
      <w:bookmarkStart w:id="32" w:name="_Toc274234499"/>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980BEF">
        <w:rPr>
          <w:rFonts w:ascii="Georgia" w:hAnsi="Georgia"/>
          <w:szCs w:val="22"/>
        </w:rPr>
        <w:t>Poskytovatel se zavazuje podle této smlouvy poskytnout Objednateli následující služby:</w:t>
      </w:r>
    </w:p>
    <w:p w14:paraId="02EC7D10" w14:textId="77777777" w:rsidR="00F466AF" w:rsidRPr="00980BEF" w:rsidRDefault="00F466AF">
      <w:pPr>
        <w:pStyle w:val="Text"/>
        <w:ind w:left="0" w:firstLine="284"/>
        <w:jc w:val="both"/>
        <w:rPr>
          <w:rFonts w:ascii="Georgia" w:hAnsi="Georgia"/>
          <w:szCs w:val="22"/>
        </w:rPr>
      </w:pPr>
    </w:p>
    <w:p w14:paraId="4586922C" w14:textId="77777777" w:rsidR="00F466AF" w:rsidRPr="00980BEF" w:rsidRDefault="002E4774">
      <w:pPr>
        <w:pStyle w:val="TextnormlnslovanChar"/>
        <w:numPr>
          <w:ilvl w:val="1"/>
          <w:numId w:val="2"/>
        </w:numPr>
        <w:spacing w:line="276" w:lineRule="auto"/>
        <w:jc w:val="both"/>
        <w:rPr>
          <w:rFonts w:ascii="Georgia" w:hAnsi="Georgia"/>
          <w:sz w:val="22"/>
          <w:szCs w:val="22"/>
        </w:rPr>
      </w:pPr>
      <w:bookmarkStart w:id="33" w:name="_Toc1535951361"/>
      <w:bookmarkStart w:id="34" w:name="_Toc1537975321"/>
      <w:bookmarkStart w:id="35" w:name="_Toc1537976511"/>
      <w:bookmarkStart w:id="36" w:name="_Toc1538083681"/>
      <w:bookmarkStart w:id="37" w:name="_Toc1539411421"/>
      <w:bookmarkStart w:id="38" w:name="_Toc1539412871"/>
      <w:bookmarkStart w:id="39" w:name="_Toc1544628441"/>
      <w:bookmarkStart w:id="40" w:name="_Toc1635434761"/>
      <w:bookmarkStart w:id="41" w:name="_Toc1641379471"/>
      <w:bookmarkStart w:id="42" w:name="_Toc2029553791"/>
      <w:bookmarkStart w:id="43" w:name="_Toc2032765781"/>
      <w:bookmarkStart w:id="44" w:name="_Toc2032915641"/>
      <w:bookmarkStart w:id="45" w:name="_Toc2032925841"/>
      <w:bookmarkStart w:id="46" w:name="_Toc2033069731"/>
      <w:bookmarkStart w:id="47" w:name="_Toc2044761411"/>
      <w:bookmarkStart w:id="48" w:name="_Toc2352351001"/>
      <w:bookmarkStart w:id="49" w:name="_Toc2382660511"/>
      <w:bookmarkStart w:id="50" w:name="_Toc2403574701"/>
      <w:bookmarkStart w:id="51" w:name="_Toc2404445061"/>
      <w:bookmarkStart w:id="52" w:name="_Toc2407039721"/>
      <w:bookmarkStart w:id="53" w:name="_Toc2407043461"/>
      <w:bookmarkStart w:id="54" w:name="_Toc2407920631"/>
      <w:bookmarkStart w:id="55" w:name="_Toc2407929231"/>
      <w:bookmarkStart w:id="56" w:name="_Toc2414960871"/>
      <w:bookmarkStart w:id="57" w:name="_Toc2415011881"/>
      <w:bookmarkStart w:id="58" w:name="_Toc2415015851"/>
      <w:bookmarkStart w:id="59" w:name="_Toc2416579021"/>
      <w:bookmarkStart w:id="60" w:name="_Toc2433807251"/>
      <w:bookmarkStart w:id="61" w:name="_Toc2742313821"/>
      <w:bookmarkStart w:id="62" w:name="_Toc2742344991"/>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980BEF">
        <w:rPr>
          <w:rFonts w:ascii="Georgia" w:hAnsi="Georgia"/>
          <w:sz w:val="22"/>
          <w:szCs w:val="22"/>
        </w:rPr>
        <w:t>Předmětem smlouvy je zajištění služby údržby webových prezentací, které objednatel využívá pro účely své marketingové a mediální prezentace, v níže uvedeném rozsahu:</w:t>
      </w:r>
    </w:p>
    <w:p w14:paraId="56A28724" w14:textId="77777777" w:rsidR="00F466AF" w:rsidRPr="00980BEF" w:rsidRDefault="002E4774">
      <w:pPr>
        <w:pStyle w:val="TextnormlnslovanChar"/>
        <w:numPr>
          <w:ilvl w:val="0"/>
          <w:numId w:val="5"/>
        </w:numPr>
        <w:spacing w:line="276" w:lineRule="auto"/>
        <w:jc w:val="both"/>
      </w:pPr>
      <w:r w:rsidRPr="00980BEF">
        <w:rPr>
          <w:rFonts w:ascii="Georgia" w:hAnsi="Georgia"/>
          <w:sz w:val="22"/>
          <w:szCs w:val="22"/>
        </w:rPr>
        <w:t>portál pro domácí cestovní ruch Kudy z nudy (www.kudyznudy.cz),</w:t>
      </w:r>
    </w:p>
    <w:p w14:paraId="342742CD" w14:textId="77777777" w:rsidR="00F466AF" w:rsidRPr="00980BEF" w:rsidRDefault="002E4774">
      <w:pPr>
        <w:pStyle w:val="TextnormlnslovanChar"/>
        <w:numPr>
          <w:ilvl w:val="0"/>
          <w:numId w:val="5"/>
        </w:numPr>
        <w:spacing w:line="276" w:lineRule="auto"/>
        <w:jc w:val="both"/>
        <w:rPr>
          <w:rFonts w:ascii="Georgia" w:hAnsi="Georgia"/>
          <w:sz w:val="22"/>
          <w:szCs w:val="22"/>
        </w:rPr>
      </w:pPr>
      <w:r w:rsidRPr="00980BEF">
        <w:rPr>
          <w:rFonts w:ascii="Georgia" w:hAnsi="Georgia"/>
          <w:sz w:val="22"/>
          <w:szCs w:val="22"/>
        </w:rPr>
        <w:t>portál pro incoming  Visit the Czech Republic (www.visitczechrepublic.com),</w:t>
      </w:r>
    </w:p>
    <w:p w14:paraId="613A7A54" w14:textId="77777777" w:rsidR="00F466AF" w:rsidRPr="00980BEF" w:rsidRDefault="002E4774">
      <w:pPr>
        <w:pStyle w:val="TextnormlnslovanChar"/>
        <w:numPr>
          <w:ilvl w:val="0"/>
          <w:numId w:val="5"/>
        </w:numPr>
        <w:spacing w:line="276" w:lineRule="auto"/>
        <w:jc w:val="both"/>
      </w:pPr>
      <w:r w:rsidRPr="00980BEF">
        <w:rPr>
          <w:rFonts w:ascii="Georgia" w:hAnsi="Georgia"/>
          <w:sz w:val="22"/>
          <w:szCs w:val="22"/>
        </w:rPr>
        <w:t>korporátní portál objednatele (www.czechtourism.cz)</w:t>
      </w:r>
    </w:p>
    <w:p w14:paraId="1B73C9C6" w14:textId="77777777" w:rsidR="00F466AF" w:rsidRPr="00980BEF" w:rsidRDefault="00F466AF">
      <w:pPr>
        <w:pStyle w:val="Text"/>
      </w:pPr>
    </w:p>
    <w:p w14:paraId="441081ED" w14:textId="77777777" w:rsidR="00F466AF" w:rsidRPr="00980BEF" w:rsidRDefault="002E4774">
      <w:pPr>
        <w:pStyle w:val="TextnormlnslovanChar"/>
        <w:numPr>
          <w:ilvl w:val="1"/>
          <w:numId w:val="2"/>
        </w:numPr>
        <w:spacing w:line="276" w:lineRule="auto"/>
        <w:jc w:val="both"/>
        <w:rPr>
          <w:rFonts w:ascii="Georgia" w:hAnsi="Georgia"/>
          <w:sz w:val="22"/>
          <w:szCs w:val="22"/>
        </w:rPr>
      </w:pPr>
      <w:r w:rsidRPr="00980BEF">
        <w:rPr>
          <w:rFonts w:ascii="Georgia" w:hAnsi="Georgia"/>
          <w:sz w:val="22"/>
          <w:szCs w:val="22"/>
        </w:rPr>
        <w:t>Hlavní činnosti:</w:t>
      </w:r>
    </w:p>
    <w:p w14:paraId="48554880" w14:textId="77777777" w:rsidR="00F466AF" w:rsidRPr="00980BEF" w:rsidRDefault="002E4774">
      <w:pPr>
        <w:pStyle w:val="TextnormlnslovanChar"/>
        <w:numPr>
          <w:ilvl w:val="0"/>
          <w:numId w:val="5"/>
        </w:numPr>
        <w:spacing w:line="276" w:lineRule="auto"/>
        <w:jc w:val="both"/>
        <w:rPr>
          <w:rFonts w:ascii="Georgia" w:hAnsi="Georgia"/>
          <w:sz w:val="22"/>
          <w:szCs w:val="22"/>
        </w:rPr>
      </w:pPr>
      <w:r w:rsidRPr="00980BEF">
        <w:rPr>
          <w:rFonts w:ascii="Georgia" w:hAnsi="Georgia"/>
          <w:sz w:val="22"/>
          <w:szCs w:val="22"/>
        </w:rPr>
        <w:t xml:space="preserve">zajištění činností technického rázu spojených s běžným provozem a pravidelnou aktualizací webových prezentací </w:t>
      </w:r>
    </w:p>
    <w:p w14:paraId="0ACB2374" w14:textId="77777777" w:rsidR="00F466AF" w:rsidRPr="00980BEF" w:rsidRDefault="002E4774">
      <w:pPr>
        <w:pStyle w:val="TextnormlnslovanChar"/>
        <w:numPr>
          <w:ilvl w:val="0"/>
          <w:numId w:val="5"/>
        </w:numPr>
        <w:spacing w:line="276" w:lineRule="auto"/>
        <w:jc w:val="both"/>
      </w:pPr>
      <w:r w:rsidRPr="00980BEF">
        <w:rPr>
          <w:rFonts w:ascii="Georgia" w:hAnsi="Georgia"/>
          <w:sz w:val="22"/>
          <w:szCs w:val="22"/>
        </w:rPr>
        <w:t xml:space="preserve">příjem požadavků a incidentů, monitoring provozu webových prezentací, jeho průběžné vyhodnocování </w:t>
      </w:r>
    </w:p>
    <w:p w14:paraId="2E1BE186" w14:textId="77777777" w:rsidR="00F466AF" w:rsidRPr="00980BEF" w:rsidRDefault="00F466AF">
      <w:pPr>
        <w:pStyle w:val="Text"/>
      </w:pPr>
    </w:p>
    <w:p w14:paraId="7EA796FC" w14:textId="77777777" w:rsidR="00F466AF" w:rsidRPr="00980BEF" w:rsidRDefault="002E4774">
      <w:pPr>
        <w:pStyle w:val="TextnormlnslovanChar"/>
        <w:numPr>
          <w:ilvl w:val="1"/>
          <w:numId w:val="2"/>
        </w:numPr>
        <w:spacing w:line="276" w:lineRule="auto"/>
        <w:jc w:val="both"/>
        <w:rPr>
          <w:rFonts w:ascii="Georgia" w:hAnsi="Georgia"/>
          <w:sz w:val="22"/>
          <w:szCs w:val="22"/>
        </w:rPr>
      </w:pPr>
      <w:r w:rsidRPr="00980BEF">
        <w:rPr>
          <w:rFonts w:ascii="Georgia" w:hAnsi="Georgia"/>
          <w:sz w:val="22"/>
          <w:szCs w:val="22"/>
        </w:rPr>
        <w:t>SLA - Úroveň správy a údržby</w:t>
      </w:r>
    </w:p>
    <w:p w14:paraId="7E58426C" w14:textId="77777777" w:rsidR="00F466AF" w:rsidRPr="00980BEF" w:rsidRDefault="002E4774">
      <w:pPr>
        <w:pStyle w:val="TextnormlnslovanChar"/>
        <w:numPr>
          <w:ilvl w:val="0"/>
          <w:numId w:val="5"/>
        </w:numPr>
        <w:spacing w:line="276" w:lineRule="auto"/>
        <w:jc w:val="both"/>
        <w:rPr>
          <w:rFonts w:ascii="Georgia" w:hAnsi="Georgia"/>
          <w:sz w:val="22"/>
          <w:szCs w:val="22"/>
        </w:rPr>
      </w:pPr>
      <w:r w:rsidRPr="00980BEF">
        <w:rPr>
          <w:rFonts w:ascii="Georgia" w:hAnsi="Georgia"/>
          <w:sz w:val="22"/>
          <w:szCs w:val="22"/>
        </w:rPr>
        <w:t xml:space="preserve">Poskytovatel zajistí odstranění kritických vad portálů v rozsahu režimu správy a údržby portálových aplikací 10 x 5, tedy v pracovní dny od 7 do 17 hodin. </w:t>
      </w:r>
    </w:p>
    <w:p w14:paraId="1AF91343" w14:textId="77777777" w:rsidR="00F466AF" w:rsidRPr="00980BEF" w:rsidRDefault="002E4774">
      <w:pPr>
        <w:pStyle w:val="TextnormlnslovanChar"/>
        <w:numPr>
          <w:ilvl w:val="0"/>
          <w:numId w:val="5"/>
        </w:numPr>
        <w:spacing w:line="276" w:lineRule="auto"/>
        <w:jc w:val="both"/>
        <w:rPr>
          <w:rFonts w:ascii="Georgia" w:hAnsi="Georgia"/>
          <w:sz w:val="22"/>
          <w:szCs w:val="22"/>
        </w:rPr>
      </w:pPr>
      <w:r w:rsidRPr="00980BEF">
        <w:rPr>
          <w:rFonts w:ascii="Georgia" w:hAnsi="Georgia"/>
          <w:sz w:val="22"/>
          <w:szCs w:val="22"/>
        </w:rPr>
        <w:t>Pro správu a údržbu objednatel požaduje následující parametry SLA:</w:t>
      </w:r>
    </w:p>
    <w:p w14:paraId="6064A5B7" w14:textId="77777777" w:rsidR="00F466AF" w:rsidRPr="00980BEF" w:rsidRDefault="002E4774">
      <w:pPr>
        <w:pStyle w:val="TextnormlnslovanChar"/>
        <w:numPr>
          <w:ilvl w:val="0"/>
          <w:numId w:val="5"/>
        </w:numPr>
        <w:spacing w:line="276" w:lineRule="auto"/>
        <w:jc w:val="both"/>
        <w:rPr>
          <w:rFonts w:ascii="Georgia" w:hAnsi="Georgia"/>
          <w:sz w:val="22"/>
          <w:szCs w:val="22"/>
        </w:rPr>
      </w:pPr>
      <w:r w:rsidRPr="00980BEF">
        <w:rPr>
          <w:rFonts w:ascii="Georgia" w:hAnsi="Georgia"/>
          <w:sz w:val="22"/>
          <w:szCs w:val="22"/>
        </w:rPr>
        <w:t>Reakční doba  - příjem požadavku do 30 minut od odeslání požadavku objednatelem, zahájení prací je závislé na definici dle kategorie viz definice níže od potvrzení přijetí požadavku.</w:t>
      </w:r>
    </w:p>
    <w:p w14:paraId="1036360D" w14:textId="77777777" w:rsidR="00F466AF" w:rsidRPr="00980BEF" w:rsidRDefault="002E4774">
      <w:pPr>
        <w:pStyle w:val="TextnormlnslovanChar"/>
        <w:numPr>
          <w:ilvl w:val="0"/>
          <w:numId w:val="5"/>
        </w:numPr>
        <w:spacing w:line="276" w:lineRule="auto"/>
        <w:jc w:val="both"/>
        <w:rPr>
          <w:rFonts w:ascii="Georgia" w:hAnsi="Georgia"/>
          <w:sz w:val="22"/>
          <w:szCs w:val="22"/>
        </w:rPr>
      </w:pPr>
      <w:r w:rsidRPr="00980BEF">
        <w:rPr>
          <w:rFonts w:ascii="Georgia" w:hAnsi="Georgia"/>
          <w:sz w:val="22"/>
          <w:szCs w:val="22"/>
        </w:rPr>
        <w:t>Objednatel rozlišuje tři druhy možných poruch a výpadků portálu, definovaných takto:</w:t>
      </w:r>
    </w:p>
    <w:p w14:paraId="0AC438AA" w14:textId="77777777" w:rsidR="00F466AF" w:rsidRPr="00980BEF" w:rsidRDefault="002E4774">
      <w:pPr>
        <w:pStyle w:val="TextnormlnslovanChar"/>
        <w:numPr>
          <w:ilvl w:val="1"/>
          <w:numId w:val="5"/>
        </w:numPr>
        <w:spacing w:line="276" w:lineRule="auto"/>
        <w:jc w:val="both"/>
        <w:rPr>
          <w:rFonts w:ascii="Georgia" w:hAnsi="Georgia"/>
          <w:sz w:val="22"/>
          <w:szCs w:val="22"/>
        </w:rPr>
      </w:pPr>
      <w:r w:rsidRPr="00980BEF">
        <w:rPr>
          <w:rFonts w:ascii="Georgia" w:hAnsi="Georgia"/>
          <w:sz w:val="22"/>
          <w:szCs w:val="22"/>
        </w:rPr>
        <w:t>Porucha kategorie A - Havárie:</w:t>
      </w:r>
    </w:p>
    <w:p w14:paraId="24BE7E1E" w14:textId="77777777" w:rsidR="00F466AF" w:rsidRPr="00980BEF" w:rsidRDefault="002E4774">
      <w:pPr>
        <w:pStyle w:val="TextnormlnslovanChar"/>
        <w:numPr>
          <w:ilvl w:val="1"/>
          <w:numId w:val="5"/>
        </w:numPr>
        <w:spacing w:line="276" w:lineRule="auto"/>
        <w:jc w:val="both"/>
        <w:rPr>
          <w:rFonts w:ascii="Georgia" w:hAnsi="Georgia"/>
          <w:sz w:val="22"/>
          <w:szCs w:val="22"/>
        </w:rPr>
      </w:pPr>
      <w:r w:rsidRPr="00980BEF">
        <w:rPr>
          <w:rFonts w:ascii="Georgia" w:hAnsi="Georgia"/>
          <w:sz w:val="22"/>
          <w:szCs w:val="22"/>
        </w:rPr>
        <w:t>Za Havárii se považuje stav, kdy portál/služba není použitelný ve svých základních funkcích nebo se vyskytuje funkční závada znemožňující činnost portálu/služby.</w:t>
      </w:r>
    </w:p>
    <w:p w14:paraId="3AF90CC1" w14:textId="77777777" w:rsidR="00F466AF" w:rsidRPr="00980BEF" w:rsidRDefault="002E4774">
      <w:pPr>
        <w:pStyle w:val="TextnormlnslovanChar"/>
        <w:numPr>
          <w:ilvl w:val="1"/>
          <w:numId w:val="5"/>
        </w:numPr>
        <w:spacing w:line="276" w:lineRule="auto"/>
        <w:jc w:val="both"/>
        <w:rPr>
          <w:rFonts w:ascii="Georgia" w:hAnsi="Georgia"/>
          <w:sz w:val="22"/>
          <w:szCs w:val="22"/>
        </w:rPr>
      </w:pPr>
      <w:r w:rsidRPr="00980BEF">
        <w:rPr>
          <w:rFonts w:ascii="Georgia" w:hAnsi="Georgia"/>
          <w:sz w:val="22"/>
          <w:szCs w:val="22"/>
        </w:rPr>
        <w:t>Porucha kategorie B - Chyba:</w:t>
      </w:r>
    </w:p>
    <w:p w14:paraId="7F6B295E" w14:textId="77777777" w:rsidR="00F466AF" w:rsidRPr="00980BEF" w:rsidRDefault="002E4774">
      <w:pPr>
        <w:pStyle w:val="TextnormlnslovanChar"/>
        <w:numPr>
          <w:ilvl w:val="1"/>
          <w:numId w:val="5"/>
        </w:numPr>
        <w:spacing w:line="276" w:lineRule="auto"/>
        <w:jc w:val="both"/>
        <w:rPr>
          <w:rFonts w:ascii="Georgia" w:hAnsi="Georgia"/>
          <w:sz w:val="22"/>
          <w:szCs w:val="22"/>
        </w:rPr>
      </w:pPr>
      <w:r w:rsidRPr="00980BEF">
        <w:rPr>
          <w:rFonts w:ascii="Georgia" w:hAnsi="Georgia"/>
          <w:sz w:val="22"/>
          <w:szCs w:val="22"/>
        </w:rPr>
        <w:lastRenderedPageBreak/>
        <w:t>Za Chybu se považuje stav, kdy některé funkce portálu/služby pracují omezeně, toto omezení však nelze považovat za omezení základní funkčnosti.</w:t>
      </w:r>
    </w:p>
    <w:p w14:paraId="4D1EF282" w14:textId="77777777" w:rsidR="00F466AF" w:rsidRPr="00980BEF" w:rsidRDefault="002E4774">
      <w:pPr>
        <w:pStyle w:val="TextnormlnslovanChar"/>
        <w:numPr>
          <w:ilvl w:val="1"/>
          <w:numId w:val="5"/>
        </w:numPr>
        <w:spacing w:line="276" w:lineRule="auto"/>
        <w:jc w:val="both"/>
        <w:rPr>
          <w:rFonts w:ascii="Georgia" w:hAnsi="Georgia"/>
          <w:sz w:val="22"/>
          <w:szCs w:val="22"/>
        </w:rPr>
      </w:pPr>
      <w:r w:rsidRPr="00980BEF">
        <w:rPr>
          <w:rFonts w:ascii="Georgia" w:hAnsi="Georgia"/>
          <w:sz w:val="22"/>
          <w:szCs w:val="22"/>
        </w:rPr>
        <w:t>Porucha kategorie C - Nedostatek:</w:t>
      </w:r>
    </w:p>
    <w:p w14:paraId="374A4CB4" w14:textId="77777777" w:rsidR="00F466AF" w:rsidRPr="00980BEF" w:rsidRDefault="002E4774">
      <w:pPr>
        <w:pStyle w:val="TextnormlnslovanChar"/>
        <w:numPr>
          <w:ilvl w:val="1"/>
          <w:numId w:val="5"/>
        </w:numPr>
        <w:spacing w:line="276" w:lineRule="auto"/>
        <w:jc w:val="both"/>
        <w:rPr>
          <w:rFonts w:ascii="Georgia" w:hAnsi="Georgia"/>
          <w:sz w:val="22"/>
          <w:szCs w:val="22"/>
        </w:rPr>
      </w:pPr>
      <w:r w:rsidRPr="00980BEF">
        <w:rPr>
          <w:rFonts w:ascii="Georgia" w:hAnsi="Georgia"/>
          <w:sz w:val="22"/>
          <w:szCs w:val="22"/>
        </w:rPr>
        <w:t>Za Nedostatek se považují chyby portálu/služby do určité míry komplikující využití portálu/služby nebo neumožňující jeho plnohodnotné využití.</w:t>
      </w:r>
    </w:p>
    <w:p w14:paraId="386D6950" w14:textId="77777777" w:rsidR="00F466AF" w:rsidRPr="00980BEF" w:rsidRDefault="002E4774">
      <w:pPr>
        <w:pStyle w:val="TextnormlnslovanChar"/>
        <w:numPr>
          <w:ilvl w:val="0"/>
          <w:numId w:val="5"/>
        </w:numPr>
        <w:spacing w:line="276" w:lineRule="auto"/>
        <w:jc w:val="both"/>
        <w:rPr>
          <w:rFonts w:ascii="Georgia" w:hAnsi="Georgia"/>
          <w:sz w:val="22"/>
          <w:szCs w:val="22"/>
        </w:rPr>
      </w:pPr>
      <w:r w:rsidRPr="00980BEF">
        <w:rPr>
          <w:rFonts w:ascii="Georgia" w:hAnsi="Georgia"/>
          <w:sz w:val="22"/>
          <w:szCs w:val="22"/>
        </w:rPr>
        <w:t>Reakční doba</w:t>
      </w:r>
    </w:p>
    <w:p w14:paraId="586DE652" w14:textId="77777777" w:rsidR="00F466AF" w:rsidRPr="00980BEF" w:rsidRDefault="002E4774">
      <w:pPr>
        <w:pStyle w:val="TextnormlnslovanChar"/>
        <w:numPr>
          <w:ilvl w:val="1"/>
          <w:numId w:val="5"/>
        </w:numPr>
        <w:spacing w:line="276" w:lineRule="auto"/>
        <w:jc w:val="both"/>
        <w:rPr>
          <w:rFonts w:ascii="Georgia" w:hAnsi="Georgia"/>
          <w:sz w:val="22"/>
          <w:szCs w:val="22"/>
        </w:rPr>
      </w:pPr>
      <w:r w:rsidRPr="00980BEF">
        <w:rPr>
          <w:rFonts w:ascii="Georgia" w:hAnsi="Georgia"/>
          <w:sz w:val="22"/>
          <w:szCs w:val="22"/>
        </w:rPr>
        <w:t>Požadavek bude přijat a přijetí potvrzeno pomocí helpdesku poskytovatele do 30 minut od odeslání požadavku objednatelem.</w:t>
      </w:r>
    </w:p>
    <w:p w14:paraId="0B29C3D7" w14:textId="77777777" w:rsidR="00F466AF" w:rsidRPr="00980BEF" w:rsidRDefault="002E4774">
      <w:pPr>
        <w:pStyle w:val="TextnormlnslovanChar"/>
        <w:numPr>
          <w:ilvl w:val="1"/>
          <w:numId w:val="5"/>
        </w:numPr>
        <w:spacing w:line="276" w:lineRule="auto"/>
        <w:jc w:val="both"/>
        <w:rPr>
          <w:rFonts w:ascii="Georgia" w:hAnsi="Georgia"/>
          <w:sz w:val="22"/>
          <w:szCs w:val="22"/>
        </w:rPr>
      </w:pPr>
      <w:r w:rsidRPr="00980BEF">
        <w:rPr>
          <w:rFonts w:ascii="Georgia" w:hAnsi="Georgia"/>
          <w:sz w:val="22"/>
          <w:szCs w:val="22"/>
        </w:rPr>
        <w:t>Poskytovatel zahájí práce na odstraňování poruchy, pokud se Smluvní strany nedohodnou jinak:</w:t>
      </w:r>
    </w:p>
    <w:p w14:paraId="5C4ABFBC" w14:textId="77777777" w:rsidR="00F466AF" w:rsidRPr="00980BEF" w:rsidRDefault="002E4774">
      <w:pPr>
        <w:pStyle w:val="TextnormlnslovanChar"/>
        <w:numPr>
          <w:ilvl w:val="1"/>
          <w:numId w:val="5"/>
        </w:numPr>
        <w:spacing w:line="276" w:lineRule="auto"/>
        <w:jc w:val="both"/>
        <w:rPr>
          <w:rFonts w:ascii="Georgia" w:hAnsi="Georgia"/>
          <w:sz w:val="22"/>
          <w:szCs w:val="22"/>
        </w:rPr>
      </w:pPr>
      <w:r w:rsidRPr="00980BEF">
        <w:rPr>
          <w:rFonts w:ascii="Georgia" w:hAnsi="Georgia"/>
          <w:sz w:val="22"/>
          <w:szCs w:val="22"/>
        </w:rPr>
        <w:t>Poruchy kategorie A: do 2 hodin od okamžiku potvrzení nahlášení poruchy objednatelem.</w:t>
      </w:r>
    </w:p>
    <w:p w14:paraId="3AAA64B7" w14:textId="77777777" w:rsidR="00F466AF" w:rsidRPr="00980BEF" w:rsidRDefault="002E4774">
      <w:pPr>
        <w:pStyle w:val="TextnormlnslovanChar"/>
        <w:numPr>
          <w:ilvl w:val="1"/>
          <w:numId w:val="5"/>
        </w:numPr>
        <w:spacing w:line="276" w:lineRule="auto"/>
        <w:jc w:val="both"/>
        <w:rPr>
          <w:rFonts w:ascii="Georgia" w:hAnsi="Georgia"/>
          <w:sz w:val="22"/>
          <w:szCs w:val="22"/>
        </w:rPr>
      </w:pPr>
      <w:r w:rsidRPr="00980BEF">
        <w:rPr>
          <w:rFonts w:ascii="Georgia" w:hAnsi="Georgia"/>
          <w:sz w:val="22"/>
          <w:szCs w:val="22"/>
        </w:rPr>
        <w:t>Poruchy kategorie B: do 6 hodin od okamžiku potvrzení nahlášení poruchy objednatelem.</w:t>
      </w:r>
    </w:p>
    <w:p w14:paraId="35E69D05" w14:textId="77777777" w:rsidR="00F466AF" w:rsidRPr="00980BEF" w:rsidRDefault="002E4774">
      <w:pPr>
        <w:pStyle w:val="TextnormlnslovanChar"/>
        <w:numPr>
          <w:ilvl w:val="1"/>
          <w:numId w:val="5"/>
        </w:numPr>
        <w:spacing w:line="276" w:lineRule="auto"/>
        <w:jc w:val="both"/>
        <w:rPr>
          <w:rFonts w:ascii="Georgia" w:hAnsi="Georgia"/>
          <w:sz w:val="22"/>
          <w:szCs w:val="22"/>
        </w:rPr>
      </w:pPr>
      <w:r w:rsidRPr="00980BEF">
        <w:rPr>
          <w:rFonts w:ascii="Georgia" w:hAnsi="Georgia"/>
          <w:sz w:val="22"/>
          <w:szCs w:val="22"/>
        </w:rPr>
        <w:t>Poruchy kategorie C: do 3 dnů od okamžiku potvrzení nahlášení poruchy objednatelem.</w:t>
      </w:r>
    </w:p>
    <w:p w14:paraId="6B2288CE" w14:textId="77777777" w:rsidR="00F466AF" w:rsidRPr="00980BEF" w:rsidRDefault="00F466AF">
      <w:pPr>
        <w:pStyle w:val="Text"/>
      </w:pPr>
    </w:p>
    <w:p w14:paraId="26E72553" w14:textId="77777777" w:rsidR="00F466AF" w:rsidRPr="00980BEF" w:rsidRDefault="002E4774">
      <w:pPr>
        <w:pStyle w:val="TextnormlnslovanChar"/>
        <w:numPr>
          <w:ilvl w:val="0"/>
          <w:numId w:val="5"/>
        </w:numPr>
        <w:spacing w:line="276" w:lineRule="auto"/>
        <w:jc w:val="both"/>
        <w:rPr>
          <w:rFonts w:ascii="Georgia" w:hAnsi="Georgia"/>
          <w:sz w:val="22"/>
          <w:szCs w:val="22"/>
        </w:rPr>
      </w:pPr>
      <w:r w:rsidRPr="00980BEF">
        <w:rPr>
          <w:rFonts w:ascii="Georgia" w:hAnsi="Georgia"/>
          <w:sz w:val="22"/>
          <w:szCs w:val="22"/>
        </w:rPr>
        <w:t>Lhůty na odstranění poruch</w:t>
      </w:r>
    </w:p>
    <w:p w14:paraId="0C8F9694" w14:textId="77777777" w:rsidR="00F466AF" w:rsidRPr="00980BEF" w:rsidRDefault="002E4774">
      <w:pPr>
        <w:pStyle w:val="TextnormlnslovanChar"/>
        <w:numPr>
          <w:ilvl w:val="1"/>
          <w:numId w:val="5"/>
        </w:numPr>
        <w:spacing w:line="276" w:lineRule="auto"/>
        <w:jc w:val="both"/>
      </w:pPr>
      <w:r w:rsidRPr="00980BEF">
        <w:rPr>
          <w:rFonts w:ascii="Georgia" w:hAnsi="Georgia"/>
          <w:sz w:val="22"/>
          <w:szCs w:val="22"/>
        </w:rPr>
        <w:t>Poskytovatel je povinen zajistit řešení poruchy s odbornou péčí podle svých nejlepších schopností s využitím a s nasazením potřebných specialistů nepřetržitě až do jejího vyřešení. Nebude-li pro každý jednotlivý případ dohodnuto jinak, Poskytovatel je povinen řádně odstranit nahlášené poruchy v následujících lhůtách běžících od okamžiku nahlášení poruchy:</w:t>
      </w:r>
    </w:p>
    <w:p w14:paraId="7B9072CB" w14:textId="77777777" w:rsidR="00F466AF" w:rsidRPr="00980BEF" w:rsidRDefault="002E4774">
      <w:pPr>
        <w:pStyle w:val="TextnormlnslovanChar"/>
        <w:numPr>
          <w:ilvl w:val="1"/>
          <w:numId w:val="5"/>
        </w:numPr>
        <w:spacing w:line="276" w:lineRule="auto"/>
        <w:jc w:val="both"/>
        <w:rPr>
          <w:rFonts w:ascii="Georgia" w:hAnsi="Georgia"/>
          <w:sz w:val="22"/>
          <w:szCs w:val="22"/>
        </w:rPr>
      </w:pPr>
      <w:r w:rsidRPr="00980BEF">
        <w:rPr>
          <w:rFonts w:ascii="Georgia" w:hAnsi="Georgia"/>
          <w:sz w:val="22"/>
          <w:szCs w:val="22"/>
        </w:rPr>
        <w:t>Poruchy kategorie A: do 5 hodin od okamžiku potvrzení příjmu požadavku;</w:t>
      </w:r>
    </w:p>
    <w:p w14:paraId="6F90DD70" w14:textId="77777777" w:rsidR="00F466AF" w:rsidRPr="00980BEF" w:rsidRDefault="002E4774">
      <w:pPr>
        <w:pStyle w:val="TextnormlnslovanChar"/>
        <w:numPr>
          <w:ilvl w:val="1"/>
          <w:numId w:val="5"/>
        </w:numPr>
        <w:spacing w:line="276" w:lineRule="auto"/>
        <w:jc w:val="both"/>
        <w:rPr>
          <w:rFonts w:ascii="Georgia" w:hAnsi="Georgia"/>
          <w:sz w:val="22"/>
          <w:szCs w:val="22"/>
        </w:rPr>
      </w:pPr>
      <w:r w:rsidRPr="00980BEF">
        <w:rPr>
          <w:rFonts w:ascii="Georgia" w:hAnsi="Georgia"/>
          <w:sz w:val="22"/>
          <w:szCs w:val="22"/>
        </w:rPr>
        <w:t>Poruchy kategorie B: do konce 3 pracovních dnů od okamžiku potvrzení příjmu požadavku.</w:t>
      </w:r>
    </w:p>
    <w:p w14:paraId="238C1018" w14:textId="77777777" w:rsidR="00F466AF" w:rsidRPr="00980BEF" w:rsidRDefault="002E4774">
      <w:pPr>
        <w:pStyle w:val="TextnormlnslovanChar"/>
        <w:numPr>
          <w:ilvl w:val="1"/>
          <w:numId w:val="5"/>
        </w:numPr>
        <w:spacing w:line="276" w:lineRule="auto"/>
        <w:jc w:val="both"/>
      </w:pPr>
      <w:r w:rsidRPr="00980BEF">
        <w:rPr>
          <w:rFonts w:ascii="Georgia" w:hAnsi="Georgia"/>
          <w:sz w:val="22"/>
          <w:szCs w:val="22"/>
        </w:rPr>
        <w:t>Poruchy kategorie C: do 5 pracovních dnů od okamžiku potvrzení příjmu požadavku.</w:t>
      </w:r>
    </w:p>
    <w:p w14:paraId="4F522CAE" w14:textId="77777777" w:rsidR="00F466AF" w:rsidRPr="00980BEF" w:rsidRDefault="00F466AF">
      <w:pPr>
        <w:pStyle w:val="Text"/>
        <w:ind w:left="0" w:firstLine="284"/>
        <w:jc w:val="both"/>
        <w:rPr>
          <w:rFonts w:ascii="Georgia" w:hAnsi="Georgia"/>
          <w:color w:val="FF0000"/>
          <w:szCs w:val="22"/>
        </w:rPr>
      </w:pPr>
      <w:bookmarkStart w:id="63" w:name="_Toc203291565"/>
      <w:bookmarkStart w:id="64" w:name="_Toc203292585"/>
      <w:bookmarkStart w:id="65" w:name="_Toc203306974"/>
      <w:bookmarkStart w:id="66" w:name="_Toc204476142"/>
      <w:bookmarkStart w:id="67" w:name="_Toc235235101"/>
      <w:bookmarkStart w:id="68" w:name="_Toc238266052"/>
      <w:bookmarkStart w:id="69" w:name="_Toc240357471"/>
      <w:bookmarkStart w:id="70" w:name="_Toc240444507"/>
      <w:bookmarkStart w:id="71" w:name="_Toc240703973"/>
      <w:bookmarkStart w:id="72" w:name="_Toc240704347"/>
      <w:bookmarkStart w:id="73" w:name="_Toc240792064"/>
      <w:bookmarkStart w:id="74" w:name="_Toc240792924"/>
      <w:bookmarkStart w:id="75" w:name="_Toc241496088"/>
      <w:bookmarkStart w:id="76" w:name="_Toc241501189"/>
      <w:bookmarkStart w:id="77" w:name="_Toc241501586"/>
      <w:bookmarkStart w:id="78" w:name="_Toc241657903"/>
      <w:bookmarkStart w:id="79" w:name="_Toc243380726"/>
      <w:bookmarkStart w:id="80" w:name="_Toc274231383"/>
      <w:bookmarkStart w:id="81" w:name="_Toc274234500"/>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1E88DF63" w14:textId="77777777" w:rsidR="00F466AF" w:rsidRPr="00980BEF" w:rsidRDefault="002E4774">
      <w:pPr>
        <w:pStyle w:val="Textnadpis1"/>
        <w:numPr>
          <w:ilvl w:val="0"/>
          <w:numId w:val="2"/>
        </w:numPr>
        <w:spacing w:before="480" w:after="240"/>
        <w:jc w:val="center"/>
      </w:pPr>
      <w:r w:rsidRPr="00980BEF">
        <w:rPr>
          <w:rFonts w:ascii="Georgia" w:hAnsi="Georgia" w:cs="Arial"/>
          <w:sz w:val="22"/>
          <w:szCs w:val="22"/>
        </w:rPr>
        <w:t>Cena  a platební podmínky</w:t>
      </w:r>
    </w:p>
    <w:p w14:paraId="03EE9A15" w14:textId="766729FF" w:rsidR="00F466AF" w:rsidRPr="00980BEF" w:rsidRDefault="002E4774">
      <w:pPr>
        <w:pStyle w:val="TextnormlnslovanChar"/>
        <w:numPr>
          <w:ilvl w:val="1"/>
          <w:numId w:val="2"/>
        </w:numPr>
        <w:spacing w:line="276" w:lineRule="auto"/>
        <w:jc w:val="both"/>
      </w:pPr>
      <w:r w:rsidRPr="00980BEF">
        <w:rPr>
          <w:rFonts w:ascii="Georgia" w:hAnsi="Georgia"/>
          <w:sz w:val="22"/>
          <w:szCs w:val="22"/>
        </w:rPr>
        <w:t xml:space="preserve">Cena za poskytnuté služby činí </w:t>
      </w:r>
      <w:r w:rsidR="00A03DC1" w:rsidRPr="00980BEF">
        <w:rPr>
          <w:rFonts w:ascii="Georgia" w:hAnsi="Georgia"/>
          <w:sz w:val="22"/>
          <w:szCs w:val="22"/>
        </w:rPr>
        <w:t>120 000</w:t>
      </w:r>
      <w:r w:rsidRPr="00980BEF">
        <w:rPr>
          <w:rFonts w:ascii="Georgia" w:hAnsi="Georgia"/>
          <w:sz w:val="22"/>
          <w:szCs w:val="22"/>
        </w:rPr>
        <w:t xml:space="preserve"> Kč bez DPH za 1 měsíc. V rámci této odměny je možné čerpání max. 80 člověkohodin na drobné úpravy webových aplikací dle zadání Objednatele. Cena za člověkohodinu činí </w:t>
      </w:r>
      <w:r w:rsidR="00A03DC1" w:rsidRPr="00980BEF">
        <w:rPr>
          <w:rFonts w:ascii="Georgia" w:hAnsi="Georgia"/>
          <w:sz w:val="22"/>
          <w:szCs w:val="22"/>
        </w:rPr>
        <w:t>1 500</w:t>
      </w:r>
      <w:r w:rsidRPr="00980BEF">
        <w:rPr>
          <w:rFonts w:ascii="Georgia" w:hAnsi="Georgia"/>
          <w:sz w:val="22"/>
          <w:szCs w:val="22"/>
        </w:rPr>
        <w:t xml:space="preserve"> Kč bez DPH.</w:t>
      </w:r>
    </w:p>
    <w:p w14:paraId="7399C52F" w14:textId="77777777" w:rsidR="00F466AF" w:rsidRPr="00980BEF" w:rsidRDefault="002E4774">
      <w:pPr>
        <w:pStyle w:val="TextnormlnslovanChar"/>
        <w:numPr>
          <w:ilvl w:val="1"/>
          <w:numId w:val="2"/>
        </w:numPr>
        <w:spacing w:line="276" w:lineRule="auto"/>
        <w:jc w:val="both"/>
      </w:pPr>
      <w:r w:rsidRPr="00980BEF">
        <w:rPr>
          <w:rFonts w:ascii="Georgia" w:hAnsi="Georgia"/>
          <w:sz w:val="22"/>
          <w:szCs w:val="22"/>
        </w:rPr>
        <w:t xml:space="preserve">Fakturován bude reálný počet vyčerpaných hodin na základě reportu o činnosti, ve kterém budou popsány konkrétní činnosti s uvedením jejich časového plnění vykonané v rámci realizace předmětu zakázky v příslušném kalendářním měsíci. </w:t>
      </w:r>
    </w:p>
    <w:p w14:paraId="6D2E86B2" w14:textId="77777777" w:rsidR="00F466AF" w:rsidRPr="00980BEF" w:rsidRDefault="002E4774">
      <w:pPr>
        <w:pStyle w:val="TextnormlnslovanChar"/>
        <w:numPr>
          <w:ilvl w:val="1"/>
          <w:numId w:val="2"/>
        </w:numPr>
        <w:spacing w:line="276" w:lineRule="auto"/>
        <w:jc w:val="both"/>
      </w:pPr>
      <w:r w:rsidRPr="00980BEF">
        <w:rPr>
          <w:rFonts w:ascii="Georgia" w:hAnsi="Georgia"/>
          <w:sz w:val="22"/>
          <w:szCs w:val="22"/>
        </w:rPr>
        <w:t xml:space="preserve">Celkový objem poskytnutých služeb nepřesáhne částku </w:t>
      </w:r>
      <w:r w:rsidR="0045729D" w:rsidRPr="00980BEF">
        <w:rPr>
          <w:rFonts w:ascii="Georgia" w:hAnsi="Georgia"/>
          <w:sz w:val="22"/>
          <w:szCs w:val="22"/>
        </w:rPr>
        <w:t xml:space="preserve">499 </w:t>
      </w:r>
      <w:r w:rsidRPr="00980BEF">
        <w:rPr>
          <w:rFonts w:ascii="Georgia" w:hAnsi="Georgia"/>
          <w:sz w:val="22"/>
          <w:szCs w:val="22"/>
        </w:rPr>
        <w:t>000 Kč bez DPH.</w:t>
      </w:r>
    </w:p>
    <w:p w14:paraId="2CF246C9" w14:textId="77777777" w:rsidR="00F466AF" w:rsidRPr="00980BEF" w:rsidRDefault="002E4774">
      <w:pPr>
        <w:pStyle w:val="TextnormlnslovanChar"/>
        <w:numPr>
          <w:ilvl w:val="1"/>
          <w:numId w:val="2"/>
        </w:numPr>
        <w:spacing w:line="276" w:lineRule="auto"/>
        <w:jc w:val="both"/>
      </w:pPr>
      <w:r w:rsidRPr="00980BEF">
        <w:rPr>
          <w:rFonts w:ascii="Georgia" w:hAnsi="Georgia"/>
          <w:sz w:val="22"/>
          <w:szCs w:val="22"/>
        </w:rPr>
        <w:lastRenderedPageBreak/>
        <w:t>Objednatel bude oprávněn k těmto reportům vznášet své připomínky a žádat jejich úpravy a dopracování. Na základě předloženého a odsouhlaseného měsíčního reportu objednatelem, bude poskytovatel oprávněn realizovat pravidelnou měsíční fakturaci. Stanovení počtu vyčerpaných hodin bude vždy odsouhlaseno objednatelem.</w:t>
      </w:r>
    </w:p>
    <w:p w14:paraId="65926B0D" w14:textId="77777777" w:rsidR="00F466AF" w:rsidRPr="00980BEF" w:rsidRDefault="002E4774">
      <w:pPr>
        <w:pStyle w:val="TextnormlnslovanChar"/>
        <w:numPr>
          <w:ilvl w:val="1"/>
          <w:numId w:val="2"/>
        </w:numPr>
        <w:spacing w:line="276" w:lineRule="auto"/>
        <w:jc w:val="both"/>
        <w:rPr>
          <w:rFonts w:ascii="Georgia" w:hAnsi="Georgia"/>
          <w:sz w:val="22"/>
          <w:szCs w:val="22"/>
        </w:rPr>
      </w:pPr>
      <w:r w:rsidRPr="00980BEF">
        <w:rPr>
          <w:rFonts w:ascii="Georgia" w:hAnsi="Georgia"/>
          <w:sz w:val="22"/>
          <w:szCs w:val="22"/>
        </w:rPr>
        <w:t>Přílohou každé faktury – daňového dokladu bude vždy vzájemně odsouhlasený report o provedených pracích v rámci poskytované služby.</w:t>
      </w:r>
    </w:p>
    <w:p w14:paraId="3D21D05A" w14:textId="50E65440" w:rsidR="00F466AF" w:rsidRPr="00980BEF" w:rsidRDefault="002E4774">
      <w:pPr>
        <w:pStyle w:val="TextnormlnslovanChar"/>
        <w:numPr>
          <w:ilvl w:val="1"/>
          <w:numId w:val="2"/>
        </w:numPr>
        <w:spacing w:line="276" w:lineRule="auto"/>
        <w:jc w:val="both"/>
      </w:pPr>
      <w:r w:rsidRPr="00980BEF">
        <w:rPr>
          <w:rFonts w:ascii="Georgia" w:hAnsi="Georgia"/>
          <w:iCs/>
          <w:sz w:val="22"/>
          <w:szCs w:val="22"/>
        </w:rPr>
        <w:t xml:space="preserve">Označení objednatele jako odběratele ve faktuře bude následující: Česká centrála cestovního ruchu – CzechTourism, Vinohradská 46, Praha 2, PSČ: 120 41, IČ: 492 77 600. Na tuto adresu bude Poskytovatel zasílat rovněž veškeré faktury. Objednatel bude zasílat fakturu včetně příloh též elektronicky, a to na adresu </w:t>
      </w:r>
      <w:r w:rsidR="00943649">
        <w:t>XXX</w:t>
      </w:r>
    </w:p>
    <w:p w14:paraId="5542E57C" w14:textId="3B67B940" w:rsidR="00F466AF" w:rsidRPr="00980BEF" w:rsidRDefault="002E4774">
      <w:pPr>
        <w:pStyle w:val="TextnormlnslovanChar"/>
        <w:numPr>
          <w:ilvl w:val="1"/>
          <w:numId w:val="2"/>
        </w:numPr>
        <w:spacing w:line="276" w:lineRule="auto"/>
        <w:jc w:val="both"/>
      </w:pPr>
      <w:r w:rsidRPr="00980BEF">
        <w:rPr>
          <w:rFonts w:ascii="Georgia" w:hAnsi="Georgia"/>
          <w:iCs/>
          <w:sz w:val="22"/>
          <w:szCs w:val="22"/>
        </w:rPr>
        <w:t xml:space="preserve">Splatnost faktur je stanovená 30 dnů. Poskytovatel je povinen doručit fakturu objednateli vždy alespoň dvacet pět (25) dnů před datem splatnosti. Faktury vystavené poskytovatelem musí obsahovat veškeré náležitosti stanovené zákonem č. 235/2004 Sb., o dani z přidané hodnoty, ve znění pozdějších </w:t>
      </w:r>
      <w:r w:rsidR="001B3102" w:rsidRPr="00980BEF">
        <w:rPr>
          <w:rFonts w:ascii="Georgia" w:hAnsi="Georgia"/>
          <w:iCs/>
          <w:sz w:val="22"/>
          <w:szCs w:val="22"/>
        </w:rPr>
        <w:t>předpisů. Faktura</w:t>
      </w:r>
      <w:r w:rsidRPr="00980BEF">
        <w:rPr>
          <w:rFonts w:ascii="Georgia" w:hAnsi="Georgia"/>
          <w:iCs/>
          <w:sz w:val="22"/>
          <w:szCs w:val="22"/>
        </w:rPr>
        <w:t xml:space="preserve"> se pro účely této smlouvy považuje za uhrazenou okamžikem odepsání fakturované částky z účtu objednatele ve prospěch účtu poskytovatele.</w:t>
      </w:r>
    </w:p>
    <w:p w14:paraId="026AA942" w14:textId="77777777" w:rsidR="00F466AF" w:rsidRPr="00980BEF" w:rsidRDefault="002E4774">
      <w:pPr>
        <w:pStyle w:val="ListNumber-ContinueHeadingCzechTourism"/>
        <w:numPr>
          <w:ilvl w:val="1"/>
          <w:numId w:val="2"/>
        </w:numPr>
        <w:spacing w:line="276" w:lineRule="auto"/>
        <w:jc w:val="both"/>
      </w:pPr>
      <w:r w:rsidRPr="00980BEF">
        <w:rPr>
          <w:iCs/>
          <w:szCs w:val="22"/>
        </w:rPr>
        <w:t>V případě, že faktura doručená objednateli nebude obsahovat některou z předepsaných náležitostí nebo ji bude obsahovat chybně, je objednatel oprávněn vrátit takovouto fakturu poskytovateli nejpozději do 10 dnů od doručení faktury. Lhůta splatnosti v takovémto případě neběží, přičemž nová lhůta splatnosti počíná běžet až od doručení opravené či doplněné faktury. Na později uplatněné reklamace faktury nebude brán zřetel.</w:t>
      </w:r>
    </w:p>
    <w:p w14:paraId="50EBE8F8" w14:textId="77777777" w:rsidR="00F466AF" w:rsidRPr="00980BEF" w:rsidRDefault="002E4774" w:rsidP="0045729D">
      <w:pPr>
        <w:pStyle w:val="ListNumber-ContinueHeadingCzechTourism"/>
        <w:numPr>
          <w:ilvl w:val="1"/>
          <w:numId w:val="2"/>
        </w:numPr>
        <w:spacing w:line="276" w:lineRule="auto"/>
        <w:jc w:val="both"/>
        <w:rPr>
          <w:iCs/>
          <w:szCs w:val="22"/>
        </w:rPr>
      </w:pPr>
      <w:r w:rsidRPr="00980BEF">
        <w:rPr>
          <w:iCs/>
          <w:szCs w:val="22"/>
        </w:rPr>
        <w:t>Platby budou probíhat výhradně v Kč a rovněž veškeré uvedené cenové údaje budou v Kč.</w:t>
      </w:r>
    </w:p>
    <w:p w14:paraId="05556172" w14:textId="77777777" w:rsidR="00F466AF" w:rsidRPr="00980BEF" w:rsidRDefault="002E4774" w:rsidP="0045729D">
      <w:pPr>
        <w:pStyle w:val="ListNumber-ContinueHeadingCzechTourism"/>
        <w:numPr>
          <w:ilvl w:val="1"/>
          <w:numId w:val="2"/>
        </w:numPr>
        <w:spacing w:line="276" w:lineRule="auto"/>
        <w:jc w:val="both"/>
        <w:rPr>
          <w:iCs/>
          <w:szCs w:val="22"/>
        </w:rPr>
      </w:pPr>
      <w:r w:rsidRPr="00980BEF">
        <w:rPr>
          <w:iCs/>
          <w:szCs w:val="22"/>
        </w:rPr>
        <w:t xml:space="preserve">Veškeré náklady Poskytovatele na plnění této smlouvy jsou zahrnuty v ceně a Poskytovatel nemá nárok na úhradu žádné další částky za plnění této smlouvy nad rámec ceny. </w:t>
      </w:r>
    </w:p>
    <w:p w14:paraId="3787F362" w14:textId="77777777" w:rsidR="00F466AF" w:rsidRPr="00980BEF" w:rsidRDefault="002E4774" w:rsidP="0045729D">
      <w:pPr>
        <w:pStyle w:val="ListNumber-ContinueHeadingCzechTourism"/>
        <w:numPr>
          <w:ilvl w:val="1"/>
          <w:numId w:val="2"/>
        </w:numPr>
        <w:spacing w:line="276" w:lineRule="auto"/>
        <w:jc w:val="both"/>
        <w:rPr>
          <w:iCs/>
          <w:szCs w:val="22"/>
        </w:rPr>
      </w:pPr>
      <w:r w:rsidRPr="00980BEF">
        <w:rPr>
          <w:iCs/>
          <w:szCs w:val="22"/>
        </w:rPr>
        <w:t>Zálohy nejsou sjednány.</w:t>
      </w:r>
    </w:p>
    <w:p w14:paraId="7590CD71" w14:textId="77777777" w:rsidR="00F466AF" w:rsidRPr="00980BEF" w:rsidRDefault="00F466AF">
      <w:pPr>
        <w:pStyle w:val="Text"/>
      </w:pPr>
    </w:p>
    <w:p w14:paraId="4F2655E5" w14:textId="77777777" w:rsidR="00F466AF" w:rsidRPr="00980BEF" w:rsidRDefault="00F466AF">
      <w:pPr>
        <w:pStyle w:val="Text"/>
      </w:pPr>
    </w:p>
    <w:p w14:paraId="0CBA1720" w14:textId="77777777" w:rsidR="00F466AF" w:rsidRPr="00980BEF" w:rsidRDefault="002E4774">
      <w:pPr>
        <w:pStyle w:val="Textnadpis1"/>
        <w:numPr>
          <w:ilvl w:val="0"/>
          <w:numId w:val="2"/>
        </w:numPr>
        <w:spacing w:before="480" w:after="240"/>
        <w:jc w:val="center"/>
      </w:pPr>
      <w:r w:rsidRPr="00980BEF">
        <w:rPr>
          <w:rFonts w:ascii="Georgia" w:hAnsi="Georgia" w:cs="Arial"/>
          <w:sz w:val="22"/>
          <w:szCs w:val="22"/>
        </w:rPr>
        <w:t>Práva a povinnosti objednatele</w:t>
      </w:r>
    </w:p>
    <w:p w14:paraId="5A15CD70" w14:textId="77777777" w:rsidR="00F466AF" w:rsidRPr="00980BEF" w:rsidRDefault="002E4774">
      <w:pPr>
        <w:pStyle w:val="TextnormlnslovanChar"/>
        <w:numPr>
          <w:ilvl w:val="1"/>
          <w:numId w:val="4"/>
        </w:numPr>
        <w:spacing w:line="276" w:lineRule="auto"/>
        <w:ind w:left="709" w:hanging="709"/>
        <w:jc w:val="both"/>
        <w:rPr>
          <w:rFonts w:ascii="Georgia" w:hAnsi="Georgia"/>
          <w:sz w:val="22"/>
          <w:szCs w:val="22"/>
        </w:rPr>
      </w:pPr>
      <w:r w:rsidRPr="00980BEF">
        <w:rPr>
          <w:rFonts w:ascii="Georgia" w:hAnsi="Georgia"/>
          <w:sz w:val="22"/>
          <w:szCs w:val="22"/>
        </w:rPr>
        <w:t>Objednatel se zavazuje, že v době plnění předmětu této smlouvy poskytne poskytovateli potřebnou součinnost.</w:t>
      </w:r>
    </w:p>
    <w:p w14:paraId="11771EFA" w14:textId="77777777" w:rsidR="00F466AF" w:rsidRPr="00980BEF" w:rsidRDefault="002E4774">
      <w:pPr>
        <w:pStyle w:val="TextnormlnslovanChar"/>
        <w:numPr>
          <w:ilvl w:val="1"/>
          <w:numId w:val="4"/>
        </w:numPr>
        <w:spacing w:line="276" w:lineRule="auto"/>
        <w:ind w:left="709" w:hanging="709"/>
        <w:jc w:val="both"/>
        <w:rPr>
          <w:rFonts w:ascii="Georgia" w:hAnsi="Georgia"/>
          <w:sz w:val="22"/>
          <w:szCs w:val="22"/>
        </w:rPr>
      </w:pPr>
      <w:r w:rsidRPr="00980BEF">
        <w:rPr>
          <w:rFonts w:ascii="Georgia" w:hAnsi="Georgia"/>
          <w:sz w:val="22"/>
          <w:szCs w:val="22"/>
        </w:rPr>
        <w:t>Objednatel se zavazuje předat poskytovateli veškeré podklady a informace, které má a může je poskytnout a které přímo souvisejí s plněním předmětu této smlouvy, a to nejpozději do 3 pracovních dnů ode dne, kdy si jejich předání poskytovatel vyžádá, nedohodnou-li se smluvní strany jinak.</w:t>
      </w:r>
    </w:p>
    <w:p w14:paraId="21EC15C5" w14:textId="77777777" w:rsidR="00F466AF" w:rsidRPr="00980BEF" w:rsidRDefault="002E4774">
      <w:pPr>
        <w:pStyle w:val="TextnormlnslovanChar"/>
        <w:numPr>
          <w:ilvl w:val="1"/>
          <w:numId w:val="4"/>
        </w:numPr>
        <w:spacing w:line="276" w:lineRule="auto"/>
        <w:ind w:left="709" w:hanging="709"/>
        <w:jc w:val="both"/>
        <w:rPr>
          <w:rFonts w:ascii="Georgia" w:hAnsi="Georgia"/>
          <w:sz w:val="22"/>
          <w:szCs w:val="22"/>
        </w:rPr>
      </w:pPr>
      <w:r w:rsidRPr="00980BEF">
        <w:rPr>
          <w:rFonts w:ascii="Georgia" w:hAnsi="Georgia"/>
          <w:sz w:val="22"/>
          <w:szCs w:val="22"/>
        </w:rPr>
        <w:t>V případě zjištění okolností, které by mohly mít vliv na plnění závazků vyplývajících z této smlouvy, se objednatel zavazuje o těchto zjištěných okolnostech poskytovatele bez odkladu písemně informovat.</w:t>
      </w:r>
    </w:p>
    <w:p w14:paraId="790BDBD6" w14:textId="77777777" w:rsidR="00F466AF" w:rsidRPr="00980BEF" w:rsidRDefault="00F466AF">
      <w:pPr>
        <w:pStyle w:val="Text"/>
      </w:pPr>
    </w:p>
    <w:p w14:paraId="56FDA690" w14:textId="77777777" w:rsidR="00F466AF" w:rsidRPr="00980BEF" w:rsidRDefault="00F466AF">
      <w:pPr>
        <w:pStyle w:val="Text"/>
      </w:pPr>
    </w:p>
    <w:p w14:paraId="5BEBCC09" w14:textId="77777777" w:rsidR="00F466AF" w:rsidRPr="00980BEF" w:rsidRDefault="002E4774">
      <w:pPr>
        <w:pStyle w:val="Textnadpis1"/>
        <w:numPr>
          <w:ilvl w:val="0"/>
          <w:numId w:val="2"/>
        </w:numPr>
        <w:spacing w:before="480" w:after="240"/>
        <w:jc w:val="center"/>
      </w:pPr>
      <w:r w:rsidRPr="00980BEF">
        <w:rPr>
          <w:rFonts w:ascii="Georgia" w:hAnsi="Georgia" w:cs="Arial"/>
          <w:sz w:val="22"/>
          <w:szCs w:val="22"/>
        </w:rPr>
        <w:lastRenderedPageBreak/>
        <w:t>Práva a povinnosti poskytovatele</w:t>
      </w:r>
    </w:p>
    <w:p w14:paraId="7FFF5A6B" w14:textId="77777777" w:rsidR="00F466AF" w:rsidRPr="00980BEF" w:rsidRDefault="002E4774">
      <w:pPr>
        <w:pStyle w:val="TextnormlnslovanChar"/>
        <w:numPr>
          <w:ilvl w:val="1"/>
          <w:numId w:val="2"/>
        </w:numPr>
        <w:spacing w:line="276" w:lineRule="auto"/>
        <w:jc w:val="both"/>
        <w:rPr>
          <w:rFonts w:ascii="Georgia" w:hAnsi="Georgia"/>
          <w:sz w:val="22"/>
          <w:szCs w:val="22"/>
        </w:rPr>
      </w:pPr>
      <w:r w:rsidRPr="00980BEF">
        <w:rPr>
          <w:rFonts w:ascii="Georgia" w:hAnsi="Georgia"/>
          <w:sz w:val="22"/>
          <w:szCs w:val="22"/>
        </w:rPr>
        <w:t xml:space="preserve">Poskytovatel se zavazuje poskytovat předmět této smlouvy svědomitě, s řádnou </w:t>
      </w:r>
      <w:r w:rsidRPr="00980BEF">
        <w:rPr>
          <w:rFonts w:ascii="Georgia" w:hAnsi="Georgia"/>
          <w:sz w:val="22"/>
          <w:szCs w:val="22"/>
        </w:rPr>
        <w:br/>
        <w:t>a odbornou péčí a potřebnými odbornými schopnostmi. Při poskytování předmětu této smlouvy je poskytovatel vázán platnými a účinnými právními předpisy, zásadami příslušných operačních programů a pokyny objednatele, pokud tyto nejsou v rozporu s těmito předpisy nebo zájmy objednatele.</w:t>
      </w:r>
    </w:p>
    <w:p w14:paraId="023CC352" w14:textId="77777777" w:rsidR="00F466AF" w:rsidRPr="00980BEF" w:rsidRDefault="002E4774">
      <w:pPr>
        <w:pStyle w:val="TextnormlnslovanChar"/>
        <w:numPr>
          <w:ilvl w:val="1"/>
          <w:numId w:val="2"/>
        </w:numPr>
        <w:spacing w:line="276" w:lineRule="auto"/>
        <w:jc w:val="both"/>
        <w:rPr>
          <w:rFonts w:ascii="Georgia" w:hAnsi="Georgia"/>
          <w:sz w:val="22"/>
          <w:szCs w:val="22"/>
        </w:rPr>
      </w:pPr>
      <w:r w:rsidRPr="00980BEF">
        <w:rPr>
          <w:rFonts w:ascii="Georgia" w:hAnsi="Georgia"/>
          <w:sz w:val="22"/>
          <w:szCs w:val="22"/>
        </w:rPr>
        <w:t xml:space="preserve">Poskytovatel se zavazuje vždy včas předem písemně upozorňovat objednatele </w:t>
      </w:r>
      <w:r w:rsidRPr="00980BEF">
        <w:rPr>
          <w:rFonts w:ascii="Georgia" w:hAnsi="Georgia"/>
          <w:sz w:val="22"/>
          <w:szCs w:val="22"/>
        </w:rPr>
        <w:br/>
        <w:t>na potřebu jeho součinnosti.</w:t>
      </w:r>
    </w:p>
    <w:p w14:paraId="701DCB6C" w14:textId="77777777" w:rsidR="00F466AF" w:rsidRPr="00980BEF" w:rsidRDefault="002E4774">
      <w:pPr>
        <w:pStyle w:val="TextnormlnslovanChar"/>
        <w:numPr>
          <w:ilvl w:val="1"/>
          <w:numId w:val="2"/>
        </w:numPr>
        <w:spacing w:line="276" w:lineRule="auto"/>
        <w:jc w:val="both"/>
        <w:rPr>
          <w:rFonts w:ascii="Georgia" w:hAnsi="Georgia"/>
          <w:sz w:val="22"/>
          <w:szCs w:val="22"/>
        </w:rPr>
      </w:pPr>
      <w:r w:rsidRPr="00980BEF">
        <w:rPr>
          <w:rFonts w:ascii="Georgia" w:hAnsi="Georgia"/>
          <w:sz w:val="22"/>
          <w:szCs w:val="22"/>
        </w:rPr>
        <w:t>V případě zjištění okolností, které by mohly mít vliv na plnění závazků vyplývajících z této smlouvy, se poskytovatel zavazuje objednatele o těchto zajištěných okolnostech bez odkladu písemně informovat.</w:t>
      </w:r>
    </w:p>
    <w:p w14:paraId="4211D5A3" w14:textId="77777777" w:rsidR="00F466AF" w:rsidRPr="00980BEF" w:rsidRDefault="002E4774">
      <w:pPr>
        <w:pStyle w:val="TextnormlnslovanChar"/>
        <w:numPr>
          <w:ilvl w:val="1"/>
          <w:numId w:val="2"/>
        </w:numPr>
        <w:spacing w:line="276" w:lineRule="auto"/>
        <w:jc w:val="both"/>
      </w:pPr>
      <w:r w:rsidRPr="00980BEF">
        <w:rPr>
          <w:rFonts w:ascii="Georgia" w:hAnsi="Georgia"/>
          <w:sz w:val="22"/>
          <w:szCs w:val="22"/>
        </w:rPr>
        <w:t>Poskytovatel není oprávněn předat vstupní podklady poskytnuté objednatelem ani jejich část bez souhlasu objednatele třetí osobě, ani je využívat k jiným účelům, než je stanoveno v čl. 1 této smlouvy. Poskytovatel odpovídá za škody způsobené zneužitím vstupních podkladů nebo jejich části třetí osobou, jestliže je poskytl bez souhlasu objednatele.</w:t>
      </w:r>
    </w:p>
    <w:p w14:paraId="413DB23F" w14:textId="77777777" w:rsidR="00F466AF" w:rsidRPr="00980BEF" w:rsidRDefault="00F466AF">
      <w:pPr>
        <w:pStyle w:val="Text"/>
      </w:pPr>
    </w:p>
    <w:p w14:paraId="76EBE12B" w14:textId="77777777" w:rsidR="00F466AF" w:rsidRPr="00980BEF" w:rsidRDefault="002E4774">
      <w:pPr>
        <w:pStyle w:val="Textnadpis1"/>
        <w:numPr>
          <w:ilvl w:val="0"/>
          <w:numId w:val="2"/>
        </w:numPr>
        <w:spacing w:before="480" w:after="240"/>
        <w:jc w:val="center"/>
        <w:rPr>
          <w:rFonts w:ascii="Georgia" w:hAnsi="Georgia" w:cs="Arial"/>
          <w:sz w:val="22"/>
          <w:szCs w:val="22"/>
        </w:rPr>
      </w:pPr>
      <w:r w:rsidRPr="00980BEF">
        <w:rPr>
          <w:rFonts w:ascii="Georgia" w:hAnsi="Georgia" w:cs="Arial"/>
          <w:sz w:val="22"/>
          <w:szCs w:val="22"/>
        </w:rPr>
        <w:t>Ostatní ujednání</w:t>
      </w:r>
    </w:p>
    <w:p w14:paraId="522A16FF" w14:textId="77777777" w:rsidR="00F466AF" w:rsidRPr="00980BEF" w:rsidRDefault="002E4774">
      <w:pPr>
        <w:pStyle w:val="Zkladntext"/>
        <w:numPr>
          <w:ilvl w:val="1"/>
          <w:numId w:val="2"/>
        </w:numPr>
        <w:spacing w:before="60" w:after="0" w:line="276" w:lineRule="auto"/>
        <w:rPr>
          <w:rFonts w:ascii="Georgia" w:hAnsi="Georgia" w:cs="Arial"/>
          <w:color w:val="000000"/>
          <w:sz w:val="22"/>
          <w:szCs w:val="22"/>
        </w:rPr>
      </w:pPr>
      <w:r w:rsidRPr="00980BEF">
        <w:rPr>
          <w:rFonts w:ascii="Georgia" w:hAnsi="Georgia" w:cs="Arial"/>
          <w:color w:val="000000"/>
          <w:sz w:val="22"/>
          <w:szCs w:val="22"/>
        </w:rPr>
        <w:t xml:space="preserve">Výstupy z poskytnutého plnění, které vzniknou v průběhu a v souvislosti </w:t>
      </w:r>
      <w:r w:rsidRPr="00980BEF">
        <w:rPr>
          <w:rFonts w:ascii="Georgia" w:hAnsi="Georgia" w:cs="Arial"/>
          <w:color w:val="000000"/>
          <w:sz w:val="22"/>
          <w:szCs w:val="22"/>
        </w:rPr>
        <w:br/>
        <w:t xml:space="preserve">s poskytnutím předmětu této smlouvy, se stávají okamžikem jejich předání </w:t>
      </w:r>
      <w:r w:rsidRPr="00980BEF">
        <w:rPr>
          <w:rFonts w:ascii="Georgia" w:hAnsi="Georgia" w:cs="Arial"/>
          <w:color w:val="000000"/>
          <w:sz w:val="22"/>
          <w:szCs w:val="22"/>
        </w:rPr>
        <w:br/>
        <w:t>a převzetí objednatelem jeho výlučným vlastnictvím. Poskytovatel není oprávněn poskytnout žádný z těchto výstupů třetí osobě bez předchozího písemného souhlasu objednatele.</w:t>
      </w:r>
    </w:p>
    <w:p w14:paraId="33C10F87" w14:textId="77777777" w:rsidR="00F466AF" w:rsidRPr="00980BEF" w:rsidRDefault="002E4774">
      <w:pPr>
        <w:pStyle w:val="Zkladntext"/>
        <w:numPr>
          <w:ilvl w:val="1"/>
          <w:numId w:val="2"/>
        </w:numPr>
        <w:spacing w:before="60" w:after="0" w:line="276" w:lineRule="auto"/>
        <w:rPr>
          <w:rFonts w:ascii="Georgia" w:hAnsi="Georgia" w:cs="Arial"/>
          <w:color w:val="000000"/>
          <w:sz w:val="22"/>
          <w:szCs w:val="22"/>
        </w:rPr>
      </w:pPr>
      <w:r w:rsidRPr="00980BEF">
        <w:rPr>
          <w:rFonts w:ascii="Georgia" w:hAnsi="Georgia"/>
          <w:sz w:val="22"/>
          <w:szCs w:val="22"/>
        </w:rPr>
        <w:t>Tato smlouva nabývá platnosti dnem jejího podpisu oběma smluvními stranami a účinnosti dnem jejího zveřejnění v registru smluv.</w:t>
      </w:r>
    </w:p>
    <w:p w14:paraId="107D6E2F" w14:textId="77777777" w:rsidR="00F466AF" w:rsidRPr="00980BEF" w:rsidRDefault="002E4774">
      <w:pPr>
        <w:pStyle w:val="Zkladntext"/>
        <w:numPr>
          <w:ilvl w:val="1"/>
          <w:numId w:val="2"/>
        </w:numPr>
        <w:spacing w:before="60" w:after="0" w:line="276" w:lineRule="auto"/>
        <w:rPr>
          <w:rFonts w:ascii="Georgia" w:hAnsi="Georgia" w:cs="Arial"/>
          <w:color w:val="000000"/>
          <w:sz w:val="22"/>
          <w:szCs w:val="22"/>
        </w:rPr>
      </w:pPr>
      <w:r w:rsidRPr="00980BEF">
        <w:rPr>
          <w:rFonts w:ascii="Georgia" w:hAnsi="Georgia"/>
          <w:sz w:val="22"/>
          <w:szCs w:val="22"/>
        </w:rPr>
        <w:t xml:space="preserve">Tato smlouva může být písemně vypovězena kteroukoli ze smluvních stran bez udání důvodu. Výpovědní lhůta činí 2 měsíce a začíná běžet od 1. dne měsíce následujícího po měsíci, kdy </w:t>
      </w:r>
      <w:r w:rsidRPr="00980BEF">
        <w:rPr>
          <w:rFonts w:ascii="Georgia" w:hAnsi="Georgia"/>
          <w:bCs/>
          <w:sz w:val="22"/>
          <w:szCs w:val="22"/>
        </w:rPr>
        <w:t>byla doručena písemná výpověď jedné ze smluvních stran.</w:t>
      </w:r>
    </w:p>
    <w:p w14:paraId="36F8C722" w14:textId="77777777" w:rsidR="00F466AF" w:rsidRPr="00980BEF" w:rsidRDefault="00F466AF">
      <w:pPr>
        <w:pStyle w:val="Zkladntext"/>
        <w:spacing w:before="60" w:after="0" w:line="276" w:lineRule="auto"/>
        <w:ind w:left="792" w:firstLine="284"/>
        <w:rPr>
          <w:rFonts w:ascii="Georgia" w:hAnsi="Georgia" w:cs="Arial"/>
          <w:color w:val="000000"/>
          <w:sz w:val="22"/>
          <w:szCs w:val="22"/>
        </w:rPr>
      </w:pPr>
    </w:p>
    <w:p w14:paraId="00FC36D3" w14:textId="77777777" w:rsidR="00F466AF" w:rsidRPr="00980BEF" w:rsidRDefault="002E4774">
      <w:pPr>
        <w:pStyle w:val="Textnadpis1"/>
        <w:numPr>
          <w:ilvl w:val="0"/>
          <w:numId w:val="2"/>
        </w:numPr>
        <w:spacing w:before="480" w:after="240"/>
        <w:jc w:val="center"/>
        <w:rPr>
          <w:rFonts w:ascii="Georgia" w:hAnsi="Georgia" w:cs="Arial"/>
          <w:sz w:val="22"/>
          <w:szCs w:val="22"/>
        </w:rPr>
      </w:pPr>
      <w:r w:rsidRPr="00980BEF">
        <w:rPr>
          <w:rFonts w:ascii="Georgia" w:hAnsi="Georgia" w:cs="Arial"/>
          <w:sz w:val="22"/>
          <w:szCs w:val="22"/>
        </w:rPr>
        <w:t>Ochrana důvěrných informací</w:t>
      </w:r>
    </w:p>
    <w:p w14:paraId="66CFFD77" w14:textId="77777777" w:rsidR="00F466AF" w:rsidRPr="00980BEF" w:rsidRDefault="002E4774">
      <w:pPr>
        <w:pStyle w:val="TextnormlnslovanChar"/>
        <w:numPr>
          <w:ilvl w:val="1"/>
          <w:numId w:val="2"/>
        </w:numPr>
        <w:spacing w:line="276" w:lineRule="auto"/>
        <w:jc w:val="both"/>
      </w:pPr>
      <w:r w:rsidRPr="00980BEF">
        <w:rPr>
          <w:rFonts w:ascii="Georgia" w:hAnsi="Georgia"/>
          <w:sz w:val="22"/>
          <w:szCs w:val="22"/>
        </w:rPr>
        <w:t>Skutečnosti uvedené v této Smlouvě nebudou Smluvními stranami považovány za obchodní tajemství ve smyslu ustanovení § 504 občanského zákoníku." Považuje-li poskytovatel některé skutečnosti uvedené v dané smlouvě za obchodní tajemství, budou tyto skutečnosti uvedeny v příloze smlouvy s tím, že cena za plnění nemůže být v souladu s § 5 odst. 6 zákona o registru smluv č. 340/2015 Sb. obchodním tajemstvím.</w:t>
      </w:r>
    </w:p>
    <w:p w14:paraId="543B9CA4" w14:textId="77777777" w:rsidR="00F466AF" w:rsidRPr="00980BEF" w:rsidRDefault="002E4774">
      <w:pPr>
        <w:pStyle w:val="TextnormlnslovanChar"/>
        <w:numPr>
          <w:ilvl w:val="1"/>
          <w:numId w:val="2"/>
        </w:numPr>
        <w:spacing w:line="276" w:lineRule="auto"/>
        <w:jc w:val="both"/>
      </w:pPr>
      <w:r w:rsidRPr="00980BEF">
        <w:rPr>
          <w:rFonts w:ascii="Georgia" w:hAnsi="Georgia"/>
          <w:sz w:val="22"/>
          <w:szCs w:val="22"/>
        </w:rPr>
        <w:t>Obě smluvní strany se zavazují, že budou zachovávat mlčenlivost o všech důvěrných informacích, o nichž se dozví v souvislosti s plněním této smlouvy, a to po dobu účinnosti této smlouvy a dále po dobu 3 let po ukončení</w:t>
      </w:r>
      <w:r w:rsidR="0045729D" w:rsidRPr="00980BEF">
        <w:rPr>
          <w:rFonts w:ascii="Georgia" w:hAnsi="Georgia"/>
          <w:sz w:val="22"/>
          <w:szCs w:val="22"/>
        </w:rPr>
        <w:t xml:space="preserve"> </w:t>
      </w:r>
      <w:r w:rsidRPr="00980BEF">
        <w:rPr>
          <w:rFonts w:ascii="Georgia" w:hAnsi="Georgia"/>
          <w:sz w:val="22"/>
          <w:szCs w:val="22"/>
        </w:rPr>
        <w:t xml:space="preserve">plnění </w:t>
      </w:r>
      <w:r w:rsidRPr="00980BEF">
        <w:rPr>
          <w:rFonts w:ascii="Georgia" w:hAnsi="Georgia"/>
          <w:sz w:val="22"/>
          <w:szCs w:val="22"/>
        </w:rPr>
        <w:br/>
        <w:t xml:space="preserve">dle této smlouvy, pokud se důvěrné informace nestanou veřejně známými </w:t>
      </w:r>
      <w:r w:rsidRPr="00980BEF">
        <w:rPr>
          <w:rFonts w:ascii="Georgia" w:hAnsi="Georgia"/>
          <w:sz w:val="22"/>
          <w:szCs w:val="22"/>
        </w:rPr>
        <w:br/>
        <w:t>bez zavinění druhé strany.</w:t>
      </w:r>
    </w:p>
    <w:p w14:paraId="0DF51FCA" w14:textId="77777777" w:rsidR="00F466AF" w:rsidRPr="00980BEF" w:rsidRDefault="002E4774">
      <w:pPr>
        <w:pStyle w:val="TextnormlnslovanChar"/>
        <w:numPr>
          <w:ilvl w:val="1"/>
          <w:numId w:val="2"/>
        </w:numPr>
        <w:spacing w:line="276" w:lineRule="auto"/>
        <w:jc w:val="both"/>
        <w:rPr>
          <w:rFonts w:ascii="Georgia" w:hAnsi="Georgia"/>
          <w:sz w:val="22"/>
          <w:szCs w:val="22"/>
        </w:rPr>
      </w:pPr>
      <w:r w:rsidRPr="00980BEF">
        <w:rPr>
          <w:rFonts w:ascii="Georgia" w:hAnsi="Georgia"/>
          <w:sz w:val="22"/>
          <w:szCs w:val="22"/>
        </w:rPr>
        <w:lastRenderedPageBreak/>
        <w:t xml:space="preserve">Smluvní strany se zavazují, že důvěrné informace nepoužijí k jiným účelům než k plnění dle této smlouvy a v souladu s platnými a účinnými právními předpisy, a že budou zajišťovat jejich ochranu přiměřeným způsobem. V případě, že poskytovatel využije k realizaci plnění smlouvy třetí stranu, pak odpovídá za takové plnění </w:t>
      </w:r>
      <w:r w:rsidRPr="00980BEF">
        <w:rPr>
          <w:rFonts w:ascii="Georgia" w:hAnsi="Georgia"/>
          <w:sz w:val="22"/>
          <w:szCs w:val="22"/>
        </w:rPr>
        <w:br/>
        <w:t>při ochraně důvěrných informací, jako by plnil sám.</w:t>
      </w:r>
    </w:p>
    <w:p w14:paraId="0FD1448E" w14:textId="77777777" w:rsidR="00F466AF" w:rsidRPr="00980BEF" w:rsidRDefault="002E4774">
      <w:pPr>
        <w:pStyle w:val="TextnormlnslovanChar"/>
        <w:numPr>
          <w:ilvl w:val="1"/>
          <w:numId w:val="2"/>
        </w:numPr>
        <w:spacing w:line="276" w:lineRule="auto"/>
        <w:jc w:val="both"/>
      </w:pPr>
      <w:r w:rsidRPr="00980BEF">
        <w:rPr>
          <w:rFonts w:ascii="Georgia" w:hAnsi="Georgia"/>
          <w:sz w:val="22"/>
          <w:szCs w:val="22"/>
        </w:rPr>
        <w:t xml:space="preserve">Poskytovatel je oprávněn po předání a převzetí celého předmětu této smlouvy užít obecnou informaci o plnění dle této smlouvy jako referenci. </w:t>
      </w:r>
    </w:p>
    <w:p w14:paraId="6A3FA997" w14:textId="77777777" w:rsidR="00F466AF" w:rsidRPr="00980BEF" w:rsidRDefault="002E4774">
      <w:pPr>
        <w:pStyle w:val="ListNumber-ContinueHeadingCzechTourism"/>
        <w:numPr>
          <w:ilvl w:val="1"/>
          <w:numId w:val="2"/>
        </w:numPr>
        <w:spacing w:line="276" w:lineRule="auto"/>
        <w:jc w:val="both"/>
      </w:pPr>
      <w:r w:rsidRPr="00980BEF">
        <w:rPr>
          <w:szCs w:val="22"/>
        </w:rPr>
        <w:t>Poskytovatel se zavazuje během plnění předmětu této smlouvy i po jejím ukončení zachovávat mlčenlivost o všech skutečnostech, o kterých se dozví v souvislosti s plněním předmětu této smlouvy.</w:t>
      </w:r>
    </w:p>
    <w:p w14:paraId="2759F3ED" w14:textId="77777777" w:rsidR="00F466AF" w:rsidRPr="00980BEF" w:rsidRDefault="00F466AF">
      <w:pPr>
        <w:pStyle w:val="Text"/>
      </w:pPr>
      <w:bookmarkStart w:id="82" w:name="_Ref67371666"/>
      <w:bookmarkEnd w:id="82"/>
    </w:p>
    <w:p w14:paraId="40EF9E6B" w14:textId="77777777" w:rsidR="00F466AF" w:rsidRPr="00980BEF" w:rsidRDefault="002E4774">
      <w:pPr>
        <w:pStyle w:val="Textnadpis1"/>
        <w:numPr>
          <w:ilvl w:val="0"/>
          <w:numId w:val="2"/>
        </w:numPr>
        <w:spacing w:before="480" w:after="240"/>
        <w:jc w:val="center"/>
        <w:rPr>
          <w:rFonts w:ascii="Georgia" w:hAnsi="Georgia" w:cs="Arial"/>
          <w:sz w:val="22"/>
          <w:szCs w:val="22"/>
        </w:rPr>
      </w:pPr>
      <w:r w:rsidRPr="00980BEF">
        <w:rPr>
          <w:rFonts w:ascii="Georgia" w:hAnsi="Georgia" w:cs="Arial"/>
          <w:sz w:val="22"/>
          <w:szCs w:val="22"/>
        </w:rPr>
        <w:t>Autorská a vlastnická práva</w:t>
      </w:r>
    </w:p>
    <w:p w14:paraId="439D481C" w14:textId="77777777" w:rsidR="00F466AF" w:rsidRPr="00980BEF" w:rsidRDefault="002E4774">
      <w:pPr>
        <w:pStyle w:val="TextnormlnslovanChar"/>
        <w:numPr>
          <w:ilvl w:val="1"/>
          <w:numId w:val="2"/>
        </w:numPr>
        <w:tabs>
          <w:tab w:val="left" w:pos="709"/>
        </w:tabs>
        <w:spacing w:line="276" w:lineRule="auto"/>
        <w:jc w:val="both"/>
        <w:rPr>
          <w:rFonts w:ascii="Georgia" w:hAnsi="Georgia"/>
          <w:sz w:val="22"/>
          <w:szCs w:val="22"/>
        </w:rPr>
      </w:pPr>
      <w:r w:rsidRPr="00980BEF">
        <w:rPr>
          <w:rFonts w:ascii="Georgia" w:hAnsi="Georgia"/>
          <w:sz w:val="22"/>
          <w:szCs w:val="22"/>
        </w:rPr>
        <w:t xml:space="preserve">V případě, že poskytovatel v rámci plnění této smlouvy vytvoří dílo, které bude dílem podléhajícím ochraně podle zákona č. 121/2000 Sb., o právu autorském, </w:t>
      </w:r>
      <w:r w:rsidRPr="00980BEF">
        <w:rPr>
          <w:rFonts w:ascii="Georgia" w:hAnsi="Georgia"/>
          <w:sz w:val="22"/>
          <w:szCs w:val="22"/>
        </w:rPr>
        <w:br/>
        <w:t>o právech souvisejících s právem autorským a o změně některých zákonů (autorský zákon), ve znění pozdějších předpisů, takto vytvořené dílo bude považováno za dílo zhotovené na objednávku a bude považováno za kolektivní autorské dílo zástupců poskytovatele, kteří jej vytvořili ke splnění svých povinností vyplývajících ze vztahu k poskytovateli. V souladu s autorským zákonem bude objednatel dnem úplného zaplacení ceny za celý předmět této smlouvy oprávněn dílo užívat, a to výhradně pro své potřeby.</w:t>
      </w:r>
    </w:p>
    <w:p w14:paraId="03E440D4" w14:textId="77777777" w:rsidR="00F466AF" w:rsidRPr="00980BEF" w:rsidRDefault="002E4774">
      <w:pPr>
        <w:pStyle w:val="TextnormlnslovanChar"/>
        <w:numPr>
          <w:ilvl w:val="1"/>
          <w:numId w:val="2"/>
        </w:numPr>
        <w:tabs>
          <w:tab w:val="left" w:pos="709"/>
        </w:tabs>
        <w:spacing w:line="276" w:lineRule="auto"/>
        <w:jc w:val="both"/>
        <w:rPr>
          <w:rFonts w:ascii="Georgia" w:hAnsi="Georgia"/>
          <w:sz w:val="22"/>
          <w:szCs w:val="22"/>
        </w:rPr>
      </w:pPr>
      <w:r w:rsidRPr="00980BEF">
        <w:rPr>
          <w:rFonts w:ascii="Georgia" w:hAnsi="Georgia"/>
          <w:sz w:val="22"/>
          <w:szCs w:val="22"/>
        </w:rPr>
        <w:t>Výstupy z  plnění poskytnutého dle této smlouvy nebo v souvislosti s ní se stávají okamžikem jejich předání a převzetí objednatelem jeho výlučným vlastnictvím.</w:t>
      </w:r>
    </w:p>
    <w:p w14:paraId="6697B2A5" w14:textId="77777777" w:rsidR="00F466AF" w:rsidRPr="00980BEF" w:rsidRDefault="002E4774">
      <w:pPr>
        <w:pStyle w:val="TextnormlnslovanChar"/>
        <w:numPr>
          <w:ilvl w:val="1"/>
          <w:numId w:val="2"/>
        </w:numPr>
        <w:tabs>
          <w:tab w:val="left" w:pos="709"/>
        </w:tabs>
        <w:spacing w:line="276" w:lineRule="auto"/>
        <w:jc w:val="both"/>
      </w:pPr>
      <w:r w:rsidRPr="00980BEF">
        <w:rPr>
          <w:rFonts w:ascii="Georgia" w:hAnsi="Georgia"/>
          <w:sz w:val="22"/>
          <w:szCs w:val="22"/>
        </w:rPr>
        <w:t xml:space="preserve">Poskytovatel není oprávněn poskytnout žádný z  výstupů plnění dle této smlouvy třetí osobě bez předchozího písemného souhlasu objednatele. </w:t>
      </w:r>
    </w:p>
    <w:p w14:paraId="64AD5588" w14:textId="77777777" w:rsidR="00F466AF" w:rsidRPr="00980BEF" w:rsidRDefault="00F466AF">
      <w:pPr>
        <w:ind w:firstLine="0"/>
        <w:rPr>
          <w:lang w:eastAsia="cs-CZ" w:bidi="ar-SA"/>
        </w:rPr>
      </w:pPr>
    </w:p>
    <w:p w14:paraId="68B72A54" w14:textId="77777777" w:rsidR="00F466AF" w:rsidRPr="00980BEF" w:rsidRDefault="002E4774">
      <w:pPr>
        <w:pStyle w:val="Textnadpis1"/>
        <w:numPr>
          <w:ilvl w:val="0"/>
          <w:numId w:val="2"/>
        </w:numPr>
        <w:spacing w:before="480" w:after="240" w:line="276" w:lineRule="auto"/>
        <w:jc w:val="center"/>
        <w:rPr>
          <w:rFonts w:ascii="Georgia" w:hAnsi="Georgia" w:cs="Arial"/>
          <w:sz w:val="22"/>
          <w:szCs w:val="22"/>
        </w:rPr>
      </w:pPr>
      <w:bookmarkStart w:id="83" w:name="_Toc203291570"/>
      <w:bookmarkStart w:id="84" w:name="_Toc203292590"/>
      <w:bookmarkStart w:id="85" w:name="_Toc203306979"/>
      <w:bookmarkStart w:id="86" w:name="_Toc204476147"/>
      <w:bookmarkStart w:id="87" w:name="_Toc235235106"/>
      <w:bookmarkStart w:id="88" w:name="_Toc238266057"/>
      <w:bookmarkStart w:id="89" w:name="_Toc240357476"/>
      <w:bookmarkStart w:id="90" w:name="_Toc240444512"/>
      <w:bookmarkStart w:id="91" w:name="_Toc240703978"/>
      <w:bookmarkStart w:id="92" w:name="_Toc240704352"/>
      <w:bookmarkStart w:id="93" w:name="_Toc240792069"/>
      <w:bookmarkStart w:id="94" w:name="_Toc240792929"/>
      <w:bookmarkStart w:id="95" w:name="_Toc241496093"/>
      <w:bookmarkStart w:id="96" w:name="_Toc241501194"/>
      <w:bookmarkStart w:id="97" w:name="_Toc241501591"/>
      <w:bookmarkStart w:id="98" w:name="_Toc241657908"/>
      <w:bookmarkStart w:id="99" w:name="_Toc243380731"/>
      <w:bookmarkStart w:id="100" w:name="_Toc274231388"/>
      <w:bookmarkStart w:id="101" w:name="_Toc274234505"/>
      <w:r w:rsidRPr="00980BEF">
        <w:rPr>
          <w:rFonts w:ascii="Georgia" w:hAnsi="Georgia" w:cs="Arial"/>
          <w:sz w:val="22"/>
          <w:szCs w:val="22"/>
        </w:rPr>
        <w:t>O</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980BEF">
        <w:rPr>
          <w:rFonts w:ascii="Georgia" w:hAnsi="Georgia" w:cs="Arial"/>
          <w:sz w:val="22"/>
          <w:szCs w:val="22"/>
        </w:rPr>
        <w:t>dpovědnost za škodu</w:t>
      </w:r>
    </w:p>
    <w:p w14:paraId="55DFD63F" w14:textId="77777777" w:rsidR="00F466AF" w:rsidRPr="00980BEF" w:rsidRDefault="002E4774">
      <w:pPr>
        <w:pStyle w:val="TextnormlnslovanChar"/>
        <w:tabs>
          <w:tab w:val="left" w:pos="709"/>
        </w:tabs>
        <w:spacing w:line="276" w:lineRule="auto"/>
        <w:ind w:left="708" w:hanging="538"/>
        <w:jc w:val="both"/>
        <w:rPr>
          <w:rFonts w:ascii="Georgia" w:hAnsi="Georgia"/>
          <w:sz w:val="22"/>
          <w:szCs w:val="22"/>
        </w:rPr>
      </w:pPr>
      <w:r w:rsidRPr="00980BEF">
        <w:rPr>
          <w:rFonts w:ascii="Georgia" w:hAnsi="Georgia"/>
          <w:sz w:val="22"/>
          <w:szCs w:val="22"/>
        </w:rPr>
        <w:t>8.1.</w:t>
      </w:r>
      <w:r w:rsidRPr="00980BEF">
        <w:rPr>
          <w:rFonts w:ascii="Georgia" w:hAnsi="Georgia"/>
          <w:sz w:val="22"/>
          <w:szCs w:val="22"/>
        </w:rPr>
        <w:tab/>
        <w:t xml:space="preserve">Každá ze smluvních stran nese odpovědnost za způsobenou škodu či jinou újmu v souladu s platnými a účinnými právními předpisy a touto smlouvou. Smluvní strany se zavazují vyvíjet maximální úsilí k předcházení vzniku škody či jiné újmy </w:t>
      </w:r>
      <w:r w:rsidRPr="00980BEF">
        <w:rPr>
          <w:rFonts w:ascii="Georgia" w:hAnsi="Georgia"/>
          <w:sz w:val="22"/>
          <w:szCs w:val="22"/>
        </w:rPr>
        <w:br/>
        <w:t>a k případné minimalizaci vzniklé škody či jiné újmy.</w:t>
      </w:r>
    </w:p>
    <w:p w14:paraId="072B00CA" w14:textId="77777777" w:rsidR="00F466AF" w:rsidRPr="00980BEF" w:rsidRDefault="002E4774">
      <w:pPr>
        <w:pStyle w:val="TextnormlnslovanChar"/>
        <w:spacing w:line="276" w:lineRule="auto"/>
        <w:ind w:left="708" w:hanging="538"/>
        <w:jc w:val="both"/>
        <w:rPr>
          <w:rFonts w:ascii="Georgia" w:hAnsi="Georgia"/>
          <w:sz w:val="22"/>
          <w:szCs w:val="22"/>
        </w:rPr>
      </w:pPr>
      <w:r w:rsidRPr="00980BEF">
        <w:rPr>
          <w:rFonts w:ascii="Georgia" w:hAnsi="Georgia"/>
          <w:sz w:val="22"/>
          <w:szCs w:val="22"/>
        </w:rPr>
        <w:t>8.2.</w:t>
      </w:r>
      <w:r w:rsidRPr="00980BEF">
        <w:rPr>
          <w:rFonts w:ascii="Georgia" w:hAnsi="Georgia"/>
          <w:sz w:val="22"/>
          <w:szCs w:val="22"/>
        </w:rPr>
        <w:tab/>
        <w:t xml:space="preserve">Na odpovědnost smluvních stran za škodu či jinou újmu se vztahují ustanovení platných a účinných právních předpisů, zejména občanského zákoníku. Smluvní strany se zavazují upozornit druhou smluvní stranu bez zbytečného odkladu </w:t>
      </w:r>
      <w:r w:rsidRPr="00980BEF">
        <w:rPr>
          <w:rFonts w:ascii="Georgia" w:hAnsi="Georgia"/>
          <w:sz w:val="22"/>
          <w:szCs w:val="22"/>
        </w:rPr>
        <w:br/>
        <w:t xml:space="preserve">na vzniklé okolnosti vylučující odpovědnost bránící řádnému plnění této smlouvy. Smluvní strany se zavazují vyvíjet maximální úsilí k odvrácení </w:t>
      </w:r>
      <w:r w:rsidRPr="00980BEF">
        <w:rPr>
          <w:rFonts w:ascii="Georgia" w:hAnsi="Georgia"/>
          <w:sz w:val="22"/>
          <w:szCs w:val="22"/>
        </w:rPr>
        <w:br/>
        <w:t xml:space="preserve">a překonání okolností vylučujících odpovědnost. </w:t>
      </w:r>
    </w:p>
    <w:p w14:paraId="17C9E6F4" w14:textId="77777777" w:rsidR="00F466AF" w:rsidRPr="00980BEF" w:rsidRDefault="002E4774">
      <w:pPr>
        <w:pStyle w:val="TextnormlnslovanChar"/>
        <w:spacing w:line="276" w:lineRule="auto"/>
        <w:ind w:left="708" w:hanging="538"/>
        <w:jc w:val="both"/>
        <w:rPr>
          <w:rFonts w:ascii="Georgia" w:eastAsia="Calibri" w:hAnsi="Georgia"/>
          <w:sz w:val="22"/>
        </w:rPr>
      </w:pPr>
      <w:r w:rsidRPr="00980BEF">
        <w:rPr>
          <w:rFonts w:ascii="Georgia" w:eastAsia="Calibri" w:hAnsi="Georgia"/>
          <w:sz w:val="22"/>
        </w:rPr>
        <w:t>8.3.</w:t>
      </w:r>
      <w:r w:rsidRPr="00980BEF">
        <w:rPr>
          <w:rFonts w:ascii="Georgia" w:eastAsia="Calibri" w:hAnsi="Georgia"/>
          <w:sz w:val="22"/>
        </w:rPr>
        <w:tab/>
        <w:t>Poskytovatel odpovídá za škody způsobené na majetku objednatele, eventuálně na zdraví jeho zaměstnanců nebo třetích osob, vzniklé protiprávním jednáním dodavatele. Poskytovatel se zavazuje uhradit způsobenou škodu v plném rozsahu.</w:t>
      </w:r>
    </w:p>
    <w:p w14:paraId="37ADE081" w14:textId="77777777" w:rsidR="00F466AF" w:rsidRPr="00980BEF" w:rsidRDefault="002E4774">
      <w:pPr>
        <w:pStyle w:val="TextnormlnslovanChar"/>
        <w:spacing w:line="276" w:lineRule="auto"/>
        <w:ind w:left="708" w:hanging="538"/>
        <w:jc w:val="both"/>
        <w:rPr>
          <w:rFonts w:ascii="Georgia" w:eastAsia="Calibri" w:hAnsi="Georgia"/>
          <w:sz w:val="22"/>
        </w:rPr>
      </w:pPr>
      <w:r w:rsidRPr="00980BEF">
        <w:rPr>
          <w:rFonts w:ascii="Georgia" w:eastAsia="Calibri" w:hAnsi="Georgia"/>
          <w:sz w:val="22"/>
        </w:rPr>
        <w:lastRenderedPageBreak/>
        <w:t>8.4.Poskytovatel se zavazuje učinit vše, aby bylo zabráněno jakékoliv újmě objednatele nebo třetích osob a provést všechna předepsaná opatření k uchování a zabezpečení majetku objednatele.</w:t>
      </w:r>
    </w:p>
    <w:p w14:paraId="248A81BE" w14:textId="77777777" w:rsidR="00F466AF" w:rsidRPr="00980BEF" w:rsidRDefault="00F466AF">
      <w:pPr>
        <w:pStyle w:val="Text"/>
        <w:rPr>
          <w:rFonts w:eastAsia="Calibri"/>
        </w:rPr>
      </w:pPr>
    </w:p>
    <w:p w14:paraId="70A0176F" w14:textId="77777777" w:rsidR="00F466AF" w:rsidRPr="00980BEF" w:rsidRDefault="00F466AF">
      <w:pPr>
        <w:pStyle w:val="Text"/>
        <w:rPr>
          <w:rFonts w:eastAsia="Calibri"/>
        </w:rPr>
      </w:pPr>
    </w:p>
    <w:p w14:paraId="48AFED1E" w14:textId="77777777" w:rsidR="00F466AF" w:rsidRPr="00980BEF" w:rsidRDefault="002E4774">
      <w:pPr>
        <w:pStyle w:val="Textnadpis1"/>
        <w:numPr>
          <w:ilvl w:val="0"/>
          <w:numId w:val="2"/>
        </w:numPr>
        <w:spacing w:before="480" w:after="240" w:line="276" w:lineRule="auto"/>
        <w:jc w:val="center"/>
        <w:rPr>
          <w:rFonts w:ascii="Georgia" w:hAnsi="Georgia" w:cs="Arial"/>
          <w:sz w:val="22"/>
          <w:szCs w:val="22"/>
        </w:rPr>
      </w:pPr>
      <w:r w:rsidRPr="00980BEF">
        <w:rPr>
          <w:rFonts w:ascii="Georgia" w:hAnsi="Georgia" w:cs="Arial"/>
          <w:sz w:val="22"/>
          <w:szCs w:val="22"/>
        </w:rPr>
        <w:t>Platnost smlouvy</w:t>
      </w:r>
    </w:p>
    <w:p w14:paraId="2028720A" w14:textId="77777777" w:rsidR="00F466AF" w:rsidRPr="00980BEF" w:rsidRDefault="002E4774">
      <w:pPr>
        <w:pStyle w:val="TextnormlnslovanChar"/>
        <w:spacing w:line="276" w:lineRule="auto"/>
        <w:ind w:left="708" w:hanging="538"/>
        <w:jc w:val="both"/>
        <w:rPr>
          <w:rFonts w:ascii="Georgia" w:eastAsia="Calibri" w:hAnsi="Georgia"/>
          <w:sz w:val="22"/>
        </w:rPr>
      </w:pPr>
      <w:r w:rsidRPr="00980BEF">
        <w:rPr>
          <w:rFonts w:ascii="Georgia" w:hAnsi="Georgia"/>
          <w:sz w:val="22"/>
          <w:szCs w:val="22"/>
        </w:rPr>
        <w:t>9.1.</w:t>
      </w:r>
      <w:r w:rsidRPr="00980BEF">
        <w:rPr>
          <w:rFonts w:ascii="Georgia" w:hAnsi="Georgia"/>
          <w:sz w:val="22"/>
          <w:szCs w:val="22"/>
        </w:rPr>
        <w:tab/>
      </w:r>
      <w:r w:rsidRPr="00980BEF">
        <w:rPr>
          <w:rFonts w:ascii="Georgia" w:eastAsia="Calibri" w:hAnsi="Georgia"/>
          <w:sz w:val="22"/>
        </w:rPr>
        <w:t xml:space="preserve">Tato Smlouva se uzavírá na dobu určitou, a to do doby vyčerpání částky </w:t>
      </w:r>
      <w:r w:rsidR="0006452C" w:rsidRPr="00980BEF">
        <w:rPr>
          <w:rFonts w:ascii="Georgia" w:eastAsia="Calibri" w:hAnsi="Georgia"/>
          <w:sz w:val="22"/>
        </w:rPr>
        <w:t>499 </w:t>
      </w:r>
      <w:r w:rsidRPr="00980BEF">
        <w:rPr>
          <w:rFonts w:ascii="Georgia" w:eastAsia="Calibri" w:hAnsi="Georgia"/>
          <w:sz w:val="22"/>
        </w:rPr>
        <w:t>000,- Kč bez DPH jako celkové odměny za všechny vykonané služby.</w:t>
      </w:r>
    </w:p>
    <w:p w14:paraId="4AABB0D0" w14:textId="77777777" w:rsidR="00F466AF" w:rsidRPr="00980BEF" w:rsidRDefault="002E4774">
      <w:pPr>
        <w:pStyle w:val="TextnormlnslovanChar"/>
        <w:spacing w:line="276" w:lineRule="auto"/>
        <w:ind w:left="708" w:hanging="538"/>
        <w:jc w:val="both"/>
      </w:pPr>
      <w:r w:rsidRPr="00980BEF">
        <w:rPr>
          <w:rFonts w:ascii="Georgia" w:eastAsia="Calibri" w:hAnsi="Georgia"/>
          <w:sz w:val="22"/>
        </w:rPr>
        <w:t>9.2.</w:t>
      </w:r>
      <w:r w:rsidRPr="00980BEF">
        <w:rPr>
          <w:rFonts w:ascii="Georgia" w:eastAsia="Calibri" w:hAnsi="Georgia"/>
          <w:sz w:val="22"/>
        </w:rPr>
        <w:tab/>
        <w:t xml:space="preserve">Poskytovatel bere na vědomí, že skutečnosti v této smlouvě uvedené můžou být zveřejněny v souladu se zákonem č.106/1999 Sb., o svobodném přístupu k informacím a v souladu se zákonem č. 340/2015 Sb., o registru smluv. Pokud smlouva podléhá povinnosti zveřejnění v registru smluv, objednatel se zavazuje smlouvu v tomto registru zveřejnit.  </w:t>
      </w:r>
    </w:p>
    <w:p w14:paraId="37AB0AD5" w14:textId="77777777" w:rsidR="00F466AF" w:rsidRPr="00980BEF" w:rsidRDefault="002E4774">
      <w:pPr>
        <w:pStyle w:val="TextnormlnslovanChar"/>
        <w:spacing w:line="276" w:lineRule="auto"/>
        <w:ind w:left="708" w:hanging="538"/>
        <w:jc w:val="both"/>
        <w:rPr>
          <w:rFonts w:ascii="Georgia" w:eastAsia="Calibri" w:hAnsi="Georgia"/>
          <w:sz w:val="22"/>
        </w:rPr>
      </w:pPr>
      <w:r w:rsidRPr="00980BEF">
        <w:rPr>
          <w:rFonts w:ascii="Georgia" w:eastAsia="Calibri" w:hAnsi="Georgia"/>
          <w:sz w:val="22"/>
        </w:rPr>
        <w:t>9.3.</w:t>
      </w:r>
      <w:r w:rsidRPr="00980BEF">
        <w:rPr>
          <w:rFonts w:ascii="Georgia" w:eastAsia="Calibri" w:hAnsi="Georgia"/>
          <w:sz w:val="22"/>
        </w:rPr>
        <w:tab/>
        <w:t>Odstoupení od této smlouvy musí mít písemnou formu, přičemž písemný projev vůle odstoupit od této smlouvy musí být druhé smluvní straně řádně doručen. 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37CB5D1A" w14:textId="77777777" w:rsidR="00F466AF" w:rsidRPr="00980BEF" w:rsidRDefault="002E4774">
      <w:pPr>
        <w:pStyle w:val="TextnormlnslovanChar"/>
        <w:spacing w:line="276" w:lineRule="auto"/>
        <w:ind w:left="708" w:hanging="538"/>
        <w:jc w:val="both"/>
        <w:rPr>
          <w:rFonts w:ascii="Georgia" w:eastAsia="Calibri" w:hAnsi="Georgia"/>
          <w:sz w:val="22"/>
        </w:rPr>
      </w:pPr>
      <w:r w:rsidRPr="00980BEF">
        <w:rPr>
          <w:rFonts w:ascii="Georgia" w:eastAsia="Calibri" w:hAnsi="Georgia"/>
          <w:sz w:val="22"/>
        </w:rPr>
        <w:t>9.4.</w:t>
      </w:r>
      <w:r w:rsidRPr="00980BEF">
        <w:rPr>
          <w:rFonts w:ascii="Georgia" w:eastAsia="Calibri" w:hAnsi="Georgia"/>
          <w:sz w:val="22"/>
        </w:rPr>
        <w:tab/>
        <w:t>Závazky smluvních stran vzniklé v důsledku odstoupení od smlouvy budou vypořádány následujícím způsobem. V případě odstoupení od smlouvy je poskytovatel povinen neprodleně předat objednateli plnění v aktuálně rozpracovaném stavu. Pro případ odstoupení od smlouvy z důvodů na straně objednatele má poskytovatel nárok na poměrnou část ceny odpovídající rozsahu jím provedeného plnění. V případě odstoupení od smlouvy z důvodů na straně poskytovatele má poskytovatel nárok na náhradu nutných nákladů, které prokazatelně vynaložil na provedení plnění.</w:t>
      </w:r>
    </w:p>
    <w:p w14:paraId="0FBF927A" w14:textId="77777777" w:rsidR="00F466AF" w:rsidRPr="00980BEF" w:rsidRDefault="002E4774">
      <w:pPr>
        <w:pStyle w:val="TextnormlnslovanChar"/>
        <w:spacing w:line="276" w:lineRule="auto"/>
        <w:ind w:left="708" w:hanging="538"/>
        <w:jc w:val="both"/>
      </w:pPr>
      <w:r w:rsidRPr="00980BEF">
        <w:rPr>
          <w:rFonts w:ascii="Georgia" w:eastAsia="Calibri" w:hAnsi="Georgia"/>
          <w:sz w:val="22"/>
        </w:rPr>
        <w:t>9.5.</w:t>
      </w:r>
      <w:r w:rsidRPr="00980BEF">
        <w:rPr>
          <w:rFonts w:ascii="Georgia" w:eastAsia="Calibri" w:hAnsi="Georgia"/>
          <w:sz w:val="22"/>
        </w:rPr>
        <w:tab/>
        <w:t>V případě předčasného ukončení této smlouvy je poskytovatel povinen poskytnout objednateli nezbytnou součinnost tak, aby objednateli nevznikla škoda.</w:t>
      </w:r>
    </w:p>
    <w:p w14:paraId="4363189A" w14:textId="77777777" w:rsidR="00F466AF" w:rsidRPr="00980BEF" w:rsidRDefault="002E4774">
      <w:pPr>
        <w:pStyle w:val="TextnormlnslovanChar"/>
        <w:spacing w:line="276" w:lineRule="auto"/>
        <w:ind w:left="708" w:hanging="538"/>
        <w:jc w:val="both"/>
        <w:rPr>
          <w:rFonts w:ascii="Georgia" w:eastAsia="Calibri" w:hAnsi="Georgia"/>
          <w:sz w:val="22"/>
        </w:rPr>
      </w:pPr>
      <w:r w:rsidRPr="00980BEF">
        <w:rPr>
          <w:rFonts w:ascii="Georgia" w:eastAsia="Calibri" w:hAnsi="Georgia"/>
          <w:sz w:val="22"/>
        </w:rPr>
        <w:t>9.6.</w:t>
      </w:r>
      <w:r w:rsidRPr="00980BEF">
        <w:rPr>
          <w:rFonts w:ascii="Georgia" w:eastAsia="Calibri" w:hAnsi="Georgia"/>
          <w:sz w:val="22"/>
        </w:rPr>
        <w:tab/>
        <w:t>Tato smlouva může být také ukončena dohodou smluvních stran.</w:t>
      </w:r>
    </w:p>
    <w:p w14:paraId="4BB3B452" w14:textId="77777777" w:rsidR="00F466AF" w:rsidRPr="00980BEF" w:rsidRDefault="00F466AF">
      <w:pPr>
        <w:pStyle w:val="TextnormlnslovanChar"/>
        <w:spacing w:line="276" w:lineRule="auto"/>
        <w:ind w:left="708" w:hanging="538"/>
        <w:jc w:val="both"/>
        <w:rPr>
          <w:rFonts w:ascii="Georgia" w:eastAsia="Calibri" w:hAnsi="Georgia"/>
          <w:sz w:val="22"/>
        </w:rPr>
      </w:pPr>
    </w:p>
    <w:p w14:paraId="4819889A" w14:textId="77777777" w:rsidR="00F466AF" w:rsidRPr="00980BEF" w:rsidRDefault="002E4774">
      <w:pPr>
        <w:pStyle w:val="Textnadpis1"/>
        <w:numPr>
          <w:ilvl w:val="0"/>
          <w:numId w:val="2"/>
        </w:numPr>
        <w:spacing w:before="480" w:after="240" w:line="276" w:lineRule="auto"/>
        <w:jc w:val="center"/>
        <w:rPr>
          <w:rFonts w:ascii="Georgia" w:hAnsi="Georgia" w:cs="Arial"/>
          <w:sz w:val="22"/>
          <w:szCs w:val="22"/>
        </w:rPr>
      </w:pPr>
      <w:r w:rsidRPr="00980BEF">
        <w:rPr>
          <w:rFonts w:ascii="Georgia" w:hAnsi="Georgia" w:cs="Arial"/>
          <w:sz w:val="22"/>
          <w:szCs w:val="22"/>
        </w:rPr>
        <w:t>Sankce</w:t>
      </w:r>
    </w:p>
    <w:p w14:paraId="169A5B7B" w14:textId="77777777" w:rsidR="0045729D" w:rsidRPr="00980BEF" w:rsidRDefault="002E4774" w:rsidP="0045729D">
      <w:pPr>
        <w:pStyle w:val="TextnormlnslovanChar"/>
        <w:numPr>
          <w:ilvl w:val="1"/>
          <w:numId w:val="2"/>
        </w:numPr>
        <w:spacing w:line="276" w:lineRule="auto"/>
        <w:jc w:val="both"/>
        <w:rPr>
          <w:rFonts w:ascii="Georgia" w:eastAsia="Calibri" w:hAnsi="Georgia"/>
          <w:sz w:val="22"/>
        </w:rPr>
      </w:pPr>
      <w:r w:rsidRPr="00980BEF">
        <w:rPr>
          <w:rFonts w:ascii="Georgia" w:eastAsia="Calibri" w:hAnsi="Georgia"/>
          <w:sz w:val="22"/>
        </w:rPr>
        <w:t>V případě, že poskytovatel nebude plnit předmět smlouvy v souladu s touto smlouvou, má objednatel právo na smluvní pokutu ve výši 5 % z měsíční sazby.</w:t>
      </w:r>
    </w:p>
    <w:p w14:paraId="3AB447DD" w14:textId="77777777" w:rsidR="0045729D" w:rsidRPr="00980BEF" w:rsidRDefault="006709E1" w:rsidP="0045729D">
      <w:pPr>
        <w:pStyle w:val="TextnormlnslovanChar"/>
        <w:numPr>
          <w:ilvl w:val="1"/>
          <w:numId w:val="2"/>
        </w:numPr>
        <w:spacing w:line="276" w:lineRule="auto"/>
        <w:jc w:val="both"/>
        <w:rPr>
          <w:rFonts w:ascii="Georgia" w:eastAsia="Calibri" w:hAnsi="Georgia"/>
          <w:sz w:val="22"/>
        </w:rPr>
      </w:pPr>
      <w:r w:rsidRPr="00980BEF">
        <w:rPr>
          <w:rFonts w:ascii="Georgia" w:eastAsia="Calibri" w:hAnsi="Georgia"/>
          <w:sz w:val="22"/>
        </w:rPr>
        <w:t>Při nedodržení parametru dostupnosti webových aplikací může Objednatel snížit cenu o 5 000 Kč (slovy pět tisíc korun českých) za každou desetinu procenta pod limit 99,5% u každé jednotlivé aplikace.</w:t>
      </w:r>
    </w:p>
    <w:p w14:paraId="3135BC62" w14:textId="77777777" w:rsidR="006709E1" w:rsidRPr="00980BEF" w:rsidRDefault="006709E1" w:rsidP="0045729D">
      <w:pPr>
        <w:pStyle w:val="TextnormlnslovanChar"/>
        <w:numPr>
          <w:ilvl w:val="1"/>
          <w:numId w:val="2"/>
        </w:numPr>
        <w:spacing w:line="276" w:lineRule="auto"/>
        <w:jc w:val="both"/>
        <w:rPr>
          <w:rFonts w:ascii="Georgia" w:eastAsia="Calibri" w:hAnsi="Georgia"/>
          <w:sz w:val="22"/>
        </w:rPr>
      </w:pPr>
      <w:r w:rsidRPr="00980BEF">
        <w:rPr>
          <w:rFonts w:ascii="Georgia" w:eastAsia="Calibri" w:hAnsi="Georgia"/>
          <w:sz w:val="22"/>
        </w:rPr>
        <w:t xml:space="preserve">Při nedodržení garantované doby opravy dle odstavce č. 1.3  této Smlouvy může Objednatel snížit cenu o 400 Kč (slovy čtyři sta korun českých) za každou započatou hodinu zpoždění u kategorie vady/problému typu A, 300 Kč (slovy tři sta korun </w:t>
      </w:r>
      <w:r w:rsidRPr="00980BEF">
        <w:rPr>
          <w:rFonts w:ascii="Georgia" w:eastAsia="Calibri" w:hAnsi="Georgia"/>
          <w:sz w:val="22"/>
        </w:rPr>
        <w:lastRenderedPageBreak/>
        <w:t>českých) za každý započatý den zpoždění u kategorie typu B a 200 Kč (slovy dvě sta korun českých) za každý započatý den zpoždění u kategorie typu C.</w:t>
      </w:r>
    </w:p>
    <w:p w14:paraId="7588BFEF" w14:textId="77777777" w:rsidR="00F466AF" w:rsidRPr="00980BEF" w:rsidRDefault="002E4774" w:rsidP="0045729D">
      <w:pPr>
        <w:pStyle w:val="TextnormlnslovanChar"/>
        <w:numPr>
          <w:ilvl w:val="1"/>
          <w:numId w:val="2"/>
        </w:numPr>
        <w:spacing w:line="276" w:lineRule="auto"/>
        <w:jc w:val="both"/>
        <w:rPr>
          <w:rFonts w:ascii="Georgia" w:eastAsia="Calibri" w:hAnsi="Georgia"/>
          <w:sz w:val="22"/>
        </w:rPr>
      </w:pPr>
      <w:r w:rsidRPr="00980BEF">
        <w:rPr>
          <w:rFonts w:ascii="Georgia" w:eastAsia="Calibri" w:hAnsi="Georgia"/>
          <w:sz w:val="22"/>
        </w:rPr>
        <w:t>Vznikem povinnosti hradit smluvní pokutu, uplatněním nároku na zaplacení smluvní pokuty ani jejím faktickým zaplacením nezanikne povinnost poskytovatele splnit povinnost, jejíž plnění bylo zajištěno smluvní pokutou. Poskytovatel tak bude i nadále povinen ke splnění takovéto povinnosti.</w:t>
      </w:r>
    </w:p>
    <w:p w14:paraId="1A3826D7" w14:textId="77777777" w:rsidR="00F466AF" w:rsidRPr="00980BEF" w:rsidRDefault="002E4774" w:rsidP="0045729D">
      <w:pPr>
        <w:pStyle w:val="TextnormlnslovanChar"/>
        <w:numPr>
          <w:ilvl w:val="1"/>
          <w:numId w:val="2"/>
        </w:numPr>
        <w:spacing w:line="276" w:lineRule="auto"/>
        <w:jc w:val="both"/>
        <w:rPr>
          <w:rFonts w:ascii="Georgia" w:eastAsia="Calibri" w:hAnsi="Georgia"/>
          <w:sz w:val="22"/>
        </w:rPr>
      </w:pPr>
      <w:r w:rsidRPr="00980BEF">
        <w:rPr>
          <w:rFonts w:ascii="Georgia" w:eastAsia="Calibri" w:hAnsi="Georgia"/>
          <w:sz w:val="22"/>
        </w:rPr>
        <w:t>Vznikem povinnosti hradit smluvní pokutu ani jejím faktickým zaplacením není dotčen nárok objednatele na náhradu škody v plné výši ani na odstoupení od smlouvy. Odstoupením od smlouvy nárok na již uplatněnou smluvní pokutu nezaniká.</w:t>
      </w:r>
    </w:p>
    <w:p w14:paraId="7736D90C" w14:textId="77777777" w:rsidR="00F466AF" w:rsidRPr="00980BEF" w:rsidRDefault="002E4774" w:rsidP="0045729D">
      <w:pPr>
        <w:pStyle w:val="TextnormlnslovanChar"/>
        <w:numPr>
          <w:ilvl w:val="1"/>
          <w:numId w:val="2"/>
        </w:numPr>
        <w:spacing w:line="276" w:lineRule="auto"/>
        <w:jc w:val="both"/>
        <w:rPr>
          <w:rFonts w:ascii="Georgia" w:eastAsia="Calibri" w:hAnsi="Georgia"/>
          <w:sz w:val="22"/>
        </w:rPr>
      </w:pPr>
      <w:r w:rsidRPr="00980BEF">
        <w:rPr>
          <w:rFonts w:ascii="Georgia" w:eastAsia="Calibri" w:hAnsi="Georgia"/>
          <w:sz w:val="22"/>
        </w:rPr>
        <w:t>Smluvní pokuta je splatná doručením písemného oznámení o jejím uplatnění dodavateli. Objednatel je oprávněn svou pohledávku z titulu smluvní pokuty započíst oproti splatné pohledávce poskytovatele na zaplacení ceny.</w:t>
      </w:r>
    </w:p>
    <w:p w14:paraId="0E31A47D" w14:textId="77777777" w:rsidR="00F466AF" w:rsidRPr="00980BEF" w:rsidRDefault="002E4774" w:rsidP="0045729D">
      <w:pPr>
        <w:pStyle w:val="TextnormlnslovanChar"/>
        <w:numPr>
          <w:ilvl w:val="1"/>
          <w:numId w:val="2"/>
        </w:numPr>
        <w:spacing w:line="276" w:lineRule="auto"/>
        <w:jc w:val="both"/>
        <w:rPr>
          <w:rFonts w:ascii="Georgia" w:eastAsia="Calibri" w:hAnsi="Georgia"/>
          <w:sz w:val="22"/>
        </w:rPr>
      </w:pPr>
      <w:r w:rsidRPr="00980BEF">
        <w:rPr>
          <w:rFonts w:ascii="Georgia" w:eastAsia="Calibri" w:hAnsi="Georgia"/>
          <w:sz w:val="22"/>
        </w:rPr>
        <w:t>Smluvní strany shodně prohlašují, že s ohledem na charakter povinností, jejichž splnění je zajištěno smluvními pokutami, považují smluvní pokuty uvedené v tomto článku za přiměřené.</w:t>
      </w:r>
    </w:p>
    <w:p w14:paraId="217FFE18" w14:textId="77777777" w:rsidR="00F466AF" w:rsidRPr="00980BEF" w:rsidRDefault="00F466AF">
      <w:pPr>
        <w:keepNext/>
        <w:keepLines/>
        <w:ind w:firstLine="0"/>
        <w:rPr>
          <w:lang w:eastAsia="cs-CZ" w:bidi="ar-SA"/>
        </w:rPr>
      </w:pPr>
    </w:p>
    <w:p w14:paraId="4643986A" w14:textId="77777777" w:rsidR="00F466AF" w:rsidRPr="00980BEF" w:rsidRDefault="00F466AF">
      <w:pPr>
        <w:keepNext/>
        <w:keepLines/>
        <w:ind w:firstLine="0"/>
        <w:rPr>
          <w:lang w:eastAsia="cs-CZ" w:bidi="ar-SA"/>
        </w:rPr>
      </w:pPr>
    </w:p>
    <w:p w14:paraId="2A3AEF1A" w14:textId="77777777" w:rsidR="00F466AF" w:rsidRPr="00980BEF" w:rsidRDefault="002E4774">
      <w:pPr>
        <w:pStyle w:val="Textnadpis1"/>
        <w:keepNext/>
        <w:keepLines/>
        <w:numPr>
          <w:ilvl w:val="0"/>
          <w:numId w:val="2"/>
        </w:numPr>
        <w:spacing w:before="480" w:after="240"/>
        <w:jc w:val="center"/>
        <w:rPr>
          <w:rFonts w:ascii="Georgia" w:hAnsi="Georgia" w:cs="Arial"/>
          <w:sz w:val="22"/>
          <w:szCs w:val="22"/>
        </w:rPr>
      </w:pPr>
      <w:r w:rsidRPr="00980BEF">
        <w:rPr>
          <w:rFonts w:ascii="Georgia" w:hAnsi="Georgia" w:cs="Arial"/>
          <w:sz w:val="22"/>
          <w:szCs w:val="22"/>
        </w:rPr>
        <w:t>Závěrečná ustanovení</w:t>
      </w:r>
    </w:p>
    <w:p w14:paraId="31F3950F" w14:textId="77777777" w:rsidR="00F466AF" w:rsidRPr="00980BEF" w:rsidRDefault="002E4774">
      <w:pPr>
        <w:pStyle w:val="TextnormlnslovanChar"/>
        <w:numPr>
          <w:ilvl w:val="1"/>
          <w:numId w:val="2"/>
        </w:numPr>
        <w:spacing w:line="276" w:lineRule="auto"/>
        <w:jc w:val="both"/>
      </w:pPr>
      <w:r w:rsidRPr="00980BEF">
        <w:rPr>
          <w:rFonts w:ascii="Georgia" w:eastAsia="Calibri" w:hAnsi="Georgia"/>
          <w:sz w:val="22"/>
        </w:rPr>
        <w:t xml:space="preserve"> Pokud se jakékoli ustanovení této Smlouvy stane neplatným či nevymahatelným, nebude to mít vliv na platnost a vymahatelnost ostatních ustanovení této Smlouvy. Smluvní strany se zavazují nahradit neplatné nebo nevymahatelné ustanovení novým ustanovením, jehož znění bude odpovídat úmyslu vyjádřenému původním ustanovením a touto Smlouvou jako celkem.</w:t>
      </w:r>
    </w:p>
    <w:p w14:paraId="68AA2767" w14:textId="77777777" w:rsidR="00F466AF" w:rsidRPr="00980BEF" w:rsidRDefault="002E4774">
      <w:pPr>
        <w:pStyle w:val="ListNumber-ContinueHeadingCzechTourism"/>
        <w:numPr>
          <w:ilvl w:val="1"/>
          <w:numId w:val="2"/>
        </w:numPr>
        <w:spacing w:line="276" w:lineRule="auto"/>
        <w:jc w:val="both"/>
      </w:pPr>
      <w:r w:rsidRPr="00980BEF">
        <w:t>Tato Smlouva obsahuje úplnou dohodu Smluvních stran ve věci předmětu této Smlouvy a nahrazuje veškeré ostatní písemné či ústní dohody učiněné ve věci předmětu této Smlouvy.</w:t>
      </w:r>
    </w:p>
    <w:p w14:paraId="62B69B25" w14:textId="77777777" w:rsidR="00F466AF" w:rsidRPr="00980BEF" w:rsidRDefault="002E4774">
      <w:pPr>
        <w:pStyle w:val="ListNumber-ContinueHeadingCzechTourism"/>
        <w:numPr>
          <w:ilvl w:val="1"/>
          <w:numId w:val="2"/>
        </w:numPr>
        <w:spacing w:line="276" w:lineRule="auto"/>
        <w:jc w:val="both"/>
      </w:pPr>
      <w:r w:rsidRPr="00980BEF">
        <w:t>Jestliže kterákoliv ze Smluvních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126AB688" w14:textId="77777777" w:rsidR="00F466AF" w:rsidRPr="00980BEF" w:rsidRDefault="002E4774">
      <w:pPr>
        <w:pStyle w:val="TextnormlnslovanChar"/>
        <w:numPr>
          <w:ilvl w:val="1"/>
          <w:numId w:val="2"/>
        </w:numPr>
        <w:spacing w:line="276" w:lineRule="auto"/>
        <w:jc w:val="both"/>
        <w:rPr>
          <w:rFonts w:ascii="Georgia" w:eastAsia="Calibri" w:hAnsi="Georgia"/>
          <w:sz w:val="22"/>
        </w:rPr>
      </w:pPr>
      <w:r w:rsidRPr="00980BEF">
        <w:rPr>
          <w:rFonts w:ascii="Georgia" w:eastAsia="Calibri" w:hAnsi="Georgia"/>
          <w:sz w:val="22"/>
        </w:rPr>
        <w:t xml:space="preserve"> Tato smlouva je vyhotovena ve dvou stejnopisech, z nichž každá smluvní strana obdrží jedno vyhotovení.</w:t>
      </w:r>
    </w:p>
    <w:p w14:paraId="22E93BF3" w14:textId="77777777" w:rsidR="00F466AF" w:rsidRPr="00980BEF" w:rsidRDefault="002E4774">
      <w:pPr>
        <w:pStyle w:val="TextnormlnslovanChar"/>
        <w:numPr>
          <w:ilvl w:val="1"/>
          <w:numId w:val="2"/>
        </w:numPr>
        <w:spacing w:line="276" w:lineRule="auto"/>
        <w:jc w:val="both"/>
      </w:pPr>
      <w:r w:rsidRPr="00980BEF">
        <w:rPr>
          <w:rFonts w:ascii="Georgia" w:eastAsia="Calibri" w:hAnsi="Georgia"/>
          <w:sz w:val="22"/>
        </w:rPr>
        <w:t xml:space="preserve"> Tato smlouva nabývá platnosti dnem jejího podpisu oběma smluvními stranami a účinnosti dnem jejího zveřejnění v registru smluv </w:t>
      </w:r>
    </w:p>
    <w:p w14:paraId="68ADAA1F" w14:textId="77777777" w:rsidR="00F466AF" w:rsidRPr="00980BEF" w:rsidRDefault="002E4774">
      <w:pPr>
        <w:pStyle w:val="TextnormlnslovanChar"/>
        <w:numPr>
          <w:ilvl w:val="1"/>
          <w:numId w:val="2"/>
        </w:numPr>
        <w:spacing w:line="276" w:lineRule="auto"/>
        <w:jc w:val="both"/>
      </w:pPr>
      <w:r w:rsidRPr="00980BEF">
        <w:rPr>
          <w:rFonts w:ascii="Georgia" w:eastAsia="Calibri" w:hAnsi="Georgia"/>
          <w:sz w:val="22"/>
        </w:rPr>
        <w:t xml:space="preserve"> Tato smlouva a vztahy z ní vyplývající se řídí právním řádem České republiky, zejména zákonem č. 89/2012 Sb., občanský zákoník.</w:t>
      </w:r>
    </w:p>
    <w:p w14:paraId="69646716" w14:textId="77777777" w:rsidR="00F466AF" w:rsidRPr="00980BEF" w:rsidRDefault="002E4774">
      <w:pPr>
        <w:pStyle w:val="ListNumber-ContinueHeadingCzechTourism"/>
        <w:numPr>
          <w:ilvl w:val="1"/>
          <w:numId w:val="2"/>
        </w:numPr>
        <w:spacing w:line="276" w:lineRule="auto"/>
        <w:jc w:val="both"/>
      </w:pPr>
      <w:r w:rsidRPr="00980BEF">
        <w:t>Veškeré změny této Smlouvy musí být vyhotoveny písemně formou číslovaných dodatků podepsaných oběma Smluvními stranami.</w:t>
      </w:r>
    </w:p>
    <w:p w14:paraId="4BD3B28C" w14:textId="77777777" w:rsidR="00F466AF" w:rsidRPr="00980BEF" w:rsidRDefault="002E4774">
      <w:pPr>
        <w:pStyle w:val="TextnormlnslovanChar"/>
        <w:numPr>
          <w:ilvl w:val="1"/>
          <w:numId w:val="2"/>
        </w:numPr>
        <w:spacing w:line="276" w:lineRule="auto"/>
        <w:jc w:val="both"/>
        <w:rPr>
          <w:rFonts w:ascii="Georgia" w:eastAsia="Calibri" w:hAnsi="Georgia"/>
          <w:sz w:val="22"/>
        </w:rPr>
      </w:pPr>
      <w:r w:rsidRPr="00980BEF">
        <w:rPr>
          <w:rFonts w:ascii="Georgia" w:eastAsia="Calibri" w:hAnsi="Georgia"/>
          <w:sz w:val="22"/>
        </w:rPr>
        <w:t xml:space="preserve"> </w:t>
      </w:r>
      <w:bookmarkStart w:id="102" w:name="_Toc153595140"/>
      <w:bookmarkStart w:id="103" w:name="_Toc153797536"/>
      <w:bookmarkStart w:id="104" w:name="_Toc153797655"/>
      <w:bookmarkStart w:id="105" w:name="_Toc153808372"/>
      <w:bookmarkStart w:id="106" w:name="_Toc153941148"/>
      <w:bookmarkStart w:id="107" w:name="_Toc153941293"/>
      <w:bookmarkStart w:id="108" w:name="_Toc154462850"/>
      <w:bookmarkStart w:id="109" w:name="_Toc163543482"/>
      <w:bookmarkStart w:id="110" w:name="_Toc164137953"/>
      <w:bookmarkStart w:id="111" w:name="_Toc202955385"/>
      <w:bookmarkStart w:id="112" w:name="_Toc203276584"/>
      <w:bookmarkEnd w:id="102"/>
      <w:bookmarkEnd w:id="103"/>
      <w:bookmarkEnd w:id="104"/>
      <w:bookmarkEnd w:id="105"/>
      <w:bookmarkEnd w:id="106"/>
      <w:bookmarkEnd w:id="107"/>
      <w:bookmarkEnd w:id="108"/>
      <w:bookmarkEnd w:id="109"/>
      <w:bookmarkEnd w:id="110"/>
      <w:bookmarkEnd w:id="111"/>
      <w:bookmarkEnd w:id="112"/>
      <w:r w:rsidRPr="00980BEF">
        <w:rPr>
          <w:rFonts w:ascii="Georgia" w:eastAsia="Calibri" w:hAnsi="Georgia"/>
          <w:sz w:val="22"/>
        </w:rPr>
        <w:t>Smluvní strany prohlašují, že si tuto smlouvu přečetly, že s ní souhlasí a na důkaz své pravé a svobodné vůle připojují své podpisy.</w:t>
      </w:r>
    </w:p>
    <w:p w14:paraId="137592DB" w14:textId="77777777" w:rsidR="00F466AF" w:rsidRPr="00980BEF" w:rsidRDefault="00F466AF">
      <w:pPr>
        <w:pStyle w:val="Normlnslovan"/>
        <w:keepNext/>
        <w:keepLines/>
        <w:tabs>
          <w:tab w:val="left" w:pos="709"/>
        </w:tabs>
        <w:spacing w:before="120" w:after="0" w:line="280" w:lineRule="atLeast"/>
        <w:ind w:left="709"/>
        <w:jc w:val="both"/>
        <w:rPr>
          <w:rFonts w:ascii="Arial" w:hAnsi="Arial" w:cs="Arial"/>
          <w:bCs/>
          <w:iCs/>
          <w:szCs w:val="22"/>
        </w:rPr>
      </w:pPr>
    </w:p>
    <w:p w14:paraId="208FA7EA" w14:textId="77777777" w:rsidR="00F466AF" w:rsidRPr="00980BEF" w:rsidRDefault="00F466AF">
      <w:pPr>
        <w:pStyle w:val="Normlnslovan"/>
        <w:keepNext/>
        <w:keepLines/>
        <w:tabs>
          <w:tab w:val="left" w:pos="709"/>
        </w:tabs>
        <w:spacing w:before="120" w:after="0" w:line="280" w:lineRule="atLeast"/>
        <w:ind w:left="709"/>
        <w:jc w:val="both"/>
        <w:rPr>
          <w:rFonts w:ascii="Arial" w:hAnsi="Arial" w:cs="Arial"/>
          <w:bCs/>
          <w:iCs/>
          <w:szCs w:val="22"/>
        </w:rPr>
      </w:pPr>
    </w:p>
    <w:p w14:paraId="42297301" w14:textId="4CB6A00A" w:rsidR="00F466AF" w:rsidRPr="00980BEF" w:rsidRDefault="002E4774">
      <w:pPr>
        <w:pStyle w:val="Normlnslovan"/>
        <w:keepNext/>
        <w:keepLines/>
        <w:tabs>
          <w:tab w:val="left" w:pos="709"/>
        </w:tabs>
        <w:spacing w:before="120" w:after="0" w:line="280" w:lineRule="atLeast"/>
        <w:ind w:left="709"/>
        <w:jc w:val="both"/>
        <w:rPr>
          <w:rFonts w:ascii="Georgia" w:hAnsi="Georgia" w:cs="Arial"/>
          <w:bCs/>
          <w:iCs/>
          <w:szCs w:val="22"/>
        </w:rPr>
      </w:pPr>
      <w:r w:rsidRPr="00980BEF">
        <w:rPr>
          <w:rFonts w:ascii="Georgia" w:hAnsi="Georgia" w:cs="Arial"/>
          <w:bCs/>
          <w:iCs/>
          <w:szCs w:val="22"/>
        </w:rPr>
        <w:t xml:space="preserve">V Praze dne </w:t>
      </w:r>
      <w:r w:rsidR="00F75ACB" w:rsidRPr="00980BEF">
        <w:rPr>
          <w:rFonts w:ascii="Georgia" w:hAnsi="Georgia" w:cs="Arial"/>
          <w:bCs/>
          <w:iCs/>
          <w:szCs w:val="22"/>
        </w:rPr>
        <w:t>21. 12. 2020</w:t>
      </w:r>
      <w:r w:rsidRPr="00980BEF">
        <w:rPr>
          <w:rFonts w:ascii="Georgia" w:hAnsi="Georgia" w:cs="Arial"/>
          <w:bCs/>
          <w:iCs/>
          <w:szCs w:val="22"/>
        </w:rPr>
        <w:tab/>
      </w:r>
      <w:r w:rsidRPr="00980BEF">
        <w:rPr>
          <w:rFonts w:ascii="Georgia" w:hAnsi="Georgia" w:cs="Arial"/>
          <w:bCs/>
          <w:iCs/>
          <w:szCs w:val="22"/>
        </w:rPr>
        <w:tab/>
        <w:t>V Praze dne ……………………….</w:t>
      </w:r>
    </w:p>
    <w:p w14:paraId="4B2DD3A4" w14:textId="77777777" w:rsidR="00F466AF" w:rsidRPr="00980BEF" w:rsidRDefault="00F466AF">
      <w:pPr>
        <w:pStyle w:val="Normlnslovan"/>
        <w:keepNext/>
        <w:keepLines/>
        <w:tabs>
          <w:tab w:val="left" w:pos="709"/>
        </w:tabs>
        <w:spacing w:before="120" w:after="0" w:line="280" w:lineRule="atLeast"/>
        <w:ind w:left="709"/>
        <w:jc w:val="both"/>
        <w:rPr>
          <w:rFonts w:ascii="Georgia" w:hAnsi="Georgia" w:cs="Arial"/>
          <w:bCs/>
          <w:iCs/>
          <w:szCs w:val="22"/>
        </w:rPr>
      </w:pPr>
    </w:p>
    <w:p w14:paraId="381D1218" w14:textId="77777777" w:rsidR="00F466AF" w:rsidRPr="00980BEF" w:rsidRDefault="00F466AF">
      <w:pPr>
        <w:pStyle w:val="Normlnslovan"/>
        <w:keepNext/>
        <w:keepLines/>
        <w:tabs>
          <w:tab w:val="left" w:pos="709"/>
        </w:tabs>
        <w:spacing w:before="120" w:after="0" w:line="280" w:lineRule="atLeast"/>
        <w:ind w:left="709"/>
        <w:jc w:val="both"/>
        <w:rPr>
          <w:rFonts w:ascii="Arial" w:hAnsi="Arial" w:cs="Arial"/>
          <w:bCs/>
          <w:iCs/>
          <w:szCs w:val="22"/>
        </w:rPr>
      </w:pPr>
    </w:p>
    <w:p w14:paraId="4E4C028D" w14:textId="77777777" w:rsidR="00F466AF" w:rsidRPr="00980BEF" w:rsidRDefault="00F466AF">
      <w:pPr>
        <w:pStyle w:val="Normlnslovan"/>
        <w:keepNext/>
        <w:keepLines/>
        <w:tabs>
          <w:tab w:val="left" w:pos="709"/>
        </w:tabs>
        <w:spacing w:before="120" w:after="0" w:line="280" w:lineRule="atLeast"/>
        <w:ind w:left="709"/>
        <w:jc w:val="both"/>
        <w:rPr>
          <w:rFonts w:ascii="Arial" w:hAnsi="Arial" w:cs="Arial"/>
          <w:bCs/>
          <w:iCs/>
          <w:szCs w:val="22"/>
        </w:rPr>
      </w:pPr>
    </w:p>
    <w:tbl>
      <w:tblPr>
        <w:tblW w:w="9072" w:type="dxa"/>
        <w:tblInd w:w="109" w:type="dxa"/>
        <w:tblLook w:val="04A0" w:firstRow="1" w:lastRow="0" w:firstColumn="1" w:lastColumn="0" w:noHBand="0" w:noVBand="1"/>
      </w:tblPr>
      <w:tblGrid>
        <w:gridCol w:w="4275"/>
        <w:gridCol w:w="4797"/>
      </w:tblGrid>
      <w:tr w:rsidR="00F466AF" w:rsidRPr="00980BEF" w14:paraId="3F54B1E8" w14:textId="77777777">
        <w:tc>
          <w:tcPr>
            <w:tcW w:w="4275" w:type="dxa"/>
            <w:shd w:val="clear" w:color="auto" w:fill="auto"/>
            <w:vAlign w:val="center"/>
          </w:tcPr>
          <w:p w14:paraId="550AC146" w14:textId="77777777" w:rsidR="00F466AF" w:rsidRPr="00980BEF" w:rsidRDefault="002E4774">
            <w:pPr>
              <w:keepNext/>
              <w:keepLines/>
              <w:tabs>
                <w:tab w:val="left" w:pos="5103"/>
              </w:tabs>
              <w:spacing w:after="0" w:line="280" w:lineRule="atLeast"/>
              <w:jc w:val="center"/>
              <w:rPr>
                <w:rFonts w:ascii="Georgia" w:hAnsi="Georgia"/>
                <w:sz w:val="22"/>
                <w:szCs w:val="22"/>
              </w:rPr>
            </w:pPr>
            <w:r w:rsidRPr="00980BEF">
              <w:rPr>
                <w:rFonts w:ascii="Georgia" w:hAnsi="Georgia"/>
                <w:sz w:val="22"/>
                <w:szCs w:val="22"/>
              </w:rPr>
              <w:t>Za poskytovatele:</w:t>
            </w:r>
          </w:p>
          <w:p w14:paraId="18A58368" w14:textId="77777777" w:rsidR="00F466AF" w:rsidRPr="00980BEF" w:rsidRDefault="00F466AF">
            <w:pPr>
              <w:keepNext/>
              <w:keepLines/>
              <w:tabs>
                <w:tab w:val="left" w:pos="5103"/>
              </w:tabs>
              <w:spacing w:after="0" w:line="280" w:lineRule="atLeast"/>
              <w:jc w:val="center"/>
              <w:rPr>
                <w:rFonts w:ascii="Georgia" w:hAnsi="Georgia"/>
                <w:sz w:val="22"/>
                <w:szCs w:val="22"/>
              </w:rPr>
            </w:pPr>
          </w:p>
        </w:tc>
        <w:tc>
          <w:tcPr>
            <w:tcW w:w="4796" w:type="dxa"/>
            <w:shd w:val="clear" w:color="auto" w:fill="auto"/>
            <w:vAlign w:val="center"/>
          </w:tcPr>
          <w:p w14:paraId="20AEF29E" w14:textId="77777777" w:rsidR="00F466AF" w:rsidRPr="00980BEF" w:rsidRDefault="002E4774">
            <w:pPr>
              <w:keepNext/>
              <w:keepLines/>
              <w:tabs>
                <w:tab w:val="left" w:pos="5103"/>
              </w:tabs>
              <w:spacing w:after="0" w:line="280" w:lineRule="atLeast"/>
              <w:jc w:val="center"/>
              <w:rPr>
                <w:rFonts w:ascii="Georgia" w:hAnsi="Georgia"/>
                <w:sz w:val="22"/>
                <w:szCs w:val="22"/>
              </w:rPr>
            </w:pPr>
            <w:r w:rsidRPr="00980BEF">
              <w:rPr>
                <w:rFonts w:ascii="Georgia" w:hAnsi="Georgia"/>
                <w:sz w:val="22"/>
                <w:szCs w:val="22"/>
              </w:rPr>
              <w:t>Za objednatele:</w:t>
            </w:r>
          </w:p>
          <w:p w14:paraId="729E55F6" w14:textId="77777777" w:rsidR="00F466AF" w:rsidRPr="00980BEF" w:rsidRDefault="00F466AF">
            <w:pPr>
              <w:keepNext/>
              <w:keepLines/>
              <w:tabs>
                <w:tab w:val="left" w:pos="5103"/>
              </w:tabs>
              <w:spacing w:after="0" w:line="280" w:lineRule="atLeast"/>
              <w:jc w:val="center"/>
              <w:rPr>
                <w:rFonts w:ascii="Georgia" w:hAnsi="Georgia"/>
                <w:sz w:val="22"/>
                <w:szCs w:val="22"/>
              </w:rPr>
            </w:pPr>
          </w:p>
        </w:tc>
      </w:tr>
      <w:tr w:rsidR="00F466AF" w:rsidRPr="00980BEF" w14:paraId="6138E5F7" w14:textId="77777777">
        <w:tc>
          <w:tcPr>
            <w:tcW w:w="4275" w:type="dxa"/>
            <w:shd w:val="clear" w:color="auto" w:fill="auto"/>
            <w:vAlign w:val="bottom"/>
          </w:tcPr>
          <w:p w14:paraId="2F39EEB8" w14:textId="77777777" w:rsidR="00F466AF" w:rsidRPr="00980BEF" w:rsidRDefault="002E4774">
            <w:pPr>
              <w:keepNext/>
              <w:keepLines/>
              <w:tabs>
                <w:tab w:val="left" w:pos="5103"/>
              </w:tabs>
              <w:spacing w:line="280" w:lineRule="atLeast"/>
              <w:jc w:val="center"/>
              <w:rPr>
                <w:rFonts w:ascii="Georgia" w:hAnsi="Georgia"/>
                <w:sz w:val="22"/>
                <w:szCs w:val="22"/>
              </w:rPr>
            </w:pPr>
            <w:r w:rsidRPr="00980BEF">
              <w:rPr>
                <w:rFonts w:ascii="Georgia" w:hAnsi="Georgia"/>
                <w:sz w:val="22"/>
                <w:szCs w:val="22"/>
              </w:rPr>
              <w:t xml:space="preserve"> </w:t>
            </w:r>
          </w:p>
        </w:tc>
        <w:tc>
          <w:tcPr>
            <w:tcW w:w="4796" w:type="dxa"/>
            <w:shd w:val="clear" w:color="auto" w:fill="auto"/>
            <w:vAlign w:val="bottom"/>
          </w:tcPr>
          <w:p w14:paraId="5C87CFB9" w14:textId="77777777" w:rsidR="00F466AF" w:rsidRPr="00980BEF" w:rsidRDefault="002E4774">
            <w:pPr>
              <w:keepNext/>
              <w:keepLines/>
              <w:tabs>
                <w:tab w:val="left" w:pos="5103"/>
              </w:tabs>
              <w:spacing w:line="280" w:lineRule="atLeast"/>
              <w:jc w:val="center"/>
              <w:rPr>
                <w:rFonts w:ascii="Georgia" w:hAnsi="Georgia"/>
                <w:sz w:val="22"/>
                <w:szCs w:val="22"/>
              </w:rPr>
            </w:pPr>
            <w:r w:rsidRPr="00980BEF">
              <w:rPr>
                <w:rFonts w:ascii="Georgia" w:hAnsi="Georgia"/>
                <w:sz w:val="22"/>
                <w:szCs w:val="22"/>
              </w:rPr>
              <w:t xml:space="preserve"> </w:t>
            </w:r>
          </w:p>
        </w:tc>
      </w:tr>
      <w:tr w:rsidR="00F466AF" w14:paraId="32CBE1A2" w14:textId="77777777">
        <w:tc>
          <w:tcPr>
            <w:tcW w:w="4275" w:type="dxa"/>
            <w:shd w:val="clear" w:color="auto" w:fill="auto"/>
          </w:tcPr>
          <w:p w14:paraId="5EDB14F0" w14:textId="77777777" w:rsidR="00F466AF" w:rsidRPr="00980BEF" w:rsidRDefault="00F466AF">
            <w:pPr>
              <w:keepNext/>
              <w:keepLines/>
              <w:tabs>
                <w:tab w:val="left" w:pos="5103"/>
              </w:tabs>
              <w:spacing w:after="0" w:line="280" w:lineRule="atLeast"/>
              <w:jc w:val="center"/>
              <w:rPr>
                <w:rFonts w:ascii="Georgia" w:hAnsi="Georgia"/>
                <w:sz w:val="22"/>
                <w:szCs w:val="22"/>
              </w:rPr>
            </w:pPr>
          </w:p>
          <w:p w14:paraId="15BF1DB9" w14:textId="77777777" w:rsidR="00F466AF" w:rsidRPr="00980BEF" w:rsidRDefault="002E4774">
            <w:pPr>
              <w:keepNext/>
              <w:keepLines/>
              <w:tabs>
                <w:tab w:val="left" w:pos="5103"/>
              </w:tabs>
              <w:spacing w:after="0" w:line="280" w:lineRule="atLeast"/>
              <w:jc w:val="center"/>
              <w:rPr>
                <w:rFonts w:ascii="Georgia" w:hAnsi="Georgia" w:cs="Arial"/>
                <w:sz w:val="22"/>
                <w:szCs w:val="22"/>
              </w:rPr>
            </w:pPr>
            <w:r w:rsidRPr="00980BEF">
              <w:rPr>
                <w:rFonts w:ascii="Georgia" w:hAnsi="Georgia" w:cs="Arial"/>
                <w:sz w:val="22"/>
                <w:szCs w:val="22"/>
              </w:rPr>
              <w:t>__________________________</w:t>
            </w:r>
          </w:p>
          <w:p w14:paraId="5FE3F036" w14:textId="6476ACD8" w:rsidR="00F466AF" w:rsidRPr="00980BEF" w:rsidRDefault="00943649">
            <w:pPr>
              <w:keepNext/>
              <w:keepLines/>
              <w:tabs>
                <w:tab w:val="left" w:pos="5103"/>
              </w:tabs>
              <w:spacing w:after="0" w:line="280" w:lineRule="atLeast"/>
              <w:jc w:val="center"/>
              <w:rPr>
                <w:rFonts w:ascii="Georgia" w:hAnsi="Georgia"/>
                <w:sz w:val="22"/>
                <w:szCs w:val="22"/>
              </w:rPr>
            </w:pPr>
            <w:r>
              <w:rPr>
                <w:rFonts w:ascii="Georgia" w:hAnsi="Georgia"/>
                <w:sz w:val="22"/>
                <w:szCs w:val="22"/>
              </w:rPr>
              <w:t>XXX</w:t>
            </w:r>
            <w:r w:rsidR="00CF6814">
              <w:rPr>
                <w:rFonts w:ascii="Georgia" w:hAnsi="Georgia"/>
                <w:sz w:val="22"/>
                <w:szCs w:val="22"/>
              </w:rPr>
              <w:t>, jednatel společnosti</w:t>
            </w:r>
          </w:p>
        </w:tc>
        <w:tc>
          <w:tcPr>
            <w:tcW w:w="4796" w:type="dxa"/>
            <w:shd w:val="clear" w:color="auto" w:fill="auto"/>
          </w:tcPr>
          <w:p w14:paraId="468335B0" w14:textId="77777777" w:rsidR="00F466AF" w:rsidRPr="00980BEF" w:rsidRDefault="00F466AF">
            <w:pPr>
              <w:keepNext/>
              <w:keepLines/>
              <w:tabs>
                <w:tab w:val="left" w:pos="5103"/>
              </w:tabs>
              <w:spacing w:after="0" w:line="280" w:lineRule="atLeast"/>
              <w:rPr>
                <w:rFonts w:ascii="Georgia" w:hAnsi="Georgia"/>
                <w:sz w:val="22"/>
                <w:szCs w:val="22"/>
              </w:rPr>
            </w:pPr>
          </w:p>
          <w:p w14:paraId="32AF7442" w14:textId="77777777" w:rsidR="00F466AF" w:rsidRDefault="002E4774">
            <w:pPr>
              <w:keepNext/>
              <w:keepLines/>
              <w:tabs>
                <w:tab w:val="left" w:pos="5103"/>
              </w:tabs>
              <w:spacing w:after="0" w:line="280" w:lineRule="atLeast"/>
              <w:jc w:val="center"/>
              <w:rPr>
                <w:rFonts w:ascii="Georgia" w:hAnsi="Georgia" w:cs="Arial"/>
                <w:sz w:val="22"/>
                <w:szCs w:val="22"/>
              </w:rPr>
            </w:pPr>
            <w:r w:rsidRPr="00980BEF">
              <w:rPr>
                <w:rFonts w:ascii="Georgia" w:hAnsi="Georgia" w:cs="Arial"/>
                <w:sz w:val="22"/>
                <w:szCs w:val="22"/>
              </w:rPr>
              <w:t>______________________________</w:t>
            </w:r>
          </w:p>
          <w:p w14:paraId="100BE138" w14:textId="5AD8B45E" w:rsidR="00F466AF" w:rsidRDefault="00943649">
            <w:pPr>
              <w:keepNext/>
              <w:keepLines/>
              <w:tabs>
                <w:tab w:val="left" w:pos="5103"/>
              </w:tabs>
              <w:spacing w:after="0" w:line="280" w:lineRule="atLeast"/>
              <w:jc w:val="center"/>
              <w:rPr>
                <w:rFonts w:ascii="Georgia" w:hAnsi="Georgia"/>
                <w:sz w:val="22"/>
                <w:szCs w:val="22"/>
              </w:rPr>
            </w:pPr>
            <w:r>
              <w:rPr>
                <w:rFonts w:ascii="Georgia" w:hAnsi="Georgia"/>
                <w:sz w:val="22"/>
                <w:szCs w:val="22"/>
              </w:rPr>
              <w:t>XXX</w:t>
            </w:r>
            <w:bookmarkStart w:id="113" w:name="_GoBack"/>
            <w:bookmarkEnd w:id="113"/>
            <w:r w:rsidR="004D7578">
              <w:rPr>
                <w:rFonts w:ascii="Georgia" w:hAnsi="Georgia"/>
                <w:sz w:val="22"/>
                <w:szCs w:val="22"/>
              </w:rPr>
              <w:t>, ředitel agentury CzechTourism</w:t>
            </w:r>
          </w:p>
        </w:tc>
      </w:tr>
    </w:tbl>
    <w:p w14:paraId="529BD7D8" w14:textId="77777777" w:rsidR="00F466AF" w:rsidRDefault="00F466AF">
      <w:pPr>
        <w:pStyle w:val="Textodrkaa"/>
        <w:keepNext/>
        <w:keepLines/>
        <w:spacing w:before="60" w:after="120" w:line="280" w:lineRule="atLeast"/>
      </w:pPr>
    </w:p>
    <w:sectPr w:rsidR="00F466AF">
      <w:headerReference w:type="default" r:id="rId9"/>
      <w:footerReference w:type="default" r:id="rId10"/>
      <w:pgSz w:w="11906" w:h="16838"/>
      <w:pgMar w:top="1701" w:right="1418" w:bottom="1418" w:left="1418" w:header="568"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D01E6" w14:textId="77777777" w:rsidR="00277BBF" w:rsidRDefault="00277BBF">
      <w:pPr>
        <w:spacing w:after="0" w:line="240" w:lineRule="auto"/>
      </w:pPr>
      <w:r>
        <w:separator/>
      </w:r>
    </w:p>
  </w:endnote>
  <w:endnote w:type="continuationSeparator" w:id="0">
    <w:p w14:paraId="4C31B328" w14:textId="77777777" w:rsidR="00277BBF" w:rsidRDefault="00277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altName w:val="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C9681" w14:textId="77777777" w:rsidR="00F466AF" w:rsidRDefault="002E4774">
    <w:pPr>
      <w:pStyle w:val="Zpat"/>
      <w:jc w:val="center"/>
    </w:pPr>
    <w:r>
      <w:t xml:space="preserve">Stránka </w:t>
    </w:r>
    <w:r>
      <w:fldChar w:fldCharType="begin"/>
    </w:r>
    <w:r>
      <w:instrText>PAGE</w:instrText>
    </w:r>
    <w:r>
      <w:fldChar w:fldCharType="separate"/>
    </w:r>
    <w:r w:rsidR="00B4190F">
      <w:rPr>
        <w:noProof/>
      </w:rPr>
      <w:t>1</w:t>
    </w:r>
    <w:r>
      <w:fldChar w:fldCharType="end"/>
    </w:r>
    <w:r>
      <w:t xml:space="preserve"> z </w:t>
    </w:r>
    <w:r>
      <w:fldChar w:fldCharType="begin"/>
    </w:r>
    <w:r>
      <w:instrText>NUMPAGES</w:instrText>
    </w:r>
    <w:r>
      <w:fldChar w:fldCharType="separate"/>
    </w:r>
    <w:r w:rsidR="00B4190F">
      <w:rPr>
        <w:noProof/>
      </w:rPr>
      <w:t>10</w:t>
    </w:r>
    <w:r>
      <w:fldChar w:fldCharType="end"/>
    </w:r>
  </w:p>
  <w:p w14:paraId="5286BAB7" w14:textId="77777777" w:rsidR="00F466AF" w:rsidRDefault="00F466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1B1D1" w14:textId="77777777" w:rsidR="00277BBF" w:rsidRDefault="00277BBF">
      <w:pPr>
        <w:spacing w:after="0" w:line="240" w:lineRule="auto"/>
      </w:pPr>
      <w:r>
        <w:separator/>
      </w:r>
    </w:p>
  </w:footnote>
  <w:footnote w:type="continuationSeparator" w:id="0">
    <w:p w14:paraId="10B1EB05" w14:textId="77777777" w:rsidR="00277BBF" w:rsidRDefault="00277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1E829" w14:textId="77777777" w:rsidR="00F466AF" w:rsidRDefault="002E4774">
    <w:pPr>
      <w:pStyle w:val="Zhlav"/>
      <w:jc w:val="right"/>
    </w:pPr>
    <w:r>
      <w:t xml:space="preserve"> </w:t>
    </w:r>
  </w:p>
  <w:p w14:paraId="15F4556C" w14:textId="77777777" w:rsidR="00F466AF" w:rsidRDefault="002E4774">
    <w:pPr>
      <w:pStyle w:val="DocumentTypeCzechTourism"/>
    </w:pPr>
    <w:r>
      <w:t>Smlouva</w:t>
    </w:r>
  </w:p>
  <w:p w14:paraId="597DD29F" w14:textId="77777777" w:rsidR="00F466AF" w:rsidRDefault="00F466AF">
    <w:pPr>
      <w:pStyle w:val="Zhlav"/>
      <w:tabs>
        <w:tab w:val="left" w:pos="7185"/>
      </w:tabs>
    </w:pPr>
  </w:p>
  <w:p w14:paraId="4B05F50E" w14:textId="77777777" w:rsidR="00F466AF" w:rsidRDefault="002E4774">
    <w:pPr>
      <w:pStyle w:val="Zhlav"/>
      <w:jc w:val="right"/>
      <w:rPr>
        <w:i/>
      </w:rPr>
    </w:pPr>
    <w:r>
      <w:rPr>
        <w:i/>
        <w:noProof/>
        <w:lang w:eastAsia="cs-CZ" w:bidi="ar-SA"/>
      </w:rPr>
      <w:drawing>
        <wp:anchor distT="0" distB="0" distL="114300" distR="114300" simplePos="0" relativeHeight="11" behindDoc="1" locked="0" layoutInCell="1" allowOverlap="1" wp14:anchorId="5AD5D108" wp14:editId="57C10BBA">
          <wp:simplePos x="0" y="0"/>
          <wp:positionH relativeFrom="page">
            <wp:posOffset>0</wp:posOffset>
          </wp:positionH>
          <wp:positionV relativeFrom="page">
            <wp:posOffset>0</wp:posOffset>
          </wp:positionV>
          <wp:extent cx="2842895" cy="1187450"/>
          <wp:effectExtent l="0" t="0" r="0" b="0"/>
          <wp:wrapNone/>
          <wp:docPr id="7"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C649E"/>
    <w:multiLevelType w:val="multilevel"/>
    <w:tmpl w:val="B3741B72"/>
    <w:lvl w:ilvl="0">
      <w:start w:val="1"/>
      <w:numFmt w:val="decimal"/>
      <w:lvlText w:val="%1."/>
      <w:lvlJc w:val="left"/>
      <w:pPr>
        <w:ind w:left="360" w:hanging="360"/>
      </w:pPr>
    </w:lvl>
    <w:lvl w:ilvl="1">
      <w:start w:val="1"/>
      <w:numFmt w:val="decimal"/>
      <w:lvlText w:val="%1.%2."/>
      <w:lvlJc w:val="left"/>
      <w:pPr>
        <w:ind w:left="792" w:hanging="432"/>
      </w:pPr>
      <w:rPr>
        <w:rFonts w:ascii="Georgia" w:hAnsi="Georgia"/>
        <w:b w:val="0"/>
        <w:sz w:val="22"/>
        <w:szCs w:val="22"/>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cs="Symbol" w:hint="default"/>
      </w:rPr>
    </w:lvl>
    <w:lvl w:ilvl="4">
      <w:start w:val="1"/>
      <w:numFmt w:val="bullet"/>
      <w:lvlText w:val=""/>
      <w:lvlJc w:val="left"/>
      <w:pPr>
        <w:ind w:left="2232" w:hanging="792"/>
      </w:pPr>
      <w:rPr>
        <w:rFonts w:ascii="Symbol" w:hAnsi="Symbol" w:cs="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062B0F"/>
    <w:multiLevelType w:val="multilevel"/>
    <w:tmpl w:val="1FAA40D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2" w15:restartNumberingAfterBreak="0">
    <w:nsid w:val="5AAF38A9"/>
    <w:multiLevelType w:val="multilevel"/>
    <w:tmpl w:val="D89A22C2"/>
    <w:lvl w:ilvl="0">
      <w:start w:val="1"/>
      <w:numFmt w:val="decimal"/>
      <w:lvlText w:val="%1."/>
      <w:lvlJc w:val="left"/>
      <w:pPr>
        <w:ind w:left="360" w:hanging="360"/>
      </w:pPr>
    </w:lvl>
    <w:lvl w:ilvl="1">
      <w:start w:val="1"/>
      <w:numFmt w:val="decimal"/>
      <w:lvlText w:val="3.%2."/>
      <w:lvlJc w:val="left"/>
      <w:pPr>
        <w:ind w:left="792" w:hanging="432"/>
      </w:pPr>
      <w:rPr>
        <w:rFonts w:ascii="Georgia" w:hAnsi="Georgia"/>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none"/>
      <w:suff w:val="nothing"/>
      <w:lvlText w:val="."/>
      <w:lvlJc w:val="left"/>
      <w:pPr>
        <w:ind w:left="3744" w:hanging="1224"/>
      </w:pPr>
    </w:lvl>
    <w:lvl w:ilvl="8">
      <w:start w:val="1"/>
      <w:numFmt w:val="decimal"/>
      <w:lvlText w:val="%1.%2.%3.%4.%5.%6.%7.%9."/>
      <w:lvlJc w:val="left"/>
      <w:pPr>
        <w:ind w:left="4320" w:hanging="1440"/>
      </w:pPr>
    </w:lvl>
  </w:abstractNum>
  <w:abstractNum w:abstractNumId="3" w15:restartNumberingAfterBreak="0">
    <w:nsid w:val="67060F49"/>
    <w:multiLevelType w:val="multilevel"/>
    <w:tmpl w:val="515A5A36"/>
    <w:lvl w:ilvl="0">
      <w:start w:val="1"/>
      <w:numFmt w:val="bullet"/>
      <w:lvlText w:val="•"/>
      <w:lvlJc w:val="left"/>
      <w:pPr>
        <w:ind w:left="1152" w:hanging="360"/>
      </w:pPr>
      <w:rPr>
        <w:rFonts w:ascii="Georgia" w:hAnsi="Georgia" w:cs="Arial" w:hint="default"/>
        <w:sz w:val="22"/>
      </w:rPr>
    </w:lvl>
    <w:lvl w:ilvl="1">
      <w:start w:val="1"/>
      <w:numFmt w:val="bullet"/>
      <w:lvlText w:val="o"/>
      <w:lvlJc w:val="left"/>
      <w:pPr>
        <w:ind w:left="1872" w:hanging="360"/>
      </w:pPr>
      <w:rPr>
        <w:rFonts w:ascii="Courier New" w:hAnsi="Courier New" w:cs="Courier New" w:hint="default"/>
        <w:sz w:val="22"/>
      </w:rPr>
    </w:lvl>
    <w:lvl w:ilvl="2">
      <w:start w:val="1"/>
      <w:numFmt w:val="bullet"/>
      <w:lvlText w:val=""/>
      <w:lvlJc w:val="left"/>
      <w:pPr>
        <w:ind w:left="2592" w:hanging="360"/>
      </w:pPr>
      <w:rPr>
        <w:rFonts w:ascii="Wingdings" w:hAnsi="Wingdings" w:cs="Wingdings" w:hint="default"/>
      </w:rPr>
    </w:lvl>
    <w:lvl w:ilvl="3">
      <w:start w:val="1"/>
      <w:numFmt w:val="bullet"/>
      <w:lvlText w:val=""/>
      <w:lvlJc w:val="left"/>
      <w:pPr>
        <w:ind w:left="3312" w:hanging="360"/>
      </w:pPr>
      <w:rPr>
        <w:rFonts w:ascii="Symbol" w:hAnsi="Symbol" w:cs="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cs="Wingdings" w:hint="default"/>
      </w:rPr>
    </w:lvl>
    <w:lvl w:ilvl="6">
      <w:start w:val="1"/>
      <w:numFmt w:val="bullet"/>
      <w:lvlText w:val=""/>
      <w:lvlJc w:val="left"/>
      <w:pPr>
        <w:ind w:left="5472" w:hanging="360"/>
      </w:pPr>
      <w:rPr>
        <w:rFonts w:ascii="Symbol" w:hAnsi="Symbol" w:cs="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cs="Wingdings" w:hint="default"/>
      </w:rPr>
    </w:lvl>
  </w:abstractNum>
  <w:abstractNum w:abstractNumId="4" w15:restartNumberingAfterBreak="0">
    <w:nsid w:val="6CD90A6D"/>
    <w:multiLevelType w:val="multilevel"/>
    <w:tmpl w:val="2F1824D2"/>
    <w:lvl w:ilvl="0">
      <w:start w:val="1"/>
      <w:numFmt w:val="decimal"/>
      <w:pStyle w:val="Nadpis1"/>
      <w:lvlText w:val="%1."/>
      <w:lvlJc w:val="left"/>
      <w:pPr>
        <w:tabs>
          <w:tab w:val="num" w:pos="360"/>
        </w:tabs>
        <w:ind w:left="36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6AF"/>
    <w:rsid w:val="0006452C"/>
    <w:rsid w:val="000F6D7C"/>
    <w:rsid w:val="001B3102"/>
    <w:rsid w:val="00277BBF"/>
    <w:rsid w:val="002E4774"/>
    <w:rsid w:val="0045729D"/>
    <w:rsid w:val="004D7578"/>
    <w:rsid w:val="005B5243"/>
    <w:rsid w:val="006709E1"/>
    <w:rsid w:val="008A545D"/>
    <w:rsid w:val="00943649"/>
    <w:rsid w:val="00980BEF"/>
    <w:rsid w:val="009F17CD"/>
    <w:rsid w:val="00A03DC1"/>
    <w:rsid w:val="00A65A43"/>
    <w:rsid w:val="00B4190F"/>
    <w:rsid w:val="00BF7DEB"/>
    <w:rsid w:val="00CF6814"/>
    <w:rsid w:val="00E2789B"/>
    <w:rsid w:val="00E45574"/>
    <w:rsid w:val="00F466AF"/>
    <w:rsid w:val="00F75ACB"/>
  </w:rsids>
  <m:mathPr>
    <m:mathFont m:val="Cambria Math"/>
    <m:brkBin m:val="before"/>
    <m:brkBinSub m:val="--"/>
    <m:smallFrac m:val="0"/>
    <m:dispDef/>
    <m:lMargin m:val="0"/>
    <m:rMargin m:val="0"/>
    <m:defJc m:val="centerGroup"/>
    <m:wrapIndent m:val="1440"/>
    <m:intLim m:val="subSup"/>
    <m:naryLim m:val="undOvr"/>
  </m:mathPr>
  <w:themeFontLang w:val="cs-CZ"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E5387"/>
  <w15:docId w15:val="{AA59CAC1-8D53-4183-B102-3D436D34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iPriority="6" w:unhideWhenUsed="1"/>
    <w:lsdException w:name="List Bullet 5" w:semiHidden="1" w:uiPriority="6" w:unhideWhenUsed="1"/>
    <w:lsdException w:name="List Number 2" w:semiHidden="1" w:uiPriority="6" w:unhideWhenUsed="1"/>
    <w:lsdException w:name="List Number 3" w:semiHidden="1" w:uiPriority="6" w:unhideWhenUsed="1"/>
    <w:lsdException w:name="List Number 4" w:semiHidden="1" w:uiPriority="6" w:unhideWhenUsed="1"/>
    <w:lsdException w:name="List Number 5" w:semiHidden="1" w:uiPriority="6"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554A"/>
    <w:pPr>
      <w:spacing w:after="120" w:line="264" w:lineRule="auto"/>
      <w:ind w:firstLine="284"/>
      <w:jc w:val="both"/>
    </w:pPr>
    <w:rPr>
      <w:rFonts w:ascii="Trebuchet MS" w:eastAsia="Times New Roman" w:hAnsi="Trebuchet MS"/>
      <w:color w:val="000000"/>
      <w:lang w:eastAsia="en-US" w:bidi="en-US"/>
    </w:rPr>
  </w:style>
  <w:style w:type="paragraph" w:styleId="Nadpis1">
    <w:name w:val="heading 1"/>
    <w:basedOn w:val="Normln"/>
    <w:link w:val="Nadpis1Char"/>
    <w:qFormat/>
    <w:rsid w:val="006F7609"/>
    <w:pPr>
      <w:keepNext/>
      <w:numPr>
        <w:numId w:val="1"/>
      </w:numPr>
      <w:tabs>
        <w:tab w:val="left" w:pos="454"/>
      </w:tabs>
      <w:spacing w:before="240" w:after="60" w:line="240" w:lineRule="auto"/>
      <w:jc w:val="left"/>
      <w:outlineLvl w:val="0"/>
    </w:pPr>
    <w:rPr>
      <w:rFonts w:ascii="Times New Roman" w:hAnsi="Times New Roman" w:cs="Arial"/>
      <w:b/>
      <w:bCs/>
      <w:color w:val="00000A"/>
      <w:kern w:val="2"/>
      <w:sz w:val="28"/>
      <w:szCs w:val="32"/>
      <w:lang w:eastAsia="cs-CZ" w:bidi="ar-SA"/>
    </w:rPr>
  </w:style>
  <w:style w:type="paragraph" w:styleId="Nadpis2">
    <w:name w:val="heading 2"/>
    <w:basedOn w:val="Normln"/>
    <w:link w:val="Nadpis2Char"/>
    <w:uiPriority w:val="9"/>
    <w:semiHidden/>
    <w:unhideWhenUsed/>
    <w:qFormat/>
    <w:rsid w:val="00302E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302EA3"/>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normlnChar">
    <w:name w:val="Text normální Char"/>
    <w:link w:val="Textnormln"/>
    <w:qFormat/>
    <w:rsid w:val="0007554A"/>
    <w:rPr>
      <w:rFonts w:ascii="Arial" w:eastAsia="Times New Roman" w:hAnsi="Arial" w:cs="Times New Roman"/>
      <w:sz w:val="20"/>
      <w:szCs w:val="17"/>
      <w:lang w:eastAsia="cs-CZ"/>
    </w:rPr>
  </w:style>
  <w:style w:type="character" w:customStyle="1" w:styleId="Textnadpis1CharChar">
    <w:name w:val="Text nadpis1 Char Char"/>
    <w:link w:val="Textnadpis1"/>
    <w:qFormat/>
    <w:rsid w:val="0007554A"/>
    <w:rPr>
      <w:rFonts w:ascii="Arial" w:eastAsia="Times New Roman" w:hAnsi="Arial" w:cs="Times New Roman"/>
      <w:b/>
      <w:bCs/>
      <w:sz w:val="28"/>
      <w:szCs w:val="24"/>
      <w:lang w:eastAsia="cs-CZ"/>
    </w:rPr>
  </w:style>
  <w:style w:type="character" w:customStyle="1" w:styleId="ZkladntextChar">
    <w:name w:val="Základní text Char"/>
    <w:uiPriority w:val="99"/>
    <w:qFormat/>
    <w:rsid w:val="0007554A"/>
    <w:rPr>
      <w:rFonts w:ascii="Trebuchet MS" w:eastAsia="Times New Roman" w:hAnsi="Trebuchet MS" w:cs="Times New Roman"/>
      <w:color w:val="000000"/>
      <w:sz w:val="20"/>
      <w:szCs w:val="20"/>
      <w:lang w:bidi="en-US"/>
    </w:rPr>
  </w:style>
  <w:style w:type="character" w:customStyle="1" w:styleId="TextodstavecChar">
    <w:name w:val="Text odstavec Char"/>
    <w:link w:val="Textodstavec"/>
    <w:qFormat/>
    <w:rsid w:val="0007554A"/>
    <w:rPr>
      <w:rFonts w:ascii="Arial" w:eastAsia="Times New Roman" w:hAnsi="Arial" w:cs="Times New Roman"/>
      <w:b/>
      <w:sz w:val="20"/>
      <w:szCs w:val="24"/>
      <w:lang w:eastAsia="cs-CZ"/>
    </w:rPr>
  </w:style>
  <w:style w:type="character" w:customStyle="1" w:styleId="ZkladntextChar1">
    <w:name w:val="Základní text Char1"/>
    <w:link w:val="Zkladntext"/>
    <w:qFormat/>
    <w:rsid w:val="0007554A"/>
    <w:rPr>
      <w:rFonts w:ascii="Times New Roman" w:eastAsia="Times New Roman" w:hAnsi="Times New Roman" w:cs="Times New Roman"/>
      <w:sz w:val="20"/>
      <w:szCs w:val="24"/>
      <w:lang w:eastAsia="cs-CZ"/>
    </w:rPr>
  </w:style>
  <w:style w:type="character" w:customStyle="1" w:styleId="TextnormlnslovanCharChar">
    <w:name w:val="Text normální číslovaný Char Char"/>
    <w:link w:val="TextnormlnslovanChar"/>
    <w:qFormat/>
    <w:rsid w:val="0007554A"/>
    <w:rPr>
      <w:rFonts w:ascii="Arial" w:eastAsia="Times New Roman" w:hAnsi="Arial" w:cs="Arial"/>
      <w:bCs/>
      <w:sz w:val="20"/>
      <w:szCs w:val="17"/>
      <w:lang w:eastAsia="cs-CZ"/>
    </w:rPr>
  </w:style>
  <w:style w:type="character" w:customStyle="1" w:styleId="StylTun">
    <w:name w:val="Styl Tučné"/>
    <w:qFormat/>
    <w:rsid w:val="0007554A"/>
    <w:rPr>
      <w:rFonts w:ascii="Times New Roman" w:hAnsi="Times New Roman"/>
      <w:b/>
      <w:bCs/>
      <w:caps/>
      <w:sz w:val="24"/>
    </w:rPr>
  </w:style>
  <w:style w:type="character" w:customStyle="1" w:styleId="TextbublinyChar">
    <w:name w:val="Text bubliny Char"/>
    <w:link w:val="Textbubliny"/>
    <w:uiPriority w:val="99"/>
    <w:semiHidden/>
    <w:qFormat/>
    <w:rsid w:val="00851B29"/>
    <w:rPr>
      <w:rFonts w:ascii="Tahoma" w:eastAsia="Times New Roman" w:hAnsi="Tahoma" w:cs="Tahoma"/>
      <w:color w:val="000000"/>
      <w:sz w:val="16"/>
      <w:szCs w:val="16"/>
      <w:lang w:bidi="en-US"/>
    </w:rPr>
  </w:style>
  <w:style w:type="character" w:styleId="Odkaznakoment">
    <w:name w:val="annotation reference"/>
    <w:uiPriority w:val="99"/>
    <w:semiHidden/>
    <w:unhideWhenUsed/>
    <w:qFormat/>
    <w:rsid w:val="0007246F"/>
    <w:rPr>
      <w:sz w:val="16"/>
      <w:szCs w:val="16"/>
    </w:rPr>
  </w:style>
  <w:style w:type="character" w:customStyle="1" w:styleId="TextkomenteChar">
    <w:name w:val="Text komentáře Char"/>
    <w:link w:val="Textkomente"/>
    <w:uiPriority w:val="99"/>
    <w:semiHidden/>
    <w:qFormat/>
    <w:rsid w:val="0007246F"/>
    <w:rPr>
      <w:rFonts w:ascii="Trebuchet MS" w:eastAsia="Times New Roman" w:hAnsi="Trebuchet MS" w:cs="Times New Roman"/>
      <w:color w:val="000000"/>
      <w:sz w:val="20"/>
      <w:szCs w:val="20"/>
      <w:lang w:bidi="en-US"/>
    </w:rPr>
  </w:style>
  <w:style w:type="character" w:customStyle="1" w:styleId="PedmtkomenteChar">
    <w:name w:val="Předmět komentáře Char"/>
    <w:link w:val="Pedmtkomente"/>
    <w:uiPriority w:val="99"/>
    <w:semiHidden/>
    <w:qFormat/>
    <w:rsid w:val="0007246F"/>
    <w:rPr>
      <w:rFonts w:ascii="Trebuchet MS" w:eastAsia="Times New Roman" w:hAnsi="Trebuchet MS" w:cs="Times New Roman"/>
      <w:b/>
      <w:bCs/>
      <w:color w:val="000000"/>
      <w:sz w:val="20"/>
      <w:szCs w:val="20"/>
      <w:lang w:bidi="en-US"/>
    </w:rPr>
  </w:style>
  <w:style w:type="character" w:customStyle="1" w:styleId="Internetovodkaz">
    <w:name w:val="Internetový odkaz"/>
    <w:rsid w:val="002A1620"/>
    <w:rPr>
      <w:color w:val="0000FF"/>
      <w:u w:val="single"/>
    </w:rPr>
  </w:style>
  <w:style w:type="character" w:customStyle="1" w:styleId="ProsttextChar">
    <w:name w:val="Prostý text Char"/>
    <w:link w:val="Prosttext"/>
    <w:uiPriority w:val="99"/>
    <w:qFormat/>
    <w:rsid w:val="002A1620"/>
    <w:rPr>
      <w:rFonts w:ascii="Courier New" w:eastAsia="Times New Roman" w:hAnsi="Courier New" w:cs="Courier New"/>
      <w:sz w:val="20"/>
      <w:szCs w:val="20"/>
      <w:lang w:eastAsia="cs-CZ"/>
    </w:rPr>
  </w:style>
  <w:style w:type="character" w:customStyle="1" w:styleId="ZhlavChar">
    <w:name w:val="Záhlaví Char"/>
    <w:link w:val="Zhlav"/>
    <w:uiPriority w:val="99"/>
    <w:qFormat/>
    <w:rsid w:val="00E1754B"/>
    <w:rPr>
      <w:rFonts w:ascii="Trebuchet MS" w:eastAsia="Times New Roman" w:hAnsi="Trebuchet MS" w:cs="Times New Roman"/>
      <w:color w:val="000000"/>
      <w:sz w:val="20"/>
      <w:szCs w:val="20"/>
      <w:lang w:bidi="en-US"/>
    </w:rPr>
  </w:style>
  <w:style w:type="character" w:customStyle="1" w:styleId="ZpatChar">
    <w:name w:val="Zápatí Char"/>
    <w:link w:val="Zpat"/>
    <w:uiPriority w:val="99"/>
    <w:qFormat/>
    <w:rsid w:val="00E1754B"/>
    <w:rPr>
      <w:rFonts w:ascii="Trebuchet MS" w:eastAsia="Times New Roman" w:hAnsi="Trebuchet MS" w:cs="Times New Roman"/>
      <w:color w:val="000000"/>
      <w:sz w:val="20"/>
      <w:szCs w:val="20"/>
      <w:lang w:bidi="en-US"/>
    </w:rPr>
  </w:style>
  <w:style w:type="character" w:customStyle="1" w:styleId="Nadpis1Char">
    <w:name w:val="Nadpis 1 Char"/>
    <w:link w:val="Nadpis1"/>
    <w:qFormat/>
    <w:rsid w:val="006F7609"/>
    <w:rPr>
      <w:rFonts w:ascii="Times New Roman" w:eastAsia="Times New Roman" w:hAnsi="Times New Roman" w:cs="Arial"/>
      <w:b/>
      <w:bCs/>
      <w:kern w:val="2"/>
      <w:sz w:val="28"/>
      <w:szCs w:val="32"/>
    </w:rPr>
  </w:style>
  <w:style w:type="character" w:customStyle="1" w:styleId="RLTextlnkuslovanChar">
    <w:name w:val="RL Text článku číslovaný Char"/>
    <w:link w:val="RLTextlnkuslovan"/>
    <w:qFormat/>
    <w:rsid w:val="006E4E8E"/>
    <w:rPr>
      <w:rFonts w:ascii="Arial" w:eastAsia="Times New Roman" w:hAnsi="Arial"/>
      <w:szCs w:val="24"/>
    </w:rPr>
  </w:style>
  <w:style w:type="character" w:customStyle="1" w:styleId="BodytextChar">
    <w:name w:val="Body text Char"/>
    <w:link w:val="BodyText1"/>
    <w:qFormat/>
    <w:locked/>
    <w:rsid w:val="001E5A36"/>
    <w:rPr>
      <w:rFonts w:ascii="Arial" w:eastAsia="Times New Roman" w:hAnsi="Arial"/>
      <w:color w:val="000000"/>
      <w:sz w:val="19"/>
      <w:szCs w:val="48"/>
      <w:lang w:eastAsia="en-US"/>
    </w:rPr>
  </w:style>
  <w:style w:type="character" w:styleId="Siln">
    <w:name w:val="Strong"/>
    <w:basedOn w:val="Standardnpsmoodstavce"/>
    <w:uiPriority w:val="22"/>
    <w:qFormat/>
    <w:rsid w:val="00124C5F"/>
    <w:rPr>
      <w:b/>
      <w:bCs/>
      <w:color w:val="333333"/>
    </w:rPr>
  </w:style>
  <w:style w:type="character" w:customStyle="1" w:styleId="NzevChar">
    <w:name w:val="Název Char"/>
    <w:basedOn w:val="Standardnpsmoodstavce"/>
    <w:link w:val="Nzev"/>
    <w:uiPriority w:val="3"/>
    <w:qFormat/>
    <w:rsid w:val="00302EA3"/>
    <w:rPr>
      <w:rFonts w:ascii="Georgia" w:hAnsi="Georgia" w:cs="Arial"/>
      <w:sz w:val="32"/>
      <w:szCs w:val="32"/>
      <w:lang w:eastAsia="en-US"/>
    </w:rPr>
  </w:style>
  <w:style w:type="character" w:customStyle="1" w:styleId="ZhlavzprvyChar">
    <w:name w:val="Záhlaví zprávy Char"/>
    <w:basedOn w:val="Standardnpsmoodstavce"/>
    <w:link w:val="Zhlavzprvy"/>
    <w:uiPriority w:val="5"/>
    <w:qFormat/>
    <w:rsid w:val="00302EA3"/>
    <w:rPr>
      <w:rFonts w:ascii="Georgia" w:hAnsi="Georgia" w:cs="Arial"/>
      <w:b/>
      <w:sz w:val="22"/>
      <w:lang w:eastAsia="en-US"/>
    </w:rPr>
  </w:style>
  <w:style w:type="character" w:customStyle="1" w:styleId="Nadpis2Char">
    <w:name w:val="Nadpis 2 Char"/>
    <w:basedOn w:val="Standardnpsmoodstavce"/>
    <w:link w:val="Nadpis2"/>
    <w:uiPriority w:val="9"/>
    <w:semiHidden/>
    <w:qFormat/>
    <w:rsid w:val="00302EA3"/>
    <w:rPr>
      <w:rFonts w:asciiTheme="majorHAnsi" w:eastAsiaTheme="majorEastAsia" w:hAnsiTheme="majorHAnsi" w:cstheme="majorBidi"/>
      <w:b/>
      <w:bCs/>
      <w:color w:val="4F81BD" w:themeColor="accent1"/>
      <w:sz w:val="26"/>
      <w:szCs w:val="26"/>
      <w:lang w:eastAsia="en-US" w:bidi="en-US"/>
    </w:rPr>
  </w:style>
  <w:style w:type="character" w:customStyle="1" w:styleId="Nadpis3Char">
    <w:name w:val="Nadpis 3 Char"/>
    <w:basedOn w:val="Standardnpsmoodstavce"/>
    <w:link w:val="Nadpis3"/>
    <w:uiPriority w:val="9"/>
    <w:semiHidden/>
    <w:qFormat/>
    <w:rsid w:val="00302EA3"/>
    <w:rPr>
      <w:rFonts w:asciiTheme="majorHAnsi" w:eastAsiaTheme="majorEastAsia" w:hAnsiTheme="majorHAnsi" w:cstheme="majorBidi"/>
      <w:b/>
      <w:bCs/>
      <w:color w:val="4F81BD" w:themeColor="accent1"/>
      <w:lang w:eastAsia="en-US" w:bidi="en-US"/>
    </w:rPr>
  </w:style>
  <w:style w:type="character" w:customStyle="1" w:styleId="ListLabel1">
    <w:name w:val="ListLabel 1"/>
    <w:qFormat/>
    <w:rPr>
      <w:b w:val="0"/>
      <w:i w:val="0"/>
      <w:sz w:val="20"/>
      <w:szCs w:val="20"/>
    </w:rPr>
  </w:style>
  <w:style w:type="character" w:customStyle="1" w:styleId="ListLabel2">
    <w:name w:val="ListLabel 2"/>
    <w:qFormat/>
    <w:rPr>
      <w:rFonts w:cs="Wingdings"/>
    </w:rPr>
  </w:style>
  <w:style w:type="character" w:customStyle="1" w:styleId="ListLabel3">
    <w:name w:val="ListLabel 3"/>
    <w:qFormat/>
    <w:rPr>
      <w:rFonts w:cs="Wingdings"/>
    </w:rPr>
  </w:style>
  <w:style w:type="character" w:customStyle="1" w:styleId="ListLabel4">
    <w:name w:val="ListLabel 4"/>
    <w:qFormat/>
    <w:rPr>
      <w:rFonts w:cs="Wingdings"/>
    </w:rPr>
  </w:style>
  <w:style w:type="character" w:customStyle="1" w:styleId="ListLabel5">
    <w:name w:val="ListLabel 5"/>
    <w:qFormat/>
    <w:rPr>
      <w:rFonts w:ascii="Georgia" w:hAnsi="Georgia"/>
      <w:b w:val="0"/>
      <w:sz w:val="22"/>
      <w:szCs w:val="22"/>
    </w:rPr>
  </w:style>
  <w:style w:type="character" w:customStyle="1" w:styleId="ListLabel6">
    <w:name w:val="ListLabel 6"/>
    <w:qFormat/>
    <w:rPr>
      <w:b w:val="0"/>
      <w:bCs w:val="0"/>
    </w:rPr>
  </w:style>
  <w:style w:type="character" w:customStyle="1" w:styleId="ListLabel7">
    <w:name w:val="ListLabel 7"/>
    <w:qFormat/>
    <w:rPr>
      <w:rFonts w:eastAsia="Times New Roman"/>
    </w:rPr>
  </w:style>
  <w:style w:type="character" w:customStyle="1" w:styleId="ListLabel8">
    <w:name w:val="ListLabel 8"/>
    <w:qFormat/>
    <w:rPr>
      <w:b/>
      <w:i w:val="0"/>
      <w:caps/>
      <w:strike w:val="0"/>
      <w:dstrike w:val="0"/>
      <w:vanish w:val="0"/>
      <w:color w:val="000000"/>
      <w:position w:val="0"/>
      <w:sz w:val="22"/>
      <w:szCs w:val="24"/>
      <w:vertAlign w:val="baseline"/>
    </w:rPr>
  </w:style>
  <w:style w:type="character" w:customStyle="1" w:styleId="ListLabel9">
    <w:name w:val="ListLabel 9"/>
    <w:qFormat/>
    <w:rPr>
      <w:rFonts w:cs="Arial"/>
      <w:sz w:val="20"/>
      <w:szCs w:val="20"/>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b/>
      <w:i w:val="0"/>
    </w:rPr>
  </w:style>
  <w:style w:type="character" w:customStyle="1" w:styleId="ListLabel20">
    <w:name w:val="ListLabel 20"/>
    <w:qFormat/>
    <w:rPr>
      <w:b/>
      <w:i w:val="0"/>
    </w:rPr>
  </w:style>
  <w:style w:type="character" w:customStyle="1" w:styleId="ListLabel21">
    <w:name w:val="ListLabel 21"/>
    <w:qFormat/>
    <w:rPr>
      <w:b/>
      <w:i w:val="0"/>
    </w:rPr>
  </w:style>
  <w:style w:type="character" w:customStyle="1" w:styleId="ListLabel22">
    <w:name w:val="ListLabel 22"/>
    <w:qFormat/>
    <w:rPr>
      <w:b/>
      <w:i w:val="0"/>
    </w:rPr>
  </w:style>
  <w:style w:type="character" w:customStyle="1" w:styleId="ListLabel23">
    <w:name w:val="ListLabel 23"/>
    <w:qFormat/>
    <w:rPr>
      <w:b/>
      <w:i w:val="0"/>
    </w:rPr>
  </w:style>
  <w:style w:type="character" w:customStyle="1" w:styleId="ListLabel24">
    <w:name w:val="ListLabel 24"/>
    <w:qFormat/>
    <w:rPr>
      <w:b/>
      <w:i w:val="0"/>
    </w:rPr>
  </w:style>
  <w:style w:type="character" w:customStyle="1" w:styleId="ListLabel25">
    <w:name w:val="ListLabel 25"/>
    <w:qFormat/>
    <w:rPr>
      <w:b/>
      <w:i w:val="0"/>
    </w:rPr>
  </w:style>
  <w:style w:type="character" w:customStyle="1" w:styleId="ListLabel26">
    <w:name w:val="ListLabel 26"/>
    <w:qFormat/>
    <w:rPr>
      <w:b/>
      <w:i w:val="0"/>
    </w:rPr>
  </w:style>
  <w:style w:type="character" w:customStyle="1" w:styleId="ListLabel27">
    <w:name w:val="ListLabel 27"/>
    <w:qFormat/>
    <w:rPr>
      <w:b/>
      <w:i w:val="0"/>
    </w:rPr>
  </w:style>
  <w:style w:type="character" w:customStyle="1" w:styleId="ListLabel28">
    <w:name w:val="ListLabel 28"/>
    <w:qFormat/>
    <w:rPr>
      <w:b/>
      <w:i w:val="0"/>
    </w:rPr>
  </w:style>
  <w:style w:type="character" w:customStyle="1" w:styleId="ListLabel29">
    <w:name w:val="ListLabel 29"/>
    <w:qFormat/>
    <w:rPr>
      <w:b/>
      <w:i w:val="0"/>
    </w:rPr>
  </w:style>
  <w:style w:type="character" w:customStyle="1" w:styleId="ListLabel30">
    <w:name w:val="ListLabel 30"/>
    <w:qFormat/>
    <w:rPr>
      <w:b/>
      <w:i w:val="0"/>
    </w:rPr>
  </w:style>
  <w:style w:type="character" w:customStyle="1" w:styleId="ListLabel31">
    <w:name w:val="ListLabel 31"/>
    <w:qFormat/>
    <w:rPr>
      <w:color w:val="00000A"/>
    </w:rPr>
  </w:style>
  <w:style w:type="character" w:customStyle="1" w:styleId="ListLabel32">
    <w:name w:val="ListLabel 32"/>
    <w:qFormat/>
    <w:rPr>
      <w:color w:val="00000A"/>
    </w:rPr>
  </w:style>
  <w:style w:type="character" w:customStyle="1" w:styleId="ListLabel33">
    <w:name w:val="ListLabel 33"/>
    <w:qFormat/>
    <w:rPr>
      <w:color w:val="00000A"/>
    </w:rPr>
  </w:style>
  <w:style w:type="character" w:customStyle="1" w:styleId="ListLabel34">
    <w:name w:val="ListLabel 34"/>
    <w:qFormat/>
    <w:rPr>
      <w:color w:val="00000A"/>
    </w:rPr>
  </w:style>
  <w:style w:type="character" w:customStyle="1" w:styleId="ListLabel35">
    <w:name w:val="ListLabel 35"/>
    <w:qFormat/>
    <w:rPr>
      <w:rFonts w:cs="Times New Roman"/>
    </w:rPr>
  </w:style>
  <w:style w:type="character" w:customStyle="1" w:styleId="ListLabel36">
    <w:name w:val="ListLabel 36"/>
    <w:qFormat/>
    <w:rPr>
      <w:rFonts w:cs="Times New Roman"/>
      <w:b w:val="0"/>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b w:val="0"/>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color w:val="00000A"/>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color w:val="00000A"/>
    </w:rPr>
  </w:style>
  <w:style w:type="character" w:customStyle="1" w:styleId="ListLabel68">
    <w:name w:val="ListLabel 68"/>
    <w:qFormat/>
    <w:rPr>
      <w:color w:val="00000A"/>
    </w:rPr>
  </w:style>
  <w:style w:type="character" w:customStyle="1" w:styleId="ListLabel69">
    <w:name w:val="ListLabel 69"/>
    <w:qFormat/>
    <w:rPr>
      <w:color w:val="00000A"/>
    </w:rPr>
  </w:style>
  <w:style w:type="character" w:customStyle="1" w:styleId="ListLabel70">
    <w:name w:val="ListLabel 70"/>
    <w:qFormat/>
    <w:rPr>
      <w:rFonts w:cs="Times New Roman"/>
    </w:rPr>
  </w:style>
  <w:style w:type="character" w:customStyle="1" w:styleId="ListLabel71">
    <w:name w:val="ListLabel 71"/>
    <w:qFormat/>
    <w:rPr>
      <w:rFonts w:cs="Times New Roman"/>
      <w:b w:val="0"/>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b w:val="0"/>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b w:val="0"/>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b w:val="0"/>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color w:val="00000A"/>
    </w:rPr>
  </w:style>
  <w:style w:type="character" w:customStyle="1" w:styleId="ListLabel108">
    <w:name w:val="ListLabel 108"/>
    <w:qFormat/>
    <w:rPr>
      <w:color w:val="00000A"/>
    </w:rPr>
  </w:style>
  <w:style w:type="character" w:customStyle="1" w:styleId="ListLabel109">
    <w:name w:val="ListLabel 109"/>
    <w:qFormat/>
    <w:rPr>
      <w:color w:val="00000A"/>
    </w:rPr>
  </w:style>
  <w:style w:type="character" w:customStyle="1" w:styleId="ListLabel110">
    <w:name w:val="ListLabel 110"/>
    <w:qFormat/>
    <w:rPr>
      <w:color w:val="00000A"/>
    </w:rPr>
  </w:style>
  <w:style w:type="character" w:customStyle="1" w:styleId="ListLabel111">
    <w:name w:val="ListLabel 111"/>
    <w:qFormat/>
    <w:rPr>
      <w:color w:val="00000A"/>
    </w:rPr>
  </w:style>
  <w:style w:type="character" w:customStyle="1" w:styleId="ListLabel112">
    <w:name w:val="ListLabel 112"/>
    <w:qFormat/>
    <w:rPr>
      <w:color w:val="00000A"/>
    </w:rPr>
  </w:style>
  <w:style w:type="character" w:customStyle="1" w:styleId="ListLabel113">
    <w:name w:val="ListLabel 113"/>
    <w:qFormat/>
    <w:rPr>
      <w:color w:val="00000A"/>
    </w:rPr>
  </w:style>
  <w:style w:type="character" w:customStyle="1" w:styleId="ListLabel114">
    <w:name w:val="ListLabel 114"/>
    <w:qFormat/>
    <w:rPr>
      <w:color w:val="00000A"/>
    </w:rPr>
  </w:style>
  <w:style w:type="character" w:customStyle="1" w:styleId="ListLabel115">
    <w:name w:val="ListLabel 115"/>
    <w:qFormat/>
    <w:rPr>
      <w:rFonts w:cs="Times New Roman"/>
    </w:rPr>
  </w:style>
  <w:style w:type="character" w:customStyle="1" w:styleId="ListLabel116">
    <w:name w:val="ListLabel 116"/>
    <w:qFormat/>
    <w:rPr>
      <w:rFonts w:cs="Times New Roman"/>
      <w:b w:val="0"/>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ascii="Georgia" w:hAnsi="Georgia"/>
      <w:b w:val="0"/>
      <w:sz w:val="22"/>
      <w:szCs w:val="22"/>
    </w:rPr>
  </w:style>
  <w:style w:type="character" w:customStyle="1" w:styleId="ListLabel125">
    <w:name w:val="ListLabel 125"/>
    <w:qFormat/>
    <w:rPr>
      <w:b w:val="0"/>
      <w:sz w:val="22"/>
      <w:szCs w:val="22"/>
    </w:rPr>
  </w:style>
  <w:style w:type="character" w:customStyle="1" w:styleId="ListLabel126">
    <w:name w:val="ListLabel 126"/>
    <w:qFormat/>
    <w:rPr>
      <w:b w:val="0"/>
      <w:sz w:val="22"/>
      <w:szCs w:val="22"/>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b/>
      <w:i w:val="0"/>
    </w:rPr>
  </w:style>
  <w:style w:type="character" w:customStyle="1" w:styleId="ListLabel146">
    <w:name w:val="ListLabel 146"/>
    <w:qFormat/>
    <w:rPr>
      <w:b/>
      <w:i w:val="0"/>
    </w:rPr>
  </w:style>
  <w:style w:type="character" w:customStyle="1" w:styleId="ListLabel147">
    <w:name w:val="ListLabel 147"/>
    <w:qFormat/>
    <w:rPr>
      <w:b/>
      <w:i w:val="0"/>
    </w:rPr>
  </w:style>
  <w:style w:type="character" w:customStyle="1" w:styleId="ListLabel148">
    <w:name w:val="ListLabel 148"/>
    <w:qFormat/>
    <w:rPr>
      <w:b/>
      <w:i w:val="0"/>
    </w:rPr>
  </w:style>
  <w:style w:type="character" w:customStyle="1" w:styleId="ListLabel149">
    <w:name w:val="ListLabel 149"/>
    <w:qFormat/>
    <w:rPr>
      <w:b/>
      <w:i w:val="0"/>
    </w:rPr>
  </w:style>
  <w:style w:type="character" w:customStyle="1" w:styleId="ListLabel150">
    <w:name w:val="ListLabel 150"/>
    <w:qFormat/>
    <w:rPr>
      <w:b/>
      <w:i w:val="0"/>
    </w:rPr>
  </w:style>
  <w:style w:type="character" w:customStyle="1" w:styleId="ListLabel151">
    <w:name w:val="ListLabel 151"/>
    <w:qFormat/>
    <w:rPr>
      <w:rFonts w:cs="Courier New"/>
    </w:rPr>
  </w:style>
  <w:style w:type="character" w:customStyle="1" w:styleId="ListLabel152">
    <w:name w:val="ListLabel 152"/>
    <w:qFormat/>
    <w:rPr>
      <w:rFonts w:cs="Courier New"/>
    </w:rPr>
  </w:style>
  <w:style w:type="character" w:customStyle="1" w:styleId="ListLabel153">
    <w:name w:val="ListLabel 153"/>
    <w:qFormat/>
    <w:rPr>
      <w:rFonts w:cs="Courier New"/>
    </w:rPr>
  </w:style>
  <w:style w:type="character" w:customStyle="1" w:styleId="ListLabel154">
    <w:name w:val="ListLabel 154"/>
    <w:qFormat/>
    <w:rPr>
      <w:rFonts w:ascii="Georgia" w:eastAsia="Times New Roman" w:hAnsi="Georgia" w:cs="Arial"/>
      <w:sz w:val="22"/>
    </w:rPr>
  </w:style>
  <w:style w:type="character" w:customStyle="1" w:styleId="ListLabel155">
    <w:name w:val="ListLabel 155"/>
    <w:qFormat/>
    <w:rPr>
      <w:rFonts w:ascii="Georgia" w:hAnsi="Georgia" w:cs="Courier New"/>
      <w:sz w:val="22"/>
    </w:rPr>
  </w:style>
  <w:style w:type="character" w:customStyle="1" w:styleId="ListLabel156">
    <w:name w:val="ListLabel 156"/>
    <w:qFormat/>
    <w:rPr>
      <w:rFonts w:cs="Courier New"/>
    </w:rPr>
  </w:style>
  <w:style w:type="character" w:customStyle="1" w:styleId="ListLabel157">
    <w:name w:val="ListLabel 157"/>
    <w:qFormat/>
    <w:rPr>
      <w:rFonts w:cs="Courier New"/>
    </w:rPr>
  </w:style>
  <w:style w:type="character" w:customStyle="1" w:styleId="WW8NumSt19z0">
    <w:name w:val="WW8NumSt19z0"/>
    <w:qFormat/>
    <w:rPr>
      <w:rFonts w:cs="Times New Roman"/>
    </w:rPr>
  </w:style>
  <w:style w:type="character" w:customStyle="1" w:styleId="WW8NumSt19z1">
    <w:name w:val="WW8NumSt19z1"/>
    <w:qFormat/>
    <w:rPr>
      <w:rFonts w:ascii="Georgia" w:eastAsia="Times New Roman" w:hAnsi="Georgia" w:cs="Times New Roman"/>
      <w:b w:val="0"/>
      <w:bCs w:val="0"/>
      <w:i w:val="0"/>
      <w:iCs w:val="0"/>
      <w:caps w:val="0"/>
      <w:smallCaps w:val="0"/>
      <w:strike w:val="0"/>
      <w:dstrike w:val="0"/>
      <w:vanish w:val="0"/>
      <w:color w:val="000000"/>
      <w:spacing w:val="0"/>
      <w:kern w:val="2"/>
      <w:position w:val="0"/>
      <w:sz w:val="22"/>
      <w:szCs w:val="22"/>
      <w:u w:val="none"/>
      <w:vertAlign w:val="baseline"/>
      <w:lang w:val="cs-CZ" w:eastAsia="cs-CZ"/>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St19z5">
    <w:name w:val="WW8NumSt19z5"/>
    <w:qFormat/>
    <w:rPr>
      <w:rFonts w:ascii="Georgia" w:hAnsi="Georgia" w:cs="Georgia"/>
      <w:color w:val="000000"/>
    </w:rPr>
  </w:style>
  <w:style w:type="character" w:customStyle="1" w:styleId="ListLabel158">
    <w:name w:val="ListLabel 158"/>
    <w:qFormat/>
    <w:rPr>
      <w:rFonts w:ascii="Georgia" w:hAnsi="Georgia"/>
      <w:b w:val="0"/>
      <w:sz w:val="22"/>
      <w:szCs w:val="22"/>
    </w:rPr>
  </w:style>
  <w:style w:type="character" w:customStyle="1" w:styleId="ListLabel159">
    <w:name w:val="ListLabel 159"/>
    <w:qFormat/>
    <w:rPr>
      <w:rFonts w:cs="Symbol"/>
    </w:rPr>
  </w:style>
  <w:style w:type="character" w:customStyle="1" w:styleId="ListLabel160">
    <w:name w:val="ListLabel 160"/>
    <w:qFormat/>
    <w:rPr>
      <w:rFonts w:cs="Symbol"/>
    </w:rPr>
  </w:style>
  <w:style w:type="character" w:customStyle="1" w:styleId="ListLabel161">
    <w:name w:val="ListLabel 161"/>
    <w:qFormat/>
    <w:rPr>
      <w:b/>
      <w:i w:val="0"/>
    </w:rPr>
  </w:style>
  <w:style w:type="character" w:customStyle="1" w:styleId="ListLabel162">
    <w:name w:val="ListLabel 162"/>
    <w:qFormat/>
    <w:rPr>
      <w:b/>
      <w:i w:val="0"/>
    </w:rPr>
  </w:style>
  <w:style w:type="character" w:customStyle="1" w:styleId="ListLabel163">
    <w:name w:val="ListLabel 163"/>
    <w:qFormat/>
    <w:rPr>
      <w:b/>
      <w:i w:val="0"/>
    </w:rPr>
  </w:style>
  <w:style w:type="character" w:customStyle="1" w:styleId="ListLabel164">
    <w:name w:val="ListLabel 164"/>
    <w:qFormat/>
    <w:rPr>
      <w:b/>
      <w:i w:val="0"/>
    </w:rPr>
  </w:style>
  <w:style w:type="character" w:customStyle="1" w:styleId="ListLabel165">
    <w:name w:val="ListLabel 165"/>
    <w:qFormat/>
    <w:rPr>
      <w:b/>
      <w:i w:val="0"/>
    </w:rPr>
  </w:style>
  <w:style w:type="character" w:customStyle="1" w:styleId="ListLabel166">
    <w:name w:val="ListLabel 166"/>
    <w:qFormat/>
    <w:rPr>
      <w:b/>
      <w:i w:val="0"/>
    </w:rPr>
  </w:style>
  <w:style w:type="character" w:customStyle="1" w:styleId="ListLabel167">
    <w:name w:val="ListLabel 167"/>
    <w:qFormat/>
    <w:rPr>
      <w:rFonts w:ascii="Georgia" w:hAnsi="Georgia"/>
      <w:b w:val="0"/>
      <w:sz w:val="22"/>
      <w:szCs w:val="22"/>
    </w:rPr>
  </w:style>
  <w:style w:type="character" w:customStyle="1" w:styleId="ListLabel168">
    <w:name w:val="ListLabel 168"/>
    <w:qFormat/>
    <w:rPr>
      <w:rFonts w:ascii="Georgia" w:hAnsi="Georgia" w:cs="Arial"/>
      <w:sz w:val="22"/>
    </w:rPr>
  </w:style>
  <w:style w:type="character" w:customStyle="1" w:styleId="ListLabel169">
    <w:name w:val="ListLabel 169"/>
    <w:qFormat/>
    <w:rPr>
      <w:rFonts w:ascii="Georgia" w:hAnsi="Georgia" w:cs="Courier New"/>
      <w:sz w:val="22"/>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paragraph" w:customStyle="1" w:styleId="Nadpis">
    <w:name w:val="Nadpis"/>
    <w:basedOn w:val="Normln"/>
    <w:next w:val="Zkladntext"/>
    <w:qFormat/>
    <w:pPr>
      <w:keepNext/>
      <w:spacing w:before="240"/>
    </w:pPr>
    <w:rPr>
      <w:rFonts w:ascii="Liberation Sans" w:eastAsia="Microsoft YaHei" w:hAnsi="Liberation Sans" w:cs="Arial"/>
      <w:sz w:val="28"/>
      <w:szCs w:val="28"/>
    </w:rPr>
  </w:style>
  <w:style w:type="paragraph" w:styleId="Zkladntext">
    <w:name w:val="Body Text"/>
    <w:basedOn w:val="Normln"/>
    <w:link w:val="ZkladntextChar1"/>
    <w:uiPriority w:val="99"/>
    <w:rsid w:val="0007554A"/>
    <w:pPr>
      <w:spacing w:line="240" w:lineRule="auto"/>
      <w:ind w:firstLine="0"/>
    </w:pPr>
    <w:rPr>
      <w:rFonts w:ascii="Times New Roman" w:hAnsi="Times New Roman"/>
      <w:color w:val="00000A"/>
      <w:szCs w:val="24"/>
      <w:lang w:eastAsia="cs-CZ" w:bidi="ar-SA"/>
    </w:rPr>
  </w:style>
  <w:style w:type="paragraph" w:styleId="Seznam">
    <w:name w:val="List"/>
    <w:basedOn w:val="Zkladntext"/>
    <w:rPr>
      <w:rFonts w:cs="Arial"/>
    </w:rPr>
  </w:style>
  <w:style w:type="paragraph" w:styleId="Titulek">
    <w:name w:val="caption"/>
    <w:basedOn w:val="Normln"/>
    <w:qFormat/>
    <w:pPr>
      <w:suppressLineNumbers/>
      <w:spacing w:before="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Textnormln">
    <w:name w:val="Text normální"/>
    <w:link w:val="TextnormlnChar"/>
    <w:qFormat/>
    <w:rsid w:val="0007554A"/>
    <w:pPr>
      <w:overflowPunct w:val="0"/>
      <w:spacing w:before="60" w:after="80"/>
      <w:ind w:left="170"/>
    </w:pPr>
    <w:rPr>
      <w:rFonts w:ascii="Arial" w:eastAsia="Times New Roman" w:hAnsi="Arial"/>
      <w:color w:val="00000A"/>
      <w:szCs w:val="17"/>
    </w:rPr>
  </w:style>
  <w:style w:type="paragraph" w:customStyle="1" w:styleId="Textnormlntabulka">
    <w:name w:val="Text normální tabulka"/>
    <w:basedOn w:val="Textnormln"/>
    <w:qFormat/>
    <w:rsid w:val="0007554A"/>
    <w:pPr>
      <w:spacing w:before="20" w:after="0"/>
      <w:ind w:left="0"/>
    </w:pPr>
  </w:style>
  <w:style w:type="paragraph" w:customStyle="1" w:styleId="Textnadpis1">
    <w:name w:val="Text nadpis1"/>
    <w:basedOn w:val="Textnormln"/>
    <w:link w:val="Textnadpis1CharChar"/>
    <w:qFormat/>
    <w:rsid w:val="0007554A"/>
    <w:pPr>
      <w:spacing w:before="360" w:after="120" w:line="280" w:lineRule="atLeast"/>
      <w:ind w:left="0"/>
      <w:textAlignment w:val="baseline"/>
    </w:pPr>
    <w:rPr>
      <w:b/>
      <w:bCs/>
      <w:sz w:val="28"/>
      <w:szCs w:val="24"/>
    </w:rPr>
  </w:style>
  <w:style w:type="paragraph" w:customStyle="1" w:styleId="Textodrkaa">
    <w:name w:val="Text odrážka a"/>
    <w:basedOn w:val="Normln"/>
    <w:qFormat/>
    <w:rsid w:val="0007554A"/>
    <w:pPr>
      <w:overflowPunct w:val="0"/>
      <w:spacing w:before="40" w:after="40" w:line="240" w:lineRule="auto"/>
      <w:jc w:val="left"/>
      <w:textAlignment w:val="baseline"/>
    </w:pPr>
    <w:rPr>
      <w:rFonts w:ascii="Arial" w:hAnsi="Arial"/>
      <w:color w:val="00000A"/>
      <w:szCs w:val="17"/>
      <w:lang w:eastAsia="cs-CZ" w:bidi="ar-SA"/>
    </w:rPr>
  </w:style>
  <w:style w:type="paragraph" w:customStyle="1" w:styleId="Textodstavec">
    <w:name w:val="Text odstavec"/>
    <w:basedOn w:val="Textnormln"/>
    <w:link w:val="TextodstavecChar"/>
    <w:qFormat/>
    <w:rsid w:val="0007554A"/>
    <w:pPr>
      <w:spacing w:before="120"/>
    </w:pPr>
    <w:rPr>
      <w:b/>
      <w:szCs w:val="24"/>
    </w:rPr>
  </w:style>
  <w:style w:type="paragraph" w:customStyle="1" w:styleId="Text">
    <w:name w:val="Text"/>
    <w:basedOn w:val="Normln"/>
    <w:qFormat/>
    <w:rsid w:val="0007554A"/>
    <w:pPr>
      <w:spacing w:line="240" w:lineRule="auto"/>
      <w:ind w:left="170" w:firstLine="0"/>
      <w:jc w:val="left"/>
    </w:pPr>
    <w:rPr>
      <w:rFonts w:ascii="Arial" w:hAnsi="Arial"/>
      <w:color w:val="00000A"/>
      <w:sz w:val="22"/>
      <w:lang w:eastAsia="cs-CZ" w:bidi="ar-SA"/>
    </w:rPr>
  </w:style>
  <w:style w:type="paragraph" w:customStyle="1" w:styleId="StylTextnadpis112b">
    <w:name w:val="Styl Text nadpis1 + 12 b."/>
    <w:basedOn w:val="Textnadpis1"/>
    <w:qFormat/>
    <w:rsid w:val="0007554A"/>
    <w:rPr>
      <w:i/>
      <w:sz w:val="24"/>
    </w:rPr>
  </w:style>
  <w:style w:type="paragraph" w:customStyle="1" w:styleId="TextnormlnslovanChar">
    <w:name w:val="Text normální číslovaný Char"/>
    <w:basedOn w:val="Textnormln"/>
    <w:link w:val="TextnormlnslovanCharChar"/>
    <w:qFormat/>
    <w:rsid w:val="0007554A"/>
    <w:pPr>
      <w:tabs>
        <w:tab w:val="left" w:pos="170"/>
      </w:tabs>
      <w:overflowPunct/>
    </w:pPr>
    <w:rPr>
      <w:rFonts w:cs="Arial"/>
      <w:bCs/>
    </w:rPr>
  </w:style>
  <w:style w:type="paragraph" w:styleId="Textbubliny">
    <w:name w:val="Balloon Text"/>
    <w:basedOn w:val="Normln"/>
    <w:link w:val="TextbublinyChar"/>
    <w:uiPriority w:val="99"/>
    <w:semiHidden/>
    <w:unhideWhenUsed/>
    <w:qFormat/>
    <w:rsid w:val="00851B29"/>
    <w:pPr>
      <w:spacing w:after="0" w:line="240" w:lineRule="auto"/>
    </w:pPr>
    <w:rPr>
      <w:rFonts w:ascii="Tahoma" w:hAnsi="Tahoma" w:cs="Tahoma"/>
      <w:sz w:val="16"/>
      <w:szCs w:val="16"/>
    </w:rPr>
  </w:style>
  <w:style w:type="paragraph" w:styleId="Textkomente">
    <w:name w:val="annotation text"/>
    <w:basedOn w:val="Normln"/>
    <w:link w:val="TextkomenteChar"/>
    <w:uiPriority w:val="99"/>
    <w:semiHidden/>
    <w:unhideWhenUsed/>
    <w:qFormat/>
    <w:rsid w:val="0007246F"/>
    <w:pPr>
      <w:spacing w:line="240" w:lineRule="auto"/>
    </w:pPr>
  </w:style>
  <w:style w:type="paragraph" w:styleId="Pedmtkomente">
    <w:name w:val="annotation subject"/>
    <w:basedOn w:val="Textkomente"/>
    <w:link w:val="PedmtkomenteChar"/>
    <w:uiPriority w:val="99"/>
    <w:semiHidden/>
    <w:unhideWhenUsed/>
    <w:qFormat/>
    <w:rsid w:val="0007246F"/>
    <w:rPr>
      <w:b/>
      <w:bCs/>
    </w:rPr>
  </w:style>
  <w:style w:type="paragraph" w:styleId="Prosttext">
    <w:name w:val="Plain Text"/>
    <w:basedOn w:val="Normln"/>
    <w:link w:val="ProsttextChar"/>
    <w:uiPriority w:val="99"/>
    <w:qFormat/>
    <w:rsid w:val="002A1620"/>
    <w:pPr>
      <w:spacing w:after="0" w:line="240" w:lineRule="auto"/>
      <w:ind w:firstLine="0"/>
      <w:jc w:val="left"/>
    </w:pPr>
    <w:rPr>
      <w:rFonts w:ascii="Courier New" w:hAnsi="Courier New" w:cs="Courier New"/>
      <w:color w:val="00000A"/>
      <w:lang w:eastAsia="cs-CZ" w:bidi="ar-SA"/>
    </w:rPr>
  </w:style>
  <w:style w:type="paragraph" w:customStyle="1" w:styleId="Textodstavce">
    <w:name w:val="Text odstavce"/>
    <w:basedOn w:val="Normln"/>
    <w:qFormat/>
    <w:rsid w:val="002A1620"/>
    <w:pPr>
      <w:tabs>
        <w:tab w:val="left" w:pos="851"/>
      </w:tabs>
      <w:spacing w:before="120" w:line="240" w:lineRule="auto"/>
      <w:outlineLvl w:val="6"/>
    </w:pPr>
    <w:rPr>
      <w:rFonts w:ascii="Times New Roman" w:hAnsi="Times New Roman"/>
      <w:color w:val="00000A"/>
      <w:sz w:val="24"/>
      <w:szCs w:val="24"/>
      <w:lang w:eastAsia="cs-CZ" w:bidi="ar-SA"/>
    </w:rPr>
  </w:style>
  <w:style w:type="paragraph" w:customStyle="1" w:styleId="Textbodu">
    <w:name w:val="Text bodu"/>
    <w:basedOn w:val="Normln"/>
    <w:qFormat/>
    <w:rsid w:val="002A1620"/>
    <w:pPr>
      <w:spacing w:after="0" w:line="240" w:lineRule="auto"/>
      <w:outlineLvl w:val="8"/>
    </w:pPr>
    <w:rPr>
      <w:rFonts w:ascii="Times New Roman" w:hAnsi="Times New Roman"/>
      <w:color w:val="00000A"/>
      <w:sz w:val="24"/>
      <w:szCs w:val="24"/>
      <w:lang w:eastAsia="cs-CZ" w:bidi="ar-SA"/>
    </w:rPr>
  </w:style>
  <w:style w:type="paragraph" w:customStyle="1" w:styleId="Textpsmene">
    <w:name w:val="Text písmene"/>
    <w:basedOn w:val="Normln"/>
    <w:qFormat/>
    <w:rsid w:val="002A1620"/>
    <w:pPr>
      <w:spacing w:after="0" w:line="240" w:lineRule="auto"/>
      <w:outlineLvl w:val="7"/>
    </w:pPr>
    <w:rPr>
      <w:rFonts w:ascii="Times New Roman" w:hAnsi="Times New Roman"/>
      <w:color w:val="00000A"/>
      <w:sz w:val="24"/>
      <w:szCs w:val="24"/>
      <w:lang w:eastAsia="cs-CZ" w:bidi="ar-SA"/>
    </w:rPr>
  </w:style>
  <w:style w:type="paragraph" w:styleId="Odstavecseseznamem">
    <w:name w:val="List Paragraph"/>
    <w:basedOn w:val="Normln"/>
    <w:uiPriority w:val="34"/>
    <w:qFormat/>
    <w:rsid w:val="002A1620"/>
    <w:pPr>
      <w:ind w:left="720"/>
      <w:contextualSpacing/>
    </w:pPr>
  </w:style>
  <w:style w:type="paragraph" w:styleId="Zhlav">
    <w:name w:val="header"/>
    <w:basedOn w:val="Normln"/>
    <w:link w:val="ZhlavChar"/>
    <w:uiPriority w:val="99"/>
    <w:unhideWhenUsed/>
    <w:rsid w:val="00E1754B"/>
    <w:pPr>
      <w:tabs>
        <w:tab w:val="center" w:pos="4536"/>
        <w:tab w:val="right" w:pos="9072"/>
      </w:tabs>
      <w:spacing w:after="0" w:line="240" w:lineRule="auto"/>
    </w:pPr>
  </w:style>
  <w:style w:type="paragraph" w:styleId="Zpat">
    <w:name w:val="footer"/>
    <w:basedOn w:val="Normln"/>
    <w:link w:val="ZpatChar"/>
    <w:uiPriority w:val="99"/>
    <w:unhideWhenUsed/>
    <w:rsid w:val="00E1754B"/>
    <w:pPr>
      <w:tabs>
        <w:tab w:val="center" w:pos="4536"/>
        <w:tab w:val="right" w:pos="9072"/>
      </w:tabs>
      <w:spacing w:after="0" w:line="240" w:lineRule="auto"/>
    </w:pPr>
  </w:style>
  <w:style w:type="paragraph" w:customStyle="1" w:styleId="Normlnslovan">
    <w:name w:val="Normální číslovaný"/>
    <w:basedOn w:val="Normln"/>
    <w:qFormat/>
    <w:rsid w:val="006F7609"/>
    <w:pPr>
      <w:spacing w:line="240" w:lineRule="auto"/>
      <w:jc w:val="left"/>
    </w:pPr>
    <w:rPr>
      <w:rFonts w:ascii="Times New Roman" w:hAnsi="Times New Roman"/>
      <w:color w:val="00000A"/>
      <w:sz w:val="22"/>
      <w:szCs w:val="24"/>
      <w:lang w:eastAsia="cs-CZ" w:bidi="ar-SA"/>
    </w:rPr>
  </w:style>
  <w:style w:type="paragraph" w:customStyle="1" w:styleId="RLTextlnkuslovan">
    <w:name w:val="RL Text článku číslovaný"/>
    <w:basedOn w:val="Normln"/>
    <w:link w:val="RLTextlnkuslovanChar"/>
    <w:qFormat/>
    <w:rsid w:val="006E4E8E"/>
    <w:pPr>
      <w:spacing w:line="280" w:lineRule="exact"/>
    </w:pPr>
    <w:rPr>
      <w:rFonts w:ascii="Arial" w:hAnsi="Arial"/>
      <w:color w:val="00000A"/>
      <w:szCs w:val="24"/>
      <w:lang w:eastAsia="cs-CZ" w:bidi="ar-SA"/>
    </w:rPr>
  </w:style>
  <w:style w:type="paragraph" w:customStyle="1" w:styleId="RLlneksmlouvy">
    <w:name w:val="RL Článek smlouvy"/>
    <w:basedOn w:val="Normln"/>
    <w:qFormat/>
    <w:rsid w:val="006E4E8E"/>
    <w:pPr>
      <w:keepNext/>
      <w:suppressAutoHyphens/>
      <w:spacing w:before="360" w:line="280" w:lineRule="exact"/>
      <w:outlineLvl w:val="0"/>
    </w:pPr>
    <w:rPr>
      <w:rFonts w:ascii="Arial" w:hAnsi="Arial"/>
      <w:b/>
      <w:color w:val="00000A"/>
      <w:szCs w:val="24"/>
      <w:lang w:bidi="ar-SA"/>
    </w:rPr>
  </w:style>
  <w:style w:type="paragraph" w:styleId="Revize">
    <w:name w:val="Revision"/>
    <w:uiPriority w:val="99"/>
    <w:semiHidden/>
    <w:qFormat/>
    <w:rsid w:val="00C0243A"/>
    <w:rPr>
      <w:rFonts w:ascii="Trebuchet MS" w:eastAsia="Times New Roman" w:hAnsi="Trebuchet MS"/>
      <w:color w:val="000000"/>
      <w:lang w:eastAsia="en-US" w:bidi="en-US"/>
    </w:rPr>
  </w:style>
  <w:style w:type="paragraph" w:customStyle="1" w:styleId="BodyText1">
    <w:name w:val="Body Text1"/>
    <w:link w:val="BodytextChar"/>
    <w:qFormat/>
    <w:rsid w:val="001E5A36"/>
    <w:rPr>
      <w:rFonts w:ascii="Arial" w:eastAsia="Times New Roman" w:hAnsi="Arial"/>
      <w:color w:val="000000"/>
      <w:sz w:val="19"/>
      <w:szCs w:val="48"/>
      <w:lang w:eastAsia="en-US"/>
    </w:rPr>
  </w:style>
  <w:style w:type="paragraph" w:customStyle="1" w:styleId="Styl1">
    <w:name w:val="Styl1"/>
    <w:basedOn w:val="Prosttext"/>
    <w:qFormat/>
    <w:rsid w:val="008A2CC8"/>
    <w:pPr>
      <w:tabs>
        <w:tab w:val="left" w:pos="360"/>
      </w:tabs>
      <w:ind w:left="360" w:hanging="360"/>
      <w:jc w:val="both"/>
    </w:pPr>
    <w:rPr>
      <w:rFonts w:ascii="Times New Roman" w:hAnsi="Times New Roman" w:cs="Times New Roman"/>
      <w:sz w:val="24"/>
    </w:rPr>
  </w:style>
  <w:style w:type="paragraph" w:customStyle="1" w:styleId="ListNumber-ContinueHeadingCzechTourism">
    <w:name w:val="List Number - Continue Heading (Czech Tourism)"/>
    <w:basedOn w:val="Normln"/>
    <w:uiPriority w:val="99"/>
    <w:qFormat/>
    <w:rsid w:val="007E0B69"/>
    <w:pPr>
      <w:spacing w:after="0" w:line="260" w:lineRule="exact"/>
      <w:jc w:val="left"/>
    </w:pPr>
    <w:rPr>
      <w:rFonts w:ascii="Georgia" w:eastAsia="Calibri" w:hAnsi="Georgia" w:cs="Arial"/>
      <w:color w:val="00000A"/>
      <w:sz w:val="22"/>
      <w:lang w:bidi="ar-SA"/>
    </w:rPr>
  </w:style>
  <w:style w:type="paragraph" w:styleId="Bezmezer">
    <w:name w:val="No Spacing"/>
    <w:uiPriority w:val="1"/>
    <w:qFormat/>
    <w:rsid w:val="00981655"/>
    <w:pPr>
      <w:contextualSpacing/>
    </w:pPr>
    <w:rPr>
      <w:rFonts w:ascii="Arial" w:eastAsiaTheme="minorHAnsi" w:hAnsi="Arial" w:cstheme="minorBidi"/>
      <w:color w:val="00000A"/>
      <w:sz w:val="22"/>
      <w:szCs w:val="22"/>
      <w:lang w:eastAsia="en-US"/>
    </w:rPr>
  </w:style>
  <w:style w:type="paragraph" w:customStyle="1" w:styleId="DocumentTypeCzechTourism">
    <w:name w:val="Document Type (Czech Tourism)"/>
    <w:basedOn w:val="Normln"/>
    <w:uiPriority w:val="99"/>
    <w:qFormat/>
    <w:rsid w:val="0058480F"/>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ind w:firstLine="0"/>
      <w:jc w:val="right"/>
    </w:pPr>
    <w:rPr>
      <w:rFonts w:ascii="Arial" w:hAnsi="Arial" w:cs="Arial"/>
      <w:b/>
      <w:color w:val="E6001E"/>
      <w:sz w:val="30"/>
      <w:szCs w:val="30"/>
      <w:lang w:bidi="ar-SA"/>
    </w:rPr>
  </w:style>
  <w:style w:type="paragraph" w:styleId="Normlnweb">
    <w:name w:val="Normal (Web)"/>
    <w:basedOn w:val="Normln"/>
    <w:uiPriority w:val="99"/>
    <w:unhideWhenUsed/>
    <w:qFormat/>
    <w:rsid w:val="0045279C"/>
    <w:pPr>
      <w:spacing w:beforeAutospacing="1" w:afterAutospacing="1" w:line="240" w:lineRule="auto"/>
      <w:ind w:firstLine="0"/>
      <w:jc w:val="left"/>
    </w:pPr>
    <w:rPr>
      <w:rFonts w:ascii="Times New Roman" w:eastAsiaTheme="minorHAnsi" w:hAnsi="Times New Roman"/>
      <w:color w:val="00000A"/>
      <w:sz w:val="24"/>
      <w:szCs w:val="24"/>
      <w:lang w:eastAsia="cs-CZ" w:bidi="ar-SA"/>
    </w:rPr>
  </w:style>
  <w:style w:type="paragraph" w:styleId="Nzev">
    <w:name w:val="Title"/>
    <w:basedOn w:val="Normln"/>
    <w:link w:val="NzevChar"/>
    <w:uiPriority w:val="3"/>
    <w:qFormat/>
    <w:rsid w:val="00302EA3"/>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ind w:firstLine="0"/>
      <w:jc w:val="left"/>
    </w:pPr>
    <w:rPr>
      <w:rFonts w:ascii="Georgia" w:eastAsia="Calibri" w:hAnsi="Georgia" w:cs="Arial"/>
      <w:color w:val="00000A"/>
      <w:sz w:val="32"/>
      <w:szCs w:val="32"/>
      <w:lang w:bidi="ar-SA"/>
    </w:rPr>
  </w:style>
  <w:style w:type="paragraph" w:styleId="Zhlavzprvy">
    <w:name w:val="Message Header"/>
    <w:basedOn w:val="Bezmezer"/>
    <w:link w:val="ZhlavzprvyChar"/>
    <w:uiPriority w:val="5"/>
    <w:qFormat/>
    <w:rsid w:val="00302EA3"/>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Arial"/>
      <w:b/>
      <w:szCs w:val="20"/>
    </w:rPr>
  </w:style>
  <w:style w:type="paragraph" w:customStyle="1" w:styleId="TableTextCzechTourism">
    <w:name w:val="Table Text (Czech Tourism)"/>
    <w:basedOn w:val="Normln"/>
    <w:uiPriority w:val="18"/>
    <w:qFormat/>
    <w:rsid w:val="00302EA3"/>
    <w:pPr>
      <w:tabs>
        <w:tab w:val="left" w:pos="227"/>
        <w:tab w:val="left" w:pos="454"/>
        <w:tab w:val="left" w:pos="680"/>
        <w:tab w:val="left" w:pos="907"/>
        <w:tab w:val="left" w:pos="1134"/>
        <w:tab w:val="left" w:pos="1361"/>
        <w:tab w:val="left" w:pos="1588"/>
        <w:tab w:val="left" w:pos="1814"/>
        <w:tab w:val="left" w:pos="2041"/>
        <w:tab w:val="left" w:pos="2268"/>
      </w:tabs>
      <w:spacing w:after="0" w:line="220" w:lineRule="exact"/>
      <w:ind w:firstLine="0"/>
      <w:jc w:val="left"/>
    </w:pPr>
    <w:rPr>
      <w:rFonts w:ascii="Arial" w:eastAsia="Calibri" w:hAnsi="Arial" w:cs="Arial"/>
      <w:color w:val="00000A"/>
      <w:lang w:bidi="ar-SA"/>
    </w:rPr>
  </w:style>
  <w:style w:type="paragraph" w:customStyle="1" w:styleId="Heading2CzechTourism">
    <w:name w:val="Heading 2 (Czech Tourism)"/>
    <w:basedOn w:val="Nadpis2"/>
    <w:uiPriority w:val="11"/>
    <w:qFormat/>
    <w:rsid w:val="00302EA3"/>
    <w:pPr>
      <w:keepNext w:val="0"/>
      <w:keepLines w:val="0"/>
      <w:tabs>
        <w:tab w:val="left" w:pos="680"/>
        <w:tab w:val="left" w:pos="907"/>
        <w:tab w:val="left" w:pos="1134"/>
        <w:tab w:val="left" w:pos="1361"/>
        <w:tab w:val="left" w:pos="1474"/>
        <w:tab w:val="left" w:pos="1588"/>
        <w:tab w:val="left" w:pos="1814"/>
        <w:tab w:val="left" w:pos="2041"/>
        <w:tab w:val="left" w:pos="2268"/>
      </w:tabs>
      <w:spacing w:before="260" w:line="260" w:lineRule="exact"/>
      <w:ind w:left="1474" w:hanging="737"/>
      <w:jc w:val="left"/>
    </w:pPr>
    <w:rPr>
      <w:rFonts w:ascii="Georgia" w:eastAsia="Calibri" w:hAnsi="Georgia" w:cs="Arial"/>
      <w:bCs w:val="0"/>
      <w:color w:val="00000A"/>
      <w:sz w:val="22"/>
      <w:szCs w:val="22"/>
      <w:lang w:bidi="ar-SA"/>
    </w:rPr>
  </w:style>
  <w:style w:type="paragraph" w:customStyle="1" w:styleId="Heading3CzechTourism">
    <w:name w:val="Heading 3 (Czech Tourism)"/>
    <w:basedOn w:val="Nadpis3"/>
    <w:uiPriority w:val="11"/>
    <w:semiHidden/>
    <w:unhideWhenUsed/>
    <w:qFormat/>
    <w:rsid w:val="00302EA3"/>
    <w:pPr>
      <w:keepNext w:val="0"/>
      <w:keepLines w:val="0"/>
      <w:tabs>
        <w:tab w:val="left" w:pos="680"/>
        <w:tab w:val="left" w:pos="907"/>
        <w:tab w:val="left" w:pos="1134"/>
        <w:tab w:val="left" w:pos="1361"/>
        <w:tab w:val="left" w:pos="1588"/>
        <w:tab w:val="left" w:pos="1814"/>
        <w:tab w:val="left" w:pos="2041"/>
        <w:tab w:val="left" w:pos="2211"/>
        <w:tab w:val="left" w:pos="2268"/>
      </w:tabs>
      <w:spacing w:before="260" w:line="260" w:lineRule="exact"/>
      <w:ind w:left="2211" w:hanging="737"/>
      <w:jc w:val="left"/>
    </w:pPr>
    <w:rPr>
      <w:rFonts w:ascii="Georgia" w:eastAsia="Calibri" w:hAnsi="Georgia" w:cs="Arial"/>
      <w:b w:val="0"/>
      <w:bCs w:val="0"/>
      <w:color w:val="00000A"/>
      <w:sz w:val="22"/>
      <w:szCs w:val="22"/>
      <w:lang w:bidi="ar-SA"/>
    </w:rPr>
  </w:style>
  <w:style w:type="paragraph" w:customStyle="1" w:styleId="Heading1CzechTourism">
    <w:name w:val="Heading 1 (Czech Tourism)"/>
    <w:basedOn w:val="Nadpis1"/>
    <w:uiPriority w:val="11"/>
    <w:qFormat/>
    <w:rsid w:val="00302EA3"/>
    <w:pPr>
      <w:keepNext w:val="0"/>
      <w:numPr>
        <w:numId w:val="0"/>
      </w:numPr>
      <w:tabs>
        <w:tab w:val="left" w:pos="680"/>
        <w:tab w:val="left" w:pos="907"/>
        <w:tab w:val="left" w:pos="1134"/>
        <w:tab w:val="left" w:pos="1361"/>
        <w:tab w:val="left" w:pos="1588"/>
        <w:tab w:val="left" w:pos="1814"/>
        <w:tab w:val="left" w:pos="2041"/>
        <w:tab w:val="left" w:pos="2268"/>
      </w:tabs>
      <w:spacing w:before="260" w:after="0" w:line="280" w:lineRule="exact"/>
      <w:ind w:firstLine="284"/>
      <w:jc w:val="center"/>
    </w:pPr>
    <w:rPr>
      <w:rFonts w:ascii="Georgia" w:eastAsia="Calibri" w:hAnsi="Georgia"/>
      <w:bCs w:val="0"/>
      <w:kern w:val="0"/>
      <w:sz w:val="26"/>
      <w:szCs w:val="26"/>
      <w:lang w:eastAsia="en-US"/>
    </w:rPr>
  </w:style>
  <w:style w:type="paragraph" w:styleId="Seznamsodrkami">
    <w:name w:val="List Bullet"/>
    <w:basedOn w:val="Normln"/>
    <w:uiPriority w:val="6"/>
    <w:qFormat/>
    <w:rsid w:val="003E437E"/>
    <w:p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contextualSpacing/>
      <w:jc w:val="left"/>
    </w:pPr>
    <w:rPr>
      <w:rFonts w:ascii="Georgia" w:eastAsia="Calibri" w:hAnsi="Georgia" w:cs="Arial"/>
      <w:color w:val="00000A"/>
      <w:sz w:val="22"/>
      <w:lang w:bidi="ar-SA"/>
    </w:rPr>
  </w:style>
  <w:style w:type="paragraph" w:styleId="Seznamsodrkami2">
    <w:name w:val="List Bullet 2"/>
    <w:basedOn w:val="Seznamsodrkami"/>
    <w:uiPriority w:val="6"/>
    <w:qFormat/>
    <w:rsid w:val="003E437E"/>
  </w:style>
  <w:style w:type="paragraph" w:styleId="Seznamsodrkami3">
    <w:name w:val="List Bullet 3"/>
    <w:basedOn w:val="Seznamsodrkami2"/>
    <w:uiPriority w:val="6"/>
    <w:semiHidden/>
    <w:unhideWhenUsed/>
    <w:qFormat/>
    <w:rsid w:val="003E437E"/>
  </w:style>
  <w:style w:type="paragraph" w:styleId="Seznamsodrkami4">
    <w:name w:val="List Bullet 4"/>
    <w:basedOn w:val="Seznamsodrkami"/>
    <w:uiPriority w:val="6"/>
    <w:semiHidden/>
    <w:unhideWhenUsed/>
    <w:qFormat/>
    <w:rsid w:val="003E437E"/>
  </w:style>
  <w:style w:type="paragraph" w:styleId="Seznamsodrkami5">
    <w:name w:val="List Bullet 5"/>
    <w:basedOn w:val="Seznamsodrkami4"/>
    <w:uiPriority w:val="6"/>
    <w:semiHidden/>
    <w:unhideWhenUsed/>
    <w:qFormat/>
    <w:rsid w:val="003E437E"/>
  </w:style>
  <w:style w:type="paragraph" w:customStyle="1" w:styleId="ListBullet6CzechTourism">
    <w:name w:val="List Bullet 6 (Czech Tourism)"/>
    <w:basedOn w:val="Seznamsodrkami5"/>
    <w:uiPriority w:val="6"/>
    <w:semiHidden/>
    <w:unhideWhenUsed/>
    <w:qFormat/>
    <w:rsid w:val="003E437E"/>
  </w:style>
  <w:style w:type="paragraph" w:customStyle="1" w:styleId="ListBullet7CzechTourism">
    <w:name w:val="List Bullet 7 (Czech Tourism)"/>
    <w:basedOn w:val="ListBullet6CzechTourism"/>
    <w:uiPriority w:val="6"/>
    <w:semiHidden/>
    <w:unhideWhenUsed/>
    <w:qFormat/>
    <w:rsid w:val="003E437E"/>
  </w:style>
  <w:style w:type="paragraph" w:customStyle="1" w:styleId="ListBullet8CzechTourism">
    <w:name w:val="List Bullet 8 (Czech Tourism)"/>
    <w:basedOn w:val="ListBullet7CzechTourism"/>
    <w:uiPriority w:val="6"/>
    <w:semiHidden/>
    <w:unhideWhenUsed/>
    <w:qFormat/>
    <w:rsid w:val="003E437E"/>
  </w:style>
  <w:style w:type="paragraph" w:customStyle="1" w:styleId="ListBullet9CzechTourism">
    <w:name w:val="List Bullet 9 (Czech Tourism)"/>
    <w:basedOn w:val="Normln"/>
    <w:uiPriority w:val="6"/>
    <w:semiHidden/>
    <w:unhideWhenUsed/>
    <w:qFormat/>
    <w:rsid w:val="003E437E"/>
    <w:p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jc w:val="left"/>
    </w:pPr>
    <w:rPr>
      <w:rFonts w:ascii="Georgia" w:eastAsia="Calibri" w:hAnsi="Georgia" w:cs="Arial"/>
      <w:color w:val="00000A"/>
      <w:sz w:val="22"/>
      <w:lang w:bidi="ar-SA"/>
    </w:rPr>
  </w:style>
  <w:style w:type="paragraph" w:customStyle="1" w:styleId="slolnku">
    <w:name w:val="Číslo článku"/>
    <w:basedOn w:val="Normln"/>
    <w:uiPriority w:val="99"/>
    <w:qFormat/>
    <w:rsid w:val="003E437E"/>
    <w:pPr>
      <w:keepNext/>
      <w:tabs>
        <w:tab w:val="left" w:pos="0"/>
        <w:tab w:val="left" w:pos="284"/>
        <w:tab w:val="left" w:pos="1701"/>
      </w:tabs>
      <w:spacing w:before="160" w:after="40" w:line="240" w:lineRule="auto"/>
      <w:ind w:firstLine="0"/>
      <w:jc w:val="center"/>
    </w:pPr>
    <w:rPr>
      <w:rFonts w:ascii="Times New Roman" w:hAnsi="Times New Roman"/>
      <w:b/>
      <w:color w:val="00000A"/>
      <w:sz w:val="24"/>
      <w:lang w:eastAsia="cs-CZ" w:bidi="ar-SA"/>
    </w:rPr>
  </w:style>
  <w:style w:type="paragraph" w:styleId="slovanseznam">
    <w:name w:val="List Number"/>
    <w:basedOn w:val="Normln"/>
    <w:uiPriority w:val="6"/>
    <w:qFormat/>
    <w:rsid w:val="00B50605"/>
    <w:pPr>
      <w:tabs>
        <w:tab w:val="left" w:pos="454"/>
        <w:tab w:val="left" w:pos="907"/>
        <w:tab w:val="left" w:pos="1361"/>
        <w:tab w:val="left" w:pos="1814"/>
        <w:tab w:val="left" w:pos="2268"/>
        <w:tab w:val="left" w:pos="2722"/>
        <w:tab w:val="left" w:pos="3175"/>
        <w:tab w:val="left" w:pos="3629"/>
      </w:tabs>
      <w:spacing w:after="0" w:line="260" w:lineRule="exact"/>
      <w:ind w:firstLine="0"/>
      <w:contextualSpacing/>
      <w:jc w:val="left"/>
    </w:pPr>
    <w:rPr>
      <w:rFonts w:ascii="Georgia" w:eastAsia="Calibri" w:hAnsi="Georgia" w:cs="Arial"/>
      <w:color w:val="00000A"/>
      <w:sz w:val="22"/>
      <w:lang w:bidi="ar-SA"/>
    </w:rPr>
  </w:style>
  <w:style w:type="paragraph" w:styleId="slovanseznam2">
    <w:name w:val="List Number 2"/>
    <w:basedOn w:val="slovanseznam"/>
    <w:uiPriority w:val="6"/>
    <w:qFormat/>
    <w:rsid w:val="00B50605"/>
  </w:style>
  <w:style w:type="paragraph" w:styleId="slovanseznam3">
    <w:name w:val="List Number 3"/>
    <w:basedOn w:val="slovanseznam2"/>
    <w:uiPriority w:val="6"/>
    <w:semiHidden/>
    <w:unhideWhenUsed/>
    <w:qFormat/>
    <w:rsid w:val="00B50605"/>
  </w:style>
  <w:style w:type="paragraph" w:styleId="slovanseznam4">
    <w:name w:val="List Number 4"/>
    <w:basedOn w:val="slovanseznam3"/>
    <w:uiPriority w:val="6"/>
    <w:semiHidden/>
    <w:unhideWhenUsed/>
    <w:qFormat/>
    <w:rsid w:val="00B50605"/>
  </w:style>
  <w:style w:type="paragraph" w:styleId="slovanseznam5">
    <w:name w:val="List Number 5"/>
    <w:basedOn w:val="slovanseznam4"/>
    <w:uiPriority w:val="6"/>
    <w:semiHidden/>
    <w:unhideWhenUsed/>
    <w:qFormat/>
    <w:rsid w:val="00B50605"/>
    <w:pPr>
      <w:tabs>
        <w:tab w:val="left" w:pos="4536"/>
        <w:tab w:val="left" w:pos="4763"/>
      </w:tabs>
    </w:pPr>
  </w:style>
  <w:style w:type="paragraph" w:customStyle="1" w:styleId="Obsahrmce">
    <w:name w:val="Obsah rámce"/>
    <w:basedOn w:val="Normln"/>
    <w:qFormat/>
  </w:style>
  <w:style w:type="numbering" w:customStyle="1" w:styleId="Heading-Number-FollowNumber">
    <w:name w:val="Heading - Number - Follow Number"/>
    <w:qFormat/>
    <w:rsid w:val="007E0B69"/>
  </w:style>
  <w:style w:type="numbering" w:customStyle="1" w:styleId="Headings">
    <w:name w:val="Headings"/>
    <w:uiPriority w:val="99"/>
    <w:qFormat/>
    <w:rsid w:val="00302EA3"/>
  </w:style>
  <w:style w:type="numbering" w:customStyle="1" w:styleId="text0">
    <w:name w:val="text"/>
    <w:uiPriority w:val="99"/>
    <w:qFormat/>
    <w:rsid w:val="003E437E"/>
  </w:style>
  <w:style w:type="numbering" w:customStyle="1" w:styleId="numberingtext">
    <w:name w:val="numbering (text)"/>
    <w:qFormat/>
    <w:rsid w:val="00B50605"/>
  </w:style>
  <w:style w:type="numbering" w:customStyle="1" w:styleId="SchemeLetter">
    <w:name w:val="SchemeLetter"/>
    <w:qFormat/>
  </w:style>
  <w:style w:type="numbering" w:customStyle="1" w:styleId="WW8Num18">
    <w:name w:val="WW8Num18"/>
    <w:qFormat/>
  </w:style>
  <w:style w:type="numbering" w:customStyle="1" w:styleId="WW8Num21">
    <w:name w:val="WW8Num21"/>
    <w:qFormat/>
  </w:style>
  <w:style w:type="numbering" w:customStyle="1" w:styleId="WW8Num14">
    <w:name w:val="WW8Num1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CFE8C-1B8A-447B-A1D1-5ABFADFD4EA9}">
  <ds:schemaRefs>
    <ds:schemaRef ds:uri="http://schemas.openxmlformats.org/officeDocument/2006/bibliography"/>
  </ds:schemaRefs>
</ds:datastoreItem>
</file>

<file path=customXml/itemProps2.xml><?xml version="1.0" encoding="utf-8"?>
<ds:datastoreItem xmlns:ds="http://schemas.openxmlformats.org/officeDocument/2006/customXml" ds:itemID="{3A624E1D-BE9B-4033-A65B-AF6033D3E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2538</Words>
  <Characters>14980</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orsakova@czechtourism.cz</dc:creator>
  <cp:lastModifiedBy>Krušberská Eliška</cp:lastModifiedBy>
  <cp:revision>5</cp:revision>
  <cp:lastPrinted>2018-02-07T08:24:00Z</cp:lastPrinted>
  <dcterms:created xsi:type="dcterms:W3CDTF">2020-12-21T11:40:00Z</dcterms:created>
  <dcterms:modified xsi:type="dcterms:W3CDTF">2020-12-22T15:49:00Z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ies>
</file>