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E44" w:rsidRPr="00E860B8" w:rsidRDefault="00B91C3D" w:rsidP="00CD6C39">
      <w:pPr>
        <w:pStyle w:val="lneksmlouvy"/>
        <w:rPr>
          <w:rFonts w:ascii="Arial Narrow" w:hAnsi="Arial Narrow" w:cs="Arial"/>
          <w:color w:val="0D0D0D" w:themeColor="text1" w:themeTint="F2"/>
          <w:sz w:val="40"/>
          <w:szCs w:val="40"/>
        </w:rPr>
      </w:pPr>
      <w:r w:rsidRPr="00E860B8">
        <w:rPr>
          <w:rFonts w:ascii="Arial Narrow" w:hAnsi="Arial Narrow" w:cs="Arial"/>
          <w:color w:val="0D0D0D" w:themeColor="text1" w:themeTint="F2"/>
          <w:sz w:val="40"/>
          <w:szCs w:val="40"/>
        </w:rPr>
        <w:t xml:space="preserve">Dodatek č. </w:t>
      </w:r>
      <w:r w:rsidR="00064A84">
        <w:rPr>
          <w:rFonts w:ascii="Arial Narrow" w:hAnsi="Arial Narrow" w:cs="Arial"/>
          <w:color w:val="0D0D0D" w:themeColor="text1" w:themeTint="F2"/>
          <w:sz w:val="40"/>
          <w:szCs w:val="40"/>
        </w:rPr>
        <w:t>9</w:t>
      </w:r>
    </w:p>
    <w:p w:rsidR="003E32D1" w:rsidRPr="00E860B8" w:rsidRDefault="003E32D1" w:rsidP="00CD6C39">
      <w:pPr>
        <w:pStyle w:val="lneksmlouvy"/>
        <w:rPr>
          <w:rFonts w:ascii="Arial Narrow" w:hAnsi="Arial Narrow" w:cs="Arial"/>
          <w:color w:val="0D0D0D" w:themeColor="text1" w:themeTint="F2"/>
          <w:sz w:val="40"/>
          <w:szCs w:val="40"/>
        </w:rPr>
      </w:pPr>
    </w:p>
    <w:p w:rsidR="00D80E44" w:rsidRPr="00E860B8" w:rsidRDefault="00D80E44" w:rsidP="00CD6C39">
      <w:pPr>
        <w:pStyle w:val="lneksmlouvy"/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</w:pPr>
      <w:r w:rsidRPr="00E860B8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>(dále jen „</w:t>
      </w:r>
      <w:r w:rsidR="007B1F65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>D</w:t>
      </w:r>
      <w:r w:rsidR="007B1F65" w:rsidRPr="00E860B8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>odatek</w:t>
      </w:r>
      <w:r w:rsidR="007B1F65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 xml:space="preserve"> </w:t>
      </w:r>
      <w:r w:rsidR="00064A84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>9</w:t>
      </w:r>
      <w:r w:rsidRPr="00E860B8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>“)</w:t>
      </w:r>
    </w:p>
    <w:p w:rsidR="003E32D1" w:rsidRPr="00E860B8" w:rsidRDefault="003E32D1" w:rsidP="00CD6C39">
      <w:pPr>
        <w:pStyle w:val="lneksmlouvy"/>
        <w:rPr>
          <w:rFonts w:ascii="Arial Narrow" w:hAnsi="Arial Narrow" w:cs="Arial"/>
          <w:i/>
          <w:color w:val="0D0D0D" w:themeColor="text1" w:themeTint="F2"/>
          <w:sz w:val="24"/>
          <w:szCs w:val="24"/>
        </w:rPr>
      </w:pPr>
    </w:p>
    <w:p w:rsidR="00CD6C39" w:rsidRPr="00E860B8" w:rsidRDefault="00D80E44" w:rsidP="003E32D1">
      <w:pPr>
        <w:pStyle w:val="lneksmlouvy"/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</w:pPr>
      <w:r w:rsidRPr="00E860B8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 xml:space="preserve">ke </w:t>
      </w:r>
      <w:r w:rsidR="00D401A8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>S</w:t>
      </w:r>
      <w:r w:rsidR="00B91C3D" w:rsidRPr="00E860B8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>mlouvě</w:t>
      </w:r>
      <w:r w:rsidR="00CD6C39" w:rsidRPr="00E860B8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 xml:space="preserve"> o zajištění provozu komunikační a systémové infrastruktury MPSV </w:t>
      </w:r>
      <w:r w:rsidR="00B91C3D" w:rsidRPr="00E860B8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>ze dne 4.</w:t>
      </w:r>
      <w:r w:rsidR="00D401A8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 xml:space="preserve"> </w:t>
      </w:r>
      <w:r w:rsidR="003E32D1" w:rsidRPr="00E860B8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>prosince</w:t>
      </w:r>
      <w:r w:rsidR="00984947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 xml:space="preserve"> </w:t>
      </w:r>
      <w:r w:rsidR="00B91C3D" w:rsidRPr="00E860B8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>2008</w:t>
      </w:r>
      <w:r w:rsidR="008203FC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 xml:space="preserve"> ve znění </w:t>
      </w:r>
      <w:r w:rsidR="00D401A8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>D</w:t>
      </w:r>
      <w:r w:rsidR="008203FC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>odatk</w:t>
      </w:r>
      <w:r w:rsidR="00D401A8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>u č. 1, Dodatku č. 2, Dodatku č.</w:t>
      </w:r>
      <w:r w:rsidR="00F9317C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 xml:space="preserve"> 3, Dodatku č. 4, Dodatku č. 5, </w:t>
      </w:r>
      <w:r w:rsidR="00D401A8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>Dodatku č. 6</w:t>
      </w:r>
      <w:r w:rsidR="00AA309F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>, Dodatku č.7</w:t>
      </w:r>
      <w:r w:rsidR="00064A84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 xml:space="preserve">, Dodatku č.8 </w:t>
      </w:r>
      <w:r w:rsidR="00F9317C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 xml:space="preserve"> a Memoranda</w:t>
      </w:r>
      <w:r w:rsidR="00F9317C" w:rsidRPr="00F9317C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 xml:space="preserve"> o ukončení účinnosti smlouvy o zajištění provozu komunikační a systémové infrastruktury MPSV</w:t>
      </w:r>
      <w:r w:rsidR="007B1F65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 xml:space="preserve"> </w:t>
      </w:r>
      <w:r w:rsidR="003E32D1" w:rsidRPr="00E860B8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>(dále jen „Smlouva“)</w:t>
      </w:r>
    </w:p>
    <w:p w:rsidR="003E32D1" w:rsidRPr="00E860B8" w:rsidRDefault="003E32D1" w:rsidP="003E32D1">
      <w:pPr>
        <w:pStyle w:val="lneksmlouvy"/>
        <w:rPr>
          <w:rFonts w:ascii="Arial Narrow" w:hAnsi="Arial Narrow" w:cs="Arial"/>
          <w:color w:val="0D0D0D" w:themeColor="text1" w:themeTint="F2"/>
          <w:sz w:val="24"/>
          <w:szCs w:val="24"/>
        </w:rPr>
      </w:pPr>
    </w:p>
    <w:p w:rsidR="00B91C3D" w:rsidRPr="00E860B8" w:rsidRDefault="00B91C3D" w:rsidP="00AD7D56">
      <w:pPr>
        <w:pStyle w:val="lneksmlouvy"/>
        <w:jc w:val="left"/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</w:pPr>
      <w:r w:rsidRPr="00E860B8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>uzavřené mezi:</w:t>
      </w:r>
    </w:p>
    <w:p w:rsidR="00CD6C39" w:rsidRPr="003E32D1" w:rsidRDefault="00CD6C39" w:rsidP="00CD6C39">
      <w:pPr>
        <w:ind w:left="851"/>
        <w:rPr>
          <w:rFonts w:ascii="Arial Narrow" w:hAnsi="Arial Narrow"/>
          <w:color w:val="0D0D0D" w:themeColor="text1" w:themeTint="F2"/>
          <w:sz w:val="24"/>
          <w:szCs w:val="24"/>
        </w:rPr>
      </w:pPr>
    </w:p>
    <w:p w:rsidR="00CD6C39" w:rsidRPr="003E32D1" w:rsidRDefault="00CD6C39" w:rsidP="00CD6C39">
      <w:pPr>
        <w:pStyle w:val="Smluvnstrana"/>
        <w:spacing w:line="360" w:lineRule="auto"/>
        <w:jc w:val="center"/>
        <w:rPr>
          <w:rFonts w:ascii="Arial Narrow" w:hAnsi="Arial Narrow"/>
          <w:color w:val="0D0D0D" w:themeColor="text1" w:themeTint="F2"/>
          <w:sz w:val="24"/>
          <w:szCs w:val="24"/>
        </w:rPr>
      </w:pPr>
      <w:r w:rsidRPr="003E32D1">
        <w:rPr>
          <w:rFonts w:ascii="Arial Narrow" w:hAnsi="Arial Narrow"/>
          <w:color w:val="0D0D0D" w:themeColor="text1" w:themeTint="F2"/>
          <w:sz w:val="24"/>
          <w:szCs w:val="24"/>
        </w:rPr>
        <w:t>Česká republika – Ministerstvo práce a sociálních věcí</w:t>
      </w:r>
    </w:p>
    <w:p w:rsidR="00CD6C39" w:rsidRDefault="00CD6C39" w:rsidP="00CD6C39">
      <w:pPr>
        <w:pStyle w:val="Smluvnstrana"/>
        <w:spacing w:line="360" w:lineRule="auto"/>
        <w:jc w:val="center"/>
        <w:rPr>
          <w:rFonts w:ascii="Arial Narrow" w:hAnsi="Arial Narrow"/>
          <w:b w:val="0"/>
          <w:color w:val="0D0D0D" w:themeColor="text1" w:themeTint="F2"/>
          <w:sz w:val="24"/>
          <w:szCs w:val="24"/>
        </w:rPr>
      </w:pPr>
      <w:r w:rsidRPr="003E32D1">
        <w:rPr>
          <w:rFonts w:ascii="Arial Narrow" w:hAnsi="Arial Narrow"/>
          <w:b w:val="0"/>
          <w:color w:val="0D0D0D" w:themeColor="text1" w:themeTint="F2"/>
          <w:sz w:val="24"/>
          <w:szCs w:val="24"/>
        </w:rPr>
        <w:t>se sídlem Na Poříčním právu 1, 128 01  Praha 2</w:t>
      </w:r>
    </w:p>
    <w:p w:rsidR="006F2939" w:rsidRDefault="006F2939" w:rsidP="00CD6C39">
      <w:pPr>
        <w:pStyle w:val="Smluvnstrana"/>
        <w:spacing w:line="360" w:lineRule="auto"/>
        <w:jc w:val="center"/>
        <w:rPr>
          <w:rFonts w:ascii="Arial Narrow" w:hAnsi="Arial Narrow"/>
          <w:b w:val="0"/>
          <w:color w:val="0D0D0D" w:themeColor="text1" w:themeTint="F2"/>
          <w:sz w:val="24"/>
          <w:szCs w:val="24"/>
        </w:rPr>
      </w:pPr>
    </w:p>
    <w:p w:rsidR="006F2939" w:rsidRPr="003E32D1" w:rsidRDefault="006F2939" w:rsidP="00CD6C39">
      <w:pPr>
        <w:pStyle w:val="Smluvnstrana"/>
        <w:spacing w:line="360" w:lineRule="auto"/>
        <w:jc w:val="center"/>
        <w:rPr>
          <w:rFonts w:ascii="Arial Narrow" w:hAnsi="Arial Narrow"/>
          <w:b w:val="0"/>
          <w:color w:val="0D0D0D" w:themeColor="text1" w:themeTint="F2"/>
          <w:sz w:val="24"/>
          <w:szCs w:val="24"/>
        </w:rPr>
      </w:pPr>
      <w:bookmarkStart w:id="0" w:name="_GoBack"/>
      <w:bookmarkEnd w:id="0"/>
    </w:p>
    <w:p w:rsidR="00CD6C39" w:rsidRPr="003E32D1" w:rsidRDefault="00CD6C39" w:rsidP="00CD6C39">
      <w:pPr>
        <w:pStyle w:val="Smluvnstrana"/>
        <w:spacing w:line="360" w:lineRule="auto"/>
        <w:jc w:val="center"/>
        <w:rPr>
          <w:rFonts w:ascii="Arial Narrow" w:hAnsi="Arial Narrow"/>
          <w:b w:val="0"/>
          <w:color w:val="0D0D0D" w:themeColor="text1" w:themeTint="F2"/>
          <w:sz w:val="24"/>
          <w:szCs w:val="24"/>
        </w:rPr>
      </w:pPr>
      <w:r w:rsidRPr="003E32D1">
        <w:rPr>
          <w:rFonts w:ascii="Arial Narrow" w:hAnsi="Arial Narrow"/>
          <w:b w:val="0"/>
          <w:color w:val="0D0D0D" w:themeColor="text1" w:themeTint="F2"/>
          <w:sz w:val="24"/>
          <w:szCs w:val="24"/>
        </w:rPr>
        <w:t xml:space="preserve">Bankovní spojení: </w:t>
      </w:r>
    </w:p>
    <w:p w:rsidR="00776C8D" w:rsidRPr="004B6A6D" w:rsidRDefault="00D401A8" w:rsidP="0033539C">
      <w:pPr>
        <w:pStyle w:val="Smluvnstrana"/>
        <w:spacing w:line="360" w:lineRule="auto"/>
        <w:jc w:val="center"/>
        <w:rPr>
          <w:rFonts w:ascii="Arial Narrow" w:hAnsi="Arial Narrow"/>
          <w:b w:val="0"/>
          <w:color w:val="0D0D0D" w:themeColor="text1" w:themeTint="F2"/>
          <w:sz w:val="24"/>
          <w:szCs w:val="24"/>
        </w:rPr>
      </w:pPr>
      <w:r>
        <w:rPr>
          <w:rFonts w:ascii="Arial Narrow" w:hAnsi="Arial Narrow"/>
          <w:b w:val="0"/>
          <w:color w:val="0D0D0D" w:themeColor="text1" w:themeTint="F2"/>
          <w:sz w:val="24"/>
          <w:szCs w:val="24"/>
        </w:rPr>
        <w:t>kterou zastupuje</w:t>
      </w:r>
      <w:r w:rsidR="00776C8D" w:rsidRPr="00F15580">
        <w:rPr>
          <w:rFonts w:ascii="Arial Narrow" w:hAnsi="Arial Narrow"/>
          <w:b w:val="0"/>
          <w:color w:val="0D0D0D" w:themeColor="text1" w:themeTint="F2"/>
          <w:sz w:val="24"/>
          <w:szCs w:val="24"/>
        </w:rPr>
        <w:t xml:space="preserve">: </w:t>
      </w:r>
      <w:r w:rsidR="006E5C5B">
        <w:rPr>
          <w:rFonts w:ascii="Arial Narrow" w:hAnsi="Arial Narrow" w:cs="Helvetica"/>
          <w:b w:val="0"/>
          <w:color w:val="333333"/>
          <w:sz w:val="24"/>
          <w:szCs w:val="24"/>
        </w:rPr>
        <w:t>Ing. Milan Lonský</w:t>
      </w:r>
      <w:r w:rsidR="00AA309F" w:rsidRPr="007773E6">
        <w:rPr>
          <w:rFonts w:ascii="Arial Narrow" w:hAnsi="Arial Narrow"/>
          <w:b w:val="0"/>
          <w:sz w:val="24"/>
          <w:szCs w:val="24"/>
          <w:lang w:eastAsia="cs-CZ"/>
        </w:rPr>
        <w:t>,</w:t>
      </w:r>
      <w:r w:rsidR="006E5C5B">
        <w:rPr>
          <w:rFonts w:ascii="Arial Narrow" w:hAnsi="Arial Narrow"/>
          <w:b w:val="0"/>
          <w:sz w:val="24"/>
          <w:szCs w:val="24"/>
          <w:lang w:eastAsia="cs-CZ"/>
        </w:rPr>
        <w:t xml:space="preserve"> zastupující ředitel odboru</w:t>
      </w:r>
      <w:r w:rsidR="007773E6">
        <w:rPr>
          <w:rFonts w:ascii="Arial Narrow" w:hAnsi="Arial Narrow"/>
          <w:b w:val="0"/>
          <w:sz w:val="24"/>
          <w:szCs w:val="24"/>
          <w:lang w:eastAsia="cs-CZ"/>
        </w:rPr>
        <w:t xml:space="preserve"> ICT</w:t>
      </w:r>
    </w:p>
    <w:p w:rsidR="00303C95" w:rsidRPr="0033539C" w:rsidRDefault="00303C95" w:rsidP="00776C8D">
      <w:pPr>
        <w:pStyle w:val="Smluvnstrana"/>
        <w:spacing w:line="360" w:lineRule="auto"/>
        <w:jc w:val="center"/>
        <w:rPr>
          <w:rFonts w:ascii="Arial Narrow" w:hAnsi="Arial Narrow"/>
          <w:b w:val="0"/>
          <w:color w:val="0D0D0D" w:themeColor="text1" w:themeTint="F2"/>
          <w:sz w:val="24"/>
          <w:szCs w:val="24"/>
        </w:rPr>
      </w:pPr>
    </w:p>
    <w:p w:rsidR="00CD6C39" w:rsidRPr="003E32D1" w:rsidRDefault="00CD6C39" w:rsidP="00CD6C39">
      <w:pPr>
        <w:pStyle w:val="Smluvnstrana"/>
        <w:spacing w:line="360" w:lineRule="auto"/>
        <w:jc w:val="center"/>
        <w:rPr>
          <w:rFonts w:ascii="Arial Narrow" w:hAnsi="Arial Narrow"/>
          <w:b w:val="0"/>
          <w:color w:val="0D0D0D" w:themeColor="text1" w:themeTint="F2"/>
          <w:sz w:val="24"/>
          <w:szCs w:val="24"/>
        </w:rPr>
      </w:pPr>
      <w:r w:rsidRPr="003E32D1">
        <w:rPr>
          <w:rFonts w:ascii="Arial Narrow" w:hAnsi="Arial Narrow"/>
          <w:b w:val="0"/>
          <w:color w:val="0D0D0D" w:themeColor="text1" w:themeTint="F2"/>
          <w:sz w:val="24"/>
          <w:szCs w:val="24"/>
        </w:rPr>
        <w:t>(dále jen „</w:t>
      </w:r>
      <w:r w:rsidRPr="003E32D1">
        <w:rPr>
          <w:rFonts w:ascii="Arial Narrow" w:hAnsi="Arial Narrow"/>
          <w:i/>
          <w:color w:val="0D0D0D" w:themeColor="text1" w:themeTint="F2"/>
          <w:sz w:val="24"/>
          <w:szCs w:val="24"/>
        </w:rPr>
        <w:t>MPSV</w:t>
      </w:r>
      <w:r w:rsidRPr="003E32D1">
        <w:rPr>
          <w:rFonts w:ascii="Arial Narrow" w:hAnsi="Arial Narrow"/>
          <w:b w:val="0"/>
          <w:color w:val="0D0D0D" w:themeColor="text1" w:themeTint="F2"/>
          <w:sz w:val="24"/>
          <w:szCs w:val="24"/>
        </w:rPr>
        <w:t>“)</w:t>
      </w:r>
    </w:p>
    <w:p w:rsidR="00CD6C39" w:rsidRPr="003E32D1" w:rsidRDefault="00CD6C39" w:rsidP="00CD6C39">
      <w:pPr>
        <w:pStyle w:val="Smluvnstrana"/>
        <w:spacing w:line="360" w:lineRule="auto"/>
        <w:jc w:val="center"/>
        <w:rPr>
          <w:rFonts w:ascii="Arial Narrow" w:hAnsi="Arial Narrow"/>
          <w:b w:val="0"/>
          <w:color w:val="0D0D0D" w:themeColor="text1" w:themeTint="F2"/>
          <w:sz w:val="24"/>
          <w:szCs w:val="24"/>
        </w:rPr>
      </w:pPr>
    </w:p>
    <w:p w:rsidR="00CD6C39" w:rsidRPr="003E32D1" w:rsidRDefault="00CD6C39" w:rsidP="00CD6C39">
      <w:pPr>
        <w:pStyle w:val="Smluvnstrana"/>
        <w:spacing w:line="360" w:lineRule="auto"/>
        <w:jc w:val="center"/>
        <w:rPr>
          <w:rFonts w:ascii="Arial Narrow" w:hAnsi="Arial Narrow"/>
          <w:b w:val="0"/>
          <w:color w:val="0D0D0D" w:themeColor="text1" w:themeTint="F2"/>
          <w:sz w:val="24"/>
          <w:szCs w:val="24"/>
        </w:rPr>
      </w:pPr>
      <w:r w:rsidRPr="003E32D1">
        <w:rPr>
          <w:rFonts w:ascii="Arial Narrow" w:hAnsi="Arial Narrow"/>
          <w:b w:val="0"/>
          <w:color w:val="0D0D0D" w:themeColor="text1" w:themeTint="F2"/>
          <w:sz w:val="24"/>
          <w:szCs w:val="24"/>
        </w:rPr>
        <w:t>a</w:t>
      </w:r>
    </w:p>
    <w:p w:rsidR="00CD6C39" w:rsidRPr="003E32D1" w:rsidRDefault="00CD6C39" w:rsidP="00CD6C39">
      <w:pPr>
        <w:pStyle w:val="Smluvnstrana"/>
        <w:spacing w:line="360" w:lineRule="auto"/>
        <w:jc w:val="center"/>
        <w:rPr>
          <w:rFonts w:ascii="Arial Narrow" w:hAnsi="Arial Narrow"/>
          <w:b w:val="0"/>
          <w:color w:val="0D0D0D" w:themeColor="text1" w:themeTint="F2"/>
          <w:sz w:val="24"/>
          <w:szCs w:val="24"/>
        </w:rPr>
      </w:pPr>
    </w:p>
    <w:p w:rsidR="00CD6C39" w:rsidRPr="003E32D1" w:rsidRDefault="00D768A5" w:rsidP="00CD6C39">
      <w:pPr>
        <w:pStyle w:val="Smluvnstrana"/>
        <w:spacing w:line="360" w:lineRule="auto"/>
        <w:jc w:val="center"/>
        <w:rPr>
          <w:rFonts w:ascii="Arial Narrow" w:hAnsi="Arial Narrow"/>
          <w:color w:val="0D0D0D" w:themeColor="text1" w:themeTint="F2"/>
          <w:sz w:val="24"/>
          <w:szCs w:val="24"/>
        </w:rPr>
      </w:pPr>
      <w:r w:rsidRPr="003E32D1">
        <w:rPr>
          <w:rFonts w:ascii="Arial Narrow" w:hAnsi="Arial Narrow"/>
          <w:color w:val="0D0D0D" w:themeColor="text1" w:themeTint="F2"/>
          <w:sz w:val="24"/>
          <w:szCs w:val="24"/>
        </w:rPr>
        <w:t>ANECT a.s.</w:t>
      </w:r>
    </w:p>
    <w:p w:rsidR="00CD6C39" w:rsidRPr="003E32D1" w:rsidRDefault="00CD6C39" w:rsidP="00CD6C39">
      <w:pPr>
        <w:pStyle w:val="Smluvnstrana"/>
        <w:spacing w:line="360" w:lineRule="auto"/>
        <w:jc w:val="center"/>
        <w:rPr>
          <w:rFonts w:ascii="Arial Narrow" w:hAnsi="Arial Narrow"/>
          <w:b w:val="0"/>
          <w:color w:val="0D0D0D" w:themeColor="text1" w:themeTint="F2"/>
          <w:sz w:val="24"/>
          <w:szCs w:val="24"/>
        </w:rPr>
      </w:pPr>
      <w:r w:rsidRPr="003E32D1">
        <w:rPr>
          <w:rFonts w:ascii="Arial Narrow" w:hAnsi="Arial Narrow"/>
          <w:b w:val="0"/>
          <w:color w:val="0D0D0D" w:themeColor="text1" w:themeTint="F2"/>
          <w:sz w:val="24"/>
          <w:szCs w:val="24"/>
        </w:rPr>
        <w:t xml:space="preserve">se sídlem </w:t>
      </w:r>
      <w:r w:rsidR="00D768A5" w:rsidRPr="003E32D1">
        <w:rPr>
          <w:rFonts w:ascii="Arial Narrow" w:hAnsi="Arial Narrow"/>
          <w:b w:val="0"/>
          <w:color w:val="0D0D0D" w:themeColor="text1" w:themeTint="F2"/>
          <w:sz w:val="24"/>
          <w:szCs w:val="24"/>
        </w:rPr>
        <w:t>Vídeňská 125, 619 00 Brno</w:t>
      </w:r>
    </w:p>
    <w:p w:rsidR="00CD6C39" w:rsidRPr="003E32D1" w:rsidRDefault="00CD6C39" w:rsidP="00CD6C39">
      <w:pPr>
        <w:pStyle w:val="Smluvnstrana"/>
        <w:spacing w:line="360" w:lineRule="auto"/>
        <w:jc w:val="center"/>
        <w:rPr>
          <w:rFonts w:ascii="Arial Narrow" w:hAnsi="Arial Narrow"/>
          <w:b w:val="0"/>
          <w:color w:val="0D0D0D" w:themeColor="text1" w:themeTint="F2"/>
          <w:sz w:val="24"/>
          <w:szCs w:val="24"/>
        </w:rPr>
      </w:pPr>
      <w:r w:rsidRPr="003E32D1">
        <w:rPr>
          <w:rFonts w:ascii="Arial Narrow" w:hAnsi="Arial Narrow"/>
          <w:b w:val="0"/>
          <w:color w:val="0D0D0D" w:themeColor="text1" w:themeTint="F2"/>
          <w:sz w:val="24"/>
          <w:szCs w:val="24"/>
        </w:rPr>
        <w:t xml:space="preserve">IČ: </w:t>
      </w:r>
      <w:r w:rsidR="00D768A5" w:rsidRPr="003E32D1">
        <w:rPr>
          <w:rFonts w:ascii="Arial Narrow" w:hAnsi="Arial Narrow"/>
          <w:b w:val="0"/>
          <w:color w:val="0D0D0D" w:themeColor="text1" w:themeTint="F2"/>
          <w:sz w:val="24"/>
          <w:szCs w:val="24"/>
        </w:rPr>
        <w:t>25313029</w:t>
      </w:r>
    </w:p>
    <w:p w:rsidR="00CD6C39" w:rsidRPr="003E32D1" w:rsidRDefault="00CD6C39" w:rsidP="00CD6C39">
      <w:pPr>
        <w:pStyle w:val="Smluvnstrana"/>
        <w:spacing w:line="360" w:lineRule="auto"/>
        <w:jc w:val="center"/>
        <w:rPr>
          <w:rFonts w:ascii="Arial Narrow" w:hAnsi="Arial Narrow"/>
          <w:b w:val="0"/>
          <w:color w:val="0D0D0D" w:themeColor="text1" w:themeTint="F2"/>
          <w:sz w:val="24"/>
          <w:szCs w:val="24"/>
        </w:rPr>
      </w:pPr>
      <w:r w:rsidRPr="003E32D1">
        <w:rPr>
          <w:rFonts w:ascii="Arial Narrow" w:hAnsi="Arial Narrow"/>
          <w:b w:val="0"/>
          <w:color w:val="0D0D0D" w:themeColor="text1" w:themeTint="F2"/>
          <w:sz w:val="24"/>
          <w:szCs w:val="24"/>
        </w:rPr>
        <w:t xml:space="preserve">DIČ: </w:t>
      </w:r>
      <w:r w:rsidR="00D768A5" w:rsidRPr="003E32D1">
        <w:rPr>
          <w:rFonts w:ascii="Arial Narrow" w:hAnsi="Arial Narrow"/>
          <w:b w:val="0"/>
          <w:color w:val="0D0D0D" w:themeColor="text1" w:themeTint="F2"/>
          <w:sz w:val="24"/>
          <w:szCs w:val="24"/>
        </w:rPr>
        <w:t>CZ25313029</w:t>
      </w:r>
    </w:p>
    <w:p w:rsidR="00CD6C39" w:rsidRPr="003E32D1" w:rsidRDefault="00CD6C39" w:rsidP="00CD6C39">
      <w:pPr>
        <w:pStyle w:val="Smluvnstrana"/>
        <w:spacing w:line="360" w:lineRule="auto"/>
        <w:jc w:val="center"/>
        <w:rPr>
          <w:rFonts w:ascii="Arial Narrow" w:hAnsi="Arial Narrow"/>
          <w:b w:val="0"/>
          <w:color w:val="0D0D0D" w:themeColor="text1" w:themeTint="F2"/>
          <w:sz w:val="24"/>
          <w:szCs w:val="24"/>
        </w:rPr>
      </w:pPr>
      <w:r w:rsidRPr="003E32D1">
        <w:rPr>
          <w:rFonts w:ascii="Arial Narrow" w:hAnsi="Arial Narrow"/>
          <w:b w:val="0"/>
          <w:color w:val="0D0D0D" w:themeColor="text1" w:themeTint="F2"/>
          <w:sz w:val="24"/>
          <w:szCs w:val="24"/>
        </w:rPr>
        <w:t>zapsan</w:t>
      </w:r>
      <w:r w:rsidR="003E32D1">
        <w:rPr>
          <w:rFonts w:ascii="Arial Narrow" w:hAnsi="Arial Narrow"/>
          <w:b w:val="0"/>
          <w:color w:val="0D0D0D" w:themeColor="text1" w:themeTint="F2"/>
          <w:sz w:val="24"/>
          <w:szCs w:val="24"/>
        </w:rPr>
        <w:t>á</w:t>
      </w:r>
      <w:r w:rsidRPr="003E32D1">
        <w:rPr>
          <w:rFonts w:ascii="Arial Narrow" w:hAnsi="Arial Narrow"/>
          <w:b w:val="0"/>
          <w:color w:val="0D0D0D" w:themeColor="text1" w:themeTint="F2"/>
          <w:sz w:val="24"/>
          <w:szCs w:val="24"/>
        </w:rPr>
        <w:t xml:space="preserve"> v: </w:t>
      </w:r>
      <w:bookmarkStart w:id="1" w:name="Text109"/>
      <w:r w:rsidR="00D768A5" w:rsidRPr="003E32D1">
        <w:rPr>
          <w:rFonts w:ascii="Arial Narrow" w:hAnsi="Arial Narrow"/>
          <w:b w:val="0"/>
          <w:color w:val="0D0D0D" w:themeColor="text1" w:themeTint="F2"/>
          <w:sz w:val="24"/>
          <w:szCs w:val="24"/>
        </w:rPr>
        <w:t xml:space="preserve">obchodním rejstříku vedeném Krajským soudem v Brně, </w:t>
      </w:r>
      <w:bookmarkEnd w:id="1"/>
    </w:p>
    <w:p w:rsidR="00CD6C39" w:rsidRPr="003E32D1" w:rsidRDefault="00CD6C39" w:rsidP="00CD6C39">
      <w:pPr>
        <w:pStyle w:val="Smluvnstrana"/>
        <w:spacing w:line="360" w:lineRule="auto"/>
        <w:jc w:val="center"/>
        <w:rPr>
          <w:rFonts w:ascii="Arial Narrow" w:hAnsi="Arial Narrow"/>
          <w:b w:val="0"/>
          <w:color w:val="0D0D0D" w:themeColor="text1" w:themeTint="F2"/>
          <w:sz w:val="24"/>
          <w:szCs w:val="24"/>
        </w:rPr>
      </w:pPr>
      <w:r w:rsidRPr="003E32D1">
        <w:rPr>
          <w:rFonts w:ascii="Arial Narrow" w:hAnsi="Arial Narrow"/>
          <w:b w:val="0"/>
          <w:color w:val="0D0D0D" w:themeColor="text1" w:themeTint="F2"/>
          <w:sz w:val="24"/>
          <w:szCs w:val="24"/>
        </w:rPr>
        <w:t>bankovní spojení:</w:t>
      </w:r>
      <w:r w:rsidR="00430B38" w:rsidRPr="003E32D1">
        <w:rPr>
          <w:rFonts w:ascii="Arial Narrow" w:hAnsi="Arial Narrow"/>
          <w:b w:val="0"/>
          <w:color w:val="0D0D0D" w:themeColor="text1" w:themeTint="F2"/>
          <w:sz w:val="24"/>
          <w:szCs w:val="24"/>
        </w:rPr>
        <w:t xml:space="preserve"> </w:t>
      </w:r>
      <w:r w:rsidR="00D768A5" w:rsidRPr="003E32D1">
        <w:rPr>
          <w:rFonts w:ascii="Arial Narrow" w:hAnsi="Arial Narrow"/>
          <w:b w:val="0"/>
          <w:color w:val="0D0D0D" w:themeColor="text1" w:themeTint="F2"/>
          <w:sz w:val="24"/>
          <w:szCs w:val="24"/>
        </w:rPr>
        <w:t xml:space="preserve">Komerční banka a.s., </w:t>
      </w:r>
    </w:p>
    <w:p w:rsidR="00CD6C39" w:rsidRPr="003E32D1" w:rsidRDefault="00D401A8" w:rsidP="00CD6C39">
      <w:pPr>
        <w:pStyle w:val="Smluvnstrana"/>
        <w:spacing w:line="360" w:lineRule="auto"/>
        <w:jc w:val="center"/>
        <w:rPr>
          <w:rFonts w:ascii="Arial Narrow" w:hAnsi="Arial Narrow"/>
          <w:b w:val="0"/>
          <w:color w:val="0D0D0D" w:themeColor="text1" w:themeTint="F2"/>
          <w:sz w:val="24"/>
          <w:szCs w:val="24"/>
        </w:rPr>
      </w:pPr>
      <w:r>
        <w:rPr>
          <w:rFonts w:ascii="Arial Narrow" w:hAnsi="Arial Narrow"/>
          <w:b w:val="0"/>
          <w:color w:val="0D0D0D" w:themeColor="text1" w:themeTint="F2"/>
          <w:sz w:val="24"/>
          <w:szCs w:val="24"/>
        </w:rPr>
        <w:t xml:space="preserve">kterou zastupuje: </w:t>
      </w:r>
      <w:r w:rsidR="00F9317C">
        <w:rPr>
          <w:rFonts w:ascii="Arial Narrow" w:hAnsi="Arial Narrow"/>
          <w:b w:val="0"/>
          <w:color w:val="0D0D0D" w:themeColor="text1" w:themeTint="F2"/>
          <w:sz w:val="24"/>
          <w:szCs w:val="24"/>
        </w:rPr>
        <w:t>Jan Zinek</w:t>
      </w:r>
      <w:r w:rsidR="00F9317C" w:rsidRPr="009965B2">
        <w:rPr>
          <w:rFonts w:ascii="Arial Narrow" w:hAnsi="Arial Narrow" w:cs="Arial"/>
          <w:b w:val="0"/>
          <w:sz w:val="24"/>
          <w:szCs w:val="24"/>
        </w:rPr>
        <w:t xml:space="preserve">, </w:t>
      </w:r>
      <w:r w:rsidR="00F9317C">
        <w:rPr>
          <w:rFonts w:ascii="Arial Narrow" w:hAnsi="Arial Narrow" w:cs="Arial"/>
          <w:b w:val="0"/>
          <w:sz w:val="24"/>
          <w:szCs w:val="24"/>
        </w:rPr>
        <w:t xml:space="preserve">předseda </w:t>
      </w:r>
      <w:r w:rsidR="00E43109">
        <w:rPr>
          <w:rFonts w:ascii="Arial Narrow" w:hAnsi="Arial Narrow" w:cs="Arial"/>
          <w:b w:val="0"/>
          <w:sz w:val="24"/>
          <w:szCs w:val="24"/>
        </w:rPr>
        <w:t>představenstva</w:t>
      </w:r>
    </w:p>
    <w:p w:rsidR="00CD6C39" w:rsidRPr="003E32D1" w:rsidRDefault="00CD6C39" w:rsidP="00CD6C39">
      <w:pPr>
        <w:pStyle w:val="Smluvnstrana"/>
        <w:spacing w:line="360" w:lineRule="auto"/>
        <w:jc w:val="center"/>
        <w:rPr>
          <w:rFonts w:ascii="Arial Narrow" w:hAnsi="Arial Narrow"/>
          <w:b w:val="0"/>
          <w:color w:val="0D0D0D" w:themeColor="text1" w:themeTint="F2"/>
          <w:sz w:val="24"/>
          <w:szCs w:val="24"/>
        </w:rPr>
      </w:pPr>
      <w:r w:rsidRPr="003E32D1">
        <w:rPr>
          <w:rFonts w:ascii="Arial Narrow" w:hAnsi="Arial Narrow"/>
          <w:b w:val="0"/>
          <w:color w:val="0D0D0D" w:themeColor="text1" w:themeTint="F2"/>
          <w:sz w:val="24"/>
          <w:szCs w:val="24"/>
        </w:rPr>
        <w:t>(dále jen „</w:t>
      </w:r>
      <w:r w:rsidRPr="003E32D1">
        <w:rPr>
          <w:rFonts w:ascii="Arial Narrow" w:hAnsi="Arial Narrow"/>
          <w:i/>
          <w:color w:val="0D0D0D" w:themeColor="text1" w:themeTint="F2"/>
          <w:sz w:val="24"/>
          <w:szCs w:val="24"/>
        </w:rPr>
        <w:t>Poskytovatel</w:t>
      </w:r>
      <w:r w:rsidRPr="003E32D1">
        <w:rPr>
          <w:rFonts w:ascii="Arial Narrow" w:hAnsi="Arial Narrow"/>
          <w:b w:val="0"/>
          <w:color w:val="0D0D0D" w:themeColor="text1" w:themeTint="F2"/>
          <w:sz w:val="24"/>
          <w:szCs w:val="24"/>
        </w:rPr>
        <w:t>“)</w:t>
      </w:r>
    </w:p>
    <w:p w:rsidR="00CD6C39" w:rsidRDefault="00CD6C39" w:rsidP="00CD6C39">
      <w:pPr>
        <w:pStyle w:val="Identifikacestran"/>
        <w:tabs>
          <w:tab w:val="clear" w:pos="1406"/>
        </w:tabs>
        <w:spacing w:after="0" w:line="360" w:lineRule="auto"/>
        <w:jc w:val="center"/>
        <w:rPr>
          <w:rFonts w:ascii="Arial Narrow" w:hAnsi="Arial Narrow"/>
          <w:b/>
          <w:color w:val="0D0D0D" w:themeColor="text1" w:themeTint="F2"/>
          <w:szCs w:val="24"/>
        </w:rPr>
      </w:pPr>
    </w:p>
    <w:p w:rsidR="005B1777" w:rsidRPr="003E32D1" w:rsidRDefault="005B1777" w:rsidP="00CD6C39">
      <w:pPr>
        <w:pStyle w:val="Identifikacestran"/>
        <w:tabs>
          <w:tab w:val="clear" w:pos="1406"/>
        </w:tabs>
        <w:spacing w:after="0" w:line="360" w:lineRule="auto"/>
        <w:jc w:val="center"/>
        <w:rPr>
          <w:rFonts w:ascii="Arial Narrow" w:hAnsi="Arial Narrow"/>
          <w:b/>
          <w:color w:val="0D0D0D" w:themeColor="text1" w:themeTint="F2"/>
          <w:szCs w:val="24"/>
        </w:rPr>
      </w:pPr>
    </w:p>
    <w:p w:rsidR="00CD6C39" w:rsidRPr="003E32D1" w:rsidRDefault="00CD6C39" w:rsidP="00CD6C39">
      <w:pPr>
        <w:jc w:val="center"/>
        <w:rPr>
          <w:rFonts w:ascii="Arial Narrow" w:hAnsi="Arial Narrow"/>
          <w:color w:val="0D0D0D" w:themeColor="text1" w:themeTint="F2"/>
          <w:sz w:val="24"/>
          <w:szCs w:val="24"/>
        </w:rPr>
      </w:pPr>
    </w:p>
    <w:p w:rsidR="00CD6C39" w:rsidRPr="003E32D1" w:rsidRDefault="00CD6C39" w:rsidP="00CD6C39">
      <w:pPr>
        <w:jc w:val="center"/>
        <w:rPr>
          <w:rFonts w:ascii="Arial Narrow" w:hAnsi="Arial Narrow"/>
          <w:color w:val="0D0D0D" w:themeColor="text1" w:themeTint="F2"/>
          <w:sz w:val="24"/>
          <w:szCs w:val="24"/>
        </w:rPr>
      </w:pPr>
      <w:r w:rsidRPr="003E32D1">
        <w:rPr>
          <w:rFonts w:ascii="Arial Narrow" w:hAnsi="Arial Narrow"/>
          <w:color w:val="0D0D0D" w:themeColor="text1" w:themeTint="F2"/>
          <w:sz w:val="24"/>
          <w:szCs w:val="24"/>
        </w:rPr>
        <w:t>(</w:t>
      </w:r>
      <w:r w:rsidR="007F445B" w:rsidRPr="003E32D1">
        <w:rPr>
          <w:rFonts w:ascii="Arial Narrow" w:hAnsi="Arial Narrow"/>
          <w:color w:val="0D0D0D" w:themeColor="text1" w:themeTint="F2"/>
          <w:sz w:val="24"/>
          <w:szCs w:val="24"/>
        </w:rPr>
        <w:t xml:space="preserve">MPSV </w:t>
      </w:r>
      <w:r w:rsidRPr="003E32D1">
        <w:rPr>
          <w:rFonts w:ascii="Arial Narrow" w:hAnsi="Arial Narrow"/>
          <w:color w:val="0D0D0D" w:themeColor="text1" w:themeTint="F2"/>
          <w:sz w:val="24"/>
          <w:szCs w:val="24"/>
        </w:rPr>
        <w:t>a Poskytovatel společně dále jen jako „</w:t>
      </w:r>
      <w:r w:rsidR="00A421A5" w:rsidRPr="003E32D1">
        <w:rPr>
          <w:rFonts w:ascii="Arial Narrow" w:hAnsi="Arial Narrow"/>
          <w:b/>
          <w:color w:val="0D0D0D" w:themeColor="text1" w:themeTint="F2"/>
          <w:sz w:val="24"/>
          <w:szCs w:val="24"/>
        </w:rPr>
        <w:t>s</w:t>
      </w:r>
      <w:r w:rsidRPr="003E32D1">
        <w:rPr>
          <w:rFonts w:ascii="Arial Narrow" w:hAnsi="Arial Narrow"/>
          <w:b/>
          <w:i/>
          <w:color w:val="0D0D0D" w:themeColor="text1" w:themeTint="F2"/>
          <w:sz w:val="24"/>
          <w:szCs w:val="24"/>
        </w:rPr>
        <w:t>mluvní strany</w:t>
      </w:r>
      <w:r w:rsidRPr="003E32D1">
        <w:rPr>
          <w:rFonts w:ascii="Arial Narrow" w:hAnsi="Arial Narrow"/>
          <w:color w:val="0D0D0D" w:themeColor="text1" w:themeTint="F2"/>
          <w:sz w:val="24"/>
          <w:szCs w:val="24"/>
        </w:rPr>
        <w:t>“, popř. „</w:t>
      </w:r>
      <w:r w:rsidR="00A421A5" w:rsidRPr="003E32D1">
        <w:rPr>
          <w:rFonts w:ascii="Arial Narrow" w:hAnsi="Arial Narrow"/>
          <w:b/>
          <w:color w:val="0D0D0D" w:themeColor="text1" w:themeTint="F2"/>
          <w:sz w:val="24"/>
          <w:szCs w:val="24"/>
        </w:rPr>
        <w:t>s</w:t>
      </w:r>
      <w:r w:rsidRPr="003E32D1">
        <w:rPr>
          <w:rFonts w:ascii="Arial Narrow" w:hAnsi="Arial Narrow"/>
          <w:b/>
          <w:i/>
          <w:color w:val="0D0D0D" w:themeColor="text1" w:themeTint="F2"/>
          <w:sz w:val="24"/>
          <w:szCs w:val="24"/>
        </w:rPr>
        <w:t>mluvní strana</w:t>
      </w:r>
      <w:r w:rsidRPr="003E32D1">
        <w:rPr>
          <w:rFonts w:ascii="Arial Narrow" w:hAnsi="Arial Narrow"/>
          <w:color w:val="0D0D0D" w:themeColor="text1" w:themeTint="F2"/>
          <w:sz w:val="24"/>
          <w:szCs w:val="24"/>
        </w:rPr>
        <w:t>“, je-li odkazováno na kteréhokoliv z nich)</w:t>
      </w:r>
    </w:p>
    <w:p w:rsidR="00CD6C39" w:rsidRPr="003E32D1" w:rsidRDefault="00CD6C39" w:rsidP="00CD6C39">
      <w:pPr>
        <w:jc w:val="center"/>
        <w:rPr>
          <w:rFonts w:ascii="Arial Narrow" w:hAnsi="Arial Narrow"/>
          <w:color w:val="0D0D0D" w:themeColor="text1" w:themeTint="F2"/>
          <w:sz w:val="24"/>
          <w:szCs w:val="24"/>
        </w:rPr>
      </w:pPr>
    </w:p>
    <w:p w:rsidR="00AA309F" w:rsidRDefault="00AA309F" w:rsidP="00CD6C39">
      <w:pPr>
        <w:jc w:val="center"/>
        <w:rPr>
          <w:rFonts w:ascii="Arial Narrow" w:hAnsi="Arial Narrow"/>
          <w:color w:val="0D0D0D" w:themeColor="text1" w:themeTint="F2"/>
          <w:sz w:val="24"/>
          <w:szCs w:val="24"/>
        </w:rPr>
      </w:pPr>
    </w:p>
    <w:p w:rsidR="00CD6C39" w:rsidRPr="00AA309F" w:rsidRDefault="00CD6C39" w:rsidP="00AA309F">
      <w:pPr>
        <w:jc w:val="right"/>
        <w:rPr>
          <w:rFonts w:ascii="Arial Narrow" w:hAnsi="Arial Narrow"/>
          <w:sz w:val="24"/>
          <w:szCs w:val="24"/>
        </w:rPr>
      </w:pPr>
    </w:p>
    <w:p w:rsidR="003E32D1" w:rsidRDefault="003E32D1" w:rsidP="002E463B">
      <w:pPr>
        <w:pStyle w:val="Nadpis1"/>
        <w:keepLines w:val="0"/>
        <w:numPr>
          <w:ilvl w:val="0"/>
          <w:numId w:val="7"/>
        </w:numPr>
        <w:tabs>
          <w:tab w:val="num" w:pos="555"/>
        </w:tabs>
        <w:overflowPunct w:val="0"/>
        <w:autoSpaceDE w:val="0"/>
        <w:autoSpaceDN w:val="0"/>
        <w:adjustRightInd w:val="0"/>
        <w:spacing w:before="480" w:after="120" w:line="280" w:lineRule="atLeast"/>
        <w:ind w:left="555" w:hanging="555"/>
        <w:jc w:val="both"/>
        <w:textAlignment w:val="baseline"/>
        <w:rPr>
          <w:rFonts w:ascii="Arial Narrow" w:hAnsi="Arial Narrow"/>
          <w:caps/>
          <w:color w:val="0D0D0D" w:themeColor="text1" w:themeTint="F2"/>
          <w:sz w:val="28"/>
          <w:szCs w:val="28"/>
        </w:rPr>
      </w:pPr>
      <w:r w:rsidRPr="003E32D1">
        <w:rPr>
          <w:rFonts w:ascii="Arial Narrow" w:hAnsi="Arial Narrow"/>
          <w:caps/>
          <w:color w:val="0D0D0D" w:themeColor="text1" w:themeTint="F2"/>
          <w:sz w:val="28"/>
          <w:szCs w:val="28"/>
        </w:rPr>
        <w:lastRenderedPageBreak/>
        <w:t>Preambule</w:t>
      </w:r>
    </w:p>
    <w:p w:rsidR="00460AEF" w:rsidRDefault="00460AEF" w:rsidP="00460AEF"/>
    <w:p w:rsidR="00460AEF" w:rsidRPr="00460AEF" w:rsidRDefault="00460AEF" w:rsidP="00460AEF"/>
    <w:p w:rsidR="00B91C3D" w:rsidRDefault="00B91C3D" w:rsidP="003E32D1">
      <w:pPr>
        <w:rPr>
          <w:rFonts w:ascii="Arial Narrow" w:hAnsi="Arial Narrow"/>
          <w:color w:val="0D0D0D" w:themeColor="text1" w:themeTint="F2"/>
          <w:sz w:val="24"/>
          <w:szCs w:val="24"/>
        </w:rPr>
      </w:pPr>
      <w:r w:rsidRPr="003E32D1">
        <w:rPr>
          <w:rFonts w:ascii="Arial Narrow" w:hAnsi="Arial Narrow"/>
          <w:color w:val="0D0D0D" w:themeColor="text1" w:themeTint="F2"/>
          <w:sz w:val="24"/>
          <w:szCs w:val="24"/>
        </w:rPr>
        <w:t xml:space="preserve">Ve </w:t>
      </w:r>
      <w:r w:rsidR="00E860B8">
        <w:rPr>
          <w:rFonts w:ascii="Arial Narrow" w:hAnsi="Arial Narrow"/>
          <w:color w:val="0D0D0D" w:themeColor="text1" w:themeTint="F2"/>
          <w:sz w:val="24"/>
          <w:szCs w:val="24"/>
        </w:rPr>
        <w:t>S</w:t>
      </w:r>
      <w:r w:rsidRPr="003E32D1">
        <w:rPr>
          <w:rFonts w:ascii="Arial Narrow" w:hAnsi="Arial Narrow"/>
          <w:color w:val="0D0D0D" w:themeColor="text1" w:themeTint="F2"/>
          <w:sz w:val="24"/>
          <w:szCs w:val="24"/>
        </w:rPr>
        <w:t xml:space="preserve">mlouvě a v zadávací dokumentaci k veřejné zakázce, na jejímž základě byla </w:t>
      </w:r>
      <w:r w:rsidR="003E32D1">
        <w:rPr>
          <w:rFonts w:ascii="Arial Narrow" w:hAnsi="Arial Narrow"/>
          <w:color w:val="0D0D0D" w:themeColor="text1" w:themeTint="F2"/>
          <w:sz w:val="24"/>
          <w:szCs w:val="24"/>
        </w:rPr>
        <w:t>S</w:t>
      </w:r>
      <w:r w:rsidR="00D401A8">
        <w:rPr>
          <w:rFonts w:ascii="Arial Narrow" w:hAnsi="Arial Narrow"/>
          <w:color w:val="0D0D0D" w:themeColor="text1" w:themeTint="F2"/>
          <w:sz w:val="24"/>
          <w:szCs w:val="24"/>
        </w:rPr>
        <w:t>mlouva uzavřena, si </w:t>
      </w:r>
      <w:r w:rsidRPr="003E32D1">
        <w:rPr>
          <w:rFonts w:ascii="Arial Narrow" w:hAnsi="Arial Narrow"/>
          <w:color w:val="0D0D0D" w:themeColor="text1" w:themeTint="F2"/>
          <w:sz w:val="24"/>
          <w:szCs w:val="24"/>
        </w:rPr>
        <w:t>MPSV vymínil</w:t>
      </w:r>
      <w:r w:rsidR="00D80E44">
        <w:rPr>
          <w:rFonts w:ascii="Arial Narrow" w:hAnsi="Arial Narrow"/>
          <w:color w:val="0D0D0D" w:themeColor="text1" w:themeTint="F2"/>
          <w:sz w:val="24"/>
          <w:szCs w:val="24"/>
        </w:rPr>
        <w:t>o</w:t>
      </w:r>
      <w:r w:rsidRPr="003E32D1">
        <w:rPr>
          <w:rFonts w:ascii="Arial Narrow" w:hAnsi="Arial Narrow"/>
          <w:color w:val="0D0D0D" w:themeColor="text1" w:themeTint="F2"/>
          <w:sz w:val="24"/>
          <w:szCs w:val="24"/>
        </w:rPr>
        <w:t xml:space="preserve"> právo uplatnit v souladu s §99 zákona číslo 137/2006 Sb., </w:t>
      </w:r>
      <w:r w:rsidR="00D80E44">
        <w:rPr>
          <w:rFonts w:ascii="Arial Narrow" w:hAnsi="Arial Narrow"/>
          <w:color w:val="0D0D0D" w:themeColor="text1" w:themeTint="F2"/>
          <w:sz w:val="24"/>
          <w:szCs w:val="24"/>
        </w:rPr>
        <w:t xml:space="preserve">o veřejných zakázkách, ve znění předpisů pozdějších, </w:t>
      </w:r>
      <w:r w:rsidRPr="003E32D1">
        <w:rPr>
          <w:rFonts w:ascii="Arial Narrow" w:hAnsi="Arial Narrow"/>
          <w:color w:val="0D0D0D" w:themeColor="text1" w:themeTint="F2"/>
          <w:sz w:val="24"/>
          <w:szCs w:val="24"/>
        </w:rPr>
        <w:t xml:space="preserve">opční právo na poskytování dalších služeb stejného či obdobného charakteru jako je předmět veřejné zakázky. </w:t>
      </w:r>
    </w:p>
    <w:p w:rsidR="00B91C3D" w:rsidRDefault="00B91C3D" w:rsidP="003E32D1">
      <w:pPr>
        <w:rPr>
          <w:rFonts w:ascii="Arial Narrow" w:hAnsi="Arial Narrow"/>
          <w:color w:val="0D0D0D" w:themeColor="text1" w:themeTint="F2"/>
          <w:sz w:val="24"/>
          <w:szCs w:val="24"/>
        </w:rPr>
      </w:pPr>
      <w:r w:rsidRPr="003E32D1">
        <w:rPr>
          <w:rFonts w:ascii="Arial Narrow" w:hAnsi="Arial Narrow"/>
          <w:color w:val="0D0D0D" w:themeColor="text1" w:themeTint="F2"/>
          <w:sz w:val="24"/>
          <w:szCs w:val="24"/>
        </w:rPr>
        <w:t>V souladu s tímto ujednáním vyhlásil</w:t>
      </w:r>
      <w:r w:rsidR="00D80E44">
        <w:rPr>
          <w:rFonts w:ascii="Arial Narrow" w:hAnsi="Arial Narrow"/>
          <w:color w:val="0D0D0D" w:themeColor="text1" w:themeTint="F2"/>
          <w:sz w:val="24"/>
          <w:szCs w:val="24"/>
        </w:rPr>
        <w:t>o</w:t>
      </w:r>
      <w:r w:rsidRPr="003E32D1">
        <w:rPr>
          <w:rFonts w:ascii="Arial Narrow" w:hAnsi="Arial Narrow"/>
          <w:color w:val="0D0D0D" w:themeColor="text1" w:themeTint="F2"/>
          <w:sz w:val="24"/>
          <w:szCs w:val="24"/>
        </w:rPr>
        <w:t xml:space="preserve"> MPSV dne 2.</w:t>
      </w:r>
      <w:r w:rsidR="00622DFF">
        <w:rPr>
          <w:rFonts w:ascii="Arial Narrow" w:hAnsi="Arial Narrow"/>
          <w:color w:val="0D0D0D" w:themeColor="text1" w:themeTint="F2"/>
          <w:sz w:val="24"/>
          <w:szCs w:val="24"/>
        </w:rPr>
        <w:t xml:space="preserve"> p</w:t>
      </w:r>
      <w:r w:rsidR="003E32D1">
        <w:rPr>
          <w:rFonts w:ascii="Arial Narrow" w:hAnsi="Arial Narrow"/>
          <w:color w:val="0D0D0D" w:themeColor="text1" w:themeTint="F2"/>
          <w:sz w:val="24"/>
          <w:szCs w:val="24"/>
        </w:rPr>
        <w:t>rosince</w:t>
      </w:r>
      <w:r w:rsidR="00622DFF">
        <w:rPr>
          <w:rFonts w:ascii="Arial Narrow" w:hAnsi="Arial Narrow"/>
          <w:color w:val="0D0D0D" w:themeColor="text1" w:themeTint="F2"/>
          <w:sz w:val="24"/>
          <w:szCs w:val="24"/>
        </w:rPr>
        <w:t xml:space="preserve"> </w:t>
      </w:r>
      <w:r w:rsidRPr="003E32D1">
        <w:rPr>
          <w:rFonts w:ascii="Arial Narrow" w:hAnsi="Arial Narrow"/>
          <w:color w:val="0D0D0D" w:themeColor="text1" w:themeTint="F2"/>
          <w:sz w:val="24"/>
          <w:szCs w:val="24"/>
        </w:rPr>
        <w:t xml:space="preserve">2011 </w:t>
      </w:r>
      <w:r w:rsidR="003E32D1">
        <w:rPr>
          <w:rFonts w:ascii="Arial Narrow" w:hAnsi="Arial Narrow"/>
          <w:color w:val="0D0D0D" w:themeColor="text1" w:themeTint="F2"/>
          <w:sz w:val="24"/>
          <w:szCs w:val="24"/>
        </w:rPr>
        <w:t xml:space="preserve">postupem dle </w:t>
      </w:r>
      <w:r w:rsidR="00474C6E" w:rsidRPr="003E32D1">
        <w:rPr>
          <w:rFonts w:ascii="Arial Narrow" w:hAnsi="Arial Narrow"/>
          <w:color w:val="0D0D0D" w:themeColor="text1" w:themeTint="F2"/>
          <w:sz w:val="24"/>
          <w:szCs w:val="24"/>
        </w:rPr>
        <w:t>§</w:t>
      </w:r>
      <w:r w:rsidR="003E32D1">
        <w:rPr>
          <w:rFonts w:ascii="Arial Narrow" w:hAnsi="Arial Narrow"/>
          <w:color w:val="0D0D0D" w:themeColor="text1" w:themeTint="F2"/>
          <w:sz w:val="24"/>
          <w:szCs w:val="24"/>
        </w:rPr>
        <w:t xml:space="preserve"> </w:t>
      </w:r>
      <w:r w:rsidR="00474C6E" w:rsidRPr="003E32D1">
        <w:rPr>
          <w:rFonts w:ascii="Arial Narrow" w:hAnsi="Arial Narrow"/>
          <w:color w:val="0D0D0D" w:themeColor="text1" w:themeTint="F2"/>
          <w:sz w:val="24"/>
          <w:szCs w:val="24"/>
        </w:rPr>
        <w:t>34 odst. 1 zákona číslo 137/2006</w:t>
      </w:r>
      <w:r w:rsidR="00D80E44">
        <w:rPr>
          <w:rFonts w:ascii="Arial Narrow" w:hAnsi="Arial Narrow"/>
          <w:color w:val="0D0D0D" w:themeColor="text1" w:themeTint="F2"/>
          <w:sz w:val="24"/>
          <w:szCs w:val="24"/>
        </w:rPr>
        <w:t xml:space="preserve"> Sb. o veřejných zakázkách, ve znění předpisů pozdějších,</w:t>
      </w:r>
      <w:r w:rsidR="00474C6E" w:rsidRPr="003E32D1">
        <w:rPr>
          <w:rFonts w:ascii="Arial Narrow" w:hAnsi="Arial Narrow"/>
          <w:color w:val="0D0D0D" w:themeColor="text1" w:themeTint="F2"/>
          <w:sz w:val="24"/>
          <w:szCs w:val="24"/>
        </w:rPr>
        <w:t xml:space="preserve"> veřejnou zakázku pod názvem „Zajištění provozu komunikační a systémové infrastruktury MPSV – realizace opčního práva“ zadávanou v jednacím řízení bez uveřejnění. </w:t>
      </w:r>
    </w:p>
    <w:p w:rsidR="005976AA" w:rsidRDefault="00474C6E" w:rsidP="00F30EDC">
      <w:pPr>
        <w:rPr>
          <w:rFonts w:ascii="Arial Narrow" w:hAnsi="Arial Narrow"/>
          <w:color w:val="0D0D0D" w:themeColor="text1" w:themeTint="F2"/>
          <w:sz w:val="24"/>
          <w:szCs w:val="24"/>
        </w:rPr>
      </w:pPr>
      <w:r w:rsidRPr="003E32D1">
        <w:rPr>
          <w:rFonts w:ascii="Arial Narrow" w:hAnsi="Arial Narrow"/>
          <w:color w:val="0D0D0D" w:themeColor="text1" w:themeTint="F2"/>
          <w:sz w:val="24"/>
          <w:szCs w:val="24"/>
        </w:rPr>
        <w:t>Na základě výše uveden</w:t>
      </w:r>
      <w:r w:rsidR="00D80E44">
        <w:rPr>
          <w:rFonts w:ascii="Arial Narrow" w:hAnsi="Arial Narrow"/>
          <w:color w:val="0D0D0D" w:themeColor="text1" w:themeTint="F2"/>
          <w:sz w:val="24"/>
          <w:szCs w:val="24"/>
        </w:rPr>
        <w:t>ých skutečností</w:t>
      </w:r>
      <w:r w:rsidRPr="003E32D1">
        <w:rPr>
          <w:rFonts w:ascii="Arial Narrow" w:hAnsi="Arial Narrow"/>
          <w:color w:val="0D0D0D" w:themeColor="text1" w:themeTint="F2"/>
          <w:sz w:val="24"/>
          <w:szCs w:val="24"/>
        </w:rPr>
        <w:t xml:space="preserve"> uzavřely smluvní strany dodatek</w:t>
      </w:r>
      <w:r w:rsidR="00DC7C2C">
        <w:rPr>
          <w:rFonts w:ascii="Arial Narrow" w:hAnsi="Arial Narrow"/>
          <w:color w:val="0D0D0D" w:themeColor="text1" w:themeTint="F2"/>
          <w:sz w:val="24"/>
          <w:szCs w:val="24"/>
        </w:rPr>
        <w:t xml:space="preserve"> </w:t>
      </w:r>
      <w:r w:rsidR="001801F7">
        <w:rPr>
          <w:rFonts w:ascii="Arial Narrow" w:hAnsi="Arial Narrow"/>
          <w:color w:val="0D0D0D" w:themeColor="text1" w:themeTint="F2"/>
          <w:sz w:val="24"/>
          <w:szCs w:val="24"/>
        </w:rPr>
        <w:t>1</w:t>
      </w:r>
      <w:r w:rsidR="005E2872">
        <w:rPr>
          <w:rFonts w:ascii="Arial Narrow" w:hAnsi="Arial Narrow"/>
          <w:color w:val="0D0D0D" w:themeColor="text1" w:themeTint="F2"/>
          <w:sz w:val="24"/>
          <w:szCs w:val="24"/>
        </w:rPr>
        <w:t xml:space="preserve"> Smlouvy</w:t>
      </w:r>
      <w:r w:rsidR="008203FC">
        <w:rPr>
          <w:rFonts w:ascii="Arial Narrow" w:hAnsi="Arial Narrow"/>
          <w:color w:val="0D0D0D" w:themeColor="text1" w:themeTint="F2"/>
          <w:sz w:val="24"/>
          <w:szCs w:val="24"/>
        </w:rPr>
        <w:t xml:space="preserve">, </w:t>
      </w:r>
      <w:r w:rsidR="00D401A8">
        <w:rPr>
          <w:rFonts w:ascii="Arial Narrow" w:hAnsi="Arial Narrow"/>
          <w:color w:val="0D0D0D" w:themeColor="text1" w:themeTint="F2"/>
          <w:sz w:val="24"/>
          <w:szCs w:val="24"/>
        </w:rPr>
        <w:t>na jehož základě</w:t>
      </w:r>
      <w:r w:rsidR="008203FC">
        <w:rPr>
          <w:rFonts w:ascii="Arial Narrow" w:hAnsi="Arial Narrow"/>
          <w:color w:val="0D0D0D" w:themeColor="text1" w:themeTint="F2"/>
          <w:sz w:val="24"/>
          <w:szCs w:val="24"/>
        </w:rPr>
        <w:t xml:space="preserve"> smluvní strany </w:t>
      </w:r>
      <w:r w:rsidR="00064A84">
        <w:rPr>
          <w:rFonts w:ascii="Arial Narrow" w:hAnsi="Arial Narrow"/>
          <w:color w:val="0D0D0D" w:themeColor="text1" w:themeTint="F2"/>
          <w:sz w:val="24"/>
          <w:szCs w:val="24"/>
        </w:rPr>
        <w:t>tímto Dodatkem 9</w:t>
      </w:r>
      <w:r w:rsidR="007B1F65">
        <w:rPr>
          <w:rFonts w:ascii="Arial Narrow" w:hAnsi="Arial Narrow"/>
          <w:color w:val="0D0D0D" w:themeColor="text1" w:themeTint="F2"/>
          <w:sz w:val="24"/>
          <w:szCs w:val="24"/>
        </w:rPr>
        <w:t xml:space="preserve"> </w:t>
      </w:r>
      <w:r w:rsidR="008203FC">
        <w:rPr>
          <w:rFonts w:ascii="Arial Narrow" w:hAnsi="Arial Narrow"/>
          <w:color w:val="0D0D0D" w:themeColor="text1" w:themeTint="F2"/>
          <w:sz w:val="24"/>
          <w:szCs w:val="24"/>
        </w:rPr>
        <w:t xml:space="preserve">aktualizují </w:t>
      </w:r>
      <w:r w:rsidR="00B417CE">
        <w:rPr>
          <w:rFonts w:ascii="Arial Narrow" w:hAnsi="Arial Narrow"/>
          <w:color w:val="0D0D0D" w:themeColor="text1" w:themeTint="F2"/>
          <w:sz w:val="24"/>
          <w:szCs w:val="24"/>
        </w:rPr>
        <w:t xml:space="preserve">vybraná ustanovení Smlouvy a </w:t>
      </w:r>
      <w:r w:rsidR="008203FC">
        <w:rPr>
          <w:rFonts w:ascii="Arial Narrow" w:hAnsi="Arial Narrow"/>
          <w:color w:val="0D0D0D" w:themeColor="text1" w:themeTint="F2"/>
          <w:sz w:val="24"/>
          <w:szCs w:val="24"/>
        </w:rPr>
        <w:t xml:space="preserve">přílohy č. 1, 3, 4 </w:t>
      </w:r>
      <w:r w:rsidR="005A25E9">
        <w:rPr>
          <w:rFonts w:ascii="Arial Narrow" w:hAnsi="Arial Narrow"/>
          <w:color w:val="0D0D0D" w:themeColor="text1" w:themeTint="F2"/>
          <w:sz w:val="24"/>
          <w:szCs w:val="24"/>
        </w:rPr>
        <w:t xml:space="preserve">, 5 </w:t>
      </w:r>
      <w:r w:rsidR="008203FC">
        <w:rPr>
          <w:rFonts w:ascii="Arial Narrow" w:hAnsi="Arial Narrow"/>
          <w:color w:val="0D0D0D" w:themeColor="text1" w:themeTint="F2"/>
          <w:sz w:val="24"/>
          <w:szCs w:val="24"/>
        </w:rPr>
        <w:t>a 6</w:t>
      </w:r>
      <w:r w:rsidR="00E43109">
        <w:rPr>
          <w:rFonts w:ascii="Arial Narrow" w:hAnsi="Arial Narrow"/>
          <w:color w:val="0D0D0D" w:themeColor="text1" w:themeTint="F2"/>
          <w:sz w:val="24"/>
          <w:szCs w:val="24"/>
        </w:rPr>
        <w:t xml:space="preserve"> Smlouvy.</w:t>
      </w:r>
    </w:p>
    <w:p w:rsidR="00460AEF" w:rsidRPr="003F07F5" w:rsidRDefault="00460AEF" w:rsidP="00F30EDC">
      <w:pPr>
        <w:rPr>
          <w:rFonts w:ascii="Arial Narrow" w:hAnsi="Arial Narrow"/>
          <w:color w:val="0D0D0D" w:themeColor="text1" w:themeTint="F2"/>
          <w:sz w:val="24"/>
          <w:szCs w:val="24"/>
        </w:rPr>
      </w:pPr>
    </w:p>
    <w:p w:rsidR="00CD6C39" w:rsidRDefault="003E32D1" w:rsidP="002E463B">
      <w:pPr>
        <w:pStyle w:val="Nadpis1"/>
        <w:keepLines w:val="0"/>
        <w:numPr>
          <w:ilvl w:val="0"/>
          <w:numId w:val="7"/>
        </w:numPr>
        <w:tabs>
          <w:tab w:val="num" w:pos="555"/>
        </w:tabs>
        <w:overflowPunct w:val="0"/>
        <w:autoSpaceDE w:val="0"/>
        <w:autoSpaceDN w:val="0"/>
        <w:adjustRightInd w:val="0"/>
        <w:spacing w:before="480" w:after="120" w:line="280" w:lineRule="atLeast"/>
        <w:ind w:left="555" w:hanging="555"/>
        <w:jc w:val="both"/>
        <w:textAlignment w:val="baseline"/>
        <w:rPr>
          <w:rFonts w:ascii="Arial Narrow" w:hAnsi="Arial Narrow"/>
          <w:caps/>
          <w:color w:val="0D0D0D" w:themeColor="text1" w:themeTint="F2"/>
          <w:sz w:val="28"/>
          <w:szCs w:val="28"/>
        </w:rPr>
      </w:pPr>
      <w:r>
        <w:rPr>
          <w:rFonts w:ascii="Arial Narrow" w:hAnsi="Arial Narrow"/>
          <w:caps/>
          <w:color w:val="0D0D0D" w:themeColor="text1" w:themeTint="F2"/>
          <w:sz w:val="28"/>
          <w:szCs w:val="28"/>
        </w:rPr>
        <w:t>Předmět dodatku</w:t>
      </w:r>
    </w:p>
    <w:p w:rsidR="00460AEF" w:rsidRPr="00460AEF" w:rsidRDefault="00460AEF" w:rsidP="00460AEF"/>
    <w:p w:rsidR="00D3033E" w:rsidRPr="00C86E34" w:rsidRDefault="00D3033E" w:rsidP="00AA309F">
      <w:pPr>
        <w:ind w:left="555" w:hanging="555"/>
        <w:rPr>
          <w:rFonts w:ascii="Arial Narrow" w:eastAsia="Calibri" w:hAnsi="Arial Narrow"/>
          <w:i/>
          <w:color w:val="0D0D0D" w:themeColor="text1" w:themeTint="F2"/>
        </w:rPr>
      </w:pPr>
      <w:bookmarkStart w:id="2" w:name="_Ref194204939"/>
    </w:p>
    <w:p w:rsidR="001744A6" w:rsidRDefault="00542F20" w:rsidP="001744A6">
      <w:pPr>
        <w:rPr>
          <w:rFonts w:ascii="Arial Narrow" w:eastAsia="Calibri" w:hAnsi="Arial Narrow"/>
          <w:color w:val="0D0D0D" w:themeColor="text1" w:themeTint="F2"/>
        </w:rPr>
      </w:pPr>
      <w:r>
        <w:rPr>
          <w:rFonts w:ascii="Arial Narrow" w:eastAsia="Calibri" w:hAnsi="Arial Narrow"/>
          <w:color w:val="0D0D0D" w:themeColor="text1" w:themeTint="F2"/>
        </w:rPr>
        <w:t>2</w:t>
      </w:r>
      <w:r w:rsidR="00AA309F">
        <w:rPr>
          <w:rFonts w:ascii="Arial Narrow" w:eastAsia="Calibri" w:hAnsi="Arial Narrow"/>
          <w:color w:val="0D0D0D" w:themeColor="text1" w:themeTint="F2"/>
        </w:rPr>
        <w:t>.1</w:t>
      </w:r>
      <w:r>
        <w:rPr>
          <w:rFonts w:ascii="Arial Narrow" w:eastAsia="Calibri" w:hAnsi="Arial Narrow"/>
          <w:color w:val="0D0D0D" w:themeColor="text1" w:themeTint="F2"/>
        </w:rPr>
        <w:tab/>
      </w:r>
      <w:r w:rsidR="001744A6" w:rsidRPr="001744A6">
        <w:rPr>
          <w:rFonts w:ascii="Arial Narrow" w:eastAsia="Calibri" w:hAnsi="Arial Narrow"/>
          <w:color w:val="0D0D0D" w:themeColor="text1" w:themeTint="F2"/>
        </w:rPr>
        <w:t>V souladu s článkem 4 odstavcem I. písm. b) Smlouvy</w:t>
      </w:r>
      <w:r w:rsidR="008203FC">
        <w:rPr>
          <w:rFonts w:ascii="Arial Narrow" w:eastAsia="Calibri" w:hAnsi="Arial Narrow"/>
          <w:color w:val="0D0D0D" w:themeColor="text1" w:themeTint="F2"/>
        </w:rPr>
        <w:t xml:space="preserve"> </w:t>
      </w:r>
      <w:r w:rsidR="001744A6" w:rsidRPr="001744A6">
        <w:rPr>
          <w:rFonts w:ascii="Arial Narrow" w:eastAsia="Calibri" w:hAnsi="Arial Narrow"/>
          <w:color w:val="0D0D0D" w:themeColor="text1" w:themeTint="F2"/>
        </w:rPr>
        <w:t>proved</w:t>
      </w:r>
      <w:r w:rsidR="004B6A6D">
        <w:rPr>
          <w:rFonts w:ascii="Arial Narrow" w:eastAsia="Calibri" w:hAnsi="Arial Narrow"/>
          <w:color w:val="0D0D0D" w:themeColor="text1" w:themeTint="F2"/>
        </w:rPr>
        <w:t xml:space="preserve">l Poskytovatel ke dni </w:t>
      </w:r>
      <w:r w:rsidR="00064A84">
        <w:rPr>
          <w:rFonts w:ascii="Arial Narrow" w:eastAsia="Calibri" w:hAnsi="Arial Narrow"/>
          <w:color w:val="0D0D0D" w:themeColor="text1" w:themeTint="F2"/>
        </w:rPr>
        <w:t>30</w:t>
      </w:r>
      <w:r w:rsidR="00DC0230">
        <w:rPr>
          <w:rFonts w:ascii="Arial Narrow" w:eastAsia="Calibri" w:hAnsi="Arial Narrow"/>
          <w:color w:val="0D0D0D" w:themeColor="text1" w:themeTint="F2"/>
        </w:rPr>
        <w:t>.</w:t>
      </w:r>
      <w:r w:rsidR="00D34A85">
        <w:rPr>
          <w:rFonts w:ascii="Arial Narrow" w:eastAsia="Calibri" w:hAnsi="Arial Narrow"/>
          <w:color w:val="0D0D0D" w:themeColor="text1" w:themeTint="F2"/>
        </w:rPr>
        <w:t>1</w:t>
      </w:r>
      <w:r w:rsidR="00064A84">
        <w:rPr>
          <w:rFonts w:ascii="Arial Narrow" w:eastAsia="Calibri" w:hAnsi="Arial Narrow"/>
          <w:color w:val="0D0D0D" w:themeColor="text1" w:themeTint="F2"/>
        </w:rPr>
        <w:t>0.2020</w:t>
      </w:r>
      <w:r w:rsidR="001744A6" w:rsidRPr="001744A6">
        <w:rPr>
          <w:rFonts w:ascii="Arial Narrow" w:eastAsia="Calibri" w:hAnsi="Arial Narrow"/>
          <w:color w:val="0D0D0D" w:themeColor="text1" w:themeTint="F2"/>
        </w:rPr>
        <w:t xml:space="preserve"> </w:t>
      </w:r>
      <w:r w:rsidR="001744A6" w:rsidRPr="00A0336B">
        <w:rPr>
          <w:rFonts w:ascii="Arial Narrow" w:eastAsia="Calibri" w:hAnsi="Arial Narrow"/>
          <w:color w:val="0D0D0D" w:themeColor="text1" w:themeTint="F2"/>
        </w:rPr>
        <w:t>aktuální export instalované báze MPSV. Dále v souladu s článkem 4 odstavcem II. písm. a) Smlouvy</w:t>
      </w:r>
      <w:r w:rsidR="008203FC" w:rsidRPr="00A0336B">
        <w:rPr>
          <w:rFonts w:ascii="Arial Narrow" w:eastAsia="Calibri" w:hAnsi="Arial Narrow"/>
          <w:color w:val="0D0D0D" w:themeColor="text1" w:themeTint="F2"/>
        </w:rPr>
        <w:t xml:space="preserve"> </w:t>
      </w:r>
      <w:r w:rsidR="001744A6" w:rsidRPr="00A0336B">
        <w:rPr>
          <w:rFonts w:ascii="Arial Narrow" w:eastAsia="Calibri" w:hAnsi="Arial Narrow"/>
          <w:color w:val="0D0D0D" w:themeColor="text1" w:themeTint="F2"/>
        </w:rPr>
        <w:t>provedl Poskytovatel na žád</w:t>
      </w:r>
      <w:r w:rsidR="00A0336B" w:rsidRPr="00A0336B">
        <w:rPr>
          <w:rFonts w:ascii="Arial Narrow" w:eastAsia="Calibri" w:hAnsi="Arial Narrow"/>
          <w:color w:val="0D0D0D" w:themeColor="text1" w:themeTint="F2"/>
        </w:rPr>
        <w:t>ost MPSV změn</w:t>
      </w:r>
      <w:r w:rsidR="007B1F65">
        <w:rPr>
          <w:rFonts w:ascii="Arial Narrow" w:eastAsia="Calibri" w:hAnsi="Arial Narrow"/>
          <w:color w:val="0D0D0D" w:themeColor="text1" w:themeTint="F2"/>
        </w:rPr>
        <w:t>y</w:t>
      </w:r>
      <w:r w:rsidR="00A0336B" w:rsidRPr="00A0336B">
        <w:rPr>
          <w:rFonts w:ascii="Arial Narrow" w:eastAsia="Calibri" w:hAnsi="Arial Narrow"/>
          <w:color w:val="0D0D0D" w:themeColor="text1" w:themeTint="F2"/>
        </w:rPr>
        <w:t xml:space="preserve"> rozsahu </w:t>
      </w:r>
      <w:r w:rsidR="001744A6" w:rsidRPr="00A0336B">
        <w:rPr>
          <w:rFonts w:ascii="Arial Narrow" w:eastAsia="Calibri" w:hAnsi="Arial Narrow"/>
          <w:color w:val="0D0D0D" w:themeColor="text1" w:themeTint="F2"/>
        </w:rPr>
        <w:t>poskytovaných služeb s parametry definovanými v</w:t>
      </w:r>
      <w:r w:rsidR="004667B7" w:rsidRPr="00A0336B">
        <w:rPr>
          <w:rFonts w:ascii="Arial Narrow" w:eastAsia="Calibri" w:hAnsi="Arial Narrow"/>
          <w:color w:val="0D0D0D" w:themeColor="text1" w:themeTint="F2"/>
        </w:rPr>
        <w:t xml:space="preserve"> nové</w:t>
      </w:r>
      <w:r w:rsidR="00E43109">
        <w:rPr>
          <w:rFonts w:ascii="Arial Narrow" w:eastAsia="Calibri" w:hAnsi="Arial Narrow"/>
          <w:color w:val="0D0D0D" w:themeColor="text1" w:themeTint="F2"/>
        </w:rPr>
        <w:t>m</w:t>
      </w:r>
      <w:r w:rsidR="001744A6" w:rsidRPr="00A0336B">
        <w:rPr>
          <w:rFonts w:ascii="Arial Narrow" w:eastAsia="Calibri" w:hAnsi="Arial Narrow"/>
          <w:color w:val="0D0D0D" w:themeColor="text1" w:themeTint="F2"/>
        </w:rPr>
        <w:t xml:space="preserve"> zně</w:t>
      </w:r>
      <w:r w:rsidR="00FB5CBA" w:rsidRPr="00A0336B">
        <w:rPr>
          <w:rFonts w:ascii="Arial Narrow" w:eastAsia="Calibri" w:hAnsi="Arial Narrow"/>
          <w:color w:val="0D0D0D" w:themeColor="text1" w:themeTint="F2"/>
        </w:rPr>
        <w:t xml:space="preserve">ní Přílohy č. 1 tohoto </w:t>
      </w:r>
      <w:r w:rsidR="007B1F65">
        <w:rPr>
          <w:rFonts w:ascii="Arial Narrow" w:eastAsia="Calibri" w:hAnsi="Arial Narrow"/>
          <w:color w:val="0D0D0D" w:themeColor="text1" w:themeTint="F2"/>
        </w:rPr>
        <w:t>D</w:t>
      </w:r>
      <w:r w:rsidR="007B1F65" w:rsidRPr="00A0336B">
        <w:rPr>
          <w:rFonts w:ascii="Arial Narrow" w:eastAsia="Calibri" w:hAnsi="Arial Narrow"/>
          <w:color w:val="0D0D0D" w:themeColor="text1" w:themeTint="F2"/>
        </w:rPr>
        <w:t xml:space="preserve">odatku </w:t>
      </w:r>
      <w:r w:rsidR="00064A84">
        <w:rPr>
          <w:rFonts w:ascii="Arial Narrow" w:eastAsia="Calibri" w:hAnsi="Arial Narrow"/>
          <w:color w:val="0D0D0D" w:themeColor="text1" w:themeTint="F2"/>
        </w:rPr>
        <w:t>9</w:t>
      </w:r>
      <w:r w:rsidR="001744A6" w:rsidRPr="00A0336B">
        <w:rPr>
          <w:rFonts w:ascii="Arial Narrow" w:eastAsia="Calibri" w:hAnsi="Arial Narrow"/>
          <w:color w:val="0D0D0D" w:themeColor="text1" w:themeTint="F2"/>
        </w:rPr>
        <w:t>.</w:t>
      </w:r>
      <w:r w:rsidR="001744A6" w:rsidRPr="001744A6">
        <w:rPr>
          <w:rFonts w:ascii="Arial Narrow" w:eastAsia="Calibri" w:hAnsi="Arial Narrow"/>
          <w:color w:val="0D0D0D" w:themeColor="text1" w:themeTint="F2"/>
        </w:rPr>
        <w:t xml:space="preserve"> </w:t>
      </w:r>
      <w:r w:rsidR="00F9317C">
        <w:rPr>
          <w:rFonts w:ascii="Arial Narrow" w:eastAsia="Calibri" w:hAnsi="Arial Narrow"/>
          <w:color w:val="0D0D0D" w:themeColor="text1" w:themeTint="F2"/>
        </w:rPr>
        <w:t>Smluvní strany</w:t>
      </w:r>
      <w:r w:rsidR="00595AFC">
        <w:rPr>
          <w:rFonts w:ascii="Arial Narrow" w:eastAsia="Calibri" w:hAnsi="Arial Narrow"/>
          <w:color w:val="0D0D0D" w:themeColor="text1" w:themeTint="F2"/>
        </w:rPr>
        <w:t xml:space="preserve"> pro účely tohoto </w:t>
      </w:r>
      <w:r w:rsidR="007B1F65">
        <w:rPr>
          <w:rFonts w:ascii="Arial Narrow" w:eastAsia="Calibri" w:hAnsi="Arial Narrow"/>
          <w:color w:val="0D0D0D" w:themeColor="text1" w:themeTint="F2"/>
        </w:rPr>
        <w:t>D</w:t>
      </w:r>
      <w:r w:rsidR="00064A84">
        <w:rPr>
          <w:rFonts w:ascii="Arial Narrow" w:eastAsia="Calibri" w:hAnsi="Arial Narrow"/>
          <w:color w:val="0D0D0D" w:themeColor="text1" w:themeTint="F2"/>
        </w:rPr>
        <w:t>odatku 9</w:t>
      </w:r>
      <w:r w:rsidR="00F9317C">
        <w:rPr>
          <w:rFonts w:ascii="Arial Narrow" w:eastAsia="Calibri" w:hAnsi="Arial Narrow"/>
          <w:color w:val="0D0D0D" w:themeColor="text1" w:themeTint="F2"/>
        </w:rPr>
        <w:t xml:space="preserve"> </w:t>
      </w:r>
      <w:r w:rsidR="00595AFC">
        <w:rPr>
          <w:rFonts w:ascii="Arial Narrow" w:eastAsia="Calibri" w:hAnsi="Arial Narrow"/>
          <w:color w:val="0D0D0D" w:themeColor="text1" w:themeTint="F2"/>
        </w:rPr>
        <w:t>potvrzují, že MPSV je oprávněno předložit Poskytovateli žádost</w:t>
      </w:r>
      <w:r w:rsidR="007B1F65">
        <w:rPr>
          <w:rFonts w:ascii="Arial Narrow" w:eastAsia="Calibri" w:hAnsi="Arial Narrow"/>
          <w:color w:val="0D0D0D" w:themeColor="text1" w:themeTint="F2"/>
        </w:rPr>
        <w:t xml:space="preserve"> o změnu </w:t>
      </w:r>
      <w:r w:rsidR="007B1F65" w:rsidRPr="00A0336B">
        <w:rPr>
          <w:rFonts w:ascii="Arial Narrow" w:eastAsia="Calibri" w:hAnsi="Arial Narrow"/>
          <w:color w:val="0D0D0D" w:themeColor="text1" w:themeTint="F2"/>
        </w:rPr>
        <w:t>rozsahu poskytovaných služeb</w:t>
      </w:r>
      <w:r w:rsidR="00595AFC">
        <w:rPr>
          <w:rFonts w:ascii="Arial Narrow" w:eastAsia="Calibri" w:hAnsi="Arial Narrow"/>
          <w:color w:val="0D0D0D" w:themeColor="text1" w:themeTint="F2"/>
        </w:rPr>
        <w:t xml:space="preserve"> dle článku</w:t>
      </w:r>
      <w:r w:rsidR="00595AFC" w:rsidRPr="00A0336B">
        <w:rPr>
          <w:rFonts w:ascii="Arial Narrow" w:eastAsia="Calibri" w:hAnsi="Arial Narrow"/>
          <w:color w:val="0D0D0D" w:themeColor="text1" w:themeTint="F2"/>
        </w:rPr>
        <w:t xml:space="preserve"> 4 odstav</w:t>
      </w:r>
      <w:r w:rsidR="00595AFC">
        <w:rPr>
          <w:rFonts w:ascii="Arial Narrow" w:eastAsia="Calibri" w:hAnsi="Arial Narrow"/>
          <w:color w:val="0D0D0D" w:themeColor="text1" w:themeTint="F2"/>
        </w:rPr>
        <w:t>ec</w:t>
      </w:r>
      <w:r w:rsidR="007B1F65">
        <w:rPr>
          <w:rFonts w:ascii="Arial Narrow" w:eastAsia="Calibri" w:hAnsi="Arial Narrow"/>
          <w:color w:val="0D0D0D" w:themeColor="text1" w:themeTint="F2"/>
        </w:rPr>
        <w:t xml:space="preserve"> II. písm. </w:t>
      </w:r>
      <w:r w:rsidR="00595AFC" w:rsidRPr="00A0336B">
        <w:rPr>
          <w:rFonts w:ascii="Arial Narrow" w:eastAsia="Calibri" w:hAnsi="Arial Narrow"/>
          <w:color w:val="0D0D0D" w:themeColor="text1" w:themeTint="F2"/>
        </w:rPr>
        <w:t>a) Smlouvy</w:t>
      </w:r>
      <w:r w:rsidR="00595AFC">
        <w:rPr>
          <w:rFonts w:ascii="Arial Narrow" w:eastAsia="Calibri" w:hAnsi="Arial Narrow"/>
          <w:color w:val="0D0D0D" w:themeColor="text1" w:themeTint="F2"/>
        </w:rPr>
        <w:t xml:space="preserve"> s ohledem na aktuální provozní důvody méně než 6 měsíců před plánovaným nabytím účinnosti požadovaných změn.</w:t>
      </w:r>
    </w:p>
    <w:p w:rsidR="00595AFC" w:rsidRDefault="00AA309F" w:rsidP="00901580">
      <w:pPr>
        <w:rPr>
          <w:rFonts w:ascii="Arial Narrow" w:eastAsia="Calibri" w:hAnsi="Arial Narrow"/>
          <w:color w:val="0D0D0D" w:themeColor="text1" w:themeTint="F2"/>
        </w:rPr>
      </w:pPr>
      <w:r>
        <w:rPr>
          <w:rFonts w:ascii="Arial Narrow" w:eastAsia="Calibri" w:hAnsi="Arial Narrow"/>
          <w:color w:val="0D0D0D" w:themeColor="text1" w:themeTint="F2"/>
        </w:rPr>
        <w:t>2.2</w:t>
      </w:r>
      <w:r w:rsidR="00542F20">
        <w:rPr>
          <w:rFonts w:ascii="Arial Narrow" w:eastAsia="Calibri" w:hAnsi="Arial Narrow"/>
          <w:color w:val="0D0D0D" w:themeColor="text1" w:themeTint="F2"/>
        </w:rPr>
        <w:tab/>
      </w:r>
      <w:r w:rsidR="001744A6" w:rsidRPr="001744A6">
        <w:rPr>
          <w:rFonts w:ascii="Arial Narrow" w:eastAsia="Calibri" w:hAnsi="Arial Narrow"/>
          <w:color w:val="0D0D0D" w:themeColor="text1" w:themeTint="F2"/>
        </w:rPr>
        <w:t xml:space="preserve">S ohledem na zjištěné změny v </w:t>
      </w:r>
      <w:r w:rsidR="00A0336B">
        <w:rPr>
          <w:rFonts w:ascii="Arial Narrow" w:eastAsia="Calibri" w:hAnsi="Arial Narrow"/>
          <w:color w:val="0D0D0D" w:themeColor="text1" w:themeTint="F2"/>
        </w:rPr>
        <w:t xml:space="preserve">instalované bázi a změně </w:t>
      </w:r>
      <w:r w:rsidR="001744A6" w:rsidRPr="001744A6">
        <w:rPr>
          <w:rFonts w:ascii="Arial Narrow" w:eastAsia="Calibri" w:hAnsi="Arial Narrow"/>
          <w:color w:val="0D0D0D" w:themeColor="text1" w:themeTint="F2"/>
        </w:rPr>
        <w:t>poskytovaných služeb</w:t>
      </w:r>
      <w:r w:rsidR="008203FC">
        <w:rPr>
          <w:rFonts w:ascii="Arial Narrow" w:eastAsia="Calibri" w:hAnsi="Arial Narrow"/>
          <w:color w:val="0D0D0D" w:themeColor="text1" w:themeTint="F2"/>
        </w:rPr>
        <w:t xml:space="preserve"> dochází tímto </w:t>
      </w:r>
      <w:r w:rsidR="007B1F65">
        <w:rPr>
          <w:rFonts w:ascii="Arial Narrow" w:eastAsia="Calibri" w:hAnsi="Arial Narrow"/>
          <w:color w:val="0D0D0D" w:themeColor="text1" w:themeTint="F2"/>
        </w:rPr>
        <w:t>D</w:t>
      </w:r>
      <w:r w:rsidR="008203FC">
        <w:rPr>
          <w:rFonts w:ascii="Arial Narrow" w:eastAsia="Calibri" w:hAnsi="Arial Narrow"/>
          <w:color w:val="0D0D0D" w:themeColor="text1" w:themeTint="F2"/>
        </w:rPr>
        <w:t>odatkem</w:t>
      </w:r>
      <w:r w:rsidR="00064A84">
        <w:rPr>
          <w:rFonts w:ascii="Arial Narrow" w:eastAsia="Calibri" w:hAnsi="Arial Narrow"/>
          <w:color w:val="0D0D0D" w:themeColor="text1" w:themeTint="F2"/>
        </w:rPr>
        <w:t> 9</w:t>
      </w:r>
      <w:r w:rsidR="00DC0230">
        <w:rPr>
          <w:rFonts w:ascii="Arial Narrow" w:eastAsia="Calibri" w:hAnsi="Arial Narrow"/>
          <w:color w:val="0D0D0D" w:themeColor="text1" w:themeTint="F2"/>
        </w:rPr>
        <w:t xml:space="preserve"> </w:t>
      </w:r>
      <w:r w:rsidR="008203FC">
        <w:rPr>
          <w:rFonts w:ascii="Arial Narrow" w:eastAsia="Calibri" w:hAnsi="Arial Narrow"/>
          <w:color w:val="0D0D0D" w:themeColor="text1" w:themeTint="F2"/>
        </w:rPr>
        <w:t>k aktualizaci</w:t>
      </w:r>
      <w:r w:rsidR="001744A6" w:rsidRPr="001744A6">
        <w:rPr>
          <w:rFonts w:ascii="Arial Narrow" w:eastAsia="Calibri" w:hAnsi="Arial Narrow"/>
          <w:color w:val="0D0D0D" w:themeColor="text1" w:themeTint="F2"/>
        </w:rPr>
        <w:t xml:space="preserve"> Příloh č. 1, 3, 4</w:t>
      </w:r>
      <w:r w:rsidR="005A25E9">
        <w:rPr>
          <w:rFonts w:ascii="Arial Narrow" w:eastAsia="Calibri" w:hAnsi="Arial Narrow"/>
          <w:color w:val="0D0D0D" w:themeColor="text1" w:themeTint="F2"/>
        </w:rPr>
        <w:t>, 5 a</w:t>
      </w:r>
      <w:r w:rsidR="001744A6" w:rsidRPr="001744A6">
        <w:rPr>
          <w:rFonts w:ascii="Arial Narrow" w:eastAsia="Calibri" w:hAnsi="Arial Narrow"/>
          <w:color w:val="0D0D0D" w:themeColor="text1" w:themeTint="F2"/>
        </w:rPr>
        <w:t xml:space="preserve"> 6 Smlouvy</w:t>
      </w:r>
      <w:r w:rsidR="008203FC">
        <w:rPr>
          <w:rFonts w:ascii="Arial Narrow" w:eastAsia="Calibri" w:hAnsi="Arial Narrow"/>
          <w:color w:val="0D0D0D" w:themeColor="text1" w:themeTint="F2"/>
        </w:rPr>
        <w:t>, přičemž jejich aktuální znění</w:t>
      </w:r>
      <w:r w:rsidR="001744A6" w:rsidRPr="001744A6">
        <w:rPr>
          <w:rFonts w:ascii="Arial Narrow" w:eastAsia="Calibri" w:hAnsi="Arial Narrow"/>
          <w:color w:val="0D0D0D" w:themeColor="text1" w:themeTint="F2"/>
        </w:rPr>
        <w:t xml:space="preserve"> tvoří nedílnou součást tohoto </w:t>
      </w:r>
      <w:r w:rsidR="007B1F65">
        <w:rPr>
          <w:rFonts w:ascii="Arial Narrow" w:eastAsia="Calibri" w:hAnsi="Arial Narrow"/>
          <w:color w:val="0D0D0D" w:themeColor="text1" w:themeTint="F2"/>
        </w:rPr>
        <w:t>D</w:t>
      </w:r>
      <w:r w:rsidR="007B1F65" w:rsidRPr="001744A6">
        <w:rPr>
          <w:rFonts w:ascii="Arial Narrow" w:eastAsia="Calibri" w:hAnsi="Arial Narrow"/>
          <w:color w:val="0D0D0D" w:themeColor="text1" w:themeTint="F2"/>
        </w:rPr>
        <w:t>odatku</w:t>
      </w:r>
      <w:r w:rsidR="007B1F65">
        <w:rPr>
          <w:rFonts w:ascii="Arial Narrow" w:eastAsia="Calibri" w:hAnsi="Arial Narrow"/>
          <w:color w:val="0D0D0D" w:themeColor="text1" w:themeTint="F2"/>
        </w:rPr>
        <w:t> </w:t>
      </w:r>
      <w:r w:rsidR="00064A84">
        <w:rPr>
          <w:rFonts w:ascii="Arial Narrow" w:eastAsia="Calibri" w:hAnsi="Arial Narrow"/>
          <w:color w:val="0D0D0D" w:themeColor="text1" w:themeTint="F2"/>
        </w:rPr>
        <w:t>9</w:t>
      </w:r>
      <w:r w:rsidR="001744A6" w:rsidRPr="001744A6">
        <w:rPr>
          <w:rFonts w:ascii="Arial Narrow" w:eastAsia="Calibri" w:hAnsi="Arial Narrow"/>
          <w:color w:val="0D0D0D" w:themeColor="text1" w:themeTint="F2"/>
        </w:rPr>
        <w:t>.</w:t>
      </w:r>
      <w:r w:rsidR="005A25E9">
        <w:rPr>
          <w:rFonts w:ascii="Arial Narrow" w:eastAsia="Calibri" w:hAnsi="Arial Narrow"/>
          <w:color w:val="0D0D0D" w:themeColor="text1" w:themeTint="F2"/>
        </w:rPr>
        <w:t xml:space="preserve"> Příloha č. 2 zůstává </w:t>
      </w:r>
      <w:r w:rsidR="00C87495">
        <w:rPr>
          <w:rFonts w:ascii="Arial Narrow" w:eastAsia="Calibri" w:hAnsi="Arial Narrow"/>
          <w:color w:val="0D0D0D" w:themeColor="text1" w:themeTint="F2"/>
        </w:rPr>
        <w:t>beze změn</w:t>
      </w:r>
      <w:r w:rsidR="008203FC">
        <w:rPr>
          <w:rFonts w:ascii="Arial Narrow" w:eastAsia="Calibri" w:hAnsi="Arial Narrow"/>
          <w:color w:val="0D0D0D" w:themeColor="text1" w:themeTint="F2"/>
        </w:rPr>
        <w:t>.</w:t>
      </w:r>
      <w:r w:rsidR="00901580">
        <w:rPr>
          <w:rFonts w:ascii="Arial Narrow" w:eastAsia="Calibri" w:hAnsi="Arial Narrow"/>
          <w:color w:val="0D0D0D" w:themeColor="text1" w:themeTint="F2"/>
        </w:rPr>
        <w:t xml:space="preserve"> </w:t>
      </w:r>
    </w:p>
    <w:p w:rsidR="00460AEF" w:rsidRDefault="00460AEF" w:rsidP="00901580">
      <w:pPr>
        <w:rPr>
          <w:rFonts w:ascii="Arial Narrow" w:eastAsia="Calibri" w:hAnsi="Arial Narrow"/>
          <w:color w:val="0D0D0D" w:themeColor="text1" w:themeTint="F2"/>
        </w:rPr>
      </w:pPr>
    </w:p>
    <w:p w:rsidR="009D0A5E" w:rsidRDefault="00DC0230" w:rsidP="002E463B">
      <w:pPr>
        <w:pStyle w:val="Nadpis1"/>
        <w:keepLines w:val="0"/>
        <w:numPr>
          <w:ilvl w:val="0"/>
          <w:numId w:val="7"/>
        </w:numPr>
        <w:tabs>
          <w:tab w:val="num" w:pos="555"/>
        </w:tabs>
        <w:overflowPunct w:val="0"/>
        <w:autoSpaceDE w:val="0"/>
        <w:autoSpaceDN w:val="0"/>
        <w:adjustRightInd w:val="0"/>
        <w:spacing w:before="480" w:after="120" w:line="280" w:lineRule="atLeast"/>
        <w:ind w:left="555" w:hanging="555"/>
        <w:jc w:val="both"/>
        <w:textAlignment w:val="baseline"/>
        <w:rPr>
          <w:rFonts w:ascii="Arial Narrow" w:hAnsi="Arial Narrow"/>
          <w:caps/>
          <w:color w:val="0D0D0D" w:themeColor="text1" w:themeTint="F2"/>
          <w:sz w:val="28"/>
          <w:szCs w:val="28"/>
        </w:rPr>
      </w:pPr>
      <w:r>
        <w:rPr>
          <w:rFonts w:ascii="Arial Narrow" w:hAnsi="Arial Narrow"/>
          <w:caps/>
          <w:color w:val="0D0D0D" w:themeColor="text1" w:themeTint="F2"/>
          <w:sz w:val="28"/>
          <w:szCs w:val="28"/>
        </w:rPr>
        <w:t>Platnost a účinnoS</w:t>
      </w:r>
      <w:r w:rsidR="009D0A5E" w:rsidRPr="003E32D1">
        <w:rPr>
          <w:rFonts w:ascii="Arial Narrow" w:hAnsi="Arial Narrow"/>
          <w:caps/>
          <w:color w:val="0D0D0D" w:themeColor="text1" w:themeTint="F2"/>
          <w:sz w:val="28"/>
          <w:szCs w:val="28"/>
        </w:rPr>
        <w:t>t:</w:t>
      </w:r>
    </w:p>
    <w:p w:rsidR="00460AEF" w:rsidRPr="00460AEF" w:rsidRDefault="00460AEF" w:rsidP="00460AEF"/>
    <w:p w:rsidR="00460AEF" w:rsidRPr="00460AEF" w:rsidRDefault="00460AEF" w:rsidP="00460AEF"/>
    <w:p w:rsidR="009965B2" w:rsidRDefault="00E3108C">
      <w:pPr>
        <w:keepLines w:val="0"/>
        <w:overflowPunct w:val="0"/>
        <w:autoSpaceDE w:val="0"/>
        <w:autoSpaceDN w:val="0"/>
        <w:adjustRightInd w:val="0"/>
        <w:spacing w:before="0" w:after="120" w:line="280" w:lineRule="atLeast"/>
        <w:textAlignment w:val="baseline"/>
        <w:rPr>
          <w:rFonts w:ascii="Arial Narrow" w:hAnsi="Arial Narrow"/>
          <w:b/>
          <w:color w:val="0D0D0D" w:themeColor="text1" w:themeTint="F2"/>
        </w:rPr>
      </w:pPr>
      <w:r w:rsidRPr="003E32D1">
        <w:rPr>
          <w:rFonts w:ascii="Arial Narrow" w:hAnsi="Arial Narrow"/>
          <w:color w:val="0D0D0D" w:themeColor="text1" w:themeTint="F2"/>
        </w:rPr>
        <w:t xml:space="preserve">Tento </w:t>
      </w:r>
      <w:r w:rsidR="0053022A">
        <w:rPr>
          <w:rFonts w:ascii="Arial Narrow" w:hAnsi="Arial Narrow"/>
          <w:color w:val="0D0D0D" w:themeColor="text1" w:themeTint="F2"/>
        </w:rPr>
        <w:t>D</w:t>
      </w:r>
      <w:r w:rsidR="0053022A" w:rsidRPr="003E32D1">
        <w:rPr>
          <w:rFonts w:ascii="Arial Narrow" w:hAnsi="Arial Narrow"/>
          <w:color w:val="0D0D0D" w:themeColor="text1" w:themeTint="F2"/>
        </w:rPr>
        <w:t>odatek</w:t>
      </w:r>
      <w:r w:rsidR="0053022A">
        <w:rPr>
          <w:rFonts w:ascii="Arial Narrow" w:hAnsi="Arial Narrow"/>
          <w:color w:val="0D0D0D" w:themeColor="text1" w:themeTint="F2"/>
        </w:rPr>
        <w:t xml:space="preserve"> </w:t>
      </w:r>
      <w:r w:rsidR="00064A84">
        <w:rPr>
          <w:rFonts w:ascii="Arial Narrow" w:hAnsi="Arial Narrow"/>
          <w:color w:val="0D0D0D" w:themeColor="text1" w:themeTint="F2"/>
        </w:rPr>
        <w:t>9</w:t>
      </w:r>
      <w:r w:rsidRPr="003E32D1">
        <w:rPr>
          <w:rFonts w:ascii="Arial Narrow" w:hAnsi="Arial Narrow"/>
          <w:color w:val="0D0D0D" w:themeColor="text1" w:themeTint="F2"/>
        </w:rPr>
        <w:t xml:space="preserve"> je platný ode dne podpisu a účinný od</w:t>
      </w:r>
      <w:r w:rsidR="00DC15E0">
        <w:rPr>
          <w:rFonts w:ascii="Arial Narrow" w:hAnsi="Arial Narrow"/>
          <w:color w:val="0D0D0D" w:themeColor="text1" w:themeTint="F2"/>
        </w:rPr>
        <w:t xml:space="preserve"> </w:t>
      </w:r>
      <w:r w:rsidR="009D39C2" w:rsidRPr="00DC15E0">
        <w:rPr>
          <w:rFonts w:ascii="Arial Narrow" w:hAnsi="Arial Narrow"/>
          <w:b/>
          <w:color w:val="0D0D0D" w:themeColor="text1" w:themeTint="F2"/>
        </w:rPr>
        <w:t>1.</w:t>
      </w:r>
      <w:r w:rsidR="00E43109">
        <w:rPr>
          <w:rFonts w:ascii="Arial Narrow" w:hAnsi="Arial Narrow"/>
          <w:b/>
          <w:color w:val="0D0D0D" w:themeColor="text1" w:themeTint="F2"/>
        </w:rPr>
        <w:t>1</w:t>
      </w:r>
      <w:r w:rsidR="00064A84">
        <w:rPr>
          <w:rFonts w:ascii="Arial Narrow" w:hAnsi="Arial Narrow"/>
          <w:b/>
          <w:color w:val="0D0D0D" w:themeColor="text1" w:themeTint="F2"/>
        </w:rPr>
        <w:t>.2021</w:t>
      </w:r>
      <w:r w:rsidR="00433A5F" w:rsidRPr="00DC15E0">
        <w:rPr>
          <w:rFonts w:ascii="Arial Narrow" w:hAnsi="Arial Narrow"/>
          <w:b/>
          <w:color w:val="0D0D0D" w:themeColor="text1" w:themeTint="F2"/>
        </w:rPr>
        <w:t>.</w:t>
      </w:r>
    </w:p>
    <w:p w:rsidR="00460AEF" w:rsidRPr="003F07F5" w:rsidRDefault="00460AEF">
      <w:pPr>
        <w:keepLines w:val="0"/>
        <w:overflowPunct w:val="0"/>
        <w:autoSpaceDE w:val="0"/>
        <w:autoSpaceDN w:val="0"/>
        <w:adjustRightInd w:val="0"/>
        <w:spacing w:before="0" w:after="120" w:line="280" w:lineRule="atLeast"/>
        <w:textAlignment w:val="baseline"/>
        <w:rPr>
          <w:rFonts w:ascii="Arial Narrow" w:hAnsi="Arial Narrow"/>
          <w:b/>
          <w:color w:val="0D0D0D" w:themeColor="text1" w:themeTint="F2"/>
        </w:rPr>
      </w:pPr>
    </w:p>
    <w:p w:rsidR="00E3108C" w:rsidRDefault="009D0A5E" w:rsidP="002E463B">
      <w:pPr>
        <w:pStyle w:val="Nadpis1"/>
        <w:keepLines w:val="0"/>
        <w:numPr>
          <w:ilvl w:val="0"/>
          <w:numId w:val="7"/>
        </w:numPr>
        <w:tabs>
          <w:tab w:val="num" w:pos="555"/>
        </w:tabs>
        <w:overflowPunct w:val="0"/>
        <w:autoSpaceDE w:val="0"/>
        <w:autoSpaceDN w:val="0"/>
        <w:adjustRightInd w:val="0"/>
        <w:spacing w:before="480" w:after="120" w:line="280" w:lineRule="atLeast"/>
        <w:ind w:left="555" w:hanging="555"/>
        <w:jc w:val="both"/>
        <w:textAlignment w:val="baseline"/>
        <w:rPr>
          <w:rFonts w:ascii="Arial Narrow" w:hAnsi="Arial Narrow"/>
          <w:caps/>
          <w:color w:val="0D0D0D" w:themeColor="text1" w:themeTint="F2"/>
          <w:sz w:val="28"/>
          <w:szCs w:val="28"/>
        </w:rPr>
      </w:pPr>
      <w:r w:rsidRPr="003E32D1">
        <w:rPr>
          <w:rFonts w:ascii="Arial Narrow" w:hAnsi="Arial Narrow"/>
          <w:caps/>
          <w:color w:val="0D0D0D" w:themeColor="text1" w:themeTint="F2"/>
          <w:sz w:val="28"/>
          <w:szCs w:val="28"/>
        </w:rPr>
        <w:t>Závěrečná ustanovení</w:t>
      </w:r>
    </w:p>
    <w:p w:rsidR="00460AEF" w:rsidRDefault="00460AEF" w:rsidP="00460AEF"/>
    <w:p w:rsidR="00460AEF" w:rsidRPr="00460AEF" w:rsidRDefault="00460AEF" w:rsidP="00460AEF"/>
    <w:p w:rsidR="00E3108C" w:rsidRDefault="00E3108C">
      <w:pPr>
        <w:keepLines w:val="0"/>
        <w:overflowPunct w:val="0"/>
        <w:autoSpaceDE w:val="0"/>
        <w:autoSpaceDN w:val="0"/>
        <w:adjustRightInd w:val="0"/>
        <w:spacing w:before="0" w:after="120" w:line="280" w:lineRule="atLeast"/>
        <w:textAlignment w:val="baseline"/>
        <w:rPr>
          <w:rFonts w:ascii="Arial Narrow" w:hAnsi="Arial Narrow"/>
          <w:color w:val="0D0D0D" w:themeColor="text1" w:themeTint="F2"/>
        </w:rPr>
      </w:pPr>
      <w:r w:rsidRPr="003E32D1">
        <w:rPr>
          <w:rFonts w:ascii="Arial Narrow" w:hAnsi="Arial Narrow"/>
          <w:color w:val="0D0D0D" w:themeColor="text1" w:themeTint="F2"/>
        </w:rPr>
        <w:t xml:space="preserve">Tento </w:t>
      </w:r>
      <w:r w:rsidR="0053022A">
        <w:rPr>
          <w:rFonts w:ascii="Arial Narrow" w:hAnsi="Arial Narrow"/>
          <w:color w:val="0D0D0D" w:themeColor="text1" w:themeTint="F2"/>
        </w:rPr>
        <w:t>D</w:t>
      </w:r>
      <w:r w:rsidR="0053022A" w:rsidRPr="003E32D1">
        <w:rPr>
          <w:rFonts w:ascii="Arial Narrow" w:hAnsi="Arial Narrow"/>
          <w:color w:val="0D0D0D" w:themeColor="text1" w:themeTint="F2"/>
        </w:rPr>
        <w:t>odatek</w:t>
      </w:r>
      <w:r w:rsidR="0053022A">
        <w:rPr>
          <w:rFonts w:ascii="Arial Narrow" w:hAnsi="Arial Narrow"/>
          <w:color w:val="0D0D0D" w:themeColor="text1" w:themeTint="F2"/>
        </w:rPr>
        <w:t xml:space="preserve"> </w:t>
      </w:r>
      <w:r w:rsidR="00064A84">
        <w:rPr>
          <w:rFonts w:ascii="Arial Narrow" w:hAnsi="Arial Narrow"/>
          <w:color w:val="0D0D0D" w:themeColor="text1" w:themeTint="F2"/>
        </w:rPr>
        <w:t>9</w:t>
      </w:r>
      <w:r w:rsidRPr="003E32D1">
        <w:rPr>
          <w:rFonts w:ascii="Arial Narrow" w:hAnsi="Arial Narrow"/>
          <w:color w:val="0D0D0D" w:themeColor="text1" w:themeTint="F2"/>
        </w:rPr>
        <w:t xml:space="preserve"> je </w:t>
      </w:r>
      <w:r w:rsidR="0044071E">
        <w:rPr>
          <w:rFonts w:ascii="Arial Narrow" w:hAnsi="Arial Narrow"/>
          <w:color w:val="0D0D0D" w:themeColor="text1" w:themeTint="F2"/>
        </w:rPr>
        <w:t xml:space="preserve">uzavírán elektronicky. </w:t>
      </w:r>
    </w:p>
    <w:p w:rsidR="009965B2" w:rsidRPr="003E32D1" w:rsidRDefault="00627ABA">
      <w:pPr>
        <w:keepLines w:val="0"/>
        <w:overflowPunct w:val="0"/>
        <w:autoSpaceDE w:val="0"/>
        <w:autoSpaceDN w:val="0"/>
        <w:adjustRightInd w:val="0"/>
        <w:spacing w:before="0" w:after="120" w:line="280" w:lineRule="atLeast"/>
        <w:textAlignment w:val="baseline"/>
        <w:rPr>
          <w:rFonts w:ascii="Arial Narrow" w:hAnsi="Arial Narrow"/>
          <w:color w:val="0D0D0D" w:themeColor="text1" w:themeTint="F2"/>
        </w:rPr>
      </w:pPr>
      <w:r>
        <w:rPr>
          <w:rFonts w:ascii="Arial Narrow" w:hAnsi="Arial Narrow"/>
          <w:color w:val="0D0D0D" w:themeColor="text1" w:themeTint="F2"/>
        </w:rPr>
        <w:t xml:space="preserve">Ostatní ujednání Smlouvy tímto </w:t>
      </w:r>
      <w:r w:rsidR="0053022A">
        <w:rPr>
          <w:rFonts w:ascii="Arial Narrow" w:hAnsi="Arial Narrow"/>
          <w:color w:val="0D0D0D" w:themeColor="text1" w:themeTint="F2"/>
        </w:rPr>
        <w:t xml:space="preserve">Dodatkem </w:t>
      </w:r>
      <w:r w:rsidR="00064A84">
        <w:rPr>
          <w:rFonts w:ascii="Arial Narrow" w:hAnsi="Arial Narrow"/>
          <w:color w:val="0D0D0D" w:themeColor="text1" w:themeTint="F2"/>
        </w:rPr>
        <w:t>9</w:t>
      </w:r>
      <w:r>
        <w:rPr>
          <w:rFonts w:ascii="Arial Narrow" w:hAnsi="Arial Narrow"/>
          <w:color w:val="0D0D0D" w:themeColor="text1" w:themeTint="F2"/>
        </w:rPr>
        <w:t xml:space="preserve"> nedotčen</w:t>
      </w:r>
      <w:r w:rsidR="00745D60">
        <w:rPr>
          <w:rFonts w:ascii="Arial Narrow" w:hAnsi="Arial Narrow"/>
          <w:color w:val="0D0D0D" w:themeColor="text1" w:themeTint="F2"/>
        </w:rPr>
        <w:t>a</w:t>
      </w:r>
      <w:r>
        <w:rPr>
          <w:rFonts w:ascii="Arial Narrow" w:hAnsi="Arial Narrow"/>
          <w:color w:val="0D0D0D" w:themeColor="text1" w:themeTint="F2"/>
        </w:rPr>
        <w:t xml:space="preserve"> zůstávají v platnosti.</w:t>
      </w:r>
    </w:p>
    <w:p w:rsidR="00460AEF" w:rsidRDefault="00460AEF" w:rsidP="00E3108C">
      <w:pPr>
        <w:keepLines w:val="0"/>
        <w:overflowPunct w:val="0"/>
        <w:autoSpaceDE w:val="0"/>
        <w:autoSpaceDN w:val="0"/>
        <w:adjustRightInd w:val="0"/>
        <w:spacing w:before="0" w:after="120" w:line="280" w:lineRule="atLeast"/>
        <w:textAlignment w:val="baseline"/>
        <w:rPr>
          <w:rFonts w:ascii="Arial Narrow" w:hAnsi="Arial Narrow"/>
          <w:color w:val="0D0D0D" w:themeColor="text1" w:themeTint="F2"/>
        </w:rPr>
      </w:pPr>
    </w:p>
    <w:p w:rsidR="00460AEF" w:rsidRDefault="00460AEF" w:rsidP="00E3108C">
      <w:pPr>
        <w:keepLines w:val="0"/>
        <w:overflowPunct w:val="0"/>
        <w:autoSpaceDE w:val="0"/>
        <w:autoSpaceDN w:val="0"/>
        <w:adjustRightInd w:val="0"/>
        <w:spacing w:before="0" w:after="120" w:line="280" w:lineRule="atLeast"/>
        <w:textAlignment w:val="baseline"/>
        <w:rPr>
          <w:rFonts w:ascii="Arial Narrow" w:hAnsi="Arial Narrow"/>
          <w:color w:val="0D0D0D" w:themeColor="text1" w:themeTint="F2"/>
        </w:rPr>
      </w:pPr>
    </w:p>
    <w:p w:rsidR="0044071E" w:rsidRDefault="0044071E" w:rsidP="00E3108C">
      <w:pPr>
        <w:keepLines w:val="0"/>
        <w:overflowPunct w:val="0"/>
        <w:autoSpaceDE w:val="0"/>
        <w:autoSpaceDN w:val="0"/>
        <w:adjustRightInd w:val="0"/>
        <w:spacing w:before="0" w:after="120" w:line="280" w:lineRule="atLeast"/>
        <w:textAlignment w:val="baseline"/>
        <w:rPr>
          <w:rFonts w:ascii="Arial Narrow" w:hAnsi="Arial Narrow"/>
          <w:color w:val="0D0D0D" w:themeColor="text1" w:themeTint="F2"/>
        </w:rPr>
      </w:pPr>
    </w:p>
    <w:p w:rsidR="00460AEF" w:rsidRDefault="00460AEF" w:rsidP="00E3108C">
      <w:pPr>
        <w:keepLines w:val="0"/>
        <w:overflowPunct w:val="0"/>
        <w:autoSpaceDE w:val="0"/>
        <w:autoSpaceDN w:val="0"/>
        <w:adjustRightInd w:val="0"/>
        <w:spacing w:before="0" w:after="120" w:line="280" w:lineRule="atLeast"/>
        <w:textAlignment w:val="baseline"/>
        <w:rPr>
          <w:rFonts w:ascii="Arial Narrow" w:hAnsi="Arial Narrow"/>
          <w:color w:val="0D0D0D" w:themeColor="text1" w:themeTint="F2"/>
        </w:rPr>
      </w:pPr>
    </w:p>
    <w:p w:rsidR="00E3108C" w:rsidRDefault="000403AD" w:rsidP="00E3108C">
      <w:pPr>
        <w:keepLines w:val="0"/>
        <w:overflowPunct w:val="0"/>
        <w:autoSpaceDE w:val="0"/>
        <w:autoSpaceDN w:val="0"/>
        <w:adjustRightInd w:val="0"/>
        <w:spacing w:before="0" w:after="120" w:line="280" w:lineRule="atLeast"/>
        <w:textAlignment w:val="baseline"/>
        <w:rPr>
          <w:rFonts w:ascii="Arial Narrow" w:hAnsi="Arial Narrow"/>
          <w:color w:val="0D0D0D" w:themeColor="text1" w:themeTint="F2"/>
        </w:rPr>
      </w:pPr>
      <w:r>
        <w:rPr>
          <w:rFonts w:ascii="Arial Narrow" w:hAnsi="Arial Narrow"/>
          <w:color w:val="0D0D0D" w:themeColor="text1" w:themeTint="F2"/>
        </w:rPr>
        <w:t xml:space="preserve">Součástí </w:t>
      </w:r>
      <w:r w:rsidR="00433A5F">
        <w:rPr>
          <w:rFonts w:ascii="Arial Narrow" w:hAnsi="Arial Narrow"/>
          <w:color w:val="0D0D0D" w:themeColor="text1" w:themeTint="F2"/>
        </w:rPr>
        <w:t xml:space="preserve">tohoto </w:t>
      </w:r>
      <w:r w:rsidR="00064A84">
        <w:rPr>
          <w:rFonts w:ascii="Arial Narrow" w:hAnsi="Arial Narrow"/>
          <w:color w:val="0D0D0D" w:themeColor="text1" w:themeTint="F2"/>
        </w:rPr>
        <w:t>Dodatku 9</w:t>
      </w:r>
      <w:r w:rsidR="0053022A">
        <w:rPr>
          <w:rFonts w:ascii="Arial Narrow" w:hAnsi="Arial Narrow"/>
          <w:color w:val="0D0D0D" w:themeColor="text1" w:themeTint="F2"/>
        </w:rPr>
        <w:t xml:space="preserve"> </w:t>
      </w:r>
      <w:r w:rsidR="00E3108C" w:rsidRPr="003E32D1">
        <w:rPr>
          <w:rFonts w:ascii="Arial Narrow" w:hAnsi="Arial Narrow"/>
          <w:color w:val="0D0D0D" w:themeColor="text1" w:themeTint="F2"/>
        </w:rPr>
        <w:t>j</w:t>
      </w:r>
      <w:r w:rsidR="002D2AD7">
        <w:rPr>
          <w:rFonts w:ascii="Arial Narrow" w:hAnsi="Arial Narrow"/>
          <w:color w:val="0D0D0D" w:themeColor="text1" w:themeTint="F2"/>
        </w:rPr>
        <w:t>sou</w:t>
      </w:r>
      <w:r w:rsidR="00433A5F">
        <w:rPr>
          <w:rFonts w:ascii="Arial Narrow" w:hAnsi="Arial Narrow"/>
          <w:color w:val="0D0D0D" w:themeColor="text1" w:themeTint="F2"/>
        </w:rPr>
        <w:t xml:space="preserve"> </w:t>
      </w:r>
      <w:r w:rsidR="00E3108C" w:rsidRPr="003E32D1">
        <w:rPr>
          <w:rFonts w:ascii="Arial Narrow" w:hAnsi="Arial Narrow"/>
          <w:color w:val="0D0D0D" w:themeColor="text1" w:themeTint="F2"/>
        </w:rPr>
        <w:t>následující příloh</w:t>
      </w:r>
      <w:r w:rsidR="002D2AD7">
        <w:rPr>
          <w:rFonts w:ascii="Arial Narrow" w:hAnsi="Arial Narrow"/>
          <w:color w:val="0D0D0D" w:themeColor="text1" w:themeTint="F2"/>
        </w:rPr>
        <w:t>y</w:t>
      </w:r>
      <w:r w:rsidR="00E3108C" w:rsidRPr="003E32D1">
        <w:rPr>
          <w:rFonts w:ascii="Arial Narrow" w:hAnsi="Arial Narrow"/>
          <w:color w:val="0D0D0D" w:themeColor="text1" w:themeTint="F2"/>
        </w:rPr>
        <w:t xml:space="preserve">: </w:t>
      </w:r>
    </w:p>
    <w:p w:rsidR="00460AEF" w:rsidRDefault="00460AEF" w:rsidP="00E3108C">
      <w:pPr>
        <w:keepLines w:val="0"/>
        <w:overflowPunct w:val="0"/>
        <w:autoSpaceDE w:val="0"/>
        <w:autoSpaceDN w:val="0"/>
        <w:adjustRightInd w:val="0"/>
        <w:spacing w:before="0" w:after="120" w:line="280" w:lineRule="atLeast"/>
        <w:textAlignment w:val="baseline"/>
        <w:rPr>
          <w:rFonts w:ascii="Arial Narrow" w:hAnsi="Arial Narrow"/>
          <w:color w:val="0D0D0D" w:themeColor="text1" w:themeTint="F2"/>
        </w:rPr>
      </w:pPr>
    </w:p>
    <w:p w:rsidR="002906A4" w:rsidRPr="003E32D1" w:rsidRDefault="002906A4" w:rsidP="00E3108C">
      <w:pPr>
        <w:keepLines w:val="0"/>
        <w:overflowPunct w:val="0"/>
        <w:autoSpaceDE w:val="0"/>
        <w:autoSpaceDN w:val="0"/>
        <w:adjustRightInd w:val="0"/>
        <w:spacing w:before="0" w:after="120" w:line="280" w:lineRule="atLeast"/>
        <w:textAlignment w:val="baseline"/>
        <w:rPr>
          <w:rFonts w:ascii="Arial Narrow" w:hAnsi="Arial Narrow"/>
          <w:color w:val="0D0D0D" w:themeColor="text1" w:themeTint="F2"/>
        </w:rPr>
      </w:pPr>
      <w:r w:rsidRPr="002906A4">
        <w:rPr>
          <w:rFonts w:ascii="Arial Narrow" w:hAnsi="Arial Narrow"/>
          <w:color w:val="0D0D0D" w:themeColor="text1" w:themeTint="F2"/>
        </w:rPr>
        <w:t>Příloha č. 1 – Podrobná specifikace služeb</w:t>
      </w:r>
    </w:p>
    <w:p w:rsidR="002D2AD7" w:rsidRDefault="002D2AD7" w:rsidP="002D2AD7">
      <w:pPr>
        <w:keepLines w:val="0"/>
        <w:overflowPunct w:val="0"/>
        <w:autoSpaceDE w:val="0"/>
        <w:autoSpaceDN w:val="0"/>
        <w:adjustRightInd w:val="0"/>
        <w:spacing w:before="0" w:after="120" w:line="280" w:lineRule="atLeast"/>
        <w:textAlignment w:val="baseline"/>
        <w:rPr>
          <w:rFonts w:ascii="Arial Narrow" w:hAnsi="Arial Narrow"/>
          <w:color w:val="0D0D0D" w:themeColor="text1" w:themeTint="F2"/>
        </w:rPr>
      </w:pPr>
      <w:r>
        <w:rPr>
          <w:rFonts w:ascii="Arial Narrow" w:hAnsi="Arial Narrow"/>
          <w:color w:val="0D0D0D" w:themeColor="text1" w:themeTint="F2"/>
        </w:rPr>
        <w:t xml:space="preserve">Příloha č. 3 – </w:t>
      </w:r>
      <w:r w:rsidR="00740109">
        <w:rPr>
          <w:rFonts w:ascii="Arial Narrow" w:hAnsi="Arial Narrow"/>
          <w:color w:val="0D0D0D" w:themeColor="text1" w:themeTint="F2"/>
        </w:rPr>
        <w:t>Výrobcem p</w:t>
      </w:r>
      <w:r>
        <w:rPr>
          <w:rFonts w:ascii="Arial Narrow" w:hAnsi="Arial Narrow"/>
          <w:color w:val="0D0D0D" w:themeColor="text1" w:themeTint="F2"/>
        </w:rPr>
        <w:t xml:space="preserve">odporovaná zařízení </w:t>
      </w:r>
    </w:p>
    <w:p w:rsidR="002D2AD7" w:rsidRDefault="002D2AD7" w:rsidP="002D2AD7">
      <w:pPr>
        <w:keepLines w:val="0"/>
        <w:overflowPunct w:val="0"/>
        <w:autoSpaceDE w:val="0"/>
        <w:autoSpaceDN w:val="0"/>
        <w:adjustRightInd w:val="0"/>
        <w:spacing w:before="0" w:after="120" w:line="280" w:lineRule="atLeast"/>
        <w:textAlignment w:val="baseline"/>
        <w:rPr>
          <w:rFonts w:ascii="Arial Narrow" w:hAnsi="Arial Narrow"/>
          <w:color w:val="0D0D0D" w:themeColor="text1" w:themeTint="F2"/>
        </w:rPr>
      </w:pPr>
      <w:r>
        <w:rPr>
          <w:rFonts w:ascii="Arial Narrow" w:hAnsi="Arial Narrow"/>
          <w:color w:val="0D0D0D" w:themeColor="text1" w:themeTint="F2"/>
        </w:rPr>
        <w:t xml:space="preserve">Příloha č. 4 – </w:t>
      </w:r>
      <w:r w:rsidR="00740109">
        <w:rPr>
          <w:rFonts w:ascii="Arial Narrow" w:hAnsi="Arial Narrow"/>
          <w:color w:val="0D0D0D" w:themeColor="text1" w:themeTint="F2"/>
        </w:rPr>
        <w:t>Výrobcem n</w:t>
      </w:r>
      <w:r>
        <w:rPr>
          <w:rFonts w:ascii="Arial Narrow" w:hAnsi="Arial Narrow"/>
          <w:color w:val="0D0D0D" w:themeColor="text1" w:themeTint="F2"/>
        </w:rPr>
        <w:t>epodporovaná zařízení</w:t>
      </w:r>
    </w:p>
    <w:p w:rsidR="005A25E9" w:rsidRDefault="005A25E9" w:rsidP="002D2AD7">
      <w:pPr>
        <w:keepLines w:val="0"/>
        <w:overflowPunct w:val="0"/>
        <w:autoSpaceDE w:val="0"/>
        <w:autoSpaceDN w:val="0"/>
        <w:adjustRightInd w:val="0"/>
        <w:spacing w:before="0" w:after="120" w:line="280" w:lineRule="atLeast"/>
        <w:textAlignment w:val="baseline"/>
        <w:rPr>
          <w:rFonts w:ascii="Arial Narrow" w:hAnsi="Arial Narrow"/>
          <w:color w:val="0D0D0D" w:themeColor="text1" w:themeTint="F2"/>
        </w:rPr>
      </w:pPr>
      <w:r>
        <w:rPr>
          <w:rFonts w:ascii="Arial Narrow" w:hAnsi="Arial Narrow"/>
          <w:color w:val="0D0D0D" w:themeColor="text1" w:themeTint="F2"/>
        </w:rPr>
        <w:t>Příloha č. 5 – Seznam lokalit dotčených požadovanými službami provozu KSI</w:t>
      </w:r>
    </w:p>
    <w:p w:rsidR="0053022A" w:rsidRDefault="00E3108C" w:rsidP="00E3108C">
      <w:pPr>
        <w:keepLines w:val="0"/>
        <w:overflowPunct w:val="0"/>
        <w:autoSpaceDE w:val="0"/>
        <w:autoSpaceDN w:val="0"/>
        <w:adjustRightInd w:val="0"/>
        <w:spacing w:before="0" w:after="120" w:line="280" w:lineRule="atLeast"/>
        <w:textAlignment w:val="baseline"/>
        <w:rPr>
          <w:rFonts w:ascii="Arial Narrow" w:hAnsi="Arial Narrow"/>
          <w:color w:val="0D0D0D" w:themeColor="text1" w:themeTint="F2"/>
        </w:rPr>
      </w:pPr>
      <w:r w:rsidRPr="003E32D1">
        <w:rPr>
          <w:rFonts w:ascii="Arial Narrow" w:hAnsi="Arial Narrow"/>
          <w:color w:val="0D0D0D" w:themeColor="text1" w:themeTint="F2"/>
        </w:rPr>
        <w:t>Příloha č. 6 – Cena poskytování služeb</w:t>
      </w:r>
    </w:p>
    <w:p w:rsidR="00460AEF" w:rsidRDefault="00460AEF" w:rsidP="00E3108C">
      <w:pPr>
        <w:keepLines w:val="0"/>
        <w:overflowPunct w:val="0"/>
        <w:autoSpaceDE w:val="0"/>
        <w:autoSpaceDN w:val="0"/>
        <w:adjustRightInd w:val="0"/>
        <w:spacing w:before="0" w:after="120" w:line="280" w:lineRule="atLeast"/>
        <w:textAlignment w:val="baseline"/>
        <w:rPr>
          <w:rFonts w:ascii="Arial Narrow" w:hAnsi="Arial Narrow"/>
          <w:color w:val="0D0D0D" w:themeColor="text1" w:themeTint="F2"/>
        </w:rPr>
      </w:pPr>
    </w:p>
    <w:p w:rsidR="00460AEF" w:rsidRDefault="00460AEF" w:rsidP="00E3108C">
      <w:pPr>
        <w:keepLines w:val="0"/>
        <w:overflowPunct w:val="0"/>
        <w:autoSpaceDE w:val="0"/>
        <w:autoSpaceDN w:val="0"/>
        <w:adjustRightInd w:val="0"/>
        <w:spacing w:before="0" w:after="120" w:line="280" w:lineRule="atLeast"/>
        <w:textAlignment w:val="baseline"/>
        <w:rPr>
          <w:rFonts w:ascii="Arial Narrow" w:hAnsi="Arial Narrow"/>
          <w:color w:val="0D0D0D" w:themeColor="text1" w:themeTint="F2"/>
        </w:rPr>
      </w:pPr>
    </w:p>
    <w:p w:rsidR="0053022A" w:rsidRPr="003E32D1" w:rsidRDefault="0053022A" w:rsidP="00E3108C">
      <w:pPr>
        <w:keepLines w:val="0"/>
        <w:overflowPunct w:val="0"/>
        <w:autoSpaceDE w:val="0"/>
        <w:autoSpaceDN w:val="0"/>
        <w:adjustRightInd w:val="0"/>
        <w:spacing w:before="0" w:after="120" w:line="280" w:lineRule="atLeast"/>
        <w:textAlignment w:val="baseline"/>
        <w:rPr>
          <w:rFonts w:ascii="Arial Narrow" w:hAnsi="Arial Narrow"/>
          <w:color w:val="0D0D0D" w:themeColor="text1" w:themeTint="F2"/>
        </w:rPr>
      </w:pPr>
    </w:p>
    <w:bookmarkEnd w:id="2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76"/>
        <w:gridCol w:w="1763"/>
        <w:gridCol w:w="885"/>
        <w:gridCol w:w="884"/>
        <w:gridCol w:w="890"/>
        <w:gridCol w:w="889"/>
        <w:gridCol w:w="888"/>
        <w:gridCol w:w="888"/>
      </w:tblGrid>
      <w:tr w:rsidR="009D0A5E" w:rsidRPr="009141B7" w:rsidTr="003F07F5">
        <w:trPr>
          <w:trHeight w:val="679"/>
        </w:trPr>
        <w:tc>
          <w:tcPr>
            <w:tcW w:w="1876" w:type="dxa"/>
          </w:tcPr>
          <w:p w:rsidR="001744A6" w:rsidRDefault="001744A6" w:rsidP="00DC7C2C">
            <w:pPr>
              <w:pStyle w:val="Tabulka"/>
              <w:rPr>
                <w:rFonts w:ascii="Arial Narrow" w:hAnsi="Arial Narrow"/>
                <w:sz w:val="22"/>
                <w:szCs w:val="22"/>
              </w:rPr>
            </w:pPr>
          </w:p>
          <w:p w:rsidR="009D0A5E" w:rsidRPr="009141B7" w:rsidRDefault="009D0A5E" w:rsidP="00DC7C2C">
            <w:pPr>
              <w:pStyle w:val="Tabulk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63" w:type="dxa"/>
            <w:tcBorders>
              <w:bottom w:val="dotted" w:sz="4" w:space="0" w:color="auto"/>
            </w:tcBorders>
          </w:tcPr>
          <w:p w:rsidR="009D0A5E" w:rsidRPr="009141B7" w:rsidRDefault="009D0A5E" w:rsidP="00DC7C2C">
            <w:pPr>
              <w:pStyle w:val="Tabulk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5" w:type="dxa"/>
          </w:tcPr>
          <w:p w:rsidR="009D0A5E" w:rsidRPr="009141B7" w:rsidRDefault="009D0A5E" w:rsidP="00DC7C2C">
            <w:pPr>
              <w:pStyle w:val="Tabulk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4" w:type="dxa"/>
          </w:tcPr>
          <w:p w:rsidR="009D0A5E" w:rsidRPr="009141B7" w:rsidRDefault="009D0A5E" w:rsidP="00DC7C2C">
            <w:pPr>
              <w:pStyle w:val="Tabulk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90" w:type="dxa"/>
          </w:tcPr>
          <w:p w:rsidR="009D0A5E" w:rsidRPr="009141B7" w:rsidRDefault="009D0A5E" w:rsidP="00DC7C2C">
            <w:pPr>
              <w:pStyle w:val="Tabulk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9" w:type="dxa"/>
          </w:tcPr>
          <w:p w:rsidR="009D0A5E" w:rsidRPr="009141B7" w:rsidRDefault="009D0A5E" w:rsidP="00DC7C2C">
            <w:pPr>
              <w:pStyle w:val="Tabulk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8" w:type="dxa"/>
          </w:tcPr>
          <w:p w:rsidR="009D0A5E" w:rsidRPr="009141B7" w:rsidRDefault="009D0A5E" w:rsidP="00DC7C2C">
            <w:pPr>
              <w:pStyle w:val="Tabulk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8" w:type="dxa"/>
          </w:tcPr>
          <w:p w:rsidR="009D0A5E" w:rsidRPr="009141B7" w:rsidRDefault="009D0A5E" w:rsidP="00DC7C2C">
            <w:pPr>
              <w:pStyle w:val="Tabulka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0A5E" w:rsidRPr="009141B7" w:rsidTr="003F07F5">
        <w:tc>
          <w:tcPr>
            <w:tcW w:w="3639" w:type="dxa"/>
            <w:gridSpan w:val="2"/>
          </w:tcPr>
          <w:p w:rsidR="00FD3B70" w:rsidRDefault="00FD3B70" w:rsidP="00DC7C2C">
            <w:pPr>
              <w:pStyle w:val="Tabulka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D0A5E" w:rsidRPr="009141B7" w:rsidRDefault="009D0A5E" w:rsidP="00DC7C2C">
            <w:pPr>
              <w:pStyle w:val="Tabulk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41B7">
              <w:rPr>
                <w:rFonts w:ascii="Arial Narrow" w:hAnsi="Arial Narrow"/>
                <w:sz w:val="22"/>
                <w:szCs w:val="22"/>
              </w:rPr>
              <w:t>Za MPSV</w:t>
            </w:r>
            <w:r w:rsidR="00776C8D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885" w:type="dxa"/>
          </w:tcPr>
          <w:p w:rsidR="009D0A5E" w:rsidRDefault="009D0A5E" w:rsidP="00DC7C2C">
            <w:pPr>
              <w:pStyle w:val="Tabulka"/>
              <w:rPr>
                <w:rFonts w:ascii="Arial Narrow" w:hAnsi="Arial Narrow"/>
                <w:sz w:val="22"/>
                <w:szCs w:val="22"/>
              </w:rPr>
            </w:pPr>
          </w:p>
          <w:p w:rsidR="009965B2" w:rsidRPr="009141B7" w:rsidRDefault="009965B2" w:rsidP="00DC7C2C">
            <w:pPr>
              <w:pStyle w:val="Tabulk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4" w:type="dxa"/>
          </w:tcPr>
          <w:p w:rsidR="009D0A5E" w:rsidRPr="009141B7" w:rsidRDefault="009D0A5E" w:rsidP="00DC7C2C">
            <w:pPr>
              <w:pStyle w:val="Tabulk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55" w:type="dxa"/>
            <w:gridSpan w:val="4"/>
          </w:tcPr>
          <w:p w:rsidR="00FD3B70" w:rsidRDefault="00776C8D" w:rsidP="003F07F5">
            <w:pPr>
              <w:pStyle w:val="Tabulk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965B2">
              <w:rPr>
                <w:rFonts w:ascii="Arial Narrow" w:hAnsi="Arial Narrow"/>
                <w:sz w:val="22"/>
                <w:szCs w:val="22"/>
              </w:rPr>
              <w:t xml:space="preserve">                 </w:t>
            </w:r>
          </w:p>
          <w:p w:rsidR="009D0A5E" w:rsidRPr="009141B7" w:rsidRDefault="00776C8D" w:rsidP="003F07F5">
            <w:pPr>
              <w:pStyle w:val="Tabulk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D3B70">
              <w:rPr>
                <w:rFonts w:ascii="Arial Narrow" w:hAnsi="Arial Narrow"/>
                <w:sz w:val="22"/>
                <w:szCs w:val="22"/>
              </w:rPr>
              <w:t xml:space="preserve">              </w:t>
            </w:r>
            <w:r w:rsidR="005B1777">
              <w:rPr>
                <w:rFonts w:ascii="Arial Narrow" w:hAnsi="Arial Narrow"/>
                <w:sz w:val="22"/>
                <w:szCs w:val="22"/>
              </w:rPr>
              <w:t>Za p</w:t>
            </w:r>
            <w:r w:rsidR="009D0A5E" w:rsidRPr="009141B7">
              <w:rPr>
                <w:rFonts w:ascii="Arial Narrow" w:hAnsi="Arial Narrow"/>
                <w:sz w:val="22"/>
                <w:szCs w:val="22"/>
              </w:rPr>
              <w:t>oskytovatele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9D0A5E" w:rsidRPr="009141B7" w:rsidTr="003F07F5">
        <w:tc>
          <w:tcPr>
            <w:tcW w:w="3639" w:type="dxa"/>
            <w:gridSpan w:val="2"/>
            <w:tcBorders>
              <w:bottom w:val="single" w:sz="4" w:space="0" w:color="auto"/>
            </w:tcBorders>
            <w:vAlign w:val="bottom"/>
          </w:tcPr>
          <w:p w:rsidR="009D0A5E" w:rsidRDefault="009D0A5E" w:rsidP="00DC7C2C">
            <w:pPr>
              <w:pStyle w:val="Tabulka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FD3B70" w:rsidRPr="009141B7" w:rsidRDefault="00FD3B70" w:rsidP="00DC7C2C">
            <w:pPr>
              <w:pStyle w:val="Tabulk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5" w:type="dxa"/>
          </w:tcPr>
          <w:p w:rsidR="009D0A5E" w:rsidRPr="009141B7" w:rsidRDefault="009D0A5E" w:rsidP="00DC7C2C">
            <w:pPr>
              <w:pStyle w:val="Tabulk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4" w:type="dxa"/>
          </w:tcPr>
          <w:p w:rsidR="00DC15E0" w:rsidRPr="009141B7" w:rsidRDefault="00DC15E0" w:rsidP="00DC7C2C">
            <w:pPr>
              <w:pStyle w:val="Tabulk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55" w:type="dxa"/>
            <w:gridSpan w:val="4"/>
            <w:tcBorders>
              <w:bottom w:val="single" w:sz="4" w:space="0" w:color="auto"/>
            </w:tcBorders>
            <w:vAlign w:val="bottom"/>
          </w:tcPr>
          <w:p w:rsidR="009D0A5E" w:rsidRDefault="009D0A5E" w:rsidP="00DC7C2C">
            <w:pPr>
              <w:pStyle w:val="Tabulka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FD3B70" w:rsidRDefault="00FD3B70" w:rsidP="00DC7C2C">
            <w:pPr>
              <w:pStyle w:val="Tabulka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FD3B70" w:rsidRPr="009141B7" w:rsidRDefault="00FD3B70" w:rsidP="00DC7C2C">
            <w:pPr>
              <w:pStyle w:val="Tabulk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0A5E" w:rsidRPr="009141B7" w:rsidTr="003F07F5">
        <w:trPr>
          <w:trHeight w:val="746"/>
        </w:trPr>
        <w:tc>
          <w:tcPr>
            <w:tcW w:w="3639" w:type="dxa"/>
            <w:gridSpan w:val="2"/>
            <w:tcBorders>
              <w:top w:val="single" w:sz="4" w:space="0" w:color="auto"/>
            </w:tcBorders>
            <w:vAlign w:val="bottom"/>
          </w:tcPr>
          <w:p w:rsidR="007773E6" w:rsidRDefault="006E5C5B" w:rsidP="00923A2C">
            <w:pPr>
              <w:pStyle w:val="Tabulka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Ing. Milan Lonský</w:t>
            </w:r>
          </w:p>
          <w:p w:rsidR="009D0A5E" w:rsidRDefault="006E5C5B" w:rsidP="00923A2C">
            <w:pPr>
              <w:pStyle w:val="Tabulka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zastupující ředitel odboru </w:t>
            </w:r>
            <w:r w:rsidR="00923A2C" w:rsidRPr="00923A2C">
              <w:rPr>
                <w:rFonts w:ascii="Arial Narrow" w:hAnsi="Arial Narrow"/>
                <w:sz w:val="22"/>
                <w:szCs w:val="22"/>
              </w:rPr>
              <w:t>ICT</w:t>
            </w:r>
          </w:p>
          <w:p w:rsidR="007773E6" w:rsidRPr="007773E6" w:rsidRDefault="007773E6" w:rsidP="007773E6">
            <w:pPr>
              <w:jc w:val="center"/>
              <w:rPr>
                <w:rFonts w:ascii="Arial Narrow" w:eastAsia="Calibri" w:hAnsi="Arial Narrow" w:cs="Arial"/>
                <w:b/>
                <w:szCs w:val="22"/>
              </w:rPr>
            </w:pPr>
            <w:r w:rsidRPr="007773E6">
              <w:rPr>
                <w:rFonts w:ascii="Arial Narrow" w:eastAsia="Calibri" w:hAnsi="Arial Narrow" w:cs="Arial"/>
                <w:b/>
                <w:szCs w:val="22"/>
              </w:rPr>
              <w:t>Česká republika – Ministerstvo práce a sociálních věcí</w:t>
            </w:r>
          </w:p>
          <w:p w:rsidR="007773E6" w:rsidRPr="009141B7" w:rsidRDefault="007773E6" w:rsidP="00923A2C">
            <w:pPr>
              <w:pStyle w:val="Tabulka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5" w:type="dxa"/>
          </w:tcPr>
          <w:p w:rsidR="009D0A5E" w:rsidRPr="009141B7" w:rsidRDefault="009D0A5E" w:rsidP="00DC7C2C">
            <w:pPr>
              <w:pStyle w:val="Tabulk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4" w:type="dxa"/>
          </w:tcPr>
          <w:p w:rsidR="009D0A5E" w:rsidRPr="009141B7" w:rsidRDefault="009D0A5E" w:rsidP="00DC7C2C">
            <w:pPr>
              <w:pStyle w:val="Tabulk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55" w:type="dxa"/>
            <w:gridSpan w:val="4"/>
            <w:tcBorders>
              <w:top w:val="single" w:sz="4" w:space="0" w:color="auto"/>
            </w:tcBorders>
          </w:tcPr>
          <w:p w:rsidR="009D0A5E" w:rsidRPr="009141B7" w:rsidRDefault="00595AFC" w:rsidP="0029214D">
            <w:pPr>
              <w:pStyle w:val="Tabulka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Jan Zinek</w:t>
            </w:r>
          </w:p>
          <w:p w:rsidR="009D0A5E" w:rsidRDefault="00595AFC" w:rsidP="0029214D">
            <w:pPr>
              <w:pStyle w:val="Tabulka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předseda </w:t>
            </w:r>
            <w:r w:rsidR="00E43109">
              <w:rPr>
                <w:rFonts w:ascii="Arial Narrow" w:hAnsi="Arial Narrow"/>
                <w:sz w:val="22"/>
                <w:szCs w:val="22"/>
              </w:rPr>
              <w:t>představenstva</w:t>
            </w:r>
          </w:p>
          <w:p w:rsidR="007773E6" w:rsidRDefault="007773E6" w:rsidP="0029214D">
            <w:pPr>
              <w:pStyle w:val="Tabulka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773E6" w:rsidRPr="007773E6" w:rsidRDefault="007773E6" w:rsidP="0029214D">
            <w:pPr>
              <w:pStyle w:val="Tabulk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773E6">
              <w:rPr>
                <w:rFonts w:ascii="Arial Narrow" w:hAnsi="Arial Narrow"/>
                <w:b/>
                <w:sz w:val="22"/>
                <w:szCs w:val="22"/>
              </w:rPr>
              <w:t>ANECT a.s.</w:t>
            </w:r>
          </w:p>
        </w:tc>
      </w:tr>
    </w:tbl>
    <w:p w:rsidR="00D768A5" w:rsidRPr="003E32D1" w:rsidRDefault="00D768A5" w:rsidP="003F07F5">
      <w:pPr>
        <w:keepLines w:val="0"/>
        <w:overflowPunct w:val="0"/>
        <w:autoSpaceDE w:val="0"/>
        <w:autoSpaceDN w:val="0"/>
        <w:adjustRightInd w:val="0"/>
        <w:spacing w:before="0" w:after="120" w:line="280" w:lineRule="atLeast"/>
        <w:textAlignment w:val="baseline"/>
        <w:rPr>
          <w:rFonts w:ascii="Arial Narrow" w:hAnsi="Arial Narrow"/>
          <w:color w:val="0D0D0D" w:themeColor="text1" w:themeTint="F2"/>
        </w:rPr>
      </w:pPr>
    </w:p>
    <w:sectPr w:rsidR="00D768A5" w:rsidRPr="003E32D1" w:rsidSect="00622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7" w:h="16840" w:code="9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8B8" w:rsidRDefault="00CC58B8">
      <w:r>
        <w:separator/>
      </w:r>
    </w:p>
  </w:endnote>
  <w:endnote w:type="continuationSeparator" w:id="0">
    <w:p w:rsidR="00CC58B8" w:rsidRDefault="00CC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939" w:rsidRDefault="006F29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580" w:rsidRPr="00622DFF" w:rsidRDefault="00F15580">
    <w:pPr>
      <w:pStyle w:val="Zpat"/>
      <w:rPr>
        <w:sz w:val="16"/>
        <w:szCs w:val="16"/>
      </w:rPr>
    </w:pPr>
    <w:r>
      <w:rPr>
        <w:sz w:val="16"/>
        <w:szCs w:val="16"/>
      </w:rPr>
      <w:t>ID</w:t>
    </w:r>
    <w:r w:rsidR="009D39C2">
      <w:rPr>
        <w:sz w:val="16"/>
        <w:szCs w:val="16"/>
      </w:rPr>
      <w:t>: MPSV1.09.0001</w:t>
    </w:r>
    <w:r w:rsidR="009D39C2">
      <w:rPr>
        <w:sz w:val="16"/>
        <w:szCs w:val="16"/>
      </w:rPr>
      <w:tab/>
    </w:r>
    <w:r w:rsidR="009D39C2">
      <w:rPr>
        <w:sz w:val="16"/>
        <w:szCs w:val="16"/>
      </w:rPr>
      <w:tab/>
      <w:t xml:space="preserve">Interní ID: </w:t>
    </w:r>
    <w:r w:rsidR="0064163A">
      <w:rPr>
        <w:sz w:val="16"/>
        <w:szCs w:val="16"/>
      </w:rPr>
      <w:t>4578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939" w:rsidRDefault="006F29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8B8" w:rsidRDefault="00CC58B8">
      <w:r>
        <w:separator/>
      </w:r>
    </w:p>
  </w:footnote>
  <w:footnote w:type="continuationSeparator" w:id="0">
    <w:p w:rsidR="00CC58B8" w:rsidRDefault="00CC5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939" w:rsidRDefault="006F29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580" w:rsidRDefault="00F15580">
    <w:pPr>
      <w:pStyle w:val="Zhlav"/>
      <w:spacing w:line="120" w:lineRule="exac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939" w:rsidRDefault="006F29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0ACE"/>
    <w:multiLevelType w:val="singleLevel"/>
    <w:tmpl w:val="C9BCC4AC"/>
    <w:lvl w:ilvl="0">
      <w:start w:val="1"/>
      <w:numFmt w:val="decimal"/>
      <w:pStyle w:val="slovanodrk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08264A"/>
    <w:multiLevelType w:val="multilevel"/>
    <w:tmpl w:val="4E36E06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B7330B2"/>
    <w:multiLevelType w:val="hybridMultilevel"/>
    <w:tmpl w:val="16BA479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AC4CF5"/>
    <w:multiLevelType w:val="hybridMultilevel"/>
    <w:tmpl w:val="3BE87FD6"/>
    <w:lvl w:ilvl="0" w:tplc="04050017">
      <w:start w:val="1"/>
      <w:numFmt w:val="lowerLetter"/>
      <w:lvlText w:val="%1)"/>
      <w:lvlJc w:val="left"/>
      <w:pPr>
        <w:ind w:left="27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4" w15:restartNumberingAfterBreak="0">
    <w:nsid w:val="2C980D7E"/>
    <w:multiLevelType w:val="hybridMultilevel"/>
    <w:tmpl w:val="F2ECCDA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30A3F"/>
    <w:multiLevelType w:val="multilevel"/>
    <w:tmpl w:val="629EE1A2"/>
    <w:styleLink w:val="Odrky"/>
    <w:lvl w:ilvl="0">
      <w:start w:val="1"/>
      <w:numFmt w:val="bullet"/>
      <w:lvlText w:val=""/>
      <w:lvlJc w:val="left"/>
      <w:pPr>
        <w:tabs>
          <w:tab w:val="num" w:pos="284"/>
        </w:tabs>
        <w:ind w:left="1985" w:hanging="284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○"/>
      <w:lvlJc w:val="left"/>
      <w:pPr>
        <w:tabs>
          <w:tab w:val="num" w:pos="284"/>
        </w:tabs>
        <w:ind w:left="2268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84"/>
        </w:tabs>
        <w:ind w:left="2552" w:hanging="284"/>
      </w:pPr>
      <w:rPr>
        <w:rFonts w:ascii="Times New Roman" w:hAnsi="Times New Roman" w:cs="Times New Roman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4"/>
        </w:tabs>
        <w:ind w:left="2835" w:hanging="283"/>
      </w:pPr>
      <w:rPr>
        <w:rFonts w:ascii="Symbol" w:hAnsi="Symbol" w:hint="default"/>
        <w:sz w:val="22"/>
      </w:rPr>
    </w:lvl>
    <w:lvl w:ilvl="4">
      <w:start w:val="1"/>
      <w:numFmt w:val="bullet"/>
      <w:lvlText w:val="○"/>
      <w:lvlJc w:val="left"/>
      <w:pPr>
        <w:tabs>
          <w:tab w:val="num" w:pos="284"/>
        </w:tabs>
        <w:ind w:left="3119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84"/>
        </w:tabs>
        <w:ind w:left="3402" w:hanging="283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6" w15:restartNumberingAfterBreak="0">
    <w:nsid w:val="353F6991"/>
    <w:multiLevelType w:val="hybridMultilevel"/>
    <w:tmpl w:val="0376057E"/>
    <w:lvl w:ilvl="0" w:tplc="0405000F">
      <w:start w:val="1"/>
      <w:numFmt w:val="decimal"/>
      <w:lvlText w:val="%1."/>
      <w:lvlJc w:val="left"/>
      <w:pPr>
        <w:ind w:left="732" w:hanging="360"/>
      </w:p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362C6FCD"/>
    <w:multiLevelType w:val="multilevel"/>
    <w:tmpl w:val="75ACB40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D3F36E7"/>
    <w:multiLevelType w:val="multilevel"/>
    <w:tmpl w:val="F6084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5697383"/>
    <w:multiLevelType w:val="singleLevel"/>
    <w:tmpl w:val="F9086D60"/>
    <w:lvl w:ilvl="0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  <w:sz w:val="18"/>
      </w:rPr>
    </w:lvl>
  </w:abstractNum>
  <w:abstractNum w:abstractNumId="10" w15:restartNumberingAfterBreak="0">
    <w:nsid w:val="6A1C03C6"/>
    <w:multiLevelType w:val="multilevel"/>
    <w:tmpl w:val="519C5488"/>
    <w:lvl w:ilvl="0">
      <w:start w:val="1"/>
      <w:numFmt w:val="decimal"/>
      <w:pStyle w:val="Bid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id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DB7419E"/>
    <w:multiLevelType w:val="multilevel"/>
    <w:tmpl w:val="011A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31F2EA2"/>
    <w:multiLevelType w:val="hybridMultilevel"/>
    <w:tmpl w:val="87704EB2"/>
    <w:lvl w:ilvl="0" w:tplc="0405000F">
      <w:start w:val="1"/>
      <w:numFmt w:val="decimal"/>
      <w:lvlText w:val="%1."/>
      <w:lvlJc w:val="left"/>
      <w:pPr>
        <w:ind w:left="732" w:hanging="360"/>
      </w:p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7514520D"/>
    <w:multiLevelType w:val="multilevel"/>
    <w:tmpl w:val="00000000"/>
    <w:name w:val="zzmpLOLglOther||02 LOLglOther|2|3|1|1|0|9||1|0|1||1|0|0||1|0|0||1|0|0||1|0|0||1|0|0||mpNA||mpNA||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7CF1380"/>
    <w:multiLevelType w:val="hybridMultilevel"/>
    <w:tmpl w:val="03F40EDA"/>
    <w:lvl w:ilvl="0" w:tplc="04050017">
      <w:start w:val="1"/>
      <w:numFmt w:val="lowerLetter"/>
      <w:lvlText w:val="%1)"/>
      <w:lvlJc w:val="left"/>
      <w:pPr>
        <w:ind w:left="2727" w:hanging="360"/>
      </w:pPr>
    </w:lvl>
    <w:lvl w:ilvl="1" w:tplc="04050019" w:tentative="1">
      <w:start w:val="1"/>
      <w:numFmt w:val="lowerLetter"/>
      <w:lvlText w:val="%2."/>
      <w:lvlJc w:val="left"/>
      <w:pPr>
        <w:ind w:left="3447" w:hanging="360"/>
      </w:pPr>
    </w:lvl>
    <w:lvl w:ilvl="2" w:tplc="0405001B" w:tentative="1">
      <w:start w:val="1"/>
      <w:numFmt w:val="lowerRoman"/>
      <w:lvlText w:val="%3."/>
      <w:lvlJc w:val="right"/>
      <w:pPr>
        <w:ind w:left="4167" w:hanging="180"/>
      </w:pPr>
    </w:lvl>
    <w:lvl w:ilvl="3" w:tplc="0405000F" w:tentative="1">
      <w:start w:val="1"/>
      <w:numFmt w:val="decimal"/>
      <w:lvlText w:val="%4."/>
      <w:lvlJc w:val="left"/>
      <w:pPr>
        <w:ind w:left="4887" w:hanging="360"/>
      </w:pPr>
    </w:lvl>
    <w:lvl w:ilvl="4" w:tplc="04050019" w:tentative="1">
      <w:start w:val="1"/>
      <w:numFmt w:val="lowerLetter"/>
      <w:lvlText w:val="%5."/>
      <w:lvlJc w:val="left"/>
      <w:pPr>
        <w:ind w:left="5607" w:hanging="360"/>
      </w:pPr>
    </w:lvl>
    <w:lvl w:ilvl="5" w:tplc="0405001B" w:tentative="1">
      <w:start w:val="1"/>
      <w:numFmt w:val="lowerRoman"/>
      <w:lvlText w:val="%6."/>
      <w:lvlJc w:val="right"/>
      <w:pPr>
        <w:ind w:left="6327" w:hanging="180"/>
      </w:pPr>
    </w:lvl>
    <w:lvl w:ilvl="6" w:tplc="0405000F" w:tentative="1">
      <w:start w:val="1"/>
      <w:numFmt w:val="decimal"/>
      <w:lvlText w:val="%7."/>
      <w:lvlJc w:val="left"/>
      <w:pPr>
        <w:ind w:left="7047" w:hanging="360"/>
      </w:pPr>
    </w:lvl>
    <w:lvl w:ilvl="7" w:tplc="04050019" w:tentative="1">
      <w:start w:val="1"/>
      <w:numFmt w:val="lowerLetter"/>
      <w:lvlText w:val="%8."/>
      <w:lvlJc w:val="left"/>
      <w:pPr>
        <w:ind w:left="7767" w:hanging="360"/>
      </w:pPr>
    </w:lvl>
    <w:lvl w:ilvl="8" w:tplc="0405001B" w:tentative="1">
      <w:start w:val="1"/>
      <w:numFmt w:val="lowerRoman"/>
      <w:lvlText w:val="%9."/>
      <w:lvlJc w:val="right"/>
      <w:pPr>
        <w:ind w:left="8487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12"/>
  </w:num>
  <w:num w:numId="9">
    <w:abstractNumId w:val="2"/>
  </w:num>
  <w:num w:numId="10">
    <w:abstractNumId w:val="3"/>
  </w:num>
  <w:num w:numId="11">
    <w:abstractNumId w:val="4"/>
  </w:num>
  <w:num w:numId="12">
    <w:abstractNumId w:val="14"/>
  </w:num>
  <w:num w:numId="13">
    <w:abstractNumId w:val="6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C39"/>
    <w:rsid w:val="00000413"/>
    <w:rsid w:val="0000651B"/>
    <w:rsid w:val="00007C84"/>
    <w:rsid w:val="00011DF7"/>
    <w:rsid w:val="0001687A"/>
    <w:rsid w:val="0002270E"/>
    <w:rsid w:val="00025A77"/>
    <w:rsid w:val="000323BD"/>
    <w:rsid w:val="000356A4"/>
    <w:rsid w:val="000403AD"/>
    <w:rsid w:val="000412F4"/>
    <w:rsid w:val="00050B41"/>
    <w:rsid w:val="00054EA2"/>
    <w:rsid w:val="000649BA"/>
    <w:rsid w:val="00064A84"/>
    <w:rsid w:val="000650C3"/>
    <w:rsid w:val="00070344"/>
    <w:rsid w:val="00070561"/>
    <w:rsid w:val="00075F53"/>
    <w:rsid w:val="00076BAF"/>
    <w:rsid w:val="000773A3"/>
    <w:rsid w:val="00077EE4"/>
    <w:rsid w:val="000813F9"/>
    <w:rsid w:val="00082798"/>
    <w:rsid w:val="00085A92"/>
    <w:rsid w:val="00090F51"/>
    <w:rsid w:val="00090FFA"/>
    <w:rsid w:val="000927F8"/>
    <w:rsid w:val="00096BE5"/>
    <w:rsid w:val="0009760C"/>
    <w:rsid w:val="000A0B95"/>
    <w:rsid w:val="000A27CD"/>
    <w:rsid w:val="000A3AE9"/>
    <w:rsid w:val="000A3F11"/>
    <w:rsid w:val="000A44DD"/>
    <w:rsid w:val="000A6BB5"/>
    <w:rsid w:val="000C1038"/>
    <w:rsid w:val="000C2803"/>
    <w:rsid w:val="000C730D"/>
    <w:rsid w:val="000D0EFE"/>
    <w:rsid w:val="000D745E"/>
    <w:rsid w:val="000E001F"/>
    <w:rsid w:val="000E19F1"/>
    <w:rsid w:val="000E6CFB"/>
    <w:rsid w:val="000F1819"/>
    <w:rsid w:val="000F34EC"/>
    <w:rsid w:val="001003D5"/>
    <w:rsid w:val="0010502E"/>
    <w:rsid w:val="00110C61"/>
    <w:rsid w:val="00126CDC"/>
    <w:rsid w:val="0013226D"/>
    <w:rsid w:val="001402EE"/>
    <w:rsid w:val="00146EF4"/>
    <w:rsid w:val="00147ACC"/>
    <w:rsid w:val="00147E1F"/>
    <w:rsid w:val="0015168B"/>
    <w:rsid w:val="00153A01"/>
    <w:rsid w:val="001562E4"/>
    <w:rsid w:val="00162D42"/>
    <w:rsid w:val="00163F1F"/>
    <w:rsid w:val="00171F91"/>
    <w:rsid w:val="001744A6"/>
    <w:rsid w:val="001801F7"/>
    <w:rsid w:val="0018081E"/>
    <w:rsid w:val="0018178B"/>
    <w:rsid w:val="00187D7D"/>
    <w:rsid w:val="001915E4"/>
    <w:rsid w:val="001943F2"/>
    <w:rsid w:val="00197E58"/>
    <w:rsid w:val="001A13B0"/>
    <w:rsid w:val="001B0B26"/>
    <w:rsid w:val="001B3F22"/>
    <w:rsid w:val="001D0DC4"/>
    <w:rsid w:val="001D5381"/>
    <w:rsid w:val="001D7A9D"/>
    <w:rsid w:val="001E20E7"/>
    <w:rsid w:val="001E67F3"/>
    <w:rsid w:val="001E6D73"/>
    <w:rsid w:val="001F66C3"/>
    <w:rsid w:val="001F7DA2"/>
    <w:rsid w:val="00200382"/>
    <w:rsid w:val="0020115C"/>
    <w:rsid w:val="00202787"/>
    <w:rsid w:val="0020280E"/>
    <w:rsid w:val="00231EE7"/>
    <w:rsid w:val="0025246E"/>
    <w:rsid w:val="00253806"/>
    <w:rsid w:val="00261350"/>
    <w:rsid w:val="00265D8D"/>
    <w:rsid w:val="002669A5"/>
    <w:rsid w:val="00267D90"/>
    <w:rsid w:val="00273F34"/>
    <w:rsid w:val="002828AE"/>
    <w:rsid w:val="0028689E"/>
    <w:rsid w:val="00287C6E"/>
    <w:rsid w:val="002906A4"/>
    <w:rsid w:val="0029214D"/>
    <w:rsid w:val="0029730F"/>
    <w:rsid w:val="002A6A21"/>
    <w:rsid w:val="002A7F5A"/>
    <w:rsid w:val="002B22B2"/>
    <w:rsid w:val="002B45CB"/>
    <w:rsid w:val="002B4DB1"/>
    <w:rsid w:val="002B7237"/>
    <w:rsid w:val="002D06CC"/>
    <w:rsid w:val="002D2AD7"/>
    <w:rsid w:val="002D2AF6"/>
    <w:rsid w:val="002D6698"/>
    <w:rsid w:val="002E4114"/>
    <w:rsid w:val="002E463B"/>
    <w:rsid w:val="002E56DE"/>
    <w:rsid w:val="002F1406"/>
    <w:rsid w:val="002F208C"/>
    <w:rsid w:val="002F6ABE"/>
    <w:rsid w:val="00303C95"/>
    <w:rsid w:val="00306E7B"/>
    <w:rsid w:val="003102A6"/>
    <w:rsid w:val="00310B8D"/>
    <w:rsid w:val="00312F53"/>
    <w:rsid w:val="00313D85"/>
    <w:rsid w:val="00317397"/>
    <w:rsid w:val="0032109B"/>
    <w:rsid w:val="0032405F"/>
    <w:rsid w:val="00330285"/>
    <w:rsid w:val="00332E20"/>
    <w:rsid w:val="00332FCA"/>
    <w:rsid w:val="00334D53"/>
    <w:rsid w:val="0033539C"/>
    <w:rsid w:val="00337F08"/>
    <w:rsid w:val="00352048"/>
    <w:rsid w:val="00353A57"/>
    <w:rsid w:val="0036298E"/>
    <w:rsid w:val="0036386A"/>
    <w:rsid w:val="00364456"/>
    <w:rsid w:val="00365180"/>
    <w:rsid w:val="00366644"/>
    <w:rsid w:val="00370B43"/>
    <w:rsid w:val="00371F78"/>
    <w:rsid w:val="0038031D"/>
    <w:rsid w:val="003844DD"/>
    <w:rsid w:val="00387392"/>
    <w:rsid w:val="0039380C"/>
    <w:rsid w:val="003A0C12"/>
    <w:rsid w:val="003A166B"/>
    <w:rsid w:val="003B4C8F"/>
    <w:rsid w:val="003B5FB1"/>
    <w:rsid w:val="003D1332"/>
    <w:rsid w:val="003D70C5"/>
    <w:rsid w:val="003E32D1"/>
    <w:rsid w:val="003E3538"/>
    <w:rsid w:val="003E78B9"/>
    <w:rsid w:val="003F07F5"/>
    <w:rsid w:val="003F6709"/>
    <w:rsid w:val="00400F4B"/>
    <w:rsid w:val="00423A48"/>
    <w:rsid w:val="004252D9"/>
    <w:rsid w:val="0042535F"/>
    <w:rsid w:val="00430B38"/>
    <w:rsid w:val="00433A5F"/>
    <w:rsid w:val="00434276"/>
    <w:rsid w:val="0043729D"/>
    <w:rsid w:val="0044071E"/>
    <w:rsid w:val="00441C58"/>
    <w:rsid w:val="0044433B"/>
    <w:rsid w:val="004508F8"/>
    <w:rsid w:val="00452282"/>
    <w:rsid w:val="00457F68"/>
    <w:rsid w:val="00460AEF"/>
    <w:rsid w:val="004637D2"/>
    <w:rsid w:val="004667B7"/>
    <w:rsid w:val="004668AC"/>
    <w:rsid w:val="0046767F"/>
    <w:rsid w:val="00473A2D"/>
    <w:rsid w:val="00474C31"/>
    <w:rsid w:val="00474C6E"/>
    <w:rsid w:val="00476779"/>
    <w:rsid w:val="00476FFB"/>
    <w:rsid w:val="00483A88"/>
    <w:rsid w:val="004847A3"/>
    <w:rsid w:val="004853B6"/>
    <w:rsid w:val="00485E88"/>
    <w:rsid w:val="00487DB7"/>
    <w:rsid w:val="0049042D"/>
    <w:rsid w:val="00494B1E"/>
    <w:rsid w:val="004A628F"/>
    <w:rsid w:val="004A6426"/>
    <w:rsid w:val="004B2B9F"/>
    <w:rsid w:val="004B691D"/>
    <w:rsid w:val="004B6A6D"/>
    <w:rsid w:val="004C1768"/>
    <w:rsid w:val="004C5C80"/>
    <w:rsid w:val="004D7145"/>
    <w:rsid w:val="004E5B06"/>
    <w:rsid w:val="00500C08"/>
    <w:rsid w:val="005053BA"/>
    <w:rsid w:val="00505BF8"/>
    <w:rsid w:val="00507F55"/>
    <w:rsid w:val="00514027"/>
    <w:rsid w:val="00524737"/>
    <w:rsid w:val="0052722F"/>
    <w:rsid w:val="0053022A"/>
    <w:rsid w:val="005336ED"/>
    <w:rsid w:val="00534A5A"/>
    <w:rsid w:val="00534F73"/>
    <w:rsid w:val="00535E32"/>
    <w:rsid w:val="00535E40"/>
    <w:rsid w:val="00536714"/>
    <w:rsid w:val="00542F20"/>
    <w:rsid w:val="00544482"/>
    <w:rsid w:val="0054476E"/>
    <w:rsid w:val="00545C31"/>
    <w:rsid w:val="005519AE"/>
    <w:rsid w:val="005642C9"/>
    <w:rsid w:val="00572C6A"/>
    <w:rsid w:val="00581E98"/>
    <w:rsid w:val="00584BB6"/>
    <w:rsid w:val="00584C9A"/>
    <w:rsid w:val="00592779"/>
    <w:rsid w:val="00593795"/>
    <w:rsid w:val="005943D0"/>
    <w:rsid w:val="00595AFC"/>
    <w:rsid w:val="005976AA"/>
    <w:rsid w:val="005A0999"/>
    <w:rsid w:val="005A25E9"/>
    <w:rsid w:val="005A47FA"/>
    <w:rsid w:val="005B014C"/>
    <w:rsid w:val="005B12A8"/>
    <w:rsid w:val="005B1777"/>
    <w:rsid w:val="005C60E0"/>
    <w:rsid w:val="005C62C3"/>
    <w:rsid w:val="005D06D7"/>
    <w:rsid w:val="005D2449"/>
    <w:rsid w:val="005D3419"/>
    <w:rsid w:val="005D3888"/>
    <w:rsid w:val="005D4918"/>
    <w:rsid w:val="005E2872"/>
    <w:rsid w:val="005E670D"/>
    <w:rsid w:val="005E6AFB"/>
    <w:rsid w:val="005E75F4"/>
    <w:rsid w:val="005F5F7F"/>
    <w:rsid w:val="006059FA"/>
    <w:rsid w:val="00606DC6"/>
    <w:rsid w:val="00622DFF"/>
    <w:rsid w:val="00627947"/>
    <w:rsid w:val="00627ABA"/>
    <w:rsid w:val="006338FB"/>
    <w:rsid w:val="00633D04"/>
    <w:rsid w:val="00637629"/>
    <w:rsid w:val="006401C2"/>
    <w:rsid w:val="00640CE3"/>
    <w:rsid w:val="0064163A"/>
    <w:rsid w:val="00646215"/>
    <w:rsid w:val="006477EC"/>
    <w:rsid w:val="00651B9C"/>
    <w:rsid w:val="00653FD0"/>
    <w:rsid w:val="006542EA"/>
    <w:rsid w:val="006545AC"/>
    <w:rsid w:val="00655180"/>
    <w:rsid w:val="00657F72"/>
    <w:rsid w:val="00662F12"/>
    <w:rsid w:val="00664007"/>
    <w:rsid w:val="006655EE"/>
    <w:rsid w:val="00671A2D"/>
    <w:rsid w:val="00673C32"/>
    <w:rsid w:val="0067540E"/>
    <w:rsid w:val="0067677A"/>
    <w:rsid w:val="00680353"/>
    <w:rsid w:val="0068395A"/>
    <w:rsid w:val="00684515"/>
    <w:rsid w:val="00692127"/>
    <w:rsid w:val="00694845"/>
    <w:rsid w:val="00697EDE"/>
    <w:rsid w:val="006A12E6"/>
    <w:rsid w:val="006A13F2"/>
    <w:rsid w:val="006A21BE"/>
    <w:rsid w:val="006A35A2"/>
    <w:rsid w:val="006A524A"/>
    <w:rsid w:val="006C2A40"/>
    <w:rsid w:val="006C30AE"/>
    <w:rsid w:val="006C3526"/>
    <w:rsid w:val="006C3660"/>
    <w:rsid w:val="006C5B5D"/>
    <w:rsid w:val="006C60EA"/>
    <w:rsid w:val="006D09A8"/>
    <w:rsid w:val="006D25E8"/>
    <w:rsid w:val="006D4D08"/>
    <w:rsid w:val="006D6A3C"/>
    <w:rsid w:val="006E5C5B"/>
    <w:rsid w:val="006E5F3E"/>
    <w:rsid w:val="006F2939"/>
    <w:rsid w:val="006F4222"/>
    <w:rsid w:val="006F4980"/>
    <w:rsid w:val="006F5631"/>
    <w:rsid w:val="00711433"/>
    <w:rsid w:val="007221FC"/>
    <w:rsid w:val="00727E16"/>
    <w:rsid w:val="00732254"/>
    <w:rsid w:val="00733BAB"/>
    <w:rsid w:val="00737D8E"/>
    <w:rsid w:val="00740109"/>
    <w:rsid w:val="00742FFE"/>
    <w:rsid w:val="00745D60"/>
    <w:rsid w:val="00771816"/>
    <w:rsid w:val="007732BC"/>
    <w:rsid w:val="00776C8D"/>
    <w:rsid w:val="007773E6"/>
    <w:rsid w:val="00777BCC"/>
    <w:rsid w:val="007810E9"/>
    <w:rsid w:val="007848FB"/>
    <w:rsid w:val="007860EB"/>
    <w:rsid w:val="00786240"/>
    <w:rsid w:val="007A75E4"/>
    <w:rsid w:val="007B0274"/>
    <w:rsid w:val="007B10B1"/>
    <w:rsid w:val="007B1F65"/>
    <w:rsid w:val="007B260A"/>
    <w:rsid w:val="007B571E"/>
    <w:rsid w:val="007B5758"/>
    <w:rsid w:val="007B6923"/>
    <w:rsid w:val="007B78CB"/>
    <w:rsid w:val="007C24FE"/>
    <w:rsid w:val="007C39D0"/>
    <w:rsid w:val="007D4A7B"/>
    <w:rsid w:val="007D5528"/>
    <w:rsid w:val="007D7844"/>
    <w:rsid w:val="007E306A"/>
    <w:rsid w:val="007E4254"/>
    <w:rsid w:val="007E75BC"/>
    <w:rsid w:val="007F2A99"/>
    <w:rsid w:val="007F3EFC"/>
    <w:rsid w:val="007F445B"/>
    <w:rsid w:val="00804B74"/>
    <w:rsid w:val="008056BE"/>
    <w:rsid w:val="00807C05"/>
    <w:rsid w:val="0081311E"/>
    <w:rsid w:val="0081549A"/>
    <w:rsid w:val="00816AAE"/>
    <w:rsid w:val="008170B6"/>
    <w:rsid w:val="008170CF"/>
    <w:rsid w:val="008203FC"/>
    <w:rsid w:val="00820BA1"/>
    <w:rsid w:val="00824435"/>
    <w:rsid w:val="0084537C"/>
    <w:rsid w:val="00853690"/>
    <w:rsid w:val="00856C21"/>
    <w:rsid w:val="008671E7"/>
    <w:rsid w:val="00870657"/>
    <w:rsid w:val="00871FFA"/>
    <w:rsid w:val="008721A6"/>
    <w:rsid w:val="00875EE8"/>
    <w:rsid w:val="0088581E"/>
    <w:rsid w:val="00895FA7"/>
    <w:rsid w:val="008965AE"/>
    <w:rsid w:val="008966D3"/>
    <w:rsid w:val="008A6BEC"/>
    <w:rsid w:val="008A7010"/>
    <w:rsid w:val="008B2A5D"/>
    <w:rsid w:val="008C1116"/>
    <w:rsid w:val="008D49C9"/>
    <w:rsid w:val="008D5470"/>
    <w:rsid w:val="008E52F9"/>
    <w:rsid w:val="00901580"/>
    <w:rsid w:val="00904C47"/>
    <w:rsid w:val="009141B7"/>
    <w:rsid w:val="00923A2C"/>
    <w:rsid w:val="009348EC"/>
    <w:rsid w:val="009370F8"/>
    <w:rsid w:val="00960D1A"/>
    <w:rsid w:val="00963260"/>
    <w:rsid w:val="00965551"/>
    <w:rsid w:val="00974538"/>
    <w:rsid w:val="009778CD"/>
    <w:rsid w:val="00982FBE"/>
    <w:rsid w:val="00984947"/>
    <w:rsid w:val="00987230"/>
    <w:rsid w:val="009961D8"/>
    <w:rsid w:val="009965B2"/>
    <w:rsid w:val="009979B4"/>
    <w:rsid w:val="009A1E3B"/>
    <w:rsid w:val="009A3A93"/>
    <w:rsid w:val="009A3C22"/>
    <w:rsid w:val="009A4DB7"/>
    <w:rsid w:val="009A6FE3"/>
    <w:rsid w:val="009B3216"/>
    <w:rsid w:val="009C183F"/>
    <w:rsid w:val="009C1DC9"/>
    <w:rsid w:val="009D0A5E"/>
    <w:rsid w:val="009D39C2"/>
    <w:rsid w:val="009E1687"/>
    <w:rsid w:val="009E1B73"/>
    <w:rsid w:val="009E41B5"/>
    <w:rsid w:val="009E46C8"/>
    <w:rsid w:val="00A00590"/>
    <w:rsid w:val="00A0229A"/>
    <w:rsid w:val="00A0336B"/>
    <w:rsid w:val="00A07396"/>
    <w:rsid w:val="00A16E51"/>
    <w:rsid w:val="00A20A74"/>
    <w:rsid w:val="00A20C90"/>
    <w:rsid w:val="00A211B3"/>
    <w:rsid w:val="00A21E46"/>
    <w:rsid w:val="00A230FF"/>
    <w:rsid w:val="00A410BA"/>
    <w:rsid w:val="00A410C1"/>
    <w:rsid w:val="00A421A5"/>
    <w:rsid w:val="00A421D0"/>
    <w:rsid w:val="00A50F58"/>
    <w:rsid w:val="00A540A5"/>
    <w:rsid w:val="00A54F75"/>
    <w:rsid w:val="00A60559"/>
    <w:rsid w:val="00A63BA6"/>
    <w:rsid w:val="00A9080C"/>
    <w:rsid w:val="00A93E83"/>
    <w:rsid w:val="00A94187"/>
    <w:rsid w:val="00A96107"/>
    <w:rsid w:val="00AA309F"/>
    <w:rsid w:val="00AA68DD"/>
    <w:rsid w:val="00AB52A9"/>
    <w:rsid w:val="00AC15F7"/>
    <w:rsid w:val="00AD2D67"/>
    <w:rsid w:val="00AD3D62"/>
    <w:rsid w:val="00AD705D"/>
    <w:rsid w:val="00AD7D56"/>
    <w:rsid w:val="00AE07C7"/>
    <w:rsid w:val="00AE4A00"/>
    <w:rsid w:val="00AF093F"/>
    <w:rsid w:val="00AF5EEF"/>
    <w:rsid w:val="00AF7BEA"/>
    <w:rsid w:val="00AF7E23"/>
    <w:rsid w:val="00B03697"/>
    <w:rsid w:val="00B11C91"/>
    <w:rsid w:val="00B11FB5"/>
    <w:rsid w:val="00B15E37"/>
    <w:rsid w:val="00B25640"/>
    <w:rsid w:val="00B26466"/>
    <w:rsid w:val="00B264CC"/>
    <w:rsid w:val="00B31D6C"/>
    <w:rsid w:val="00B32CB5"/>
    <w:rsid w:val="00B417CE"/>
    <w:rsid w:val="00B42DF7"/>
    <w:rsid w:val="00B45231"/>
    <w:rsid w:val="00B70CD4"/>
    <w:rsid w:val="00B74CFE"/>
    <w:rsid w:val="00B765CB"/>
    <w:rsid w:val="00B76BA3"/>
    <w:rsid w:val="00B814F4"/>
    <w:rsid w:val="00B90F32"/>
    <w:rsid w:val="00B91151"/>
    <w:rsid w:val="00B91C3D"/>
    <w:rsid w:val="00B930B8"/>
    <w:rsid w:val="00BA4BBC"/>
    <w:rsid w:val="00BB0FC5"/>
    <w:rsid w:val="00BB1DCA"/>
    <w:rsid w:val="00BC642B"/>
    <w:rsid w:val="00BC6865"/>
    <w:rsid w:val="00BD0990"/>
    <w:rsid w:val="00BD3BD9"/>
    <w:rsid w:val="00BD480A"/>
    <w:rsid w:val="00BD4DAD"/>
    <w:rsid w:val="00BD7B6E"/>
    <w:rsid w:val="00BE5B61"/>
    <w:rsid w:val="00BF404A"/>
    <w:rsid w:val="00BF4ABE"/>
    <w:rsid w:val="00C00445"/>
    <w:rsid w:val="00C05F38"/>
    <w:rsid w:val="00C079E6"/>
    <w:rsid w:val="00C17109"/>
    <w:rsid w:val="00C21AFF"/>
    <w:rsid w:val="00C26ACD"/>
    <w:rsid w:val="00C26D31"/>
    <w:rsid w:val="00C33B75"/>
    <w:rsid w:val="00C42602"/>
    <w:rsid w:val="00C44439"/>
    <w:rsid w:val="00C50121"/>
    <w:rsid w:val="00C5494E"/>
    <w:rsid w:val="00C67B8F"/>
    <w:rsid w:val="00C86E34"/>
    <w:rsid w:val="00C87495"/>
    <w:rsid w:val="00C916A0"/>
    <w:rsid w:val="00CA0528"/>
    <w:rsid w:val="00CA29FA"/>
    <w:rsid w:val="00CA5BBE"/>
    <w:rsid w:val="00CA6A19"/>
    <w:rsid w:val="00CB1C32"/>
    <w:rsid w:val="00CB27AD"/>
    <w:rsid w:val="00CB3909"/>
    <w:rsid w:val="00CB3B4E"/>
    <w:rsid w:val="00CB7D13"/>
    <w:rsid w:val="00CC39D2"/>
    <w:rsid w:val="00CC58B8"/>
    <w:rsid w:val="00CD2CED"/>
    <w:rsid w:val="00CD3D99"/>
    <w:rsid w:val="00CD606B"/>
    <w:rsid w:val="00CD6698"/>
    <w:rsid w:val="00CD68A1"/>
    <w:rsid w:val="00CD6C39"/>
    <w:rsid w:val="00CD6EA9"/>
    <w:rsid w:val="00CD7A1B"/>
    <w:rsid w:val="00CE1953"/>
    <w:rsid w:val="00CE6464"/>
    <w:rsid w:val="00CE73B0"/>
    <w:rsid w:val="00CF0E92"/>
    <w:rsid w:val="00CF33C3"/>
    <w:rsid w:val="00CF35F0"/>
    <w:rsid w:val="00CF5788"/>
    <w:rsid w:val="00D03FAB"/>
    <w:rsid w:val="00D13AF6"/>
    <w:rsid w:val="00D15FE7"/>
    <w:rsid w:val="00D176AA"/>
    <w:rsid w:val="00D20FC3"/>
    <w:rsid w:val="00D3033E"/>
    <w:rsid w:val="00D3251A"/>
    <w:rsid w:val="00D32FAD"/>
    <w:rsid w:val="00D34A85"/>
    <w:rsid w:val="00D3518C"/>
    <w:rsid w:val="00D375F0"/>
    <w:rsid w:val="00D401A8"/>
    <w:rsid w:val="00D43443"/>
    <w:rsid w:val="00D62B8B"/>
    <w:rsid w:val="00D66355"/>
    <w:rsid w:val="00D768A5"/>
    <w:rsid w:val="00D80E44"/>
    <w:rsid w:val="00D83834"/>
    <w:rsid w:val="00D85C75"/>
    <w:rsid w:val="00D86196"/>
    <w:rsid w:val="00D90719"/>
    <w:rsid w:val="00D94245"/>
    <w:rsid w:val="00DA2CBC"/>
    <w:rsid w:val="00DA4137"/>
    <w:rsid w:val="00DA5246"/>
    <w:rsid w:val="00DB301B"/>
    <w:rsid w:val="00DB731F"/>
    <w:rsid w:val="00DC0230"/>
    <w:rsid w:val="00DC15E0"/>
    <w:rsid w:val="00DC7C2C"/>
    <w:rsid w:val="00DD5063"/>
    <w:rsid w:val="00DD7145"/>
    <w:rsid w:val="00DE153C"/>
    <w:rsid w:val="00DE4B87"/>
    <w:rsid w:val="00DE5737"/>
    <w:rsid w:val="00DE5D61"/>
    <w:rsid w:val="00DE71E0"/>
    <w:rsid w:val="00DF44DB"/>
    <w:rsid w:val="00DF6AC2"/>
    <w:rsid w:val="00E03346"/>
    <w:rsid w:val="00E07560"/>
    <w:rsid w:val="00E11633"/>
    <w:rsid w:val="00E12026"/>
    <w:rsid w:val="00E14D89"/>
    <w:rsid w:val="00E1559F"/>
    <w:rsid w:val="00E16BF3"/>
    <w:rsid w:val="00E2326D"/>
    <w:rsid w:val="00E24E64"/>
    <w:rsid w:val="00E26530"/>
    <w:rsid w:val="00E3108C"/>
    <w:rsid w:val="00E43109"/>
    <w:rsid w:val="00E444F3"/>
    <w:rsid w:val="00E44713"/>
    <w:rsid w:val="00E465A6"/>
    <w:rsid w:val="00E51C87"/>
    <w:rsid w:val="00E67EF9"/>
    <w:rsid w:val="00E73DCC"/>
    <w:rsid w:val="00E75C0D"/>
    <w:rsid w:val="00E80931"/>
    <w:rsid w:val="00E81B92"/>
    <w:rsid w:val="00E860B8"/>
    <w:rsid w:val="00E8638B"/>
    <w:rsid w:val="00E9011A"/>
    <w:rsid w:val="00E925AF"/>
    <w:rsid w:val="00E933F7"/>
    <w:rsid w:val="00EA647C"/>
    <w:rsid w:val="00EA7427"/>
    <w:rsid w:val="00EB16B7"/>
    <w:rsid w:val="00EB1896"/>
    <w:rsid w:val="00EB46D5"/>
    <w:rsid w:val="00EC3F2D"/>
    <w:rsid w:val="00EC4C93"/>
    <w:rsid w:val="00EE0190"/>
    <w:rsid w:val="00EF2B89"/>
    <w:rsid w:val="00F003CE"/>
    <w:rsid w:val="00F027F6"/>
    <w:rsid w:val="00F03850"/>
    <w:rsid w:val="00F15580"/>
    <w:rsid w:val="00F17977"/>
    <w:rsid w:val="00F21283"/>
    <w:rsid w:val="00F21E8F"/>
    <w:rsid w:val="00F25207"/>
    <w:rsid w:val="00F2605B"/>
    <w:rsid w:val="00F26EE5"/>
    <w:rsid w:val="00F30EDC"/>
    <w:rsid w:val="00F31794"/>
    <w:rsid w:val="00F32B68"/>
    <w:rsid w:val="00F373AE"/>
    <w:rsid w:val="00F40441"/>
    <w:rsid w:val="00F42013"/>
    <w:rsid w:val="00F44379"/>
    <w:rsid w:val="00F5563B"/>
    <w:rsid w:val="00F56779"/>
    <w:rsid w:val="00F57695"/>
    <w:rsid w:val="00F6218E"/>
    <w:rsid w:val="00F625D4"/>
    <w:rsid w:val="00F65933"/>
    <w:rsid w:val="00F75DF7"/>
    <w:rsid w:val="00F77AB1"/>
    <w:rsid w:val="00F77DD9"/>
    <w:rsid w:val="00F81AB1"/>
    <w:rsid w:val="00F8466E"/>
    <w:rsid w:val="00F86928"/>
    <w:rsid w:val="00F9317C"/>
    <w:rsid w:val="00FB5CBA"/>
    <w:rsid w:val="00FB62EC"/>
    <w:rsid w:val="00FC7DD2"/>
    <w:rsid w:val="00FD3B70"/>
    <w:rsid w:val="00FE58D1"/>
    <w:rsid w:val="00FE6211"/>
    <w:rsid w:val="00FE7006"/>
    <w:rsid w:val="00FF177D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B7B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D6C39"/>
    <w:pPr>
      <w:keepLines/>
      <w:spacing w:before="80"/>
      <w:jc w:val="both"/>
    </w:pPr>
    <w:rPr>
      <w:rFonts w:ascii="Arial" w:hAnsi="Arial"/>
      <w:sz w:val="22"/>
    </w:rPr>
  </w:style>
  <w:style w:type="paragraph" w:styleId="Nadpis1">
    <w:name w:val="heading 1"/>
    <w:aliases w:val="H1,Kapitola,F8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qFormat/>
    <w:rsid w:val="00CD6C39"/>
    <w:pPr>
      <w:keepNext/>
      <w:spacing w:before="320"/>
      <w:jc w:val="left"/>
      <w:outlineLvl w:val="0"/>
    </w:pPr>
    <w:rPr>
      <w:b/>
      <w:sz w:val="36"/>
    </w:rPr>
  </w:style>
  <w:style w:type="paragraph" w:styleId="Nadpis2">
    <w:name w:val="heading 2"/>
    <w:aliases w:val="H2,Nadpis 2 Char,Podkapitola 1 Char,Podkapitola 11 Char,Podkapitola 12 Char,Podkapitola 13 Char,Podkapitola 14 Char,Podkapitola 15 Char,Podkapitola 111 Char,Podkapitola 121 Char,Podkapitola 131 Char,Podkapitola 141 Char,Podkapitola 16 Char"/>
    <w:basedOn w:val="Normln"/>
    <w:next w:val="Normln"/>
    <w:qFormat/>
    <w:rsid w:val="00CD6C39"/>
    <w:pPr>
      <w:keepNext/>
      <w:spacing w:before="260"/>
      <w:jc w:val="left"/>
      <w:outlineLvl w:val="1"/>
    </w:pPr>
    <w:rPr>
      <w:b/>
      <w:sz w:val="30"/>
    </w:rPr>
  </w:style>
  <w:style w:type="paragraph" w:styleId="Nadpis3">
    <w:name w:val="heading 3"/>
    <w:aliases w:val="H3,Nadpis_3_úroveň,Podpodkapitola,adpis 3,h3,Podkapitola 2,Podkapitola 21,Podkapitola 22,Podkapitola 23,Podkapitola 24,Podkapitola 25,Podkapitola 211,Podkapitola 221,Podkapitola 231,Podkapitola 241"/>
    <w:basedOn w:val="Normln"/>
    <w:next w:val="Normln"/>
    <w:link w:val="Nadpis3Char"/>
    <w:qFormat/>
    <w:rsid w:val="00CD6C39"/>
    <w:pPr>
      <w:keepNext/>
      <w:spacing w:before="240"/>
      <w:jc w:val="left"/>
      <w:outlineLvl w:val="2"/>
    </w:pPr>
    <w:rPr>
      <w:b/>
      <w:sz w:val="26"/>
    </w:rPr>
  </w:style>
  <w:style w:type="paragraph" w:styleId="Nadpis4">
    <w:name w:val="heading 4"/>
    <w:aliases w:val="h4,Odstavec 1,Odstavec 11,Odstavec 12,Odstavec 13,Odstavec 14,Odstavec 111,Odstavec 121,Odstavec 131,Odstavec 15,Odstavec 141,Odstavec 16,Odstavec 112,Odstavec 122,Odstavec 132,Odstavec 142,Odstavec 17,Odstavec 18,Odstavec 113,Odstavec 123,H4"/>
    <w:basedOn w:val="Normln"/>
    <w:next w:val="Normln"/>
    <w:qFormat/>
    <w:rsid w:val="00CD6C39"/>
    <w:pPr>
      <w:keepNext/>
      <w:spacing w:before="240" w:after="60"/>
      <w:outlineLvl w:val="3"/>
    </w:pPr>
    <w:rPr>
      <w:b/>
      <w:sz w:val="24"/>
    </w:rPr>
  </w:style>
  <w:style w:type="paragraph" w:styleId="Nadpis5">
    <w:name w:val="heading 5"/>
    <w:aliases w:val="Odstavec 2,DO NOT USE_h5,H5"/>
    <w:basedOn w:val="Normln"/>
    <w:next w:val="Normln"/>
    <w:qFormat/>
    <w:rsid w:val="00CD6C39"/>
    <w:pPr>
      <w:spacing w:before="240" w:after="60"/>
      <w:outlineLvl w:val="4"/>
    </w:pPr>
  </w:style>
  <w:style w:type="paragraph" w:styleId="Nadpis6">
    <w:name w:val="heading 6"/>
    <w:aliases w:val="DO NOT USE_h6,H6"/>
    <w:basedOn w:val="Normln"/>
    <w:next w:val="Normln"/>
    <w:qFormat/>
    <w:rsid w:val="00CD6C39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rsid w:val="00CD6C39"/>
    <w:pPr>
      <w:numPr>
        <w:ilvl w:val="6"/>
        <w:numId w:val="3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CD6C39"/>
    <w:pPr>
      <w:numPr>
        <w:ilvl w:val="7"/>
        <w:numId w:val="3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CD6C39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CD6C39"/>
    <w:pPr>
      <w:ind w:left="720"/>
    </w:pPr>
  </w:style>
  <w:style w:type="paragraph" w:styleId="Zpat">
    <w:name w:val="footer"/>
    <w:basedOn w:val="Normln"/>
    <w:link w:val="ZpatChar"/>
    <w:uiPriority w:val="99"/>
    <w:rsid w:val="00CD6C39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CD6C39"/>
    <w:pPr>
      <w:tabs>
        <w:tab w:val="center" w:pos="4819"/>
        <w:tab w:val="right" w:pos="9071"/>
      </w:tabs>
    </w:pPr>
  </w:style>
  <w:style w:type="character" w:styleId="Znakapoznpodarou">
    <w:name w:val="footnote reference"/>
    <w:basedOn w:val="Standardnpsmoodstavce"/>
    <w:semiHidden/>
    <w:rsid w:val="00CD6C39"/>
    <w:rPr>
      <w:position w:val="6"/>
      <w:sz w:val="16"/>
    </w:rPr>
  </w:style>
  <w:style w:type="paragraph" w:styleId="Textpoznpodarou">
    <w:name w:val="footnote text"/>
    <w:basedOn w:val="Normln"/>
    <w:link w:val="TextpoznpodarouChar"/>
    <w:semiHidden/>
    <w:rsid w:val="00CD6C39"/>
    <w:rPr>
      <w:sz w:val="20"/>
    </w:rPr>
  </w:style>
  <w:style w:type="character" w:styleId="slostrnky">
    <w:name w:val="page number"/>
    <w:basedOn w:val="Standardnpsmoodstavce"/>
    <w:rsid w:val="00CD6C39"/>
  </w:style>
  <w:style w:type="paragraph" w:customStyle="1" w:styleId="odrka">
    <w:name w:val="odrážka"/>
    <w:basedOn w:val="Normln"/>
    <w:rsid w:val="00CD6C39"/>
    <w:pPr>
      <w:numPr>
        <w:numId w:val="1"/>
      </w:numPr>
      <w:ind w:left="721" w:hanging="437"/>
    </w:pPr>
  </w:style>
  <w:style w:type="paragraph" w:styleId="Titulek">
    <w:name w:val="caption"/>
    <w:basedOn w:val="Normln"/>
    <w:next w:val="Normln"/>
    <w:qFormat/>
    <w:rsid w:val="00CD6C39"/>
    <w:pPr>
      <w:spacing w:before="120" w:after="120"/>
    </w:pPr>
    <w:rPr>
      <w:b/>
      <w:bCs/>
      <w:sz w:val="20"/>
    </w:rPr>
  </w:style>
  <w:style w:type="paragraph" w:customStyle="1" w:styleId="slovanodrka">
    <w:name w:val="číslovaná odrážka"/>
    <w:basedOn w:val="Normln"/>
    <w:rsid w:val="00CD6C39"/>
    <w:pPr>
      <w:numPr>
        <w:numId w:val="2"/>
      </w:numPr>
      <w:ind w:left="721" w:hanging="437"/>
    </w:pPr>
  </w:style>
  <w:style w:type="paragraph" w:customStyle="1" w:styleId="Nadpisnecisl">
    <w:name w:val="Nadpis necisl"/>
    <w:basedOn w:val="Normln"/>
    <w:next w:val="Normln"/>
    <w:link w:val="NadpisnecislChar"/>
    <w:rsid w:val="00CD6C39"/>
    <w:pPr>
      <w:keepNext/>
      <w:spacing w:before="240" w:after="120"/>
      <w:contextualSpacing/>
      <w:jc w:val="left"/>
    </w:pPr>
    <w:rPr>
      <w:b/>
    </w:rPr>
  </w:style>
  <w:style w:type="character" w:customStyle="1" w:styleId="NadpisnecislChar">
    <w:name w:val="Nadpis necisl Char"/>
    <w:basedOn w:val="Standardnpsmoodstavce"/>
    <w:link w:val="Nadpisnecisl"/>
    <w:rsid w:val="00CD6C39"/>
    <w:rPr>
      <w:rFonts w:ascii="Arial" w:hAnsi="Arial"/>
      <w:b/>
      <w:sz w:val="22"/>
      <w:lang w:val="cs-CZ" w:eastAsia="cs-CZ" w:bidi="ar-SA"/>
    </w:rPr>
  </w:style>
  <w:style w:type="paragraph" w:styleId="Textbubliny">
    <w:name w:val="Balloon Text"/>
    <w:basedOn w:val="Normln"/>
    <w:semiHidden/>
    <w:rsid w:val="00CD6C3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CD6C39"/>
    <w:pPr>
      <w:keepLines w:val="0"/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/>
      <w:color w:val="0000FF"/>
      <w:sz w:val="24"/>
      <w:szCs w:val="24"/>
    </w:rPr>
  </w:style>
  <w:style w:type="paragraph" w:customStyle="1" w:styleId="Odrka0">
    <w:name w:val="Odrážka"/>
    <w:basedOn w:val="Normln"/>
    <w:rsid w:val="00CD6C39"/>
    <w:pPr>
      <w:tabs>
        <w:tab w:val="num" w:pos="720"/>
      </w:tabs>
      <w:ind w:left="2042" w:hanging="436"/>
    </w:pPr>
  </w:style>
  <w:style w:type="paragraph" w:customStyle="1" w:styleId="Odstavec">
    <w:name w:val="Odstavec"/>
    <w:basedOn w:val="Normln"/>
    <w:rsid w:val="00CD6C39"/>
    <w:pPr>
      <w:spacing w:before="240"/>
    </w:pPr>
    <w:rPr>
      <w:rFonts w:ascii="Times New Roman" w:hAnsi="Times New Roman"/>
      <w:sz w:val="24"/>
      <w:lang w:val="en-US"/>
    </w:rPr>
  </w:style>
  <w:style w:type="paragraph" w:customStyle="1" w:styleId="Titulekmal">
    <w:name w:val="Titulek malý"/>
    <w:basedOn w:val="Titulek"/>
    <w:next w:val="Normln"/>
    <w:rsid w:val="00CD6C39"/>
    <w:pPr>
      <w:keepLines w:val="0"/>
      <w:overflowPunct w:val="0"/>
      <w:autoSpaceDE w:val="0"/>
      <w:autoSpaceDN w:val="0"/>
      <w:adjustRightInd w:val="0"/>
      <w:spacing w:before="200" w:after="200"/>
      <w:jc w:val="center"/>
      <w:textAlignment w:val="baseline"/>
    </w:pPr>
    <w:rPr>
      <w:bCs w:val="0"/>
      <w:sz w:val="32"/>
    </w:rPr>
  </w:style>
  <w:style w:type="paragraph" w:customStyle="1" w:styleId="Nzevmal">
    <w:name w:val="Název malý"/>
    <w:basedOn w:val="Normln"/>
    <w:next w:val="Normln"/>
    <w:rsid w:val="00CD6C39"/>
    <w:pPr>
      <w:keepLines w:val="0"/>
      <w:overflowPunct w:val="0"/>
      <w:autoSpaceDE w:val="0"/>
      <w:autoSpaceDN w:val="0"/>
      <w:adjustRightInd w:val="0"/>
      <w:spacing w:before="0"/>
      <w:textAlignment w:val="baseline"/>
    </w:pPr>
    <w:rPr>
      <w:b/>
      <w:sz w:val="24"/>
    </w:rPr>
  </w:style>
  <w:style w:type="paragraph" w:styleId="Textkomente">
    <w:name w:val="annotation text"/>
    <w:basedOn w:val="Normln"/>
    <w:link w:val="TextkomenteChar"/>
    <w:semiHidden/>
    <w:rsid w:val="00CD6C39"/>
    <w:pPr>
      <w:keepLines w:val="0"/>
      <w:spacing w:before="0"/>
      <w:jc w:val="left"/>
    </w:pPr>
    <w:rPr>
      <w:rFonts w:ascii="Times New Roman" w:hAnsi="Times New Roman"/>
      <w:sz w:val="20"/>
    </w:rPr>
  </w:style>
  <w:style w:type="paragraph" w:customStyle="1" w:styleId="Tabulka">
    <w:name w:val="Tabulka"/>
    <w:rsid w:val="00CD6C39"/>
    <w:pPr>
      <w:spacing w:before="80"/>
      <w:contextualSpacing/>
    </w:pPr>
    <w:rPr>
      <w:rFonts w:ascii="Arial" w:hAnsi="Arial"/>
      <w:noProof/>
    </w:rPr>
  </w:style>
  <w:style w:type="paragraph" w:styleId="Nzev">
    <w:name w:val="Title"/>
    <w:basedOn w:val="Normln"/>
    <w:qFormat/>
    <w:rsid w:val="00CD6C39"/>
    <w:pPr>
      <w:keepLines w:val="0"/>
      <w:spacing w:before="0"/>
      <w:jc w:val="center"/>
    </w:pPr>
    <w:rPr>
      <w:rFonts w:ascii="Times New Roman" w:hAnsi="Times New Roman"/>
      <w:b/>
      <w:sz w:val="48"/>
    </w:rPr>
  </w:style>
  <w:style w:type="paragraph" w:styleId="Zkladntextodsazen">
    <w:name w:val="Body Text Indent"/>
    <w:basedOn w:val="Normln"/>
    <w:rsid w:val="00CD6C39"/>
    <w:pPr>
      <w:keepLines w:val="0"/>
      <w:spacing w:before="120"/>
      <w:ind w:left="567"/>
      <w:jc w:val="left"/>
    </w:pPr>
    <w:rPr>
      <w:rFonts w:ascii="Times New Roman" w:hAnsi="Times New Roman"/>
      <w:sz w:val="24"/>
    </w:rPr>
  </w:style>
  <w:style w:type="paragraph" w:styleId="Zkladntextodsazen2">
    <w:name w:val="Body Text Indent 2"/>
    <w:basedOn w:val="Normln"/>
    <w:rsid w:val="00CD6C39"/>
    <w:pPr>
      <w:keepLines w:val="0"/>
      <w:spacing w:before="0"/>
      <w:ind w:left="567" w:hanging="27"/>
      <w:jc w:val="left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rsid w:val="00CD6C39"/>
    <w:pPr>
      <w:spacing w:before="0"/>
      <w:ind w:left="1260" w:hanging="1260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rsid w:val="00CD6C39"/>
    <w:pPr>
      <w:keepLines w:val="0"/>
      <w:spacing w:before="0"/>
      <w:jc w:val="left"/>
    </w:pPr>
    <w:rPr>
      <w:rFonts w:cs="Arial"/>
      <w:b/>
      <w:bCs/>
      <w:sz w:val="32"/>
      <w:szCs w:val="24"/>
    </w:rPr>
  </w:style>
  <w:style w:type="paragraph" w:styleId="Zkladntext3">
    <w:name w:val="Body Text 3"/>
    <w:basedOn w:val="Normln"/>
    <w:rsid w:val="00CD6C39"/>
    <w:rPr>
      <w:strike/>
      <w:color w:val="339966"/>
    </w:rPr>
  </w:style>
  <w:style w:type="paragraph" w:customStyle="1" w:styleId="Psmennseznam">
    <w:name w:val="Písmenný seznam"/>
    <w:basedOn w:val="Normln"/>
    <w:rsid w:val="00CD6C39"/>
    <w:pPr>
      <w:keepLines w:val="0"/>
      <w:spacing w:before="0"/>
      <w:jc w:val="left"/>
    </w:pPr>
    <w:rPr>
      <w:rFonts w:ascii="Times New Roman" w:hAnsi="Times New Roman"/>
    </w:rPr>
  </w:style>
  <w:style w:type="paragraph" w:customStyle="1" w:styleId="Odsazentext">
    <w:name w:val="Odsazený text"/>
    <w:rsid w:val="00CD6C39"/>
    <w:pPr>
      <w:ind w:left="567"/>
    </w:pPr>
    <w:rPr>
      <w:noProof/>
      <w:sz w:val="22"/>
    </w:rPr>
  </w:style>
  <w:style w:type="paragraph" w:customStyle="1" w:styleId="Protokol">
    <w:name w:val="Protokol"/>
    <w:basedOn w:val="Tabulka"/>
    <w:rsid w:val="00CD6C39"/>
    <w:pPr>
      <w:spacing w:before="40"/>
    </w:pPr>
    <w:rPr>
      <w:sz w:val="16"/>
    </w:rPr>
  </w:style>
  <w:style w:type="character" w:styleId="Hypertextovodkaz">
    <w:name w:val="Hyperlink"/>
    <w:basedOn w:val="Standardnpsmoodstavce"/>
    <w:rsid w:val="00CD6C39"/>
    <w:rPr>
      <w:color w:val="0000FF"/>
      <w:u w:val="single"/>
    </w:rPr>
  </w:style>
  <w:style w:type="paragraph" w:customStyle="1" w:styleId="Smlouva-slo">
    <w:name w:val="Smlouva-èíslo"/>
    <w:basedOn w:val="Normln"/>
    <w:rsid w:val="00CD6C39"/>
    <w:pPr>
      <w:keepLines w:val="0"/>
      <w:spacing w:before="120" w:line="240" w:lineRule="atLeast"/>
    </w:pPr>
    <w:rPr>
      <w:rFonts w:ascii="Times New Roman" w:hAnsi="Times New Roman"/>
      <w:sz w:val="24"/>
    </w:rPr>
  </w:style>
  <w:style w:type="paragraph" w:customStyle="1" w:styleId="TabulkaTun">
    <w:name w:val="Tabulka + Tučné"/>
    <w:basedOn w:val="Tabulka"/>
    <w:rsid w:val="00CD6C39"/>
    <w:rPr>
      <w:b/>
      <w:bCs/>
    </w:rPr>
  </w:style>
  <w:style w:type="paragraph" w:styleId="Normlnweb">
    <w:name w:val="Normal (Web)"/>
    <w:basedOn w:val="Normln"/>
    <w:rsid w:val="00CD6C39"/>
    <w:pPr>
      <w:keepLine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Zkladntext-prvnodsazen">
    <w:name w:val="Body Text First Indent"/>
    <w:basedOn w:val="Zkladntext"/>
    <w:rsid w:val="00CD6C39"/>
    <w:pPr>
      <w:keepLines/>
      <w:widowControl/>
      <w:autoSpaceDE/>
      <w:autoSpaceDN/>
      <w:adjustRightInd/>
      <w:spacing w:before="80" w:after="120"/>
      <w:ind w:left="1418" w:firstLine="210"/>
      <w:jc w:val="both"/>
    </w:pPr>
    <w:rPr>
      <w:rFonts w:ascii="Arial" w:hAnsi="Arial"/>
      <w:color w:val="auto"/>
      <w:sz w:val="22"/>
      <w:szCs w:val="20"/>
    </w:rPr>
  </w:style>
  <w:style w:type="paragraph" w:customStyle="1" w:styleId="Zkladntext21">
    <w:name w:val="Základní text 21"/>
    <w:basedOn w:val="Normln"/>
    <w:rsid w:val="00CD6C39"/>
    <w:pPr>
      <w:keepLines w:val="0"/>
      <w:tabs>
        <w:tab w:val="left" w:pos="284"/>
      </w:tabs>
      <w:spacing w:before="0" w:line="240" w:lineRule="atLeast"/>
      <w:ind w:left="284" w:hanging="284"/>
    </w:pPr>
    <w:rPr>
      <w:rFonts w:ascii="Times New Roman" w:hAnsi="Times New Roman"/>
      <w:i/>
      <w:sz w:val="24"/>
    </w:rPr>
  </w:style>
  <w:style w:type="paragraph" w:customStyle="1" w:styleId="Podnadpis1">
    <w:name w:val="Podnadpis1"/>
    <w:rsid w:val="00CD6C39"/>
    <w:pPr>
      <w:widowControl w:val="0"/>
      <w:jc w:val="center"/>
    </w:pPr>
    <w:rPr>
      <w:b/>
      <w:i/>
      <w:color w:val="000000"/>
      <w:sz w:val="24"/>
    </w:rPr>
  </w:style>
  <w:style w:type="paragraph" w:styleId="Podnadpis">
    <w:name w:val="Subtitle"/>
    <w:basedOn w:val="Normln"/>
    <w:qFormat/>
    <w:rsid w:val="00CD6C39"/>
    <w:pPr>
      <w:keepLines w:val="0"/>
      <w:spacing w:before="0" w:after="60"/>
      <w:jc w:val="center"/>
      <w:outlineLvl w:val="1"/>
    </w:pPr>
    <w:rPr>
      <w:kern w:val="16"/>
      <w:sz w:val="24"/>
    </w:rPr>
  </w:style>
  <w:style w:type="paragraph" w:styleId="Seznamsodrkami">
    <w:name w:val="List Bullet"/>
    <w:basedOn w:val="Normln"/>
    <w:autoRedefine/>
    <w:rsid w:val="00CD6C39"/>
    <w:pPr>
      <w:keepNext/>
      <w:tabs>
        <w:tab w:val="left" w:pos="567"/>
      </w:tabs>
      <w:spacing w:before="0"/>
      <w:ind w:firstLine="284"/>
    </w:pPr>
    <w:rPr>
      <w:snapToGrid w:val="0"/>
      <w:kern w:val="16"/>
      <w:sz w:val="20"/>
    </w:rPr>
  </w:style>
  <w:style w:type="character" w:styleId="Odkaznakoment">
    <w:name w:val="annotation reference"/>
    <w:basedOn w:val="Standardnpsmoodstavce"/>
    <w:semiHidden/>
    <w:rsid w:val="00CD6C39"/>
    <w:rPr>
      <w:sz w:val="16"/>
      <w:szCs w:val="16"/>
    </w:rPr>
  </w:style>
  <w:style w:type="paragraph" w:customStyle="1" w:styleId="BidNadpis1">
    <w:name w:val="Bid_Nadpis1"/>
    <w:autoRedefine/>
    <w:rsid w:val="00CD6C39"/>
    <w:pPr>
      <w:keepNext/>
      <w:numPr>
        <w:numId w:val="4"/>
      </w:numPr>
      <w:autoSpaceDE w:val="0"/>
      <w:autoSpaceDN w:val="0"/>
      <w:spacing w:before="360" w:after="80"/>
      <w:outlineLvl w:val="0"/>
    </w:pPr>
    <w:rPr>
      <w:rFonts w:ascii="Arial" w:hAnsi="Arial"/>
      <w:b/>
      <w:sz w:val="28"/>
    </w:rPr>
  </w:style>
  <w:style w:type="paragraph" w:customStyle="1" w:styleId="BidNadpis2">
    <w:name w:val="Bid_Nadpis2"/>
    <w:basedOn w:val="BidNadpis1"/>
    <w:autoRedefine/>
    <w:rsid w:val="00CD6C39"/>
    <w:pPr>
      <w:numPr>
        <w:ilvl w:val="1"/>
      </w:numPr>
      <w:spacing w:before="280"/>
      <w:outlineLvl w:val="1"/>
    </w:pPr>
    <w:rPr>
      <w:sz w:val="24"/>
    </w:rPr>
  </w:style>
  <w:style w:type="paragraph" w:customStyle="1" w:styleId="BidNormal">
    <w:name w:val="Bid_Normal"/>
    <w:basedOn w:val="Normln"/>
    <w:rsid w:val="00CD6C39"/>
    <w:pPr>
      <w:keepLines w:val="0"/>
      <w:spacing w:after="80"/>
      <w:jc w:val="left"/>
    </w:pPr>
    <w:rPr>
      <w:sz w:val="20"/>
      <w:lang w:val="en-US"/>
    </w:rPr>
  </w:style>
  <w:style w:type="paragraph" w:customStyle="1" w:styleId="BidNormaloo">
    <w:name w:val="Bid_Normal_oo"/>
    <w:basedOn w:val="Normln"/>
    <w:rsid w:val="00CD6C39"/>
    <w:pPr>
      <w:keepLines w:val="0"/>
      <w:tabs>
        <w:tab w:val="num" w:pos="720"/>
      </w:tabs>
      <w:autoSpaceDE w:val="0"/>
      <w:autoSpaceDN w:val="0"/>
      <w:spacing w:before="0"/>
      <w:ind w:left="720" w:hanging="360"/>
      <w:jc w:val="left"/>
    </w:pPr>
    <w:rPr>
      <w:sz w:val="20"/>
    </w:rPr>
  </w:style>
  <w:style w:type="character" w:customStyle="1" w:styleId="NzevChar">
    <w:name w:val="Název Char"/>
    <w:basedOn w:val="Standardnpsmoodstavce"/>
    <w:rsid w:val="00CD6C39"/>
    <w:rPr>
      <w:b/>
      <w:sz w:val="48"/>
      <w:lang w:val="cs-CZ" w:eastAsia="cs-CZ" w:bidi="ar-SA"/>
    </w:rPr>
  </w:style>
  <w:style w:type="character" w:customStyle="1" w:styleId="TabulkaChar">
    <w:name w:val="Tabulka Char"/>
    <w:basedOn w:val="Standardnpsmoodstavce"/>
    <w:rsid w:val="00CD6C39"/>
    <w:rPr>
      <w:rFonts w:ascii="Arial" w:hAnsi="Arial"/>
      <w:noProof/>
      <w:lang w:val="cs-CZ" w:eastAsia="cs-CZ" w:bidi="ar-SA"/>
    </w:rPr>
  </w:style>
  <w:style w:type="character" w:customStyle="1" w:styleId="TabulkaTunCharChar">
    <w:name w:val="Tabulka + Tučné Char Char"/>
    <w:basedOn w:val="TabulkaChar"/>
    <w:rsid w:val="00CD6C39"/>
    <w:rPr>
      <w:rFonts w:ascii="Arial" w:hAnsi="Arial"/>
      <w:b/>
      <w:bCs/>
      <w:noProof/>
      <w:lang w:val="cs-CZ" w:eastAsia="cs-CZ" w:bidi="ar-SA"/>
    </w:rPr>
  </w:style>
  <w:style w:type="paragraph" w:customStyle="1" w:styleId="Neslovannadpis">
    <w:name w:val="Nečíslovaný nadpis"/>
    <w:basedOn w:val="Normln"/>
    <w:rsid w:val="00CD6C39"/>
    <w:pPr>
      <w:keepNext/>
      <w:spacing w:before="240" w:after="120"/>
      <w:contextualSpacing/>
    </w:pPr>
    <w:rPr>
      <w:b/>
    </w:rPr>
  </w:style>
  <w:style w:type="paragraph" w:customStyle="1" w:styleId="lneksmlouvy">
    <w:name w:val="Článek smlouvy"/>
    <w:basedOn w:val="Normln"/>
    <w:rsid w:val="00CD6C39"/>
    <w:pPr>
      <w:keepNext/>
      <w:spacing w:before="480" w:after="240"/>
      <w:ind w:left="425" w:hanging="425"/>
      <w:contextualSpacing/>
      <w:jc w:val="center"/>
    </w:pPr>
    <w:rPr>
      <w:b/>
      <w:bCs/>
      <w:sz w:val="32"/>
    </w:rPr>
  </w:style>
  <w:style w:type="character" w:customStyle="1" w:styleId="StylZnakapoznpodarou10b">
    <w:name w:val="Styl Značka pozn. pod čarou + 10 b."/>
    <w:basedOn w:val="Znakapoznpodarou"/>
    <w:rsid w:val="00CD6C39"/>
    <w:rPr>
      <w:position w:val="6"/>
      <w:sz w:val="16"/>
    </w:rPr>
  </w:style>
  <w:style w:type="paragraph" w:customStyle="1" w:styleId="Smluvnstrana">
    <w:name w:val="Smluvní strana"/>
    <w:basedOn w:val="Normln"/>
    <w:uiPriority w:val="99"/>
    <w:rsid w:val="00CD6C39"/>
    <w:pPr>
      <w:keepLines w:val="0"/>
      <w:overflowPunct w:val="0"/>
      <w:autoSpaceDE w:val="0"/>
      <w:autoSpaceDN w:val="0"/>
      <w:adjustRightInd w:val="0"/>
      <w:spacing w:before="0" w:line="280" w:lineRule="atLeast"/>
      <w:textAlignment w:val="baseline"/>
    </w:pPr>
    <w:rPr>
      <w:rFonts w:ascii="Times New Roman" w:hAnsi="Times New Roman"/>
      <w:b/>
      <w:sz w:val="28"/>
      <w:lang w:eastAsia="en-US"/>
    </w:rPr>
  </w:style>
  <w:style w:type="paragraph" w:customStyle="1" w:styleId="Identifikacestran">
    <w:name w:val="Identifikace stran"/>
    <w:basedOn w:val="Normln"/>
    <w:rsid w:val="00CD6C39"/>
    <w:pPr>
      <w:keepLines w:val="0"/>
      <w:tabs>
        <w:tab w:val="num" w:pos="1406"/>
      </w:tabs>
      <w:overflowPunct w:val="0"/>
      <w:autoSpaceDE w:val="0"/>
      <w:autoSpaceDN w:val="0"/>
      <w:adjustRightInd w:val="0"/>
      <w:spacing w:before="0" w:after="120" w:line="280" w:lineRule="atLeast"/>
      <w:textAlignment w:val="baseline"/>
    </w:pPr>
    <w:rPr>
      <w:rFonts w:ascii="Times New Roman" w:hAnsi="Times New Roman"/>
      <w:sz w:val="24"/>
      <w:lang w:eastAsia="en-US"/>
    </w:rPr>
  </w:style>
  <w:style w:type="paragraph" w:customStyle="1" w:styleId="Legal3L3">
    <w:name w:val="Legal3_L3"/>
    <w:basedOn w:val="Normln"/>
    <w:next w:val="Normln"/>
    <w:rsid w:val="00CD6C39"/>
    <w:pPr>
      <w:keepLines w:val="0"/>
      <w:tabs>
        <w:tab w:val="num" w:pos="720"/>
      </w:tabs>
      <w:spacing w:before="0" w:after="240"/>
      <w:jc w:val="left"/>
    </w:pPr>
    <w:rPr>
      <w:rFonts w:ascii="Times New Roman" w:hAnsi="Times New Roman"/>
      <w:sz w:val="24"/>
      <w:lang w:val="en-US"/>
    </w:rPr>
  </w:style>
  <w:style w:type="paragraph" w:customStyle="1" w:styleId="Legal3L4">
    <w:name w:val="Legal3_L4"/>
    <w:basedOn w:val="Legal3L3"/>
    <w:next w:val="Normln"/>
    <w:rsid w:val="00CD6C39"/>
    <w:pPr>
      <w:tabs>
        <w:tab w:val="clear" w:pos="720"/>
        <w:tab w:val="num" w:pos="1440"/>
        <w:tab w:val="left" w:pos="2880"/>
      </w:tabs>
      <w:ind w:left="1440" w:hanging="720"/>
    </w:p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D32FAD"/>
    <w:rPr>
      <w:rFonts w:ascii="Arial" w:hAnsi="Arial"/>
      <w:lang w:val="cs-CZ" w:eastAsia="cs-CZ" w:bidi="ar-SA"/>
    </w:rPr>
  </w:style>
  <w:style w:type="paragraph" w:styleId="Pedmtkomente">
    <w:name w:val="annotation subject"/>
    <w:basedOn w:val="Textkomente"/>
    <w:next w:val="Textkomente"/>
    <w:semiHidden/>
    <w:rsid w:val="007F445B"/>
    <w:pPr>
      <w:keepLines/>
      <w:spacing w:before="80"/>
      <w:jc w:val="both"/>
    </w:pPr>
    <w:rPr>
      <w:rFonts w:ascii="Arial" w:hAnsi="Arial"/>
      <w:b/>
      <w:bCs/>
    </w:rPr>
  </w:style>
  <w:style w:type="paragraph" w:customStyle="1" w:styleId="RLTextlnkuslovan">
    <w:name w:val="RL Text článku číslovaný"/>
    <w:basedOn w:val="Normln"/>
    <w:link w:val="RLTextlnkuslovanChar"/>
    <w:rsid w:val="0046767F"/>
    <w:pPr>
      <w:keepLines w:val="0"/>
      <w:numPr>
        <w:ilvl w:val="1"/>
        <w:numId w:val="5"/>
      </w:numPr>
      <w:spacing w:before="0" w:after="120" w:line="280" w:lineRule="exact"/>
    </w:pPr>
    <w:rPr>
      <w:rFonts w:ascii="Garamond" w:hAnsi="Garamond"/>
      <w:sz w:val="24"/>
      <w:szCs w:val="24"/>
    </w:rPr>
  </w:style>
  <w:style w:type="paragraph" w:customStyle="1" w:styleId="RLlneksmlouvy">
    <w:name w:val="RL Článek smlouvy"/>
    <w:next w:val="RLTextlnkuslovan"/>
    <w:rsid w:val="0046767F"/>
    <w:pPr>
      <w:keepNext/>
      <w:numPr>
        <w:numId w:val="5"/>
      </w:numPr>
      <w:suppressAutoHyphens/>
      <w:spacing w:before="360" w:after="120"/>
      <w:jc w:val="both"/>
      <w:outlineLvl w:val="0"/>
    </w:pPr>
    <w:rPr>
      <w:rFonts w:ascii="Garamond" w:hAnsi="Garamond"/>
      <w:b/>
      <w:caps/>
      <w:sz w:val="24"/>
      <w:szCs w:val="24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46767F"/>
    <w:rPr>
      <w:rFonts w:ascii="Garamond" w:hAnsi="Garamond"/>
      <w:sz w:val="24"/>
      <w:szCs w:val="24"/>
    </w:rPr>
  </w:style>
  <w:style w:type="paragraph" w:customStyle="1" w:styleId="msolistparagraph0">
    <w:name w:val="msolistparagraph"/>
    <w:basedOn w:val="Normln"/>
    <w:rsid w:val="00534F73"/>
    <w:pPr>
      <w:keepLines w:val="0"/>
      <w:spacing w:before="0"/>
      <w:ind w:left="720"/>
      <w:jc w:val="left"/>
    </w:pPr>
    <w:rPr>
      <w:rFonts w:ascii="Calibri" w:hAnsi="Calibri"/>
      <w:szCs w:val="22"/>
    </w:rPr>
  </w:style>
  <w:style w:type="character" w:customStyle="1" w:styleId="TextkomenteChar">
    <w:name w:val="Text komentáře Char"/>
    <w:basedOn w:val="Standardnpsmoodstavce"/>
    <w:link w:val="Textkomente"/>
    <w:semiHidden/>
    <w:rsid w:val="00370B43"/>
    <w:rPr>
      <w:lang w:val="cs-CZ" w:eastAsia="cs-CZ" w:bidi="ar-SA"/>
    </w:rPr>
  </w:style>
  <w:style w:type="paragraph" w:styleId="Rozloendokumentu">
    <w:name w:val="Document Map"/>
    <w:basedOn w:val="Normln"/>
    <w:semiHidden/>
    <w:rsid w:val="00A50F58"/>
    <w:pPr>
      <w:shd w:val="clear" w:color="auto" w:fill="000080"/>
    </w:pPr>
    <w:rPr>
      <w:rFonts w:ascii="Tahoma" w:hAnsi="Tahoma" w:cs="Tahoma"/>
      <w:sz w:val="20"/>
    </w:rPr>
  </w:style>
  <w:style w:type="character" w:customStyle="1" w:styleId="Nadpis3Char">
    <w:name w:val="Nadpis 3 Char"/>
    <w:aliases w:val="H3 Char,Nadpis_3_úroveň Char,Podpodkapitola Char,adpis 3 Char,h3 Char,Podkapitola 2 Char,Podkapitola 21 Char,Podkapitola 22 Char,Podkapitola 23 Char,Podkapitola 24 Char,Podkapitola 25 Char,Podkapitola 211 Char,Podkapitola 221 Char"/>
    <w:basedOn w:val="Standardnpsmoodstavce"/>
    <w:link w:val="Nadpis3"/>
    <w:rsid w:val="0002270E"/>
    <w:rPr>
      <w:rFonts w:ascii="Arial" w:hAnsi="Arial"/>
      <w:b/>
      <w:sz w:val="26"/>
      <w:lang w:val="cs-CZ" w:eastAsia="cs-CZ" w:bidi="ar-SA"/>
    </w:rPr>
  </w:style>
  <w:style w:type="paragraph" w:styleId="Odstavecseseznamem">
    <w:name w:val="List Paragraph"/>
    <w:basedOn w:val="Normln"/>
    <w:qFormat/>
    <w:rsid w:val="00C33B75"/>
    <w:pPr>
      <w:ind w:left="720"/>
      <w:contextualSpacing/>
    </w:pPr>
    <w:rPr>
      <w:rFonts w:eastAsia="Calibri"/>
    </w:rPr>
  </w:style>
  <w:style w:type="numbering" w:customStyle="1" w:styleId="Odrky">
    <w:name w:val="Odrážky"/>
    <w:basedOn w:val="Bezseznamu"/>
    <w:rsid w:val="00C33B75"/>
    <w:pPr>
      <w:numPr>
        <w:numId w:val="6"/>
      </w:numPr>
    </w:pPr>
  </w:style>
  <w:style w:type="paragraph" w:styleId="Prosttext">
    <w:name w:val="Plain Text"/>
    <w:basedOn w:val="Normln"/>
    <w:rsid w:val="002F6ABE"/>
    <w:pPr>
      <w:keepLines w:val="0"/>
      <w:spacing w:before="0"/>
      <w:jc w:val="left"/>
    </w:pPr>
    <w:rPr>
      <w:rFonts w:ascii="Courier New" w:hAnsi="Courier New" w:cs="Courier New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F1558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899">
              <w:marLeft w:val="504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3532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6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8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91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4056-D34B-49FF-AD16-776E14BA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provozu komunikační a systémové infrastruktury MPSV</vt:lpstr>
    </vt:vector>
  </TitlesOfParts>
  <LinksUpToDate>false</LinksUpToDate>
  <CharactersWithSpaces>3564</CharactersWithSpaces>
  <SharedDoc>false</SharedDoc>
  <HLinks>
    <vt:vector size="6" baseType="variant">
      <vt:variant>
        <vt:i4>3670089</vt:i4>
      </vt:variant>
      <vt:variant>
        <vt:i4>39</vt:i4>
      </vt:variant>
      <vt:variant>
        <vt:i4>0</vt:i4>
      </vt:variant>
      <vt:variant>
        <vt:i4>5</vt:i4>
      </vt:variant>
      <vt:variant>
        <vt:lpwstr>mailto:petra.maresova@mpsv.cz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provozu komunikační a systémové infrastruktury MPSV</dc:title>
  <dc:creator/>
  <cp:lastModifiedBy/>
  <cp:revision>1</cp:revision>
  <dcterms:created xsi:type="dcterms:W3CDTF">2020-11-25T13:01:00Z</dcterms:created>
  <dcterms:modified xsi:type="dcterms:W3CDTF">2020-12-22T07:38:00Z</dcterms:modified>
</cp:coreProperties>
</file>