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2"/>
        <w:ind w:left="734" w:right="0"/>
        <w:jc w:val="left"/>
        <w:rPr>
          <w:b w:val="0"/>
          <w:bCs w:val="0"/>
        </w:rPr>
      </w:pPr>
      <w:r>
        <w:rPr>
          <w:spacing w:val="0"/>
          <w:w w:val="105"/>
        </w:rPr>
        <w:t>Příloha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č.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1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‐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Přesná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specifikace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požadované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konfigurace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HW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‐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server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Lenovo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SR630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(část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1.)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Tato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bude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dodána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lokality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Horoměřická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na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adresu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Horom</w:t>
      </w:r>
      <w:r>
        <w:rPr>
          <w:spacing w:val="-1"/>
          <w:w w:val="105"/>
        </w:rPr>
        <w:t>ě</w:t>
      </w:r>
      <w:r>
        <w:rPr>
          <w:spacing w:val="0"/>
          <w:w w:val="105"/>
        </w:rPr>
        <w:t>řická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2307,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16400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Praha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6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–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Dejvice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" w:hRule="exact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CB9CA"/>
          </w:tcPr>
          <w:p>
            <w:pPr>
              <w:pStyle w:val="TableParagraph"/>
              <w:spacing w:line="119" w:lineRule="exact"/>
              <w:ind w:left="191" w:right="187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9CA"/>
          </w:tcPr>
          <w:p>
            <w:pPr>
              <w:pStyle w:val="TableParagraph"/>
              <w:spacing w:line="119" w:lineRule="exact"/>
              <w:ind w:left="1811" w:right="1808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popis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CB9CA"/>
          </w:tcPr>
          <w:p>
            <w:pPr>
              <w:pStyle w:val="TableParagraph"/>
              <w:spacing w:line="119" w:lineRule="exact"/>
              <w:ind w:left="135" w:right="12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Chassis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Bays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B5S1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Intel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Xeon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Gold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5222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105W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3.8GHz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Processor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B4H4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64GB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TruDDR4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2933MHz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(2Rx4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1.2V)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RDIMM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SR530/SR630/SR570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SATA/SAS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8‐Bay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Backplane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5977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Select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Storage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devices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configured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required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B4RQ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730‐8i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PCIe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Adapter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B6TL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PM1643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960GB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Entry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Swap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SSD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SR530/SR570/SR630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x8/x16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PCIe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LP+LP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Riser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Kit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LP+LP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Riser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Bracket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AUKH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4‐port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RJ45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ATZC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QLogic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Enhanced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Gen5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Dual‐port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HBA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3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ATPX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Intel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X550‐T2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Dual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Port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10GBase‐T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Adapter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AVWA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750W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(230/115V)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Platinum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Hot‐Swap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Supply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6400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2.8m,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13A/100‐250V,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Jumper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AUPW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XClarity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Controller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Standard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Enterprise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Upgrade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AXCA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Toolless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Slide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B0MJ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Feature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1.2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B7XZ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Disable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IPMI‐over‐LAN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AWGE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LPK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BCH1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ERP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LOT9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Solution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3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8x2.5"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Kit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B0ML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Feature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1x1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Filler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4056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Dummy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AUS6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height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Dummy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Riser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Dummy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AURR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M3.5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Screw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Riser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2x2pcs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Planar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5pcs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AUX0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Package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AVWJ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750W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Platinum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RDN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PSU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Caution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AUTV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non‐24x2.5"/12x3.5"/10x2.5"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B173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Companion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XClarity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Controller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Standard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Enterprise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Upgrade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Factory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AULP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Heatsink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AUWG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VGA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Filler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AVJ2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Clip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B4NK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Refresh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AURN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Super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Box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AUTJ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common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Intel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AUX4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AUX3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Model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Number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AVWK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Plate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Logo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AWF9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Response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time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B6ZL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Agency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Mark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XCC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Network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Access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SuperCap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730‐8i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44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5PS7A01504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Essential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3Yr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24x7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4Hr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Resp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YDYD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SR630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HW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‐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server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Lenovo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Flex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SN550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(část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2.)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Tato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bude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dodána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sídla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zadavatele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na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adresu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Vyšehradská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57,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128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00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Praha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2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" w:hRule="exact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CB9CA"/>
          </w:tcPr>
          <w:p>
            <w:pPr>
              <w:pStyle w:val="TableParagraph"/>
              <w:spacing w:line="120" w:lineRule="exact"/>
              <w:ind w:left="191" w:right="187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9CA"/>
          </w:tcPr>
          <w:p>
            <w:pPr>
              <w:pStyle w:val="TableParagraph"/>
              <w:spacing w:line="120" w:lineRule="exact"/>
              <w:ind w:left="1811" w:right="1808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popis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CB9CA"/>
          </w:tcPr>
          <w:p>
            <w:pPr>
              <w:pStyle w:val="TableParagraph"/>
              <w:spacing w:line="120" w:lineRule="exact"/>
              <w:ind w:left="135" w:right="12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B4KB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CLX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B5S1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Intel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Xeon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Gold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5222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105W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3.8GHz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Processor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B4H4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64GB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TruDDR4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2933MHz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(2Rx4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1.2V)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RDIMM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930‐4i‐2GB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Drive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Adapter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Kit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5977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Select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Storage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devices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configured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RAID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required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B4Y4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SS530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400GB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Performance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Hot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Swap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SSD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AUYN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SN550/SN850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Fabric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Connector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AVCW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Emulex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LPm16002B‐L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Mezz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2‐Port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Fibre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Channel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Adapter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B0MJ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Feature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1.2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B7XZ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Disable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IPMI‐over‐LAN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AV2Q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packaging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Standard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AUXY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Bezel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Facia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B6VR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Agency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without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Energy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AULQ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Performance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Heatsink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AVJ2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Clip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AUY0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AUY3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Baffle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AV2U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Lenovo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ThinkSystem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Heatsink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AXHD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Intel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Inside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Xeon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Label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B0ML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Feature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AV2S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Documentation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44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5PS7A01902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Essential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Service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3Yr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24x7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4Hr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Resp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YDYD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SN550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HW/SW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‐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řídící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storage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jednotka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(část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3.)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17"/>
        <w:ind w:right="4338"/>
        <w:jc w:val="left"/>
        <w:rPr>
          <w:b w:val="0"/>
          <w:bCs w:val="0"/>
        </w:rPr>
      </w:pPr>
      <w:r>
        <w:rPr>
          <w:spacing w:val="0"/>
          <w:w w:val="105"/>
        </w:rPr>
        <w:t>Tato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bude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z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jedné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poloviny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(tj.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vždy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1/2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kusů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uvedených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ve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sloupci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C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každému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produktu)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dodána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sídla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zadavatele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na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adresu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Vyšehradská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57,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128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00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Praha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5"/>
        <w:ind w:right="4338"/>
        <w:jc w:val="left"/>
        <w:rPr>
          <w:b w:val="0"/>
          <w:bCs w:val="0"/>
        </w:rPr>
      </w:pPr>
      <w:r>
        <w:rPr>
          <w:spacing w:val="0"/>
          <w:w w:val="105"/>
        </w:rPr>
        <w:t>Tato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část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bude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z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jedné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poloviny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(tj.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vždy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1/2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kusů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uvedených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ve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sloupci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C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ke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každému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produktu)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dodána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do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lokality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Horoměřická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na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adresu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Horoměřická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2307,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16400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Praha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6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–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Dejvice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" w:hRule="exact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CB9CA"/>
          </w:tcPr>
          <w:p>
            <w:pPr>
              <w:pStyle w:val="TableParagraph"/>
              <w:spacing w:line="101" w:lineRule="exact"/>
              <w:ind w:left="191" w:right="187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P/N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9CA"/>
          </w:tcPr>
          <w:p>
            <w:pPr>
              <w:pStyle w:val="TableParagraph"/>
              <w:spacing w:line="101" w:lineRule="exact"/>
              <w:ind w:left="1811" w:right="1808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popis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CB9CA"/>
          </w:tcPr>
          <w:p>
            <w:pPr>
              <w:pStyle w:val="TableParagraph"/>
              <w:spacing w:line="101" w:lineRule="exact"/>
              <w:ind w:left="135" w:right="12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0"/>
                <w:szCs w:val="10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2072‐2H4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FlashSystem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5010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Enclosure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1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9730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PDU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Connection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ACSQ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OM3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Fiber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(LC)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ACSR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5m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OM3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Fiber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(LC)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4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ADN1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Order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Type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AG00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Shipping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Handling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1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AHPA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Supply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AHZE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Hybrid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Indicator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AL6B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2.4TB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10K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HDD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3.84TB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2.5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Inch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Flash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Drive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ALBB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16Gb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Adapter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Pair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ALE7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FlashCopy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Upgrade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ALE8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Remote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Mirroring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39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ALE9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Easy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Tier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5" w:right="142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44" w:hRule="exact"/>
        </w:trPr>
        <w:tc>
          <w:tcPr>
            <w:tcW w:w="6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ALGA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0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Storwize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V5000E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Cache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Upgrade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left="154" w:right="141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</w:tr>
    </w:tbl>
    <w:sectPr>
      <w:type w:val="continuous"/>
      <w:pgSz w:w="11905" w:h="16840"/>
      <w:pgMar w:top="12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29"/>
    </w:pPr>
    <w:rPr>
      <w:rFonts w:ascii="Calibri" w:hAnsi="Calibri" w:eastAsia="Calibri"/>
      <w:b/>
      <w:bCs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</dc:creator>
  <dc:title>Priloha c. 1 - presna specifikace pozadovane konfigurace (1).xlsx</dc:title>
  <dcterms:created xsi:type="dcterms:W3CDTF">2020-12-22T11:19:20Z</dcterms:created>
  <dcterms:modified xsi:type="dcterms:W3CDTF">2020-12-22T11:19:20Z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2020-12-22T00:00:00Z</vt:filetime>
  </property>
</Properties>
</file>