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FB180" w14:textId="5BE30E34" w:rsidR="001F3771" w:rsidRPr="001F3771" w:rsidRDefault="009B6E40" w:rsidP="001F3771">
      <w:pPr>
        <w:widowControl w:val="0"/>
        <w:spacing w:line="276" w:lineRule="auto"/>
        <w:ind w:left="709"/>
        <w:jc w:val="center"/>
        <w:rPr>
          <w:rFonts w:eastAsia="Calibri"/>
          <w:b/>
          <w:bCs/>
          <w:caps/>
          <w:sz w:val="24"/>
          <w:szCs w:val="24"/>
          <w:lang w:val="cs-CZ" w:eastAsia="en-US"/>
        </w:rPr>
      </w:pPr>
      <w:r>
        <w:rPr>
          <w:rFonts w:eastAsia="Calibri"/>
          <w:b/>
          <w:bCs/>
          <w:caps/>
          <w:sz w:val="24"/>
          <w:szCs w:val="24"/>
          <w:lang w:val="cs-CZ" w:eastAsia="en-US"/>
        </w:rPr>
        <w:t>Dodatek č. 1</w:t>
      </w:r>
    </w:p>
    <w:p w14:paraId="5E89405C" w14:textId="34B47247" w:rsidR="001F3771" w:rsidRPr="001F3771" w:rsidRDefault="009B6E40" w:rsidP="001F3771">
      <w:pPr>
        <w:widowControl w:val="0"/>
        <w:spacing w:line="276" w:lineRule="auto"/>
        <w:ind w:left="0" w:right="-568"/>
        <w:rPr>
          <w:rFonts w:eastAsia="Calibri"/>
          <w:bCs/>
          <w:lang w:val="cs-CZ" w:eastAsia="en-US"/>
        </w:rPr>
      </w:pPr>
      <w:r>
        <w:rPr>
          <w:rFonts w:eastAsia="Calibri"/>
          <w:bCs/>
          <w:lang w:val="cs-CZ" w:eastAsia="en-US"/>
        </w:rPr>
        <w:t>Tento dodatek č. 1</w:t>
      </w:r>
      <w:r w:rsidR="001F3771" w:rsidRPr="001F3771">
        <w:rPr>
          <w:rFonts w:eastAsia="Calibri"/>
          <w:bCs/>
          <w:lang w:val="cs-CZ" w:eastAsia="en-US"/>
        </w:rPr>
        <w:t xml:space="preserve"> (dále jen „</w:t>
      </w:r>
      <w:r>
        <w:rPr>
          <w:rFonts w:eastAsia="Calibri"/>
          <w:b/>
          <w:bCs/>
          <w:lang w:val="cs-CZ" w:eastAsia="en-US"/>
        </w:rPr>
        <w:t>Dodatek</w:t>
      </w:r>
      <w:r>
        <w:rPr>
          <w:rFonts w:eastAsia="Calibri"/>
          <w:bCs/>
          <w:lang w:val="cs-CZ" w:eastAsia="en-US"/>
        </w:rPr>
        <w:t>“) byl uzavřen</w:t>
      </w:r>
      <w:r w:rsidR="001F3771" w:rsidRPr="001F3771">
        <w:rPr>
          <w:rFonts w:eastAsia="Calibri"/>
          <w:bCs/>
          <w:lang w:val="cs-CZ" w:eastAsia="en-US"/>
        </w:rPr>
        <w:t xml:space="preserve"> </w:t>
      </w:r>
      <w:r w:rsidR="003F68A6">
        <w:rPr>
          <w:rFonts w:eastAsia="Calibri"/>
          <w:bCs/>
          <w:lang w:val="cs-CZ" w:eastAsia="en-US"/>
        </w:rPr>
        <w:t>v souladu s</w:t>
      </w:r>
      <w:r>
        <w:rPr>
          <w:rFonts w:eastAsia="Calibri"/>
          <w:bCs/>
          <w:lang w:val="cs-CZ" w:eastAsia="en-US"/>
        </w:rPr>
        <w:t>e zákonem</w:t>
      </w:r>
      <w:r w:rsidR="003F68A6">
        <w:rPr>
          <w:rFonts w:eastAsia="Calibri"/>
          <w:bCs/>
          <w:lang w:val="cs-CZ" w:eastAsia="en-US"/>
        </w:rPr>
        <w:t xml:space="preserve"> č. 89/2012 Sb., občanský zákoník (dále jen „</w:t>
      </w:r>
      <w:r w:rsidR="003F68A6" w:rsidRPr="003F68A6">
        <w:rPr>
          <w:rFonts w:eastAsia="Calibri"/>
          <w:b/>
          <w:bCs/>
          <w:lang w:val="cs-CZ" w:eastAsia="en-US"/>
        </w:rPr>
        <w:t>Občanský zákoník</w:t>
      </w:r>
      <w:r w:rsidR="003F68A6">
        <w:rPr>
          <w:rFonts w:eastAsia="Calibri"/>
          <w:bCs/>
          <w:lang w:val="cs-CZ" w:eastAsia="en-US"/>
        </w:rPr>
        <w:t>“)</w:t>
      </w:r>
      <w:r w:rsidR="0093012C">
        <w:rPr>
          <w:rFonts w:eastAsia="Calibri"/>
          <w:bCs/>
          <w:lang w:val="cs-CZ" w:eastAsia="en-US"/>
        </w:rPr>
        <w:t xml:space="preserve"> </w:t>
      </w:r>
      <w:r w:rsidR="001F3771" w:rsidRPr="001F3771">
        <w:rPr>
          <w:rFonts w:eastAsia="Calibri"/>
          <w:bCs/>
          <w:lang w:val="cs-CZ" w:eastAsia="en-US"/>
        </w:rPr>
        <w:t>níže uvedeného dne, měsíce a roku mezi:</w:t>
      </w:r>
    </w:p>
    <w:p w14:paraId="5276E07D" w14:textId="77777777" w:rsidR="001F3771" w:rsidRPr="001F3771" w:rsidRDefault="001F3771" w:rsidP="009F0A02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r w:rsidRPr="001F3771">
        <w:rPr>
          <w:rFonts w:eastAsia="Calibri"/>
          <w:b/>
          <w:lang w:val="cs-CZ" w:eastAsia="en-US"/>
        </w:rPr>
        <w:t>Fyzikální ústav AV ČR, v. v. i.,</w:t>
      </w:r>
    </w:p>
    <w:p w14:paraId="358EF7CC" w14:textId="77777777" w:rsidR="001F3771" w:rsidRPr="001F3771" w:rsidRDefault="001F3771" w:rsidP="001F3771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se sídlem: </w:t>
      </w:r>
      <w:r w:rsidRPr="001F3771">
        <w:rPr>
          <w:rFonts w:eastAsia="Calibri"/>
          <w:lang w:val="cs-CZ" w:eastAsia="en-US"/>
        </w:rPr>
        <w:tab/>
        <w:t>Na Slovance 2, Praha 8, PSČ: 182 21,</w:t>
      </w:r>
    </w:p>
    <w:p w14:paraId="5837DCCB" w14:textId="721E48A9" w:rsidR="00EB3C59" w:rsidRDefault="001F3771" w:rsidP="00EB3C59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 xml:space="preserve">IČO: </w:t>
      </w:r>
      <w:r w:rsidRPr="001F3771">
        <w:rPr>
          <w:rFonts w:eastAsia="Calibri"/>
          <w:lang w:val="cs-CZ" w:eastAsia="en-US"/>
        </w:rPr>
        <w:tab/>
      </w:r>
      <w:r w:rsidRPr="001F3771">
        <w:rPr>
          <w:rFonts w:eastAsia="Calibri"/>
          <w:lang w:val="cs-CZ" w:eastAsia="en-US"/>
        </w:rPr>
        <w:tab/>
        <w:t>68378271,</w:t>
      </w:r>
    </w:p>
    <w:p w14:paraId="0813E27F" w14:textId="27A1AAAB" w:rsidR="001F3771" w:rsidRPr="001F3771" w:rsidRDefault="001F3771" w:rsidP="009852F0">
      <w:pPr>
        <w:widowControl w:val="0"/>
        <w:spacing w:line="276" w:lineRule="auto"/>
        <w:ind w:left="709" w:hanging="1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DB01E8">
        <w:rPr>
          <w:rFonts w:eastAsia="Calibri"/>
          <w:b/>
          <w:lang w:val="cs-CZ" w:eastAsia="en-US"/>
        </w:rPr>
        <w:t>Objednatel</w:t>
      </w:r>
      <w:r w:rsidRPr="001F3771">
        <w:rPr>
          <w:rFonts w:eastAsia="Calibri"/>
          <w:lang w:val="cs-CZ" w:eastAsia="en-US"/>
        </w:rPr>
        <w:t>“)</w:t>
      </w:r>
      <w:r w:rsidR="009852F0" w:rsidRPr="009852F0">
        <w:rPr>
          <w:rFonts w:eastAsia="Calibri"/>
          <w:lang w:val="cs-CZ" w:eastAsia="en-US"/>
        </w:rPr>
        <w:t>;</w:t>
      </w:r>
      <w:r w:rsidR="009852F0">
        <w:rPr>
          <w:rFonts w:eastAsia="Calibri"/>
          <w:lang w:val="cs-CZ" w:eastAsia="en-US"/>
        </w:rPr>
        <w:t xml:space="preserve"> a</w:t>
      </w:r>
    </w:p>
    <w:p w14:paraId="2F36FDEE" w14:textId="67DBC103" w:rsidR="0064217B" w:rsidRPr="0064217B" w:rsidRDefault="00276956" w:rsidP="0064217B">
      <w:pPr>
        <w:widowControl w:val="0"/>
        <w:numPr>
          <w:ilvl w:val="0"/>
          <w:numId w:val="10"/>
        </w:numPr>
        <w:spacing w:line="276" w:lineRule="auto"/>
        <w:ind w:left="709" w:hanging="709"/>
        <w:rPr>
          <w:rFonts w:eastAsia="Calibri"/>
          <w:lang w:val="cs-CZ" w:eastAsia="en-US"/>
        </w:rPr>
      </w:pPr>
      <w:proofErr w:type="spellStart"/>
      <w:r w:rsidRPr="00276956">
        <w:rPr>
          <w:rFonts w:eastAsia="Calibri"/>
          <w:b/>
          <w:lang w:eastAsia="en-US"/>
        </w:rPr>
        <w:t>Instelnet</w:t>
      </w:r>
      <w:proofErr w:type="spellEnd"/>
      <w:r w:rsidRPr="00276956">
        <w:rPr>
          <w:rFonts w:eastAsia="Calibri"/>
          <w:b/>
          <w:lang w:eastAsia="en-US"/>
        </w:rPr>
        <w:t xml:space="preserve"> </w:t>
      </w:r>
      <w:proofErr w:type="spellStart"/>
      <w:r w:rsidRPr="00276956">
        <w:rPr>
          <w:rFonts w:eastAsia="Calibri"/>
          <w:b/>
          <w:lang w:eastAsia="en-US"/>
        </w:rPr>
        <w:t>s.r.o</w:t>
      </w:r>
      <w:proofErr w:type="spellEnd"/>
      <w:r w:rsidRPr="00276956">
        <w:rPr>
          <w:rFonts w:eastAsia="Calibri"/>
          <w:b/>
          <w:lang w:eastAsia="en-US"/>
        </w:rPr>
        <w:t>.</w:t>
      </w:r>
      <w:r w:rsidR="0064217B" w:rsidRPr="0064217B">
        <w:rPr>
          <w:rFonts w:eastAsia="Calibri"/>
          <w:b/>
          <w:lang w:val="cs-CZ" w:eastAsia="en-US"/>
        </w:rPr>
        <w:t>,</w:t>
      </w:r>
    </w:p>
    <w:p w14:paraId="6BB85B3D" w14:textId="49036B06" w:rsidR="0064217B" w:rsidRPr="0064217B" w:rsidRDefault="0064217B" w:rsidP="0064217B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64217B">
        <w:rPr>
          <w:rFonts w:eastAsia="Calibri"/>
          <w:lang w:val="cs-CZ" w:eastAsia="en-US"/>
        </w:rPr>
        <w:t xml:space="preserve">se sídlem: </w:t>
      </w:r>
      <w:r w:rsidR="00276956" w:rsidRPr="00276956">
        <w:rPr>
          <w:rFonts w:eastAsia="Calibri"/>
          <w:lang w:eastAsia="en-US"/>
        </w:rPr>
        <w:t xml:space="preserve">Praha 4 - </w:t>
      </w:r>
      <w:proofErr w:type="spellStart"/>
      <w:r w:rsidR="00276956" w:rsidRPr="00276956">
        <w:rPr>
          <w:rFonts w:eastAsia="Calibri"/>
          <w:lang w:eastAsia="en-US"/>
        </w:rPr>
        <w:t>Kunratice</w:t>
      </w:r>
      <w:proofErr w:type="spellEnd"/>
      <w:r w:rsidR="00276956" w:rsidRPr="00276956">
        <w:rPr>
          <w:rFonts w:eastAsia="Calibri"/>
          <w:lang w:eastAsia="en-US"/>
        </w:rPr>
        <w:t xml:space="preserve">, </w:t>
      </w:r>
      <w:proofErr w:type="spellStart"/>
      <w:r w:rsidR="00276956" w:rsidRPr="00276956">
        <w:rPr>
          <w:rFonts w:eastAsia="Calibri"/>
          <w:lang w:eastAsia="en-US"/>
        </w:rPr>
        <w:t>Dobronická</w:t>
      </w:r>
      <w:proofErr w:type="spellEnd"/>
      <w:r w:rsidR="00276956" w:rsidRPr="00276956">
        <w:rPr>
          <w:rFonts w:eastAsia="Calibri"/>
          <w:lang w:eastAsia="en-US"/>
        </w:rPr>
        <w:t xml:space="preserve"> 1257, PSČ 14800</w:t>
      </w:r>
      <w:r w:rsidRPr="0064217B">
        <w:rPr>
          <w:rFonts w:eastAsia="Calibri"/>
          <w:lang w:val="cs-CZ" w:eastAsia="en-US"/>
        </w:rPr>
        <w:t>,</w:t>
      </w:r>
    </w:p>
    <w:p w14:paraId="29711E55" w14:textId="5ADF7BBA" w:rsidR="00DB01E8" w:rsidRPr="001F3771" w:rsidRDefault="0064217B" w:rsidP="0064217B">
      <w:pPr>
        <w:widowControl w:val="0"/>
        <w:spacing w:line="276" w:lineRule="auto"/>
        <w:ind w:left="709" w:hanging="1"/>
        <w:rPr>
          <w:rFonts w:eastAsia="Calibri"/>
          <w:b/>
          <w:lang w:val="cs-CZ" w:eastAsia="en-US"/>
        </w:rPr>
      </w:pPr>
      <w:r w:rsidRPr="0064217B">
        <w:rPr>
          <w:rFonts w:eastAsia="Calibri"/>
          <w:lang w:val="cs-CZ" w:eastAsia="en-US"/>
        </w:rPr>
        <w:t xml:space="preserve">IČO: </w:t>
      </w:r>
      <w:r w:rsidR="00276956" w:rsidRPr="00276956">
        <w:rPr>
          <w:rFonts w:eastAsia="Calibri"/>
          <w:lang w:eastAsia="en-US"/>
        </w:rPr>
        <w:t>24128996</w:t>
      </w:r>
      <w:r w:rsidRPr="0064217B">
        <w:rPr>
          <w:rFonts w:eastAsia="Calibri"/>
          <w:lang w:val="cs-CZ" w:eastAsia="en-US"/>
        </w:rPr>
        <w:t>,</w:t>
      </w:r>
    </w:p>
    <w:p w14:paraId="21C1A6FC" w14:textId="390E59CC" w:rsidR="001F3771" w:rsidRPr="001F3771" w:rsidRDefault="001F3771" w:rsidP="00DB01E8">
      <w:pPr>
        <w:widowControl w:val="0"/>
        <w:spacing w:line="276" w:lineRule="auto"/>
        <w:ind w:left="708"/>
        <w:rPr>
          <w:rFonts w:eastAsia="Calibri"/>
          <w:lang w:val="cs-CZ" w:eastAsia="en-US"/>
        </w:rPr>
      </w:pPr>
      <w:r w:rsidRPr="001F3771">
        <w:rPr>
          <w:rFonts w:eastAsia="Calibri"/>
          <w:lang w:val="cs-CZ" w:eastAsia="en-US"/>
        </w:rPr>
        <w:t>(dále jen „</w:t>
      </w:r>
      <w:r w:rsidR="00276956">
        <w:rPr>
          <w:rFonts w:eastAsia="Calibri"/>
          <w:b/>
          <w:lang w:val="cs-CZ" w:eastAsia="en-US"/>
        </w:rPr>
        <w:t>Poskytovatel</w:t>
      </w:r>
      <w:r w:rsidRPr="001F3771">
        <w:rPr>
          <w:rFonts w:eastAsia="Calibri"/>
          <w:lang w:val="cs-CZ" w:eastAsia="en-US"/>
        </w:rPr>
        <w:t>“)</w:t>
      </w:r>
      <w:r w:rsidR="009852F0">
        <w:rPr>
          <w:rFonts w:eastAsia="Calibri"/>
          <w:lang w:val="cs-CZ" w:eastAsia="en-US"/>
        </w:rPr>
        <w:t>.</w:t>
      </w:r>
    </w:p>
    <w:p w14:paraId="1D2FC493" w14:textId="14F82D3A" w:rsidR="001F3771" w:rsidRPr="001F3771" w:rsidRDefault="001F3771" w:rsidP="00DB01E8">
      <w:pPr>
        <w:widowControl w:val="0"/>
        <w:spacing w:line="276" w:lineRule="auto"/>
        <w:ind w:left="0"/>
        <w:rPr>
          <w:rFonts w:eastAsia="Calibri"/>
          <w:bCs/>
          <w:lang w:val="cs-CZ" w:eastAsia="en-US"/>
        </w:rPr>
      </w:pPr>
      <w:r w:rsidRPr="001F3771">
        <w:rPr>
          <w:rFonts w:eastAsia="Calibri"/>
          <w:bCs/>
          <w:lang w:val="cs-CZ" w:eastAsia="en-US"/>
        </w:rPr>
        <w:t>(</w:t>
      </w:r>
      <w:r w:rsidR="00DB01E8">
        <w:rPr>
          <w:rFonts w:eastAsia="Calibri"/>
          <w:bCs/>
          <w:lang w:val="cs-CZ" w:eastAsia="en-US"/>
        </w:rPr>
        <w:t>Objednatel</w:t>
      </w:r>
      <w:r w:rsidRPr="001F3771">
        <w:rPr>
          <w:rFonts w:eastAsia="Calibri"/>
          <w:bCs/>
          <w:lang w:val="cs-CZ" w:eastAsia="en-US"/>
        </w:rPr>
        <w:t xml:space="preserve"> a </w:t>
      </w:r>
      <w:r w:rsidR="00276956">
        <w:rPr>
          <w:rFonts w:eastAsia="Calibri"/>
          <w:bCs/>
          <w:lang w:val="cs-CZ" w:eastAsia="en-US"/>
        </w:rPr>
        <w:t>Poskytovatel</w:t>
      </w:r>
      <w:r w:rsidRPr="001F3771">
        <w:rPr>
          <w:rFonts w:eastAsia="Calibri"/>
          <w:bCs/>
          <w:lang w:val="cs-CZ" w:eastAsia="en-US"/>
        </w:rPr>
        <w:t xml:space="preserve"> dále společně jen jako „</w:t>
      </w:r>
      <w:r w:rsidRPr="001F3771">
        <w:rPr>
          <w:rFonts w:eastAsia="Calibri"/>
          <w:b/>
          <w:bCs/>
          <w:lang w:val="cs-CZ" w:eastAsia="en-US"/>
        </w:rPr>
        <w:t>Strany</w:t>
      </w:r>
      <w:r w:rsidRPr="001F3771">
        <w:rPr>
          <w:rFonts w:eastAsia="Calibri"/>
          <w:bCs/>
          <w:lang w:val="cs-CZ" w:eastAsia="en-US"/>
        </w:rPr>
        <w:t>“ a každý samostatně též jako „</w:t>
      </w:r>
      <w:r w:rsidRPr="001F3771">
        <w:rPr>
          <w:rFonts w:eastAsia="Calibri"/>
          <w:b/>
          <w:bCs/>
          <w:lang w:val="cs-CZ" w:eastAsia="en-US"/>
        </w:rPr>
        <w:t>Strana</w:t>
      </w:r>
      <w:r w:rsidRPr="001F3771">
        <w:rPr>
          <w:rFonts w:eastAsia="Calibri"/>
          <w:bCs/>
          <w:lang w:val="cs-CZ" w:eastAsia="en-US"/>
        </w:rPr>
        <w:t>“.)</w:t>
      </w:r>
    </w:p>
    <w:p w14:paraId="4C9509A1" w14:textId="77777777"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Vzhledem k tomu, že</w:t>
      </w:r>
    </w:p>
    <w:p w14:paraId="34F4321F" w14:textId="36CBE90E" w:rsidR="001F3771" w:rsidRPr="0064217B" w:rsidRDefault="009B6E40" w:rsidP="0064217B">
      <w:pPr>
        <w:pStyle w:val="Normln-sted"/>
        <w:rPr>
          <w:lang w:val="cs-CZ" w:eastAsia="en-US"/>
        </w:rPr>
      </w:pPr>
      <w:r>
        <w:rPr>
          <w:lang w:val="cs-CZ" w:eastAsia="en-US"/>
        </w:rPr>
        <w:t xml:space="preserve">Strany uzavřely </w:t>
      </w:r>
      <w:r w:rsidR="00DB01E8">
        <w:rPr>
          <w:lang w:val="cs-CZ" w:eastAsia="en-US"/>
        </w:rPr>
        <w:t xml:space="preserve">dne </w:t>
      </w:r>
      <w:r w:rsidR="00276956">
        <w:rPr>
          <w:lang w:val="cs-CZ" w:eastAsia="en-US"/>
        </w:rPr>
        <w:t>12. 5. 2020</w:t>
      </w:r>
      <w:r w:rsidR="00DB01E8">
        <w:rPr>
          <w:lang w:val="cs-CZ" w:eastAsia="en-US"/>
        </w:rPr>
        <w:t xml:space="preserve"> smlouvu</w:t>
      </w:r>
      <w:r w:rsidR="00BD731F">
        <w:rPr>
          <w:lang w:val="cs-CZ" w:eastAsia="en-US"/>
        </w:rPr>
        <w:t xml:space="preserve"> (dále jen „</w:t>
      </w:r>
      <w:r w:rsidR="00BD731F" w:rsidRPr="009B6E40">
        <w:rPr>
          <w:b/>
          <w:lang w:val="cs-CZ" w:eastAsia="en-US"/>
        </w:rPr>
        <w:t>Smlouva</w:t>
      </w:r>
      <w:r w:rsidR="00BD731F">
        <w:rPr>
          <w:lang w:val="cs-CZ" w:eastAsia="en-US"/>
        </w:rPr>
        <w:t>“)</w:t>
      </w:r>
      <w:r w:rsidR="00DB01E8">
        <w:rPr>
          <w:lang w:val="cs-CZ" w:eastAsia="en-US"/>
        </w:rPr>
        <w:t xml:space="preserve">, na jejímž základě se </w:t>
      </w:r>
      <w:r w:rsidR="00276956">
        <w:rPr>
          <w:lang w:val="cs-CZ" w:eastAsia="en-US"/>
        </w:rPr>
        <w:t>Poskytovatel</w:t>
      </w:r>
      <w:r w:rsidR="00DB01E8">
        <w:rPr>
          <w:lang w:val="cs-CZ" w:eastAsia="en-US"/>
        </w:rPr>
        <w:t xml:space="preserve"> z</w:t>
      </w:r>
      <w:r w:rsidR="00BD731F">
        <w:rPr>
          <w:lang w:val="cs-CZ" w:eastAsia="en-US"/>
        </w:rPr>
        <w:t xml:space="preserve">avázal pro Objednatele provést </w:t>
      </w:r>
      <w:r w:rsidR="00276956">
        <w:rPr>
          <w:lang w:val="cs-CZ" w:eastAsia="en-US"/>
        </w:rPr>
        <w:t>instalační práce pro experimentální místnost E5</w:t>
      </w:r>
      <w:r w:rsidRPr="0064217B">
        <w:rPr>
          <w:lang w:val="cs-CZ" w:eastAsia="en-US"/>
        </w:rPr>
        <w:t xml:space="preserve"> (dále jen „</w:t>
      </w:r>
      <w:r w:rsidR="00BD731F" w:rsidRPr="0064217B">
        <w:rPr>
          <w:b/>
          <w:lang w:val="cs-CZ" w:eastAsia="en-US"/>
        </w:rPr>
        <w:t>Dílo</w:t>
      </w:r>
      <w:r w:rsidRPr="0064217B">
        <w:rPr>
          <w:lang w:val="cs-CZ" w:eastAsia="en-US"/>
        </w:rPr>
        <w:t>“).</w:t>
      </w:r>
    </w:p>
    <w:p w14:paraId="1B26CF6F" w14:textId="05B663FF" w:rsidR="00276956" w:rsidRDefault="00276956" w:rsidP="00276956">
      <w:pPr>
        <w:pStyle w:val="Normln-sted"/>
        <w:rPr>
          <w:lang w:val="cs-CZ" w:eastAsia="en-US"/>
        </w:rPr>
      </w:pPr>
      <w:r>
        <w:rPr>
          <w:lang w:val="cs-CZ" w:eastAsia="en-US"/>
        </w:rPr>
        <w:t>V průběhu provádění Díla vyšlo najevo, že jak na straně Poskytovatele, tak na straně Objednatele se objevily překážky, které brání včasnému dokončení Díly. Konkrétně se jedná o:</w:t>
      </w:r>
    </w:p>
    <w:p w14:paraId="3AF09B3C" w14:textId="77777777" w:rsidR="00276956" w:rsidRP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>
        <w:rPr>
          <w:lang w:val="cs-CZ" w:eastAsia="en-US"/>
        </w:rPr>
        <w:t xml:space="preserve"> </w:t>
      </w:r>
      <w:r w:rsidRPr="00276956">
        <w:rPr>
          <w:lang w:val="cs-CZ" w:eastAsia="en-US"/>
        </w:rPr>
        <w:t>Změny v umístění již nainstalovaných racků a kabinetů v části LUIS</w:t>
      </w:r>
    </w:p>
    <w:p w14:paraId="3B801255" w14:textId="77777777" w:rsidR="00276956" w:rsidRP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 w:rsidRPr="00276956">
        <w:rPr>
          <w:lang w:val="cs-CZ" w:eastAsia="en-US"/>
        </w:rPr>
        <w:t>Změny v umístění a počtu kabinetů v části HELL</w:t>
      </w:r>
    </w:p>
    <w:p w14:paraId="3B4C0FEF" w14:textId="77777777" w:rsidR="00276956" w:rsidRP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 w:rsidRPr="00276956">
        <w:rPr>
          <w:lang w:val="cs-CZ" w:eastAsia="en-US"/>
        </w:rPr>
        <w:t>Přerušení prací z důvodu posunutí komory HELL</w:t>
      </w:r>
    </w:p>
    <w:p w14:paraId="700C217B" w14:textId="77777777" w:rsidR="00276956" w:rsidRP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 w:rsidRPr="00276956">
        <w:rPr>
          <w:lang w:val="cs-CZ" w:eastAsia="en-US"/>
        </w:rPr>
        <w:t>Kompletní přepracování topologie optické sítě a související odklad objednání optických propojovacích MTP kabelů</w:t>
      </w:r>
    </w:p>
    <w:p w14:paraId="576EFC7C" w14:textId="2C2BFF09" w:rsid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 w:rsidRPr="00276956">
        <w:rPr>
          <w:lang w:val="cs-CZ" w:eastAsia="en-US"/>
        </w:rPr>
        <w:t xml:space="preserve">Nemožnost instalace kabelových tras pro </w:t>
      </w:r>
      <w:proofErr w:type="spellStart"/>
      <w:r w:rsidRPr="00276956">
        <w:rPr>
          <w:lang w:val="cs-CZ" w:eastAsia="en-US"/>
        </w:rPr>
        <w:t>Control</w:t>
      </w:r>
      <w:proofErr w:type="spellEnd"/>
      <w:r w:rsidRPr="00276956">
        <w:rPr>
          <w:lang w:val="cs-CZ" w:eastAsia="en-US"/>
        </w:rPr>
        <w:t xml:space="preserve"> </w:t>
      </w:r>
      <w:r>
        <w:rPr>
          <w:lang w:val="cs-CZ" w:eastAsia="en-US"/>
        </w:rPr>
        <w:t>Systém</w:t>
      </w:r>
    </w:p>
    <w:p w14:paraId="20A87419" w14:textId="358F59A6" w:rsidR="00276956" w:rsidRPr="00276956" w:rsidRDefault="00276956" w:rsidP="00276956">
      <w:pPr>
        <w:pStyle w:val="Normln-sted"/>
        <w:numPr>
          <w:ilvl w:val="0"/>
          <w:numId w:val="23"/>
        </w:numPr>
        <w:rPr>
          <w:lang w:val="cs-CZ" w:eastAsia="en-US"/>
        </w:rPr>
      </w:pPr>
      <w:r w:rsidRPr="00276956">
        <w:rPr>
          <w:lang w:val="cs-CZ" w:eastAsia="en-US"/>
        </w:rPr>
        <w:t>Zpřísněná hygienická opatření související s ochranou proti COVID-19</w:t>
      </w:r>
    </w:p>
    <w:p w14:paraId="6DB1CFB7" w14:textId="4C6CA5EE" w:rsidR="00276956" w:rsidRPr="00276956" w:rsidRDefault="00276956" w:rsidP="00276956">
      <w:pPr>
        <w:pStyle w:val="Normln-sted"/>
        <w:rPr>
          <w:lang w:val="cs-CZ" w:eastAsia="en-US"/>
        </w:rPr>
      </w:pPr>
      <w:r>
        <w:rPr>
          <w:lang w:val="cs-CZ" w:eastAsia="en-US"/>
        </w:rPr>
        <w:t>S ohledem na výše uvedené se Strany dohodly na posunutí termínu plnění tak, aby zohledňoval výše uvedené překážky, které včasnému plnění bránily.</w:t>
      </w:r>
    </w:p>
    <w:p w14:paraId="1733A4E8" w14:textId="77777777" w:rsidR="001F3771" w:rsidRPr="001F3771" w:rsidRDefault="001F3771" w:rsidP="001F3771">
      <w:pPr>
        <w:widowControl w:val="0"/>
        <w:spacing w:before="240" w:line="276" w:lineRule="auto"/>
        <w:ind w:left="0"/>
        <w:jc w:val="left"/>
        <w:rPr>
          <w:rFonts w:eastAsia="Calibri"/>
          <w:b/>
          <w:caps/>
          <w:lang w:val="cs-CZ" w:eastAsia="en-US"/>
        </w:rPr>
      </w:pPr>
      <w:r w:rsidRPr="001F3771">
        <w:rPr>
          <w:rFonts w:eastAsia="Calibri"/>
          <w:b/>
          <w:caps/>
          <w:lang w:val="cs-CZ" w:eastAsia="en-US"/>
        </w:rPr>
        <w:t>bylo dohodnuto následující:</w:t>
      </w:r>
    </w:p>
    <w:p w14:paraId="3AD0BA96" w14:textId="1E9D7258" w:rsidR="00ED3C1F" w:rsidRPr="00276956" w:rsidRDefault="001F3771" w:rsidP="00276956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lastRenderedPageBreak/>
        <w:t xml:space="preserve">Předmět </w:t>
      </w:r>
      <w:r w:rsidR="009B6E40">
        <w:rPr>
          <w:lang w:val="cs-CZ" w:eastAsia="en-US"/>
        </w:rPr>
        <w:t>dodatku</w:t>
      </w:r>
    </w:p>
    <w:p w14:paraId="0ED1A78B" w14:textId="70FE6266" w:rsidR="005615CC" w:rsidRDefault="00276956" w:rsidP="0064217B">
      <w:pPr>
        <w:pStyle w:val="Nadpis2"/>
        <w:rPr>
          <w:lang w:val="cs-CZ" w:eastAsia="en-US"/>
        </w:rPr>
      </w:pPr>
      <w:r>
        <w:rPr>
          <w:lang w:val="cs-CZ" w:eastAsia="en-US"/>
        </w:rPr>
        <w:t>První věta v</w:t>
      </w:r>
      <w:r w:rsidR="005615CC">
        <w:rPr>
          <w:lang w:val="cs-CZ" w:eastAsia="en-US"/>
        </w:rPr>
        <w:t xml:space="preserve"> </w:t>
      </w:r>
      <w:r>
        <w:rPr>
          <w:lang w:val="cs-CZ" w:eastAsia="en-US"/>
        </w:rPr>
        <w:t>článku 2.4</w:t>
      </w:r>
      <w:r w:rsidR="005615CC">
        <w:rPr>
          <w:lang w:val="cs-CZ" w:eastAsia="en-US"/>
        </w:rPr>
        <w:t xml:space="preserve"> Smlouvy se ruší a nahrazuje v plném rozsahu následujícím novým zněním:</w:t>
      </w:r>
    </w:p>
    <w:p w14:paraId="0D52C95F" w14:textId="5983BBD6" w:rsidR="0064217B" w:rsidRDefault="005615CC" w:rsidP="005615CC">
      <w:pPr>
        <w:pStyle w:val="Nadpis2"/>
        <w:numPr>
          <w:ilvl w:val="0"/>
          <w:numId w:val="0"/>
        </w:numPr>
        <w:ind w:left="624"/>
        <w:rPr>
          <w:lang w:val="cs-CZ" w:eastAsia="en-US"/>
        </w:rPr>
      </w:pPr>
      <w:r>
        <w:rPr>
          <w:lang w:val="cs-CZ" w:eastAsia="en-US"/>
        </w:rPr>
        <w:t>„</w:t>
      </w:r>
      <w:r w:rsidR="00276956">
        <w:rPr>
          <w:i/>
          <w:lang w:val="cs-CZ" w:eastAsia="en-US"/>
        </w:rPr>
        <w:t>Poskytovatel je povinen dokončit a předat instalaci objednateli do 31. ledna 2021</w:t>
      </w:r>
      <w:r w:rsidRPr="005615CC">
        <w:rPr>
          <w:lang w:val="cs-CZ" w:eastAsia="en-US"/>
        </w:rPr>
        <w:t>.</w:t>
      </w:r>
      <w:r>
        <w:rPr>
          <w:lang w:val="cs-CZ" w:eastAsia="en-US"/>
        </w:rPr>
        <w:t>“</w:t>
      </w:r>
      <w:r w:rsidR="0064217B">
        <w:rPr>
          <w:lang w:val="cs-CZ" w:eastAsia="en-US"/>
        </w:rPr>
        <w:t xml:space="preserve"> </w:t>
      </w:r>
    </w:p>
    <w:p w14:paraId="2DC9E79F" w14:textId="7CD7165A" w:rsidR="00B93DB3" w:rsidRDefault="00B93DB3" w:rsidP="00B93DB3">
      <w:pPr>
        <w:pStyle w:val="Nadpis2"/>
        <w:rPr>
          <w:lang w:val="cs-CZ" w:eastAsia="en-US"/>
        </w:rPr>
      </w:pPr>
      <w:r>
        <w:rPr>
          <w:lang w:val="cs-CZ" w:eastAsia="en-US"/>
        </w:rPr>
        <w:t>Článek 4.3 Smlouvy se ruší a nahrazuje v plném rozsahu následujícím novým zněním:</w:t>
      </w:r>
    </w:p>
    <w:p w14:paraId="6A4258F6" w14:textId="09D11F8C" w:rsidR="00B93DB3" w:rsidRDefault="00B93DB3" w:rsidP="00B93DB3">
      <w:pPr>
        <w:pStyle w:val="Zkladntext"/>
        <w:rPr>
          <w:i/>
          <w:lang w:val="cs-CZ" w:eastAsia="en-US"/>
        </w:rPr>
      </w:pPr>
      <w:r w:rsidRPr="00B93DB3">
        <w:rPr>
          <w:i/>
          <w:lang w:val="cs-CZ" w:eastAsia="en-US"/>
        </w:rPr>
        <w:t>„</w:t>
      </w:r>
      <w:r>
        <w:rPr>
          <w:i/>
          <w:lang w:val="cs-CZ" w:eastAsia="en-US"/>
        </w:rPr>
        <w:t>Cena instalace bude poskytovateli uhrazena v české měně na základě daňového dokladu, a to bezhotovostní platbou na účet poskytovatele uvedený na daňovém dokladu ve třech splátkách, a to</w:t>
      </w:r>
    </w:p>
    <w:p w14:paraId="734B79D3" w14:textId="77C7B845" w:rsidR="00B93DB3" w:rsidRDefault="00B93DB3" w:rsidP="00B93DB3">
      <w:pPr>
        <w:pStyle w:val="Zkladntext"/>
        <w:rPr>
          <w:i/>
          <w:lang w:val="cs-CZ" w:eastAsia="en-US"/>
        </w:rPr>
      </w:pPr>
      <w:r>
        <w:rPr>
          <w:i/>
          <w:lang w:val="cs-CZ" w:eastAsia="en-US"/>
        </w:rPr>
        <w:t>10% z Ceny instalace po podpisu této Smlouvy oběma smluvními stranami,</w:t>
      </w:r>
    </w:p>
    <w:p w14:paraId="2DBE6A3E" w14:textId="77777777" w:rsidR="00B93DB3" w:rsidRDefault="00B93DB3" w:rsidP="00B93DB3">
      <w:pPr>
        <w:pStyle w:val="Zkladntext"/>
        <w:rPr>
          <w:i/>
          <w:lang w:val="cs-CZ" w:eastAsia="en-US"/>
        </w:rPr>
      </w:pPr>
      <w:r>
        <w:rPr>
          <w:i/>
          <w:lang w:val="cs-CZ" w:eastAsia="en-US"/>
        </w:rPr>
        <w:t xml:space="preserve">50% z Ceny </w:t>
      </w:r>
      <w:proofErr w:type="spellStart"/>
      <w:r>
        <w:rPr>
          <w:i/>
          <w:lang w:val="cs-CZ" w:eastAsia="en-US"/>
        </w:rPr>
        <w:t>instanalace</w:t>
      </w:r>
      <w:proofErr w:type="spellEnd"/>
      <w:r>
        <w:rPr>
          <w:i/>
          <w:lang w:val="cs-CZ" w:eastAsia="en-US"/>
        </w:rPr>
        <w:t xml:space="preserve"> do 31. 12. 2020, a</w:t>
      </w:r>
    </w:p>
    <w:p w14:paraId="698D237A" w14:textId="34DB0C45" w:rsidR="00B93DB3" w:rsidRPr="00B93DB3" w:rsidRDefault="00B93DB3" w:rsidP="00B93DB3">
      <w:pPr>
        <w:pStyle w:val="Zkladntext"/>
        <w:rPr>
          <w:i/>
          <w:lang w:val="cs-CZ" w:eastAsia="en-US"/>
        </w:rPr>
      </w:pPr>
      <w:r>
        <w:rPr>
          <w:i/>
          <w:lang w:val="cs-CZ" w:eastAsia="en-US"/>
        </w:rPr>
        <w:t>40% z Ceny instalace po předání a převzetí instalace na základě předávacího protokolu.</w:t>
      </w:r>
      <w:bookmarkStart w:id="0" w:name="_GoBack"/>
      <w:bookmarkEnd w:id="0"/>
      <w:r w:rsidRPr="00B93DB3">
        <w:rPr>
          <w:i/>
          <w:lang w:val="cs-CZ" w:eastAsia="en-US"/>
        </w:rPr>
        <w:t>“</w:t>
      </w:r>
    </w:p>
    <w:p w14:paraId="50F53FC5" w14:textId="77777777" w:rsidR="001F3771" w:rsidRPr="001F3771" w:rsidRDefault="001F3771" w:rsidP="001F3771">
      <w:pPr>
        <w:pStyle w:val="Nadpis1"/>
        <w:rPr>
          <w:lang w:val="cs-CZ" w:eastAsia="en-US"/>
        </w:rPr>
      </w:pPr>
      <w:r w:rsidRPr="001F3771">
        <w:rPr>
          <w:lang w:val="cs-CZ" w:eastAsia="en-US"/>
        </w:rPr>
        <w:t>Závěrečná ustanovení</w:t>
      </w:r>
    </w:p>
    <w:p w14:paraId="6742BEEF" w14:textId="48C0E2D9" w:rsidR="001F3771" w:rsidRPr="001F3771" w:rsidRDefault="007649AD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Tento Dodatek </w:t>
      </w:r>
      <w:r w:rsidR="001F3771" w:rsidRPr="001F3771">
        <w:rPr>
          <w:lang w:val="cs-CZ" w:eastAsia="en-US"/>
        </w:rPr>
        <w:t>se vyhotovuje ve čtyřech (4) stejnopisech, přičemž každá ze Stran obdrží po dvou stejnopisech.</w:t>
      </w:r>
    </w:p>
    <w:p w14:paraId="527227C5" w14:textId="0EAC1282" w:rsidR="001F3771" w:rsidRPr="001F3771" w:rsidRDefault="007649AD" w:rsidP="001F3771">
      <w:pPr>
        <w:pStyle w:val="Nadpis2"/>
        <w:rPr>
          <w:lang w:val="cs-CZ" w:eastAsia="en-US"/>
        </w:rPr>
      </w:pPr>
      <w:r>
        <w:rPr>
          <w:lang w:val="cs-CZ" w:eastAsia="en-US"/>
        </w:rPr>
        <w:t xml:space="preserve">Tento Dodatek </w:t>
      </w:r>
      <w:r w:rsidR="00EB3C59">
        <w:rPr>
          <w:lang w:val="cs-CZ" w:eastAsia="en-US"/>
        </w:rPr>
        <w:t xml:space="preserve">nabývá platnosti </w:t>
      </w:r>
      <w:r w:rsidR="001F3771" w:rsidRPr="001F3771">
        <w:rPr>
          <w:lang w:val="cs-CZ" w:eastAsia="en-US"/>
        </w:rPr>
        <w:t xml:space="preserve">dnem </w:t>
      </w:r>
      <w:r>
        <w:rPr>
          <w:lang w:val="cs-CZ" w:eastAsia="en-US"/>
        </w:rPr>
        <w:t>jeho</w:t>
      </w:r>
      <w:r w:rsidR="001F3771" w:rsidRPr="001F3771">
        <w:rPr>
          <w:lang w:val="cs-CZ" w:eastAsia="en-US"/>
        </w:rPr>
        <w:t xml:space="preserve"> podpisu oběma Stranami</w:t>
      </w:r>
      <w:r w:rsidR="00EB3C59">
        <w:rPr>
          <w:lang w:val="cs-CZ" w:eastAsia="en-US"/>
        </w:rPr>
        <w:t xml:space="preserve"> a účinnosti dnem zveřejnění v registru smluv</w:t>
      </w:r>
      <w:r w:rsidR="00B91CB8">
        <w:rPr>
          <w:lang w:val="cs-CZ" w:eastAsia="en-US"/>
        </w:rPr>
        <w:t xml:space="preserve"> ve smyslu zákona č. 340/2015 Sb., o registru smluv</w:t>
      </w:r>
      <w:r w:rsidR="001F3771" w:rsidRPr="001F3771">
        <w:rPr>
          <w:lang w:val="cs-CZ" w:eastAsia="en-US"/>
        </w:rPr>
        <w:t>.</w:t>
      </w:r>
    </w:p>
    <w:p w14:paraId="006CA3BC" w14:textId="77777777" w:rsidR="001F3771" w:rsidRPr="001F3771" w:rsidRDefault="001F3771" w:rsidP="001F3771">
      <w:pPr>
        <w:widowControl w:val="0"/>
        <w:spacing w:after="0" w:line="240" w:lineRule="auto"/>
        <w:ind w:left="709"/>
        <w:rPr>
          <w:rFonts w:eastAsia="Calibri"/>
          <w:lang w:val="cs-CZ" w:eastAsia="en-US"/>
        </w:rPr>
      </w:pPr>
    </w:p>
    <w:p w14:paraId="62D21DBD" w14:textId="77777777" w:rsidR="001F3771" w:rsidRPr="001F3771" w:rsidRDefault="001F3771" w:rsidP="00B970D3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  <w:r w:rsidRPr="001F3771">
        <w:rPr>
          <w:rFonts w:eastAsia="Calibri"/>
          <w:b/>
          <w:caps/>
          <w:szCs w:val="20"/>
          <w:lang w:val="cs-CZ" w:eastAsia="en-US"/>
        </w:rPr>
        <w:t>Na důkaz čehož</w:t>
      </w:r>
      <w:r w:rsidRPr="001F3771">
        <w:rPr>
          <w:rFonts w:eastAsia="Calibri"/>
          <w:szCs w:val="20"/>
          <w:lang w:val="cs-CZ" w:eastAsia="en-US"/>
        </w:rPr>
        <w:t xml:space="preserve"> připojují Strany vlastnoruční podpisy:</w:t>
      </w:r>
    </w:p>
    <w:p w14:paraId="31CBCF94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p w14:paraId="72E71FA1" w14:textId="4BA9E845" w:rsidR="001F3771" w:rsidRPr="001F3771" w:rsidRDefault="00EB3C59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Objednatel</w:t>
      </w:r>
    </w:p>
    <w:p w14:paraId="27B54C8A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14:paraId="28EAAFA2" w14:textId="77777777" w:rsidTr="00C43401">
        <w:tc>
          <w:tcPr>
            <w:tcW w:w="4322" w:type="dxa"/>
            <w:hideMark/>
          </w:tcPr>
          <w:p w14:paraId="714616EE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64217B" w14:paraId="6D02F42E" w14:textId="77777777" w:rsidTr="00C43401">
        <w:tc>
          <w:tcPr>
            <w:tcW w:w="4322" w:type="dxa"/>
            <w:hideMark/>
          </w:tcPr>
          <w:p w14:paraId="4E60A767" w14:textId="6076DF72" w:rsidR="001F3771" w:rsidRPr="001F3771" w:rsidRDefault="001F3771" w:rsidP="00351157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EB3C59" w:rsidRPr="00EB3C59">
              <w:rPr>
                <w:rFonts w:ascii="Times New Roman" w:eastAsia="Calibri" w:hAnsi="Times New Roman"/>
                <w:szCs w:val="20"/>
                <w:lang w:val="cs-CZ" w:eastAsia="en-US"/>
              </w:rPr>
              <w:t>RNDr. Michael Prouza, Ph.D.</w:t>
            </w:r>
          </w:p>
        </w:tc>
      </w:tr>
      <w:tr w:rsidR="001F3771" w:rsidRPr="001F3771" w14:paraId="2D2C208F" w14:textId="77777777" w:rsidTr="00C43401">
        <w:tc>
          <w:tcPr>
            <w:tcW w:w="4322" w:type="dxa"/>
            <w:hideMark/>
          </w:tcPr>
          <w:p w14:paraId="255E79C8" w14:textId="580705F6" w:rsidR="001F3771" w:rsidRPr="001F3771" w:rsidRDefault="00351157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>
              <w:rPr>
                <w:rFonts w:ascii="Times New Roman" w:eastAsia="Calibri" w:hAnsi="Times New Roman"/>
                <w:szCs w:val="20"/>
                <w:lang w:val="cs-CZ" w:eastAsia="en-US"/>
              </w:rPr>
              <w:t>Funkce: ř</w:t>
            </w:r>
            <w:r w:rsidR="001F3771"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editel</w:t>
            </w:r>
          </w:p>
          <w:p w14:paraId="3472A4E1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10E9D91B" w14:textId="77777777" w:rsidR="001F3771" w:rsidRPr="001F3771" w:rsidRDefault="001F3771" w:rsidP="001F3771">
      <w:pPr>
        <w:widowControl w:val="0"/>
        <w:spacing w:after="60" w:line="276" w:lineRule="auto"/>
        <w:ind w:left="0"/>
        <w:rPr>
          <w:rFonts w:eastAsia="Calibri"/>
          <w:szCs w:val="20"/>
          <w:lang w:val="cs-CZ" w:eastAsia="en-US"/>
        </w:rPr>
      </w:pPr>
    </w:p>
    <w:p w14:paraId="763A9B66" w14:textId="6B4D63AF" w:rsidR="001F3771" w:rsidRPr="001F3771" w:rsidRDefault="004B4A64" w:rsidP="001F3771">
      <w:pPr>
        <w:widowControl w:val="0"/>
        <w:spacing w:after="60" w:line="276" w:lineRule="auto"/>
        <w:ind w:left="709" w:hanging="709"/>
        <w:rPr>
          <w:rFonts w:eastAsia="Calibri"/>
          <w:b/>
          <w:szCs w:val="20"/>
          <w:lang w:val="cs-CZ" w:eastAsia="en-US"/>
        </w:rPr>
      </w:pPr>
      <w:r>
        <w:rPr>
          <w:rFonts w:eastAsia="Calibri"/>
          <w:b/>
          <w:szCs w:val="20"/>
          <w:lang w:val="cs-CZ" w:eastAsia="en-US"/>
        </w:rPr>
        <w:t>Poskytovatel</w:t>
      </w:r>
    </w:p>
    <w:p w14:paraId="416899E8" w14:textId="77777777" w:rsidR="001F3771" w:rsidRPr="001F3771" w:rsidRDefault="001F3771" w:rsidP="001F3771">
      <w:pPr>
        <w:widowControl w:val="0"/>
        <w:spacing w:after="60" w:line="276" w:lineRule="auto"/>
        <w:ind w:left="709" w:hanging="709"/>
        <w:rPr>
          <w:rFonts w:eastAsia="Calibri"/>
          <w:szCs w:val="20"/>
          <w:lang w:val="cs-CZ" w:eastAsia="en-US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1F3771" w:rsidRPr="001F3771" w14:paraId="46AACC29" w14:textId="77777777" w:rsidTr="00C43401">
        <w:tc>
          <w:tcPr>
            <w:tcW w:w="4322" w:type="dxa"/>
            <w:hideMark/>
          </w:tcPr>
          <w:p w14:paraId="64E52AE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Podpis: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  <w:t>_________________________</w:t>
            </w:r>
          </w:p>
        </w:tc>
      </w:tr>
      <w:tr w:rsidR="001F3771" w:rsidRPr="001F3771" w14:paraId="0A59FCE8" w14:textId="77777777" w:rsidTr="00EB3C59">
        <w:trPr>
          <w:trHeight w:val="277"/>
        </w:trPr>
        <w:tc>
          <w:tcPr>
            <w:tcW w:w="4322" w:type="dxa"/>
            <w:hideMark/>
          </w:tcPr>
          <w:p w14:paraId="2167133E" w14:textId="4CBD4EE3" w:rsidR="001F3771" w:rsidRPr="001F3771" w:rsidRDefault="001F3771" w:rsidP="00EB3C59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Jméno: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  <w:r w:rsidR="00F11053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</w:t>
            </w:r>
          </w:p>
        </w:tc>
      </w:tr>
      <w:tr w:rsidR="001F3771" w:rsidRPr="001F3771" w14:paraId="1FEEA549" w14:textId="77777777" w:rsidTr="00C43401">
        <w:tc>
          <w:tcPr>
            <w:tcW w:w="4322" w:type="dxa"/>
            <w:hideMark/>
          </w:tcPr>
          <w:p w14:paraId="3947F96B" w14:textId="158842EB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Funkce:</w:t>
            </w:r>
            <w:r w:rsidR="00F11053">
              <w:rPr>
                <w:rFonts w:ascii="Times New Roman" w:eastAsia="Calibri" w:hAnsi="Times New Roman"/>
                <w:szCs w:val="20"/>
                <w:lang w:val="cs-CZ" w:eastAsia="en-US"/>
              </w:rPr>
              <w:t xml:space="preserve"> </w:t>
            </w:r>
          </w:p>
          <w:p w14:paraId="19384D00" w14:textId="77777777" w:rsidR="001F3771" w:rsidRPr="001F3771" w:rsidRDefault="001F3771" w:rsidP="001F3771">
            <w:pPr>
              <w:widowControl w:val="0"/>
              <w:spacing w:after="60" w:line="276" w:lineRule="auto"/>
              <w:ind w:left="709" w:hanging="709"/>
              <w:rPr>
                <w:rFonts w:ascii="Times New Roman" w:eastAsia="Calibri" w:hAnsi="Times New Roman"/>
                <w:szCs w:val="20"/>
                <w:lang w:val="cs-CZ" w:eastAsia="en-US"/>
              </w:rPr>
            </w:pP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>Datum:</w:t>
            </w:r>
            <w:r w:rsidRPr="001F3771">
              <w:rPr>
                <w:rFonts w:ascii="Times New Roman" w:eastAsia="Calibri" w:hAnsi="Times New Roman"/>
                <w:szCs w:val="20"/>
                <w:lang w:val="cs-CZ" w:eastAsia="en-US"/>
              </w:rPr>
              <w:tab/>
            </w:r>
          </w:p>
        </w:tc>
      </w:tr>
    </w:tbl>
    <w:p w14:paraId="72CC2B2B" w14:textId="77777777" w:rsidR="00E270B2" w:rsidRPr="001F3771" w:rsidRDefault="00E270B2" w:rsidP="001F3771">
      <w:pPr>
        <w:ind w:left="0"/>
        <w:rPr>
          <w:lang w:val="cs-CZ"/>
        </w:rPr>
      </w:pPr>
    </w:p>
    <w:sectPr w:rsidR="00E270B2" w:rsidRPr="001F3771" w:rsidSect="001F3771">
      <w:footerReference w:type="default" r:id="rId8"/>
      <w:endnotePr>
        <w:numFmt w:val="lowerLetter"/>
      </w:endnotePr>
      <w:pgSz w:w="11906" w:h="16838" w:code="9"/>
      <w:pgMar w:top="1361" w:right="1701" w:bottom="1361" w:left="1701" w:header="1701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162D8" w14:textId="77777777" w:rsidR="001A5FD8" w:rsidRDefault="001A5FD8" w:rsidP="00B237C7">
      <w:r>
        <w:separator/>
      </w:r>
    </w:p>
  </w:endnote>
  <w:endnote w:type="continuationSeparator" w:id="0">
    <w:p w14:paraId="08EDDA9B" w14:textId="77777777" w:rsidR="001A5FD8" w:rsidRDefault="001A5FD8" w:rsidP="00B237C7">
      <w:r>
        <w:continuationSeparator/>
      </w:r>
    </w:p>
  </w:endnote>
  <w:endnote w:type="continuationNotice" w:id="1">
    <w:p w14:paraId="0FA22D7D" w14:textId="77777777" w:rsidR="001A5FD8" w:rsidRDefault="001A5F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2C56B995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B93DB3">
            <w:rPr>
              <w:rStyle w:val="slostrnky"/>
              <w:noProof/>
            </w:rPr>
            <w:t>2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4DE48" w14:textId="77777777" w:rsidR="001A5FD8" w:rsidRDefault="001A5FD8" w:rsidP="00B237C7">
      <w:r>
        <w:separator/>
      </w:r>
    </w:p>
  </w:footnote>
  <w:footnote w:type="continuationSeparator" w:id="0">
    <w:p w14:paraId="32CBCB80" w14:textId="77777777" w:rsidR="001A5FD8" w:rsidRDefault="001A5FD8" w:rsidP="00B237C7">
      <w:r>
        <w:continuationSeparator/>
      </w:r>
    </w:p>
  </w:footnote>
  <w:footnote w:type="continuationNotice" w:id="1">
    <w:p w14:paraId="7FD7486A" w14:textId="77777777" w:rsidR="001A5FD8" w:rsidRDefault="001A5F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3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F5096A"/>
    <w:multiLevelType w:val="hybridMultilevel"/>
    <w:tmpl w:val="AFAAC090"/>
    <w:lvl w:ilvl="0" w:tplc="B04257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F859E4"/>
    <w:multiLevelType w:val="hybridMultilevel"/>
    <w:tmpl w:val="435ED922"/>
    <w:lvl w:ilvl="0" w:tplc="18A6F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C4D49A5"/>
    <w:multiLevelType w:val="hybridMultilevel"/>
    <w:tmpl w:val="8D60010E"/>
    <w:lvl w:ilvl="0" w:tplc="8D268868">
      <w:numFmt w:val="bullet"/>
      <w:lvlText w:val="-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D067609"/>
    <w:multiLevelType w:val="multilevel"/>
    <w:tmpl w:val="7A187542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1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2" w15:restartNumberingAfterBreak="0">
    <w:nsid w:val="55CE1011"/>
    <w:multiLevelType w:val="hybridMultilevel"/>
    <w:tmpl w:val="36748FD6"/>
    <w:lvl w:ilvl="0" w:tplc="E7B6CC5E">
      <w:start w:val="1"/>
      <w:numFmt w:val="lowerLetter"/>
      <w:pStyle w:val="Nadpis4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3881CB3"/>
    <w:multiLevelType w:val="hybridMultilevel"/>
    <w:tmpl w:val="8CCCD7CA"/>
    <w:lvl w:ilvl="0" w:tplc="ECDEB536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26139E2"/>
    <w:multiLevelType w:val="hybridMultilevel"/>
    <w:tmpl w:val="F0E401FC"/>
    <w:lvl w:ilvl="0" w:tplc="DD22DA78">
      <w:numFmt w:val="bullet"/>
      <w:lvlText w:val="-"/>
      <w:lvlJc w:val="left"/>
      <w:pPr>
        <w:ind w:left="1778" w:hanging="360"/>
      </w:pPr>
      <w:rPr>
        <w:rFonts w:ascii="Times New Roman" w:eastAsia="Batang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4"/>
  </w:num>
  <w:num w:numId="5">
    <w:abstractNumId w:val="5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12"/>
  </w:num>
  <w:num w:numId="13">
    <w:abstractNumId w:val="12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5"/>
  </w:num>
  <w:num w:numId="23">
    <w:abstractNumId w:val="9"/>
  </w:num>
  <w:num w:numId="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2120D"/>
    <w:rsid w:val="000212BD"/>
    <w:rsid w:val="00021915"/>
    <w:rsid w:val="00022869"/>
    <w:rsid w:val="00022876"/>
    <w:rsid w:val="00025823"/>
    <w:rsid w:val="000261FD"/>
    <w:rsid w:val="00032B6D"/>
    <w:rsid w:val="000331AC"/>
    <w:rsid w:val="00045E92"/>
    <w:rsid w:val="0005236E"/>
    <w:rsid w:val="00053251"/>
    <w:rsid w:val="0005364F"/>
    <w:rsid w:val="000603DB"/>
    <w:rsid w:val="00061061"/>
    <w:rsid w:val="00065965"/>
    <w:rsid w:val="0006714A"/>
    <w:rsid w:val="000703B4"/>
    <w:rsid w:val="000722A5"/>
    <w:rsid w:val="00080A1F"/>
    <w:rsid w:val="00081497"/>
    <w:rsid w:val="00084B82"/>
    <w:rsid w:val="0008745F"/>
    <w:rsid w:val="00087A02"/>
    <w:rsid w:val="000949E8"/>
    <w:rsid w:val="00096B2D"/>
    <w:rsid w:val="000A1D10"/>
    <w:rsid w:val="000A62E7"/>
    <w:rsid w:val="000A7480"/>
    <w:rsid w:val="000B2219"/>
    <w:rsid w:val="000B277C"/>
    <w:rsid w:val="000B313B"/>
    <w:rsid w:val="000B40E9"/>
    <w:rsid w:val="000B7CF1"/>
    <w:rsid w:val="000C0711"/>
    <w:rsid w:val="000C1976"/>
    <w:rsid w:val="000C349F"/>
    <w:rsid w:val="000D73B4"/>
    <w:rsid w:val="000E1722"/>
    <w:rsid w:val="000E2B2C"/>
    <w:rsid w:val="000E4772"/>
    <w:rsid w:val="000F4818"/>
    <w:rsid w:val="000F55F1"/>
    <w:rsid w:val="00102722"/>
    <w:rsid w:val="0010516C"/>
    <w:rsid w:val="001054C6"/>
    <w:rsid w:val="00110247"/>
    <w:rsid w:val="00112776"/>
    <w:rsid w:val="00112F7C"/>
    <w:rsid w:val="001131FA"/>
    <w:rsid w:val="0011666B"/>
    <w:rsid w:val="001175BE"/>
    <w:rsid w:val="00120B84"/>
    <w:rsid w:val="0012594C"/>
    <w:rsid w:val="001323D2"/>
    <w:rsid w:val="0013285A"/>
    <w:rsid w:val="00135779"/>
    <w:rsid w:val="0014305F"/>
    <w:rsid w:val="00152FEA"/>
    <w:rsid w:val="00155FA7"/>
    <w:rsid w:val="00156B33"/>
    <w:rsid w:val="001571BE"/>
    <w:rsid w:val="00160814"/>
    <w:rsid w:val="00161616"/>
    <w:rsid w:val="00164E9F"/>
    <w:rsid w:val="001650E5"/>
    <w:rsid w:val="00165EA0"/>
    <w:rsid w:val="00165EB8"/>
    <w:rsid w:val="00166CFD"/>
    <w:rsid w:val="00176015"/>
    <w:rsid w:val="00177409"/>
    <w:rsid w:val="00177E9D"/>
    <w:rsid w:val="00180F67"/>
    <w:rsid w:val="0018200D"/>
    <w:rsid w:val="00184459"/>
    <w:rsid w:val="00187A26"/>
    <w:rsid w:val="00190726"/>
    <w:rsid w:val="0019344C"/>
    <w:rsid w:val="00194D9A"/>
    <w:rsid w:val="00195CFB"/>
    <w:rsid w:val="001A1EEF"/>
    <w:rsid w:val="001A3AE3"/>
    <w:rsid w:val="001A4A2D"/>
    <w:rsid w:val="001A5FD8"/>
    <w:rsid w:val="001A66E0"/>
    <w:rsid w:val="001B076C"/>
    <w:rsid w:val="001B60F3"/>
    <w:rsid w:val="001B63A4"/>
    <w:rsid w:val="001C46F5"/>
    <w:rsid w:val="001C6EFF"/>
    <w:rsid w:val="001D5833"/>
    <w:rsid w:val="001E053A"/>
    <w:rsid w:val="001E07C8"/>
    <w:rsid w:val="001E31D8"/>
    <w:rsid w:val="001F0C41"/>
    <w:rsid w:val="001F2C9C"/>
    <w:rsid w:val="001F3771"/>
    <w:rsid w:val="00202791"/>
    <w:rsid w:val="00202FDF"/>
    <w:rsid w:val="0020519E"/>
    <w:rsid w:val="002116E3"/>
    <w:rsid w:val="00212F80"/>
    <w:rsid w:val="00215558"/>
    <w:rsid w:val="002174BC"/>
    <w:rsid w:val="002240BD"/>
    <w:rsid w:val="002259FE"/>
    <w:rsid w:val="00241368"/>
    <w:rsid w:val="00245567"/>
    <w:rsid w:val="002519C4"/>
    <w:rsid w:val="0026493C"/>
    <w:rsid w:val="00266303"/>
    <w:rsid w:val="00267FE7"/>
    <w:rsid w:val="0027106E"/>
    <w:rsid w:val="002732C0"/>
    <w:rsid w:val="00274F28"/>
    <w:rsid w:val="00276090"/>
    <w:rsid w:val="00276956"/>
    <w:rsid w:val="00281430"/>
    <w:rsid w:val="00282320"/>
    <w:rsid w:val="00284B37"/>
    <w:rsid w:val="00296D46"/>
    <w:rsid w:val="00297FA1"/>
    <w:rsid w:val="002A1955"/>
    <w:rsid w:val="002A219B"/>
    <w:rsid w:val="002A72ED"/>
    <w:rsid w:val="002A7EE6"/>
    <w:rsid w:val="002B003A"/>
    <w:rsid w:val="002B0F46"/>
    <w:rsid w:val="002B3D80"/>
    <w:rsid w:val="002B5444"/>
    <w:rsid w:val="002B6499"/>
    <w:rsid w:val="002B6A34"/>
    <w:rsid w:val="002B7C6D"/>
    <w:rsid w:val="002D1BC0"/>
    <w:rsid w:val="002D4821"/>
    <w:rsid w:val="002D63B9"/>
    <w:rsid w:val="002E1332"/>
    <w:rsid w:val="002E1AE9"/>
    <w:rsid w:val="002E2A87"/>
    <w:rsid w:val="002F3DC3"/>
    <w:rsid w:val="002F4A0E"/>
    <w:rsid w:val="002F5100"/>
    <w:rsid w:val="00301D8D"/>
    <w:rsid w:val="003041F7"/>
    <w:rsid w:val="00306E7C"/>
    <w:rsid w:val="00312A0A"/>
    <w:rsid w:val="003138CB"/>
    <w:rsid w:val="0031453C"/>
    <w:rsid w:val="00315B00"/>
    <w:rsid w:val="00316CCD"/>
    <w:rsid w:val="00320CE0"/>
    <w:rsid w:val="00321CE4"/>
    <w:rsid w:val="0033288C"/>
    <w:rsid w:val="003435D3"/>
    <w:rsid w:val="00350501"/>
    <w:rsid w:val="0035105D"/>
    <w:rsid w:val="00351157"/>
    <w:rsid w:val="003545FC"/>
    <w:rsid w:val="00354634"/>
    <w:rsid w:val="00360275"/>
    <w:rsid w:val="00363059"/>
    <w:rsid w:val="003639AF"/>
    <w:rsid w:val="00365860"/>
    <w:rsid w:val="00373A6A"/>
    <w:rsid w:val="003743D4"/>
    <w:rsid w:val="0037513E"/>
    <w:rsid w:val="003767F4"/>
    <w:rsid w:val="00377222"/>
    <w:rsid w:val="00377457"/>
    <w:rsid w:val="0038268E"/>
    <w:rsid w:val="00382B55"/>
    <w:rsid w:val="00385F9D"/>
    <w:rsid w:val="00385FF1"/>
    <w:rsid w:val="0039028A"/>
    <w:rsid w:val="00390BE4"/>
    <w:rsid w:val="0039201C"/>
    <w:rsid w:val="00394656"/>
    <w:rsid w:val="003970F1"/>
    <w:rsid w:val="003A174A"/>
    <w:rsid w:val="003A2880"/>
    <w:rsid w:val="003A3333"/>
    <w:rsid w:val="003A522D"/>
    <w:rsid w:val="003A629B"/>
    <w:rsid w:val="003B5616"/>
    <w:rsid w:val="003B649B"/>
    <w:rsid w:val="003B6A78"/>
    <w:rsid w:val="003C17A8"/>
    <w:rsid w:val="003C28AE"/>
    <w:rsid w:val="003C4CBB"/>
    <w:rsid w:val="003D1668"/>
    <w:rsid w:val="003D4B4E"/>
    <w:rsid w:val="003F0F40"/>
    <w:rsid w:val="003F2155"/>
    <w:rsid w:val="003F61B9"/>
    <w:rsid w:val="003F68A6"/>
    <w:rsid w:val="003F7141"/>
    <w:rsid w:val="00401F5F"/>
    <w:rsid w:val="00402344"/>
    <w:rsid w:val="0040418D"/>
    <w:rsid w:val="00404AD3"/>
    <w:rsid w:val="0040715C"/>
    <w:rsid w:val="00407B71"/>
    <w:rsid w:val="00414854"/>
    <w:rsid w:val="004268C6"/>
    <w:rsid w:val="00437130"/>
    <w:rsid w:val="0043717B"/>
    <w:rsid w:val="0043727B"/>
    <w:rsid w:val="004372FB"/>
    <w:rsid w:val="00453647"/>
    <w:rsid w:val="00453DCC"/>
    <w:rsid w:val="0046499E"/>
    <w:rsid w:val="00464B2E"/>
    <w:rsid w:val="00466D06"/>
    <w:rsid w:val="00473234"/>
    <w:rsid w:val="004758A8"/>
    <w:rsid w:val="00480166"/>
    <w:rsid w:val="0048122F"/>
    <w:rsid w:val="00484976"/>
    <w:rsid w:val="00485C6F"/>
    <w:rsid w:val="004B2604"/>
    <w:rsid w:val="004B4A64"/>
    <w:rsid w:val="004B67AE"/>
    <w:rsid w:val="004C5406"/>
    <w:rsid w:val="004C5CE0"/>
    <w:rsid w:val="004D031E"/>
    <w:rsid w:val="004F0B6D"/>
    <w:rsid w:val="004F1D29"/>
    <w:rsid w:val="004F4458"/>
    <w:rsid w:val="00503328"/>
    <w:rsid w:val="005035D3"/>
    <w:rsid w:val="00503C4C"/>
    <w:rsid w:val="00513868"/>
    <w:rsid w:val="00522B47"/>
    <w:rsid w:val="005239CE"/>
    <w:rsid w:val="00526B24"/>
    <w:rsid w:val="0053118C"/>
    <w:rsid w:val="005360C7"/>
    <w:rsid w:val="0053751C"/>
    <w:rsid w:val="00541998"/>
    <w:rsid w:val="00541FD7"/>
    <w:rsid w:val="005422AC"/>
    <w:rsid w:val="00543549"/>
    <w:rsid w:val="00544606"/>
    <w:rsid w:val="00550CD9"/>
    <w:rsid w:val="00551898"/>
    <w:rsid w:val="005556BF"/>
    <w:rsid w:val="0055665F"/>
    <w:rsid w:val="005615CC"/>
    <w:rsid w:val="0056757C"/>
    <w:rsid w:val="005720C2"/>
    <w:rsid w:val="005749ED"/>
    <w:rsid w:val="00575B4F"/>
    <w:rsid w:val="00580D24"/>
    <w:rsid w:val="00595656"/>
    <w:rsid w:val="005A56DA"/>
    <w:rsid w:val="005A78F6"/>
    <w:rsid w:val="005A798A"/>
    <w:rsid w:val="005B25F2"/>
    <w:rsid w:val="005C02E9"/>
    <w:rsid w:val="005C7C64"/>
    <w:rsid w:val="005D2D0E"/>
    <w:rsid w:val="005E2619"/>
    <w:rsid w:val="005E3067"/>
    <w:rsid w:val="005E6922"/>
    <w:rsid w:val="005F209A"/>
    <w:rsid w:val="005F2863"/>
    <w:rsid w:val="005F4AE0"/>
    <w:rsid w:val="006013A3"/>
    <w:rsid w:val="006059EB"/>
    <w:rsid w:val="00610ABC"/>
    <w:rsid w:val="00612930"/>
    <w:rsid w:val="0061341C"/>
    <w:rsid w:val="006142E1"/>
    <w:rsid w:val="00615585"/>
    <w:rsid w:val="00623AC1"/>
    <w:rsid w:val="00627703"/>
    <w:rsid w:val="00630B1B"/>
    <w:rsid w:val="00632FEA"/>
    <w:rsid w:val="006366E4"/>
    <w:rsid w:val="0064217B"/>
    <w:rsid w:val="006431C6"/>
    <w:rsid w:val="0064452A"/>
    <w:rsid w:val="00644EF8"/>
    <w:rsid w:val="00652C10"/>
    <w:rsid w:val="006633AF"/>
    <w:rsid w:val="00666BC3"/>
    <w:rsid w:val="00670E0A"/>
    <w:rsid w:val="0067561B"/>
    <w:rsid w:val="0067656D"/>
    <w:rsid w:val="00677DFF"/>
    <w:rsid w:val="00684F2E"/>
    <w:rsid w:val="0069332A"/>
    <w:rsid w:val="0069606B"/>
    <w:rsid w:val="006A1EC5"/>
    <w:rsid w:val="006A3B31"/>
    <w:rsid w:val="006A5D98"/>
    <w:rsid w:val="006B2545"/>
    <w:rsid w:val="006C2B4E"/>
    <w:rsid w:val="006C2FC0"/>
    <w:rsid w:val="006C42D5"/>
    <w:rsid w:val="006D011B"/>
    <w:rsid w:val="006D07B0"/>
    <w:rsid w:val="006D1A1E"/>
    <w:rsid w:val="006D3C93"/>
    <w:rsid w:val="006E1461"/>
    <w:rsid w:val="006E43D6"/>
    <w:rsid w:val="0070513A"/>
    <w:rsid w:val="0071294E"/>
    <w:rsid w:val="00715957"/>
    <w:rsid w:val="007206D0"/>
    <w:rsid w:val="00721716"/>
    <w:rsid w:val="00722526"/>
    <w:rsid w:val="00726A76"/>
    <w:rsid w:val="0073338F"/>
    <w:rsid w:val="00742E90"/>
    <w:rsid w:val="00743224"/>
    <w:rsid w:val="00745CE1"/>
    <w:rsid w:val="00746FDD"/>
    <w:rsid w:val="0076043D"/>
    <w:rsid w:val="007617E5"/>
    <w:rsid w:val="007649AD"/>
    <w:rsid w:val="007721F0"/>
    <w:rsid w:val="00775990"/>
    <w:rsid w:val="00775FCE"/>
    <w:rsid w:val="00777D89"/>
    <w:rsid w:val="00780FAA"/>
    <w:rsid w:val="00782D9D"/>
    <w:rsid w:val="00785E82"/>
    <w:rsid w:val="00795B68"/>
    <w:rsid w:val="007A5F23"/>
    <w:rsid w:val="007A610F"/>
    <w:rsid w:val="007B1164"/>
    <w:rsid w:val="007C082F"/>
    <w:rsid w:val="007C0831"/>
    <w:rsid w:val="007C6F8B"/>
    <w:rsid w:val="007D2393"/>
    <w:rsid w:val="007D6313"/>
    <w:rsid w:val="007F0D3E"/>
    <w:rsid w:val="007F3E8D"/>
    <w:rsid w:val="007F6E6C"/>
    <w:rsid w:val="00802189"/>
    <w:rsid w:val="00810056"/>
    <w:rsid w:val="00815755"/>
    <w:rsid w:val="00826113"/>
    <w:rsid w:val="00826A9D"/>
    <w:rsid w:val="00826AAE"/>
    <w:rsid w:val="0083471A"/>
    <w:rsid w:val="0083544D"/>
    <w:rsid w:val="008423B7"/>
    <w:rsid w:val="00845BA5"/>
    <w:rsid w:val="00847B4F"/>
    <w:rsid w:val="00851E20"/>
    <w:rsid w:val="00855CFD"/>
    <w:rsid w:val="00855FDE"/>
    <w:rsid w:val="008641C7"/>
    <w:rsid w:val="00880E58"/>
    <w:rsid w:val="00880EB3"/>
    <w:rsid w:val="00882463"/>
    <w:rsid w:val="0088290A"/>
    <w:rsid w:val="00884CC0"/>
    <w:rsid w:val="00886F1E"/>
    <w:rsid w:val="0089020A"/>
    <w:rsid w:val="0089417F"/>
    <w:rsid w:val="008960C1"/>
    <w:rsid w:val="008A01FC"/>
    <w:rsid w:val="008A0720"/>
    <w:rsid w:val="008A34A5"/>
    <w:rsid w:val="008A5804"/>
    <w:rsid w:val="008A5D32"/>
    <w:rsid w:val="008B20A7"/>
    <w:rsid w:val="008B24B7"/>
    <w:rsid w:val="008B4EC7"/>
    <w:rsid w:val="008B5380"/>
    <w:rsid w:val="008B6CD1"/>
    <w:rsid w:val="008C04C2"/>
    <w:rsid w:val="008C3774"/>
    <w:rsid w:val="008C5D4C"/>
    <w:rsid w:val="008C6B3D"/>
    <w:rsid w:val="008C714A"/>
    <w:rsid w:val="008D2997"/>
    <w:rsid w:val="008E098A"/>
    <w:rsid w:val="008F5059"/>
    <w:rsid w:val="009025B9"/>
    <w:rsid w:val="00910F1E"/>
    <w:rsid w:val="00920C7A"/>
    <w:rsid w:val="00926288"/>
    <w:rsid w:val="0093012C"/>
    <w:rsid w:val="00931AC0"/>
    <w:rsid w:val="00931B6A"/>
    <w:rsid w:val="009462ED"/>
    <w:rsid w:val="00950F29"/>
    <w:rsid w:val="00952ECA"/>
    <w:rsid w:val="00953152"/>
    <w:rsid w:val="00957783"/>
    <w:rsid w:val="00960259"/>
    <w:rsid w:val="0096138F"/>
    <w:rsid w:val="0096446B"/>
    <w:rsid w:val="00966297"/>
    <w:rsid w:val="00970C9A"/>
    <w:rsid w:val="00982A52"/>
    <w:rsid w:val="009852F0"/>
    <w:rsid w:val="00994302"/>
    <w:rsid w:val="00995E39"/>
    <w:rsid w:val="0099714C"/>
    <w:rsid w:val="00997FDC"/>
    <w:rsid w:val="009A1F12"/>
    <w:rsid w:val="009A2160"/>
    <w:rsid w:val="009B0DAB"/>
    <w:rsid w:val="009B1A15"/>
    <w:rsid w:val="009B6E40"/>
    <w:rsid w:val="009B7AF1"/>
    <w:rsid w:val="009B7EB7"/>
    <w:rsid w:val="009C0DD6"/>
    <w:rsid w:val="009D5CD9"/>
    <w:rsid w:val="009E2DC4"/>
    <w:rsid w:val="009E2EAC"/>
    <w:rsid w:val="009E3BFD"/>
    <w:rsid w:val="009F0A02"/>
    <w:rsid w:val="009F13F3"/>
    <w:rsid w:val="009F1ABF"/>
    <w:rsid w:val="009F5199"/>
    <w:rsid w:val="00A0358F"/>
    <w:rsid w:val="00A03EC2"/>
    <w:rsid w:val="00A04747"/>
    <w:rsid w:val="00A109B9"/>
    <w:rsid w:val="00A13302"/>
    <w:rsid w:val="00A14F47"/>
    <w:rsid w:val="00A2256D"/>
    <w:rsid w:val="00A2536F"/>
    <w:rsid w:val="00A41890"/>
    <w:rsid w:val="00A43C65"/>
    <w:rsid w:val="00A4573E"/>
    <w:rsid w:val="00A458C4"/>
    <w:rsid w:val="00A520CB"/>
    <w:rsid w:val="00A53D34"/>
    <w:rsid w:val="00A53D67"/>
    <w:rsid w:val="00A54D78"/>
    <w:rsid w:val="00A56575"/>
    <w:rsid w:val="00A61CCD"/>
    <w:rsid w:val="00A700D8"/>
    <w:rsid w:val="00A75670"/>
    <w:rsid w:val="00A82B63"/>
    <w:rsid w:val="00A837A5"/>
    <w:rsid w:val="00A96632"/>
    <w:rsid w:val="00AA0266"/>
    <w:rsid w:val="00AA5760"/>
    <w:rsid w:val="00AB1441"/>
    <w:rsid w:val="00AB24F6"/>
    <w:rsid w:val="00AB36B1"/>
    <w:rsid w:val="00AB4F65"/>
    <w:rsid w:val="00AB6446"/>
    <w:rsid w:val="00AC64C2"/>
    <w:rsid w:val="00AC7231"/>
    <w:rsid w:val="00AD6034"/>
    <w:rsid w:val="00AD6533"/>
    <w:rsid w:val="00AE3AFD"/>
    <w:rsid w:val="00AF04AB"/>
    <w:rsid w:val="00AF4414"/>
    <w:rsid w:val="00AF4616"/>
    <w:rsid w:val="00AF65A3"/>
    <w:rsid w:val="00AF6A28"/>
    <w:rsid w:val="00B01CF2"/>
    <w:rsid w:val="00B04309"/>
    <w:rsid w:val="00B06240"/>
    <w:rsid w:val="00B110A6"/>
    <w:rsid w:val="00B157BF"/>
    <w:rsid w:val="00B237C7"/>
    <w:rsid w:val="00B25321"/>
    <w:rsid w:val="00B36EB0"/>
    <w:rsid w:val="00B5010E"/>
    <w:rsid w:val="00B52980"/>
    <w:rsid w:val="00B55FF0"/>
    <w:rsid w:val="00B60B1C"/>
    <w:rsid w:val="00B60CCF"/>
    <w:rsid w:val="00B76541"/>
    <w:rsid w:val="00B827FA"/>
    <w:rsid w:val="00B82947"/>
    <w:rsid w:val="00B85002"/>
    <w:rsid w:val="00B865B4"/>
    <w:rsid w:val="00B912AD"/>
    <w:rsid w:val="00B91CB8"/>
    <w:rsid w:val="00B929E0"/>
    <w:rsid w:val="00B92D4D"/>
    <w:rsid w:val="00B93DB3"/>
    <w:rsid w:val="00B96095"/>
    <w:rsid w:val="00B970D3"/>
    <w:rsid w:val="00BA47FF"/>
    <w:rsid w:val="00BA6870"/>
    <w:rsid w:val="00BD0890"/>
    <w:rsid w:val="00BD1860"/>
    <w:rsid w:val="00BD1EBA"/>
    <w:rsid w:val="00BD731F"/>
    <w:rsid w:val="00BD7951"/>
    <w:rsid w:val="00BE78CD"/>
    <w:rsid w:val="00C00590"/>
    <w:rsid w:val="00C00DDD"/>
    <w:rsid w:val="00C01298"/>
    <w:rsid w:val="00C02459"/>
    <w:rsid w:val="00C04DBD"/>
    <w:rsid w:val="00C06627"/>
    <w:rsid w:val="00C119D8"/>
    <w:rsid w:val="00C11A1A"/>
    <w:rsid w:val="00C13B27"/>
    <w:rsid w:val="00C16CD5"/>
    <w:rsid w:val="00C170A7"/>
    <w:rsid w:val="00C21CB1"/>
    <w:rsid w:val="00C2495F"/>
    <w:rsid w:val="00C363A2"/>
    <w:rsid w:val="00C45165"/>
    <w:rsid w:val="00C45E1A"/>
    <w:rsid w:val="00C50DF7"/>
    <w:rsid w:val="00C558D0"/>
    <w:rsid w:val="00C62651"/>
    <w:rsid w:val="00C66A37"/>
    <w:rsid w:val="00C713E1"/>
    <w:rsid w:val="00C76938"/>
    <w:rsid w:val="00C77FE6"/>
    <w:rsid w:val="00C85578"/>
    <w:rsid w:val="00C915EF"/>
    <w:rsid w:val="00C951BE"/>
    <w:rsid w:val="00CA0504"/>
    <w:rsid w:val="00CA4F99"/>
    <w:rsid w:val="00CA7F74"/>
    <w:rsid w:val="00CB63C1"/>
    <w:rsid w:val="00CB6C13"/>
    <w:rsid w:val="00CC1B25"/>
    <w:rsid w:val="00CC30FF"/>
    <w:rsid w:val="00CD7032"/>
    <w:rsid w:val="00CE0AF4"/>
    <w:rsid w:val="00CE1066"/>
    <w:rsid w:val="00CE7B1C"/>
    <w:rsid w:val="00CF007B"/>
    <w:rsid w:val="00CF5247"/>
    <w:rsid w:val="00CF55C9"/>
    <w:rsid w:val="00CF5E54"/>
    <w:rsid w:val="00CF7462"/>
    <w:rsid w:val="00D00BA2"/>
    <w:rsid w:val="00D03E3D"/>
    <w:rsid w:val="00D05A30"/>
    <w:rsid w:val="00D22640"/>
    <w:rsid w:val="00D26069"/>
    <w:rsid w:val="00D376BB"/>
    <w:rsid w:val="00D40301"/>
    <w:rsid w:val="00D429A6"/>
    <w:rsid w:val="00D43A6D"/>
    <w:rsid w:val="00D529BA"/>
    <w:rsid w:val="00D53329"/>
    <w:rsid w:val="00D5441E"/>
    <w:rsid w:val="00D545A1"/>
    <w:rsid w:val="00D60C12"/>
    <w:rsid w:val="00D6593A"/>
    <w:rsid w:val="00D72791"/>
    <w:rsid w:val="00D75F26"/>
    <w:rsid w:val="00D76FD9"/>
    <w:rsid w:val="00D77ACE"/>
    <w:rsid w:val="00D841C0"/>
    <w:rsid w:val="00D949BC"/>
    <w:rsid w:val="00D95FED"/>
    <w:rsid w:val="00DA094B"/>
    <w:rsid w:val="00DA127A"/>
    <w:rsid w:val="00DA13F3"/>
    <w:rsid w:val="00DA6179"/>
    <w:rsid w:val="00DA6F6A"/>
    <w:rsid w:val="00DB01E8"/>
    <w:rsid w:val="00DB069B"/>
    <w:rsid w:val="00DB11DB"/>
    <w:rsid w:val="00DB5C5B"/>
    <w:rsid w:val="00DB6D19"/>
    <w:rsid w:val="00DB7331"/>
    <w:rsid w:val="00DC05E7"/>
    <w:rsid w:val="00DC596F"/>
    <w:rsid w:val="00DC628A"/>
    <w:rsid w:val="00DD1599"/>
    <w:rsid w:val="00DD1856"/>
    <w:rsid w:val="00DD5B00"/>
    <w:rsid w:val="00DD6D96"/>
    <w:rsid w:val="00DE0DDF"/>
    <w:rsid w:val="00DE23D4"/>
    <w:rsid w:val="00DE5653"/>
    <w:rsid w:val="00DE5ABB"/>
    <w:rsid w:val="00DF0ED8"/>
    <w:rsid w:val="00DF42CC"/>
    <w:rsid w:val="00E01B1E"/>
    <w:rsid w:val="00E04ACC"/>
    <w:rsid w:val="00E05742"/>
    <w:rsid w:val="00E21286"/>
    <w:rsid w:val="00E22702"/>
    <w:rsid w:val="00E252C4"/>
    <w:rsid w:val="00E270B2"/>
    <w:rsid w:val="00E274C4"/>
    <w:rsid w:val="00E36CCC"/>
    <w:rsid w:val="00E37F46"/>
    <w:rsid w:val="00E415BB"/>
    <w:rsid w:val="00E44F9B"/>
    <w:rsid w:val="00E47D71"/>
    <w:rsid w:val="00E52BBA"/>
    <w:rsid w:val="00E55AAB"/>
    <w:rsid w:val="00E55C24"/>
    <w:rsid w:val="00E5722C"/>
    <w:rsid w:val="00E603E7"/>
    <w:rsid w:val="00E6592B"/>
    <w:rsid w:val="00E85DC7"/>
    <w:rsid w:val="00E864A9"/>
    <w:rsid w:val="00E868E4"/>
    <w:rsid w:val="00E92E4F"/>
    <w:rsid w:val="00E94E47"/>
    <w:rsid w:val="00E955CA"/>
    <w:rsid w:val="00EA0298"/>
    <w:rsid w:val="00EA4703"/>
    <w:rsid w:val="00EA531A"/>
    <w:rsid w:val="00EA6D4E"/>
    <w:rsid w:val="00EB07C2"/>
    <w:rsid w:val="00EB1711"/>
    <w:rsid w:val="00EB3C59"/>
    <w:rsid w:val="00EB5A04"/>
    <w:rsid w:val="00EC189E"/>
    <w:rsid w:val="00ED3C1F"/>
    <w:rsid w:val="00EE3A63"/>
    <w:rsid w:val="00EE529E"/>
    <w:rsid w:val="00EE633A"/>
    <w:rsid w:val="00EF3E34"/>
    <w:rsid w:val="00EF58F1"/>
    <w:rsid w:val="00EF67A7"/>
    <w:rsid w:val="00F03A50"/>
    <w:rsid w:val="00F04E73"/>
    <w:rsid w:val="00F11053"/>
    <w:rsid w:val="00F11DAB"/>
    <w:rsid w:val="00F151A4"/>
    <w:rsid w:val="00F1553C"/>
    <w:rsid w:val="00F20726"/>
    <w:rsid w:val="00F27157"/>
    <w:rsid w:val="00F34396"/>
    <w:rsid w:val="00F35FB9"/>
    <w:rsid w:val="00F36FB2"/>
    <w:rsid w:val="00F44425"/>
    <w:rsid w:val="00F6316C"/>
    <w:rsid w:val="00F652F2"/>
    <w:rsid w:val="00F67694"/>
    <w:rsid w:val="00F713C7"/>
    <w:rsid w:val="00F75EDA"/>
    <w:rsid w:val="00F804A5"/>
    <w:rsid w:val="00F81685"/>
    <w:rsid w:val="00F8231F"/>
    <w:rsid w:val="00F84AF2"/>
    <w:rsid w:val="00F85F91"/>
    <w:rsid w:val="00F97AE4"/>
    <w:rsid w:val="00FA0890"/>
    <w:rsid w:val="00FA59BE"/>
    <w:rsid w:val="00FB4460"/>
    <w:rsid w:val="00FC4F7D"/>
    <w:rsid w:val="00FC64F4"/>
    <w:rsid w:val="00FC7243"/>
    <w:rsid w:val="00FD49CB"/>
    <w:rsid w:val="00FE6795"/>
    <w:rsid w:val="00FF2DA0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09C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2"/>
      </w:numPr>
      <w:tabs>
        <w:tab w:val="left" w:pos="68"/>
      </w:tabs>
      <w:spacing w:line="276" w:lineRule="auto"/>
      <w:ind w:left="1418" w:hanging="709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left" w:pos="50"/>
      </w:tabs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uiPriority w:val="99"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1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027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27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2722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7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722"/>
    <w:rPr>
      <w:rFonts w:eastAsia="Batang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931C-FF55-4E9E-B90B-AF24855C0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</Template>
  <TotalTime>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2692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2020-12-18T10:33:00Z</dcterms:created>
  <dcterms:modified xsi:type="dcterms:W3CDTF">2020-12-18T10:40:00Z</dcterms:modified>
</cp:coreProperties>
</file>