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1B36" w14:textId="0AA385E5" w:rsidR="0044313E" w:rsidRPr="00E66E0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b/>
          <w:color w:val="000000"/>
          <w:kern w:val="1"/>
          <w:sz w:val="28"/>
          <w:szCs w:val="28"/>
        </w:rPr>
        <w:t>Kupní smlouva</w:t>
      </w:r>
      <w:r w:rsidRPr="00E66E08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(podle §2079 a násl. zák. č. 89/2012 Sb., občanský zákoník, v platném znění)</w:t>
      </w: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br/>
      </w:r>
    </w:p>
    <w:p w14:paraId="635BB6F0" w14:textId="77777777" w:rsidR="0044313E" w:rsidRPr="00E66E0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smluvní strany</w:t>
      </w:r>
    </w:p>
    <w:p w14:paraId="50860A99" w14:textId="77777777" w:rsidR="0044313E" w:rsidRPr="00162F3F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</w:p>
    <w:p w14:paraId="3D3E6E5C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 xml:space="preserve">Art </w:t>
      </w:r>
      <w:proofErr w:type="spellStart"/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>Lighting</w:t>
      </w:r>
      <w:proofErr w:type="spellEnd"/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 xml:space="preserve"> </w:t>
      </w:r>
      <w:proofErr w:type="spellStart"/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>Production</w:t>
      </w:r>
      <w:proofErr w:type="spellEnd"/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 xml:space="preserve"> s.r.o.</w:t>
      </w:r>
    </w:p>
    <w:p w14:paraId="1F1C840F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Adresa: Komenského 427, Újezd u Brna 664 53,</w:t>
      </w:r>
    </w:p>
    <w:p w14:paraId="2402F59D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IČ: 25569627</w:t>
      </w:r>
    </w:p>
    <w:p w14:paraId="20954A6D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OR: spis. zn.: </w:t>
      </w:r>
      <w:r w:rsidRPr="00162F3F">
        <w:rPr>
          <w:rFonts w:eastAsia="Arial Unicode MS" w:cstheme="minorHAnsi"/>
          <w:color w:val="333333"/>
          <w:kern w:val="1"/>
          <w:sz w:val="23"/>
          <w:szCs w:val="23"/>
          <w:shd w:val="clear" w:color="auto" w:fill="FFFFFF"/>
          <w:lang w:eastAsia="cs-CZ"/>
        </w:rPr>
        <w:t>C 34246 vedená u Krajského soudu v Brně</w:t>
      </w:r>
    </w:p>
    <w:p w14:paraId="1A54E887" w14:textId="6D939FFC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zastoupená: </w:t>
      </w:r>
      <w:r w:rsidR="0093713D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XXX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, jednatel </w:t>
      </w:r>
    </w:p>
    <w:p w14:paraId="46694DF9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(dále jen </w:t>
      </w:r>
      <w:r w:rsidRPr="00162F3F">
        <w:rPr>
          <w:rFonts w:eastAsia="Arial Unicode MS" w:cstheme="minorHAnsi"/>
          <w:i/>
          <w:iCs/>
          <w:color w:val="000000"/>
          <w:kern w:val="1"/>
          <w:sz w:val="23"/>
          <w:szCs w:val="23"/>
          <w:lang w:eastAsia="cs-CZ"/>
        </w:rPr>
        <w:t>prodávající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)</w:t>
      </w:r>
    </w:p>
    <w:p w14:paraId="50E11582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66030413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a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br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br/>
      </w: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>Centrum experimentálního divadla, příspěvková organizace</w:t>
      </w:r>
    </w:p>
    <w:p w14:paraId="1CC043AB" w14:textId="77777777" w:rsidR="00162F3F" w:rsidRPr="00162F3F" w:rsidRDefault="00162F3F" w:rsidP="00162F3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>Zelný trh 294/9, Brno 602 00,</w:t>
      </w:r>
    </w:p>
    <w:p w14:paraId="16F0A6C7" w14:textId="77777777" w:rsidR="00162F3F" w:rsidRPr="00162F3F" w:rsidRDefault="00162F3F" w:rsidP="00162F3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>IČ: 00400921</w:t>
      </w:r>
    </w:p>
    <w:p w14:paraId="293AE7DA" w14:textId="77777777" w:rsidR="00162F3F" w:rsidRPr="00162F3F" w:rsidRDefault="00162F3F" w:rsidP="00162F3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 xml:space="preserve">OR: spis. zn.: </w:t>
      </w:r>
      <w:proofErr w:type="spellStart"/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>Pr</w:t>
      </w:r>
      <w:proofErr w:type="spellEnd"/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>. 29 Krajský soud v Brně</w:t>
      </w:r>
    </w:p>
    <w:p w14:paraId="53DD5B94" w14:textId="0FB4F92B" w:rsidR="00162F3F" w:rsidRPr="00162F3F" w:rsidRDefault="00162F3F" w:rsidP="00162F3F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 xml:space="preserve">Bank. spojení: </w:t>
      </w:r>
      <w:r w:rsidR="0093713D">
        <w:rPr>
          <w:rFonts w:eastAsia="Arial Unicode MS" w:cstheme="minorHAnsi"/>
          <w:kern w:val="1"/>
          <w:sz w:val="23"/>
          <w:szCs w:val="23"/>
          <w:lang w:eastAsia="cs-CZ"/>
        </w:rPr>
        <w:t>XXX</w:t>
      </w:r>
    </w:p>
    <w:p w14:paraId="6E0F1E3F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zastoupená: MgA. Miroslav </w:t>
      </w:r>
      <w:proofErr w:type="spellStart"/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Oščatka</w:t>
      </w:r>
      <w:proofErr w:type="spellEnd"/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, ředitel organizace </w:t>
      </w:r>
    </w:p>
    <w:p w14:paraId="55083CCA" w14:textId="77777777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(dále jen </w:t>
      </w:r>
      <w:r w:rsidRPr="00162F3F">
        <w:rPr>
          <w:rFonts w:eastAsia="Arial Unicode MS" w:cstheme="minorHAnsi"/>
          <w:i/>
          <w:iCs/>
          <w:color w:val="000000"/>
          <w:kern w:val="1"/>
          <w:sz w:val="23"/>
          <w:szCs w:val="23"/>
          <w:lang w:eastAsia="cs-CZ"/>
        </w:rPr>
        <w:t>kupující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)</w:t>
      </w:r>
    </w:p>
    <w:p w14:paraId="3810EC6C" w14:textId="77777777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7C4AB94E" w14:textId="5614879B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uzavírají tuto kupní smlouvu: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br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br/>
      </w: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 xml:space="preserve">Článek </w:t>
      </w:r>
      <w:r w:rsidRPr="00162F3F"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  <w:t xml:space="preserve">I. </w:t>
      </w:r>
    </w:p>
    <w:p w14:paraId="67065F08" w14:textId="45AD8E9D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  <w:t>Předmět koupě</w:t>
      </w:r>
    </w:p>
    <w:p w14:paraId="7A789D01" w14:textId="519F428C" w:rsidR="00162F3F" w:rsidRPr="00162F3F" w:rsidRDefault="00162F3F" w:rsidP="00162F3F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Předmětem koupě je pracovní osvětlení pro Centrum experimentálního divadla, p. o. (Divadlo Husa na provázku, </w:t>
      </w:r>
      <w:r w:rsidR="000067FE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Zkušebna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). Jedná se o </w:t>
      </w:r>
      <w:r w:rsidR="000067FE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4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 ks vaniček s LED zdroji o výkonu </w:t>
      </w:r>
      <w:proofErr w:type="gramStart"/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150W</w:t>
      </w:r>
      <w:proofErr w:type="gramEnd"/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, plně </w:t>
      </w:r>
      <w:proofErr w:type="spellStart"/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stmívatelných</w:t>
      </w:r>
      <w:proofErr w:type="spellEnd"/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, s životností LED diod minimálně 20 000 hodin, řízených protokolem DMX 512, a dále spínacími moduly k ovládání světel.</w:t>
      </w:r>
    </w:p>
    <w:p w14:paraId="002C2D2C" w14:textId="77777777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</w:p>
    <w:p w14:paraId="39CDA390" w14:textId="77777777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 xml:space="preserve">Článek II. </w:t>
      </w:r>
    </w:p>
    <w:p w14:paraId="6172E338" w14:textId="2E44F3A7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>Specifikace zboží a kupní cena</w:t>
      </w:r>
    </w:p>
    <w:p w14:paraId="0F83C6A5" w14:textId="77777777" w:rsidR="00162F3F" w:rsidRPr="00162F3F" w:rsidRDefault="00162F3F" w:rsidP="00162F3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1134"/>
        <w:gridCol w:w="2268"/>
        <w:gridCol w:w="3261"/>
      </w:tblGrid>
      <w:tr w:rsidR="00162F3F" w:rsidRPr="00162F3F" w14:paraId="6D5E1AB7" w14:textId="77777777" w:rsidTr="001C66CF">
        <w:trPr>
          <w:trHeight w:val="285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4D685F9D" w14:textId="77777777" w:rsidR="00162F3F" w:rsidRPr="00162F3F" w:rsidRDefault="00162F3F" w:rsidP="00162F3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Položka:</w:t>
            </w:r>
          </w:p>
        </w:tc>
        <w:tc>
          <w:tcPr>
            <w:tcW w:w="1134" w:type="dxa"/>
            <w:vAlign w:val="center"/>
          </w:tcPr>
          <w:p w14:paraId="3828E24D" w14:textId="77777777" w:rsidR="00162F3F" w:rsidRPr="00162F3F" w:rsidRDefault="00162F3F" w:rsidP="00162F3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Počet ks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7E7CC4" w14:textId="5DCA5009" w:rsidR="00162F3F" w:rsidRPr="00162F3F" w:rsidRDefault="00162F3F" w:rsidP="00162F3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Cena/ks</w:t>
            </w:r>
            <w:r w:rsidR="000067FE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 xml:space="preserve"> bez DPH</w:t>
            </w: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685280B" w14:textId="4F837F57" w:rsidR="00162F3F" w:rsidRPr="00162F3F" w:rsidRDefault="00162F3F" w:rsidP="00162F3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Cena celkem</w:t>
            </w:r>
            <w:r w:rsidR="000067FE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 xml:space="preserve"> bez DPH</w:t>
            </w: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:</w:t>
            </w:r>
          </w:p>
        </w:tc>
      </w:tr>
      <w:tr w:rsidR="00162F3F" w:rsidRPr="00162F3F" w14:paraId="2335621E" w14:textId="77777777" w:rsidTr="001C66CF">
        <w:trPr>
          <w:trHeight w:val="285"/>
        </w:trPr>
        <w:tc>
          <w:tcPr>
            <w:tcW w:w="2830" w:type="dxa"/>
            <w:shd w:val="clear" w:color="auto" w:fill="auto"/>
            <w:noWrap/>
            <w:vAlign w:val="center"/>
          </w:tcPr>
          <w:p w14:paraId="4E33CDE6" w14:textId="2303FE40" w:rsidR="00162F3F" w:rsidRPr="00162F3F" w:rsidRDefault="00162F3F" w:rsidP="00162F3F">
            <w:pPr>
              <w:spacing w:after="0"/>
              <w:jc w:val="left"/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  <w:t>WL150 DIM</w:t>
            </w:r>
            <w:r w:rsidR="000067FE"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  <w:t xml:space="preserve"> včetně držáku a spínacího modulu</w:t>
            </w:r>
          </w:p>
        </w:tc>
        <w:tc>
          <w:tcPr>
            <w:tcW w:w="1134" w:type="dxa"/>
            <w:vAlign w:val="center"/>
          </w:tcPr>
          <w:p w14:paraId="346ECE4A" w14:textId="333EC463" w:rsidR="00162F3F" w:rsidRPr="00162F3F" w:rsidRDefault="000067FE" w:rsidP="00162F3F">
            <w:pPr>
              <w:spacing w:after="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ECCFA4" w14:textId="1E271413" w:rsidR="00162F3F" w:rsidRPr="00162F3F" w:rsidRDefault="000067FE" w:rsidP="00162F3F">
            <w:pPr>
              <w:spacing w:after="0"/>
              <w:jc w:val="right"/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  <w:t>15 375</w:t>
            </w:r>
            <w:r w:rsidR="00162F3F" w:rsidRPr="00162F3F">
              <w:rPr>
                <w:rFonts w:eastAsia="Times New Roman" w:cstheme="minorHAnsi"/>
                <w:color w:val="000000"/>
                <w:sz w:val="23"/>
                <w:szCs w:val="23"/>
                <w:lang w:eastAsia="cs-CZ"/>
              </w:rPr>
              <w:t>,00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CE6897E" w14:textId="6F6D0A08" w:rsidR="00162F3F" w:rsidRPr="00162F3F" w:rsidRDefault="000067FE" w:rsidP="00162F3F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0067FE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61 5</w:t>
            </w:r>
            <w:r w:rsidR="00162F3F"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00,00</w:t>
            </w:r>
            <w:r w:rsidR="001C66C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 xml:space="preserve"> Kč</w:t>
            </w:r>
          </w:p>
        </w:tc>
      </w:tr>
      <w:tr w:rsidR="00162F3F" w:rsidRPr="00162F3F" w14:paraId="03F34EA4" w14:textId="77777777" w:rsidTr="001C66CF">
        <w:trPr>
          <w:trHeight w:val="285"/>
        </w:trPr>
        <w:tc>
          <w:tcPr>
            <w:tcW w:w="2830" w:type="dxa"/>
            <w:shd w:val="clear" w:color="auto" w:fill="auto"/>
            <w:noWrap/>
            <w:vAlign w:val="center"/>
          </w:tcPr>
          <w:p w14:paraId="5CA75330" w14:textId="77777777" w:rsidR="00162F3F" w:rsidRPr="00162F3F" w:rsidRDefault="00162F3F" w:rsidP="00162F3F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DPH (21 %)</w:t>
            </w:r>
          </w:p>
        </w:tc>
        <w:tc>
          <w:tcPr>
            <w:tcW w:w="1134" w:type="dxa"/>
            <w:vAlign w:val="center"/>
          </w:tcPr>
          <w:p w14:paraId="1A2F43E3" w14:textId="77777777" w:rsidR="00162F3F" w:rsidRPr="00162F3F" w:rsidRDefault="00162F3F" w:rsidP="00162F3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4C2113" w14:textId="77777777" w:rsidR="00162F3F" w:rsidRPr="00162F3F" w:rsidRDefault="00162F3F" w:rsidP="00162F3F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D9DA5ED" w14:textId="2DFC23AF" w:rsidR="00162F3F" w:rsidRPr="00162F3F" w:rsidRDefault="000067FE" w:rsidP="00162F3F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12 915,</w:t>
            </w:r>
            <w:r w:rsidR="00162F3F"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00</w:t>
            </w:r>
            <w:r w:rsidR="001C66C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 xml:space="preserve"> Kč</w:t>
            </w:r>
          </w:p>
        </w:tc>
      </w:tr>
      <w:tr w:rsidR="00162F3F" w:rsidRPr="00162F3F" w14:paraId="291B3D91" w14:textId="77777777" w:rsidTr="001C66CF">
        <w:trPr>
          <w:trHeight w:val="285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81C9F61" w14:textId="77777777" w:rsidR="00162F3F" w:rsidRPr="00162F3F" w:rsidRDefault="00162F3F" w:rsidP="00162F3F">
            <w:pPr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 xml:space="preserve">Cena celkem s DPH: </w:t>
            </w:r>
          </w:p>
        </w:tc>
        <w:tc>
          <w:tcPr>
            <w:tcW w:w="1134" w:type="dxa"/>
            <w:vAlign w:val="center"/>
          </w:tcPr>
          <w:p w14:paraId="6D1B0FBF" w14:textId="77777777" w:rsidR="00162F3F" w:rsidRPr="00162F3F" w:rsidRDefault="00162F3F" w:rsidP="00162F3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38057A" w14:textId="77777777" w:rsidR="00162F3F" w:rsidRPr="00162F3F" w:rsidRDefault="00162F3F" w:rsidP="00162F3F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36F328" w14:textId="719494B8" w:rsidR="00162F3F" w:rsidRPr="00162F3F" w:rsidRDefault="00162F3F" w:rsidP="00162F3F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 xml:space="preserve">  </w:t>
            </w:r>
            <w:r w:rsidR="000067FE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>74 415</w:t>
            </w:r>
            <w:r w:rsidRPr="00162F3F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  <w:lang w:eastAsia="cs-CZ"/>
              </w:rPr>
              <w:t xml:space="preserve">,00 Kč </w:t>
            </w:r>
          </w:p>
        </w:tc>
      </w:tr>
    </w:tbl>
    <w:p w14:paraId="1515BD38" w14:textId="77777777" w:rsidR="00162F3F" w:rsidRPr="00162F3F" w:rsidRDefault="00162F3F" w:rsidP="00162F3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3264E73C" w14:textId="01DF7D1A" w:rsidR="00DC12A0" w:rsidRPr="00E66E08" w:rsidRDefault="00DC12A0" w:rsidP="00DC12A0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 xml:space="preserve">Kupující se zavazuje zaplatit prodávajícímu sjednanou cenu a to: </w:t>
      </w:r>
      <w:r w:rsidR="001C66CF" w:rsidRPr="001C66CF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7</w:t>
      </w:r>
      <w:r w:rsidRPr="00E66E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4 4</w:t>
      </w:r>
      <w:r w:rsidR="001C66CF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15</w:t>
      </w:r>
      <w:r w:rsidRPr="00E66E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,- Kč včetně DPH</w:t>
      </w: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 xml:space="preserve"> (slovy: </w:t>
      </w:r>
      <w:r w:rsidR="001C66CF">
        <w:rPr>
          <w:rFonts w:eastAsia="Arial Unicode MS" w:cstheme="minorHAnsi"/>
          <w:color w:val="000000"/>
          <w:kern w:val="1"/>
          <w:sz w:val="23"/>
          <w:szCs w:val="23"/>
        </w:rPr>
        <w:t>sedm</w:t>
      </w: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 xml:space="preserve">desát čtyři tisíc čtyři sta </w:t>
      </w:r>
      <w:r w:rsidR="001C66CF">
        <w:rPr>
          <w:rFonts w:eastAsia="Arial Unicode MS" w:cstheme="minorHAnsi"/>
          <w:color w:val="000000"/>
          <w:kern w:val="1"/>
          <w:sz w:val="23"/>
          <w:szCs w:val="23"/>
        </w:rPr>
        <w:t xml:space="preserve">patnáct </w:t>
      </w: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korun). V ceně je zahrnuta doprava.</w:t>
      </w:r>
    </w:p>
    <w:p w14:paraId="6407A7BC" w14:textId="77777777" w:rsidR="00DC12A0" w:rsidRPr="00E66E08" w:rsidRDefault="00DC12A0" w:rsidP="00DC12A0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Celková částka bude prodávajícím vyčíslena na daňovém dokladu – faktuře, kterou kupující uhradí po dodání předmětu smlouvy ve stanoveném datu splatnosti.</w:t>
      </w:r>
    </w:p>
    <w:p w14:paraId="0A969910" w14:textId="77777777" w:rsidR="00162F3F" w:rsidRPr="00162F3F" w:rsidRDefault="00162F3F" w:rsidP="00162F3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5620A029" w14:textId="77777777" w:rsidR="00162F3F" w:rsidRPr="00162F3F" w:rsidRDefault="00162F3F" w:rsidP="00162F3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>Článek III.</w:t>
      </w:r>
    </w:p>
    <w:p w14:paraId="5CC812B2" w14:textId="2644269C" w:rsidR="00162F3F" w:rsidRPr="00162F3F" w:rsidRDefault="00162F3F" w:rsidP="00162F3F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>Doba a způsob dodání zboží</w:t>
      </w:r>
    </w:p>
    <w:p w14:paraId="03E891C7" w14:textId="7B4615F5" w:rsidR="00162F3F" w:rsidRDefault="00DC12A0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 xml:space="preserve">Prodávající se zavazuje dodat předmět smlouvy kupujícímu </w:t>
      </w:r>
      <w:r w:rsidRPr="00E66E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nejpozději 31. 12. 2020</w:t>
      </w: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 xml:space="preserve"> na adresu Centra experimentálního divadla, p. o. (Zelný trh 9, 602 00 Brno).</w:t>
      </w:r>
    </w:p>
    <w:p w14:paraId="4AC549BF" w14:textId="75CEF4F5" w:rsidR="00DC12A0" w:rsidRDefault="00DC12A0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1F9842C9" w14:textId="2F46D317" w:rsidR="001C66CF" w:rsidRDefault="001C66C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4B1CEA6D" w14:textId="77777777" w:rsidR="001C66CF" w:rsidRPr="00162F3F" w:rsidRDefault="001C66C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0C2D2369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3585" w:firstLine="669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lastRenderedPageBreak/>
        <w:t>Článek IV.</w:t>
      </w:r>
    </w:p>
    <w:p w14:paraId="2F650EF7" w14:textId="54F1CEB4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  <w:t>Záruka</w:t>
      </w:r>
    </w:p>
    <w:p w14:paraId="24FB8DE3" w14:textId="4F08DD7A" w:rsidR="00162F3F" w:rsidRPr="00162F3F" w:rsidRDefault="00162F3F" w:rsidP="00162F3F">
      <w:pPr>
        <w:widowControl w:val="0"/>
        <w:suppressAutoHyphens/>
        <w:autoSpaceDE w:val="0"/>
        <w:spacing w:after="0"/>
        <w:rPr>
          <w:rFonts w:eastAsia="Arial Unicode MS" w:cstheme="minorHAnsi"/>
          <w:color w:val="FF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>Platí záruční podmínky výrobce.</w:t>
      </w:r>
      <w:r w:rsidRPr="00162F3F">
        <w:rPr>
          <w:rFonts w:eastAsia="Arial Unicode MS" w:cstheme="minorHAnsi"/>
          <w:color w:val="FF0000"/>
          <w:kern w:val="1"/>
          <w:sz w:val="23"/>
          <w:szCs w:val="23"/>
          <w:lang w:eastAsia="cs-CZ"/>
        </w:rPr>
        <w:t xml:space="preserve"> </w:t>
      </w:r>
      <w:r w:rsidRPr="00162F3F">
        <w:rPr>
          <w:rFonts w:eastAsia="Arial Unicode MS" w:cstheme="minorHAnsi"/>
          <w:kern w:val="1"/>
          <w:sz w:val="23"/>
          <w:szCs w:val="23"/>
          <w:lang w:eastAsia="cs-CZ"/>
        </w:rPr>
        <w:t>Záruka se vztahuje na závady způsobené vadou materiálu nebo chybou zpracování. Záruka se nevztahuje na mechanické poškození, užívání výrobku k jiným účelům, než ke kterým je určen či v podmínkách které přesahují běžné používání, užívání výrobku v rozporu s návodem k obsluze, běžné opotřebení.</w:t>
      </w:r>
    </w:p>
    <w:p w14:paraId="617F0D90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62382DD2" w14:textId="77777777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  <w:lang w:eastAsia="cs-CZ"/>
        </w:rPr>
        <w:t>Článek V.</w:t>
      </w:r>
    </w:p>
    <w:p w14:paraId="3866E5C4" w14:textId="5B93C567" w:rsidR="00162F3F" w:rsidRPr="00162F3F" w:rsidRDefault="00162F3F" w:rsidP="00162F3F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/>
          <w:color w:val="000000"/>
          <w:kern w:val="1"/>
          <w:sz w:val="23"/>
          <w:szCs w:val="23"/>
          <w:lang w:eastAsia="cs-CZ"/>
        </w:rPr>
        <w:t>Možnost odstoupení od smlouvy</w:t>
      </w:r>
    </w:p>
    <w:p w14:paraId="5E895968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1. Jestliže jedna ze stran poruší některé z ustanovení této smlouvy, je druhá strana oprávněna</w:t>
      </w:r>
    </w:p>
    <w:p w14:paraId="5637D661" w14:textId="77777777" w:rsidR="00162F3F" w:rsidRPr="00162F3F" w:rsidRDefault="00162F3F" w:rsidP="00162F3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     od smlouvy odstoupit.</w:t>
      </w:r>
    </w:p>
    <w:p w14:paraId="37281AC9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2. V případě že předmět smlouvy bude kupujícímu dodán v poškozeném obalu nebo s</w:t>
      </w:r>
    </w:p>
    <w:p w14:paraId="189858CE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    vadami, je kupující oprávněn odstoupit od smlouvy.</w:t>
      </w:r>
    </w:p>
    <w:p w14:paraId="27938AC3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3"/>
          <w:szCs w:val="23"/>
          <w:lang w:eastAsia="cs-CZ"/>
        </w:rPr>
      </w:pPr>
    </w:p>
    <w:p w14:paraId="37AE1304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162F3F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>Článek VI.</w:t>
      </w:r>
    </w:p>
    <w:p w14:paraId="2C1C5D24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b/>
          <w:bCs/>
          <w:color w:val="000000"/>
          <w:kern w:val="1"/>
          <w:sz w:val="23"/>
          <w:szCs w:val="23"/>
        </w:rPr>
        <w:t xml:space="preserve">Závěrečná ustanovení </w:t>
      </w:r>
    </w:p>
    <w:p w14:paraId="572DFC01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1. Práva a povinnosti, výslovně touto smlouvou neupravené, se řídí platnými právními předpisy a ustanoveními občanského zákoníku.</w:t>
      </w:r>
    </w:p>
    <w:p w14:paraId="1A29889C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466A7EC5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 xml:space="preserve">3. Odstoupení od smlouvy nabývá účinnosti dnem doručení písemného oznámení o odstoupení druhé smluvní straně. </w:t>
      </w:r>
    </w:p>
    <w:p w14:paraId="7E8E2AF2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4. Změny a doplňky této smlouvy mohou být prováděny pouze formou písemného dodatku ke smlouvě po souhlasu obou smluvních stran.</w:t>
      </w:r>
    </w:p>
    <w:p w14:paraId="2F128EE2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5. Smluvní strany se zavazují řešit případné spory vzájemnou dohodou.</w:t>
      </w:r>
    </w:p>
    <w:p w14:paraId="76004F70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 xml:space="preserve">6. 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04F465A4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2EEBF210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8. Tato smlouva je vyhotovena ve dvou stejnopisech, z nichž každá strana obdrží po jednom vyhotovení.</w:t>
      </w:r>
    </w:p>
    <w:p w14:paraId="2CB20D1B" w14:textId="77777777" w:rsidR="00162F3F" w:rsidRPr="00E66E08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</w:rPr>
      </w:pPr>
      <w:r w:rsidRPr="00E66E08">
        <w:rPr>
          <w:rFonts w:eastAsia="Arial Unicode MS" w:cstheme="minorHAnsi"/>
          <w:color w:val="000000"/>
          <w:kern w:val="1"/>
          <w:sz w:val="23"/>
          <w:szCs w:val="23"/>
        </w:rPr>
        <w:t>9. Smluvní strany prohlašují, že si text smlouvy přečetly, s jejím obsahem bezvýhradně souhlasí a na důkaz toho připojují své podpisy.</w:t>
      </w:r>
    </w:p>
    <w:p w14:paraId="2F926480" w14:textId="4AB7E7FE" w:rsid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0C4BC54E" w14:textId="77777777" w:rsidR="00DC12A0" w:rsidRPr="00162F3F" w:rsidRDefault="00DC12A0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1E265FF0" w14:textId="105EE09A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V Brně dne </w:t>
      </w:r>
      <w:r w:rsidR="001C66C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18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. 12. 20</w:t>
      </w:r>
      <w:r w:rsidR="001C66C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20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 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  <w:t xml:space="preserve">     </w:t>
      </w:r>
    </w:p>
    <w:p w14:paraId="49551470" w14:textId="77777777" w:rsidR="00162F3F" w:rsidRPr="00162F3F" w:rsidRDefault="00162F3F" w:rsidP="00162F3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5FFDE10E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29AFC428" w14:textId="77777777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</w:p>
    <w:p w14:paraId="570505DA" w14:textId="1E1B8404" w:rsidR="00162F3F" w:rsidRPr="00162F3F" w:rsidRDefault="00162F3F" w:rsidP="00162F3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.....................................................    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  <w:t xml:space="preserve">          </w:t>
      </w:r>
      <w:r w:rsidR="001C66C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 xml:space="preserve">   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.....................................................</w:t>
      </w:r>
    </w:p>
    <w:p w14:paraId="76BE556F" w14:textId="485075A9" w:rsidR="00162F3F" w:rsidRPr="00162F3F" w:rsidRDefault="00162F3F" w:rsidP="001C66CF">
      <w:pPr>
        <w:widowControl w:val="0"/>
        <w:suppressAutoHyphens/>
        <w:spacing w:after="0"/>
        <w:rPr>
          <w:rFonts w:eastAsia="Arial Unicode MS" w:cstheme="minorHAnsi"/>
          <w:bCs/>
          <w:color w:val="000000"/>
          <w:kern w:val="1"/>
          <w:sz w:val="23"/>
          <w:szCs w:val="23"/>
          <w:lang w:eastAsia="cs-CZ"/>
        </w:rPr>
      </w:pPr>
      <w:r w:rsidRPr="00162F3F">
        <w:rPr>
          <w:rFonts w:eastAsia="Arial Unicode MS" w:cstheme="minorHAnsi"/>
          <w:bCs/>
          <w:color w:val="000000"/>
          <w:kern w:val="1"/>
          <w:sz w:val="23"/>
          <w:szCs w:val="23"/>
          <w:lang w:eastAsia="cs-CZ"/>
        </w:rPr>
        <w:t xml:space="preserve">Art </w:t>
      </w:r>
      <w:proofErr w:type="spellStart"/>
      <w:r w:rsidRPr="00162F3F">
        <w:rPr>
          <w:rFonts w:eastAsia="Arial Unicode MS" w:cstheme="minorHAnsi"/>
          <w:bCs/>
          <w:color w:val="000000"/>
          <w:kern w:val="1"/>
          <w:sz w:val="23"/>
          <w:szCs w:val="23"/>
          <w:lang w:eastAsia="cs-CZ"/>
        </w:rPr>
        <w:t>Lighting</w:t>
      </w:r>
      <w:proofErr w:type="spellEnd"/>
      <w:r w:rsidRPr="00162F3F">
        <w:rPr>
          <w:rFonts w:eastAsia="Arial Unicode MS" w:cstheme="minorHAnsi"/>
          <w:bCs/>
          <w:color w:val="000000"/>
          <w:kern w:val="1"/>
          <w:sz w:val="23"/>
          <w:szCs w:val="23"/>
          <w:lang w:eastAsia="cs-CZ"/>
        </w:rPr>
        <w:t xml:space="preserve"> </w:t>
      </w:r>
      <w:proofErr w:type="spellStart"/>
      <w:r w:rsidRPr="00162F3F">
        <w:rPr>
          <w:rFonts w:eastAsia="Arial Unicode MS" w:cstheme="minorHAnsi"/>
          <w:bCs/>
          <w:color w:val="000000"/>
          <w:kern w:val="1"/>
          <w:sz w:val="23"/>
          <w:szCs w:val="23"/>
          <w:lang w:eastAsia="cs-CZ"/>
        </w:rPr>
        <w:t>Production</w:t>
      </w:r>
      <w:proofErr w:type="spellEnd"/>
      <w:r w:rsidRPr="00162F3F">
        <w:rPr>
          <w:rFonts w:eastAsia="Arial Unicode MS" w:cstheme="minorHAnsi"/>
          <w:bCs/>
          <w:color w:val="000000"/>
          <w:kern w:val="1"/>
          <w:sz w:val="23"/>
          <w:szCs w:val="23"/>
          <w:lang w:eastAsia="cs-CZ"/>
        </w:rPr>
        <w:t xml:space="preserve"> s.r.o.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  <w:t xml:space="preserve"> CED, p. o. </w:t>
      </w:r>
    </w:p>
    <w:p w14:paraId="7EE069F9" w14:textId="133DBB9F" w:rsidR="00162F3F" w:rsidRPr="00162F3F" w:rsidRDefault="0093713D" w:rsidP="001C66CF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</w:pPr>
      <w:r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XXX</w:t>
      </w:r>
      <w:r w:rsidR="00162F3F"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, jednatel</w:t>
      </w:r>
      <w:r w:rsidR="00162F3F"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="00162F3F"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="00162F3F"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  <w:t xml:space="preserve">             MgA. Miroslav </w:t>
      </w:r>
      <w:proofErr w:type="spellStart"/>
      <w:r w:rsidR="00162F3F"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Oščatka</w:t>
      </w:r>
      <w:proofErr w:type="spellEnd"/>
      <w:r w:rsidR="00162F3F"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, ředitel</w:t>
      </w:r>
      <w:r w:rsidR="00162F3F"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</w:p>
    <w:p w14:paraId="4D804ABA" w14:textId="7B7BD72D" w:rsidR="0044313E" w:rsidRPr="00162F3F" w:rsidRDefault="00162F3F" w:rsidP="001C66C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b/>
          <w:bCs/>
          <w:kern w:val="1"/>
          <w:sz w:val="23"/>
          <w:szCs w:val="23"/>
        </w:rPr>
      </w:pP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(</w:t>
      </w:r>
      <w:r w:rsidRPr="00162F3F">
        <w:rPr>
          <w:rFonts w:eastAsia="Arial Unicode MS" w:cstheme="minorHAnsi"/>
          <w:i/>
          <w:color w:val="000000"/>
          <w:kern w:val="1"/>
          <w:sz w:val="23"/>
          <w:szCs w:val="23"/>
          <w:lang w:eastAsia="cs-CZ"/>
        </w:rPr>
        <w:t>prodávající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)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ab/>
        <w:t xml:space="preserve"> (</w:t>
      </w:r>
      <w:r w:rsidRPr="00162F3F">
        <w:rPr>
          <w:rFonts w:eastAsia="Arial Unicode MS" w:cstheme="minorHAnsi"/>
          <w:i/>
          <w:color w:val="000000"/>
          <w:kern w:val="1"/>
          <w:sz w:val="23"/>
          <w:szCs w:val="23"/>
          <w:lang w:eastAsia="cs-CZ"/>
        </w:rPr>
        <w:t>kupující</w:t>
      </w:r>
      <w:r w:rsidRPr="00162F3F">
        <w:rPr>
          <w:rFonts w:eastAsia="Arial Unicode MS" w:cstheme="minorHAnsi"/>
          <w:color w:val="000000"/>
          <w:kern w:val="1"/>
          <w:sz w:val="23"/>
          <w:szCs w:val="23"/>
          <w:lang w:eastAsia="cs-CZ"/>
        </w:rPr>
        <w:t>)</w:t>
      </w:r>
    </w:p>
    <w:sectPr w:rsidR="0044313E" w:rsidRPr="00162F3F" w:rsidSect="00E66E08">
      <w:headerReference w:type="default" r:id="rId8"/>
      <w:footerReference w:type="default" r:id="rId9"/>
      <w:pgSz w:w="11906" w:h="16838"/>
      <w:pgMar w:top="1701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77002" w14:textId="77777777" w:rsidR="005B53C0" w:rsidRDefault="005B53C0" w:rsidP="00FB039B">
      <w:pPr>
        <w:spacing w:after="0"/>
      </w:pPr>
      <w:r>
        <w:separator/>
      </w:r>
    </w:p>
  </w:endnote>
  <w:endnote w:type="continuationSeparator" w:id="0">
    <w:p w14:paraId="50BC77FC" w14:textId="77777777" w:rsidR="005B53C0" w:rsidRDefault="005B53C0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A804B" w14:textId="77777777" w:rsidR="005B53C0" w:rsidRDefault="005B53C0" w:rsidP="00FB039B">
      <w:pPr>
        <w:spacing w:after="0"/>
      </w:pPr>
      <w:r>
        <w:separator/>
      </w:r>
    </w:p>
  </w:footnote>
  <w:footnote w:type="continuationSeparator" w:id="0">
    <w:p w14:paraId="03112C74" w14:textId="77777777" w:rsidR="005B53C0" w:rsidRDefault="005B53C0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067FE"/>
    <w:rsid w:val="00047E74"/>
    <w:rsid w:val="00062A9E"/>
    <w:rsid w:val="000C6591"/>
    <w:rsid w:val="000D3042"/>
    <w:rsid w:val="000D495C"/>
    <w:rsid w:val="000F4892"/>
    <w:rsid w:val="000F57C2"/>
    <w:rsid w:val="001239B5"/>
    <w:rsid w:val="00133BEC"/>
    <w:rsid w:val="00162F3F"/>
    <w:rsid w:val="00172367"/>
    <w:rsid w:val="001C66CF"/>
    <w:rsid w:val="001D731A"/>
    <w:rsid w:val="001F0630"/>
    <w:rsid w:val="00207033"/>
    <w:rsid w:val="00237576"/>
    <w:rsid w:val="002516A3"/>
    <w:rsid w:val="002658C5"/>
    <w:rsid w:val="002735CD"/>
    <w:rsid w:val="00274917"/>
    <w:rsid w:val="00277E96"/>
    <w:rsid w:val="002E3821"/>
    <w:rsid w:val="00305D96"/>
    <w:rsid w:val="00384237"/>
    <w:rsid w:val="003C6522"/>
    <w:rsid w:val="003C73C4"/>
    <w:rsid w:val="00402E7F"/>
    <w:rsid w:val="00415343"/>
    <w:rsid w:val="0044313E"/>
    <w:rsid w:val="00460EF2"/>
    <w:rsid w:val="004649BD"/>
    <w:rsid w:val="004A2DB7"/>
    <w:rsid w:val="004D628E"/>
    <w:rsid w:val="00555B63"/>
    <w:rsid w:val="00583B62"/>
    <w:rsid w:val="005A1801"/>
    <w:rsid w:val="005B53C0"/>
    <w:rsid w:val="0064284C"/>
    <w:rsid w:val="006A11DE"/>
    <w:rsid w:val="006C0A2B"/>
    <w:rsid w:val="006E58C7"/>
    <w:rsid w:val="0072370A"/>
    <w:rsid w:val="0075454D"/>
    <w:rsid w:val="0075596F"/>
    <w:rsid w:val="0077138B"/>
    <w:rsid w:val="007B41D4"/>
    <w:rsid w:val="00807945"/>
    <w:rsid w:val="008873BF"/>
    <w:rsid w:val="0089345B"/>
    <w:rsid w:val="008A1085"/>
    <w:rsid w:val="008D0029"/>
    <w:rsid w:val="008E039D"/>
    <w:rsid w:val="008E55AA"/>
    <w:rsid w:val="00936B8A"/>
    <w:rsid w:val="0093713D"/>
    <w:rsid w:val="009632AC"/>
    <w:rsid w:val="009757A8"/>
    <w:rsid w:val="00981988"/>
    <w:rsid w:val="009A0A0E"/>
    <w:rsid w:val="009B7070"/>
    <w:rsid w:val="009E426E"/>
    <w:rsid w:val="009F309A"/>
    <w:rsid w:val="00A02FB6"/>
    <w:rsid w:val="00A07EC3"/>
    <w:rsid w:val="00A23448"/>
    <w:rsid w:val="00A91F96"/>
    <w:rsid w:val="00AF18F2"/>
    <w:rsid w:val="00B36255"/>
    <w:rsid w:val="00B95CBB"/>
    <w:rsid w:val="00BC39FF"/>
    <w:rsid w:val="00C0527D"/>
    <w:rsid w:val="00C0744A"/>
    <w:rsid w:val="00C153ED"/>
    <w:rsid w:val="00C23F7F"/>
    <w:rsid w:val="00C30709"/>
    <w:rsid w:val="00C40D05"/>
    <w:rsid w:val="00C54754"/>
    <w:rsid w:val="00C715FD"/>
    <w:rsid w:val="00C73B01"/>
    <w:rsid w:val="00C95CF2"/>
    <w:rsid w:val="00CD16A1"/>
    <w:rsid w:val="00CE738F"/>
    <w:rsid w:val="00CF3B6C"/>
    <w:rsid w:val="00D214B6"/>
    <w:rsid w:val="00D60A49"/>
    <w:rsid w:val="00D71F0F"/>
    <w:rsid w:val="00DA12E2"/>
    <w:rsid w:val="00DA28FD"/>
    <w:rsid w:val="00DB3342"/>
    <w:rsid w:val="00DC12A0"/>
    <w:rsid w:val="00DE2F92"/>
    <w:rsid w:val="00DF0879"/>
    <w:rsid w:val="00E026E7"/>
    <w:rsid w:val="00E12F09"/>
    <w:rsid w:val="00E22083"/>
    <w:rsid w:val="00E66E08"/>
    <w:rsid w:val="00E7312F"/>
    <w:rsid w:val="00E73220"/>
    <w:rsid w:val="00E860D7"/>
    <w:rsid w:val="00F766C3"/>
    <w:rsid w:val="00F82384"/>
    <w:rsid w:val="00FB039B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2020-12-22T12:48:00Z</dcterms:created>
  <dcterms:modified xsi:type="dcterms:W3CDTF">2020-12-22T12:48:00Z</dcterms:modified>
</cp:coreProperties>
</file>