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A879" w14:textId="77777777" w:rsidR="00135638" w:rsidRDefault="00135638" w:rsidP="003E62A4">
      <w:pPr>
        <w:jc w:val="center"/>
        <w:rPr>
          <w:rFonts w:ascii="Verdana" w:hAnsi="Verdana"/>
          <w:b/>
          <w:sz w:val="32"/>
          <w:szCs w:val="32"/>
        </w:rPr>
      </w:pPr>
      <w:r w:rsidRPr="00135638">
        <w:rPr>
          <w:rFonts w:ascii="Verdana" w:hAnsi="Verdana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5F06C8F" wp14:editId="038190C1">
            <wp:simplePos x="0" y="0"/>
            <wp:positionH relativeFrom="margin">
              <wp:align>center</wp:align>
            </wp:positionH>
            <wp:positionV relativeFrom="paragraph">
              <wp:posOffset>-394970</wp:posOffset>
            </wp:positionV>
            <wp:extent cx="2371725" cy="834496"/>
            <wp:effectExtent l="0" t="0" r="0" b="3810"/>
            <wp:wrapNone/>
            <wp:docPr id="1" name="Obrázek 1" descr="S:\GR\6_MARKETING\LOGO\NOvé\EAG_aquaservis_logo_CMYK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\6_MARKETING\LOGO\NOvé\EAG_aquaservis_logo_CMYK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D2870" w14:textId="77777777" w:rsidR="00761FD0" w:rsidRDefault="00761FD0" w:rsidP="003E62A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Rámcová s</w:t>
      </w:r>
      <w:r w:rsidR="003E62A4" w:rsidRPr="003E62A4">
        <w:rPr>
          <w:rFonts w:ascii="Verdana" w:hAnsi="Verdana"/>
          <w:b/>
          <w:sz w:val="32"/>
          <w:szCs w:val="32"/>
        </w:rPr>
        <w:t xml:space="preserve">mlouva </w:t>
      </w:r>
    </w:p>
    <w:p w14:paraId="59351B8A" w14:textId="77777777" w:rsidR="008269FF" w:rsidRDefault="003E62A4" w:rsidP="003E62A4">
      <w:pPr>
        <w:jc w:val="center"/>
        <w:rPr>
          <w:rFonts w:ascii="Verdana" w:hAnsi="Verdana"/>
          <w:b/>
          <w:sz w:val="32"/>
          <w:szCs w:val="32"/>
        </w:rPr>
      </w:pPr>
      <w:r w:rsidRPr="003E62A4">
        <w:rPr>
          <w:rFonts w:ascii="Verdana" w:hAnsi="Verdana"/>
          <w:b/>
          <w:sz w:val="32"/>
          <w:szCs w:val="32"/>
        </w:rPr>
        <w:t>o obstarávání poruchové služby a souvisejících činností spojených s provozováním vodovodu a kanalizace</w:t>
      </w:r>
    </w:p>
    <w:p w14:paraId="656E6894" w14:textId="77777777" w:rsidR="009323DA" w:rsidRPr="009323DA" w:rsidRDefault="009323DA" w:rsidP="009323D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7AEE1BC" w14:textId="77777777" w:rsidR="009323DA" w:rsidRPr="009323DA" w:rsidRDefault="009323DA" w:rsidP="009323DA">
      <w:pPr>
        <w:spacing w:after="0" w:line="240" w:lineRule="auto"/>
        <w:jc w:val="center"/>
        <w:rPr>
          <w:rFonts w:ascii="Verdana" w:hAnsi="Verdana"/>
          <w:b/>
        </w:rPr>
      </w:pPr>
      <w:r w:rsidRPr="009323DA">
        <w:rPr>
          <w:rFonts w:ascii="Verdana" w:hAnsi="Verdana"/>
          <w:b/>
        </w:rPr>
        <w:t xml:space="preserve">I. </w:t>
      </w:r>
      <w:r>
        <w:rPr>
          <w:rFonts w:ascii="Verdana" w:hAnsi="Verdana"/>
          <w:b/>
        </w:rPr>
        <w:t xml:space="preserve">   </w:t>
      </w:r>
      <w:r w:rsidRPr="009323DA">
        <w:rPr>
          <w:rFonts w:ascii="Verdana" w:hAnsi="Verdana"/>
          <w:b/>
        </w:rPr>
        <w:t>SMLUVNÍ STRANY</w:t>
      </w:r>
    </w:p>
    <w:p w14:paraId="6B16DFAE" w14:textId="77777777" w:rsidR="009323DA" w:rsidRPr="009323DA" w:rsidRDefault="009323DA" w:rsidP="009323D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790161D" w14:textId="77777777" w:rsidR="003E62A4" w:rsidRPr="009323DA" w:rsidRDefault="003E62A4" w:rsidP="009323D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23DA">
        <w:rPr>
          <w:rFonts w:ascii="Verdana" w:hAnsi="Verdana"/>
          <w:b/>
          <w:sz w:val="20"/>
          <w:szCs w:val="20"/>
        </w:rPr>
        <w:t>AQUA SERVIS, a.s.</w:t>
      </w:r>
    </w:p>
    <w:p w14:paraId="1DAD32C6" w14:textId="77777777" w:rsidR="003E62A4" w:rsidRPr="009323DA" w:rsidRDefault="003E62A4" w:rsidP="00932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se sídlem: Štemberkova 1094, 516 01 Rychnov nad Kněžnou</w:t>
      </w:r>
    </w:p>
    <w:p w14:paraId="1881A069" w14:textId="77777777" w:rsidR="003E62A4" w:rsidRPr="009323DA" w:rsidRDefault="003E62A4" w:rsidP="00932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Zapsaná v OR vedeném Krajským soudem v Hradci Králové, oddíl B, vložka 1114</w:t>
      </w:r>
    </w:p>
    <w:p w14:paraId="3FF3A4C0" w14:textId="29B76647" w:rsidR="003E62A4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Bankovní spojení:</w:t>
      </w:r>
      <w:r w:rsidRPr="009323DA">
        <w:rPr>
          <w:rFonts w:ascii="Verdana" w:hAnsi="Verdana" w:cs="Arial"/>
          <w:sz w:val="20"/>
          <w:szCs w:val="20"/>
        </w:rPr>
        <w:t xml:space="preserve"> Raiffeisenbank a.s., číslo účtu </w:t>
      </w:r>
    </w:p>
    <w:p w14:paraId="010433F8" w14:textId="77777777" w:rsidR="00470C57" w:rsidRDefault="00470C57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IČO: 60914076</w:t>
      </w:r>
    </w:p>
    <w:p w14:paraId="194A58E2" w14:textId="77777777" w:rsidR="00470C57" w:rsidRPr="009323DA" w:rsidRDefault="00470C57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DIČ: CZ60914076</w:t>
      </w:r>
    </w:p>
    <w:p w14:paraId="54409AE3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 xml:space="preserve">Zastoupená: </w:t>
      </w:r>
      <w:r w:rsidRPr="009323DA">
        <w:rPr>
          <w:rFonts w:ascii="Verdana" w:hAnsi="Verdana" w:cs="Arial"/>
          <w:b/>
          <w:sz w:val="20"/>
          <w:szCs w:val="20"/>
        </w:rPr>
        <w:t>Ing. Ivetou Doležalovou</w:t>
      </w:r>
      <w:r w:rsidRPr="009323DA">
        <w:rPr>
          <w:rFonts w:ascii="Verdana" w:hAnsi="Verdana" w:cs="Arial"/>
          <w:sz w:val="20"/>
          <w:szCs w:val="20"/>
        </w:rPr>
        <w:t>, generální ředitelkou</w:t>
      </w:r>
    </w:p>
    <w:p w14:paraId="4D82D210" w14:textId="59099879" w:rsidR="00D35FA9" w:rsidRPr="009323DA" w:rsidRDefault="00D35FA9" w:rsidP="009323DA">
      <w:pPr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 xml:space="preserve">Ve věcech technických je oprávněn jednat: </w:t>
      </w:r>
      <w:r w:rsidR="008F5976">
        <w:rPr>
          <w:rFonts w:ascii="Verdana" w:hAnsi="Verdana" w:cs="Arial"/>
          <w:sz w:val="20"/>
          <w:szCs w:val="20"/>
        </w:rPr>
        <w:t>xxxxx</w:t>
      </w:r>
    </w:p>
    <w:p w14:paraId="2EC19F02" w14:textId="77777777" w:rsidR="00C335BC" w:rsidRPr="009323DA" w:rsidRDefault="00C335BC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4FDD87B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(dále jen „</w:t>
      </w:r>
      <w:r w:rsidR="00DB4831">
        <w:rPr>
          <w:rFonts w:ascii="Verdana" w:hAnsi="Verdana" w:cs="Arial"/>
          <w:b/>
          <w:sz w:val="20"/>
          <w:szCs w:val="20"/>
        </w:rPr>
        <w:t>Poskytovatel</w:t>
      </w:r>
      <w:r w:rsidRPr="009323DA">
        <w:rPr>
          <w:rFonts w:ascii="Verdana" w:hAnsi="Verdana" w:cs="Arial"/>
          <w:sz w:val="20"/>
          <w:szCs w:val="20"/>
        </w:rPr>
        <w:t>“) na straně jedné</w:t>
      </w:r>
    </w:p>
    <w:p w14:paraId="2966CED6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19ADA6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a</w:t>
      </w:r>
    </w:p>
    <w:p w14:paraId="3C27A534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F984F2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323DA">
        <w:rPr>
          <w:rFonts w:ascii="Verdana" w:hAnsi="Verdana" w:cs="Arial"/>
          <w:b/>
          <w:sz w:val="20"/>
          <w:szCs w:val="20"/>
        </w:rPr>
        <w:t>Vodovody a kanalizace Rychnov nad Kněžnou, s.r.o.</w:t>
      </w:r>
    </w:p>
    <w:p w14:paraId="1A6E1594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se sídlem: Havlíčkova 136, 516 01 Rychnov nad Kněžnou</w:t>
      </w:r>
    </w:p>
    <w:p w14:paraId="0C3E8431" w14:textId="77777777" w:rsidR="003E62A4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Zapsaná v OR vedeném Krajským soudem v Hradci Králové, oddíl C, vložka 45498</w:t>
      </w:r>
    </w:p>
    <w:p w14:paraId="556212D5" w14:textId="77777777" w:rsidR="005D6115" w:rsidRDefault="005D6115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IČO: 09034773</w:t>
      </w:r>
    </w:p>
    <w:p w14:paraId="2E7956B6" w14:textId="77777777" w:rsidR="005D6115" w:rsidRPr="009323DA" w:rsidRDefault="005D6115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DIČ: CZ09034773</w:t>
      </w:r>
    </w:p>
    <w:p w14:paraId="00005C16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 xml:space="preserve">Zastoupená: </w:t>
      </w:r>
      <w:r w:rsidRPr="009323DA">
        <w:rPr>
          <w:rFonts w:ascii="Verdana" w:hAnsi="Verdana" w:cs="Arial"/>
          <w:b/>
          <w:sz w:val="20"/>
          <w:szCs w:val="20"/>
        </w:rPr>
        <w:t>Jiřím Šímou, DiS,</w:t>
      </w:r>
      <w:r w:rsidRPr="009323DA">
        <w:rPr>
          <w:rFonts w:ascii="Verdana" w:hAnsi="Verdana" w:cs="Arial"/>
          <w:sz w:val="20"/>
          <w:szCs w:val="20"/>
        </w:rPr>
        <w:t xml:space="preserve"> jednatelem</w:t>
      </w:r>
    </w:p>
    <w:p w14:paraId="28D974E9" w14:textId="77777777" w:rsidR="00C335BC" w:rsidRPr="009323DA" w:rsidRDefault="00C335BC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966DBF9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(dále jen „</w:t>
      </w:r>
      <w:r w:rsidR="00DB4831">
        <w:rPr>
          <w:rFonts w:ascii="Verdana" w:hAnsi="Verdana" w:cs="Arial"/>
          <w:b/>
          <w:sz w:val="20"/>
          <w:szCs w:val="20"/>
        </w:rPr>
        <w:t>Objednatel</w:t>
      </w:r>
      <w:r w:rsidRPr="009323DA">
        <w:rPr>
          <w:rFonts w:ascii="Verdana" w:hAnsi="Verdana" w:cs="Arial"/>
          <w:sz w:val="20"/>
          <w:szCs w:val="20"/>
        </w:rPr>
        <w:t>“) na straně druhé,</w:t>
      </w:r>
    </w:p>
    <w:p w14:paraId="3A11B21B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3EA76B2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323DA">
        <w:rPr>
          <w:rFonts w:ascii="Verdana" w:hAnsi="Verdana" w:cs="Arial"/>
          <w:sz w:val="20"/>
          <w:szCs w:val="20"/>
        </w:rPr>
        <w:t>Uzavírají níže uvedenou dne, měsíce a roku tuto smlouvu o poskytování dílčích provozních činností</w:t>
      </w:r>
    </w:p>
    <w:p w14:paraId="64D8700A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E4F269E" w14:textId="77777777" w:rsidR="009323DA" w:rsidRDefault="009323DA" w:rsidP="009323D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D896653" w14:textId="77777777" w:rsidR="003E62A4" w:rsidRPr="009323DA" w:rsidRDefault="009323DA" w:rsidP="009323DA">
      <w:pPr>
        <w:pStyle w:val="Odstavecseseznamem"/>
        <w:numPr>
          <w:ilvl w:val="0"/>
          <w:numId w:val="11"/>
        </w:numPr>
        <w:spacing w:after="0" w:line="240" w:lineRule="auto"/>
        <w:ind w:left="1560" w:firstLine="1559"/>
        <w:rPr>
          <w:rFonts w:ascii="Verdana" w:hAnsi="Verdana"/>
          <w:b/>
        </w:rPr>
      </w:pPr>
      <w:r w:rsidRPr="009323DA">
        <w:rPr>
          <w:rFonts w:ascii="Verdana" w:hAnsi="Verdana"/>
          <w:b/>
        </w:rPr>
        <w:t>PŘEDMĚT SMLOUVY</w:t>
      </w:r>
    </w:p>
    <w:p w14:paraId="3B273959" w14:textId="77777777" w:rsidR="009323DA" w:rsidRPr="009323DA" w:rsidRDefault="009323DA" w:rsidP="009323DA">
      <w:pPr>
        <w:pStyle w:val="Odstavecseseznamem"/>
        <w:spacing w:after="0" w:line="240" w:lineRule="auto"/>
        <w:ind w:left="396"/>
        <w:rPr>
          <w:rFonts w:ascii="Verdana" w:hAnsi="Verdana"/>
          <w:b/>
          <w:sz w:val="20"/>
          <w:szCs w:val="20"/>
        </w:rPr>
      </w:pPr>
    </w:p>
    <w:p w14:paraId="6ACFD1D6" w14:textId="77777777" w:rsidR="003E62A4" w:rsidRPr="009323DA" w:rsidRDefault="003E62A4" w:rsidP="009323D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Předmětem této smlouvy je závazek </w:t>
      </w:r>
      <w:r w:rsidR="00C04FED">
        <w:rPr>
          <w:rFonts w:ascii="Verdana" w:hAnsi="Verdana"/>
          <w:sz w:val="20"/>
          <w:szCs w:val="20"/>
        </w:rPr>
        <w:t>Poskytovatele obstarávat pro O</w:t>
      </w:r>
      <w:r w:rsidRPr="009323DA">
        <w:rPr>
          <w:rFonts w:ascii="Verdana" w:hAnsi="Verdana"/>
          <w:sz w:val="20"/>
          <w:szCs w:val="20"/>
        </w:rPr>
        <w:t>bjednatele po</w:t>
      </w:r>
      <w:r w:rsidR="00ED004D" w:rsidRPr="009323DA">
        <w:rPr>
          <w:rFonts w:ascii="Verdana" w:hAnsi="Verdana"/>
          <w:sz w:val="20"/>
          <w:szCs w:val="20"/>
        </w:rPr>
        <w:t>hotovostní</w:t>
      </w:r>
      <w:r w:rsidRPr="009323DA">
        <w:rPr>
          <w:rFonts w:ascii="Verdana" w:hAnsi="Verdana"/>
          <w:sz w:val="20"/>
          <w:szCs w:val="20"/>
        </w:rPr>
        <w:t xml:space="preserve"> službu spojenou s provozováním vodovodu a kanalizace v provozování </w:t>
      </w:r>
      <w:r w:rsidR="00C04FED"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>bjednatele, a tomu odpovídající závazek objednatele uhradit cenu za výkon této činnosti.</w:t>
      </w:r>
      <w:r w:rsidR="009323DA" w:rsidRPr="009323DA">
        <w:rPr>
          <w:rFonts w:ascii="Verdana" w:hAnsi="Verdana"/>
          <w:sz w:val="20"/>
          <w:szCs w:val="20"/>
        </w:rPr>
        <w:t xml:space="preserve"> </w:t>
      </w:r>
      <w:r w:rsidRPr="009323DA">
        <w:rPr>
          <w:rFonts w:ascii="Verdana" w:hAnsi="Verdana"/>
          <w:sz w:val="20"/>
          <w:szCs w:val="20"/>
        </w:rPr>
        <w:t>Poruchová slu</w:t>
      </w:r>
      <w:r w:rsidR="00B31B33" w:rsidRPr="009323DA">
        <w:rPr>
          <w:rFonts w:ascii="Verdana" w:hAnsi="Verdana"/>
          <w:sz w:val="20"/>
          <w:szCs w:val="20"/>
        </w:rPr>
        <w:t>žba podle této smlouvy zahrnuje:</w:t>
      </w:r>
    </w:p>
    <w:p w14:paraId="41B1FC06" w14:textId="77777777" w:rsidR="00060C96" w:rsidRPr="009323DA" w:rsidRDefault="00060C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41E40A1" w14:textId="77777777" w:rsidR="00D35FA9" w:rsidRPr="009323DA" w:rsidRDefault="00B31B33" w:rsidP="009323D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zajištění nepřetržité </w:t>
      </w:r>
      <w:r w:rsidR="00ED004D" w:rsidRPr="009323DA">
        <w:rPr>
          <w:rFonts w:ascii="Verdana" w:hAnsi="Verdana"/>
          <w:b/>
          <w:sz w:val="20"/>
          <w:szCs w:val="20"/>
        </w:rPr>
        <w:t>24hodinov</w:t>
      </w:r>
      <w:r w:rsidR="00CC2185" w:rsidRPr="009323DA">
        <w:rPr>
          <w:rFonts w:ascii="Verdana" w:hAnsi="Verdana"/>
          <w:b/>
          <w:sz w:val="20"/>
          <w:szCs w:val="20"/>
        </w:rPr>
        <w:t>é</w:t>
      </w:r>
      <w:r w:rsidR="00ED004D" w:rsidRPr="009323DA">
        <w:rPr>
          <w:rFonts w:ascii="Verdana" w:hAnsi="Verdana"/>
          <w:b/>
          <w:sz w:val="20"/>
          <w:szCs w:val="20"/>
        </w:rPr>
        <w:t xml:space="preserve"> pohotovostní služby mechanizace</w:t>
      </w:r>
      <w:r w:rsidR="00ED004D" w:rsidRPr="009323DA">
        <w:rPr>
          <w:rFonts w:ascii="Verdana" w:hAnsi="Verdana"/>
          <w:sz w:val="20"/>
          <w:szCs w:val="20"/>
        </w:rPr>
        <w:t xml:space="preserve"> </w:t>
      </w:r>
      <w:r w:rsidR="00ED004D" w:rsidRPr="009323DA">
        <w:rPr>
          <w:rFonts w:ascii="Verdana" w:hAnsi="Verdana"/>
          <w:i/>
          <w:sz w:val="20"/>
          <w:szCs w:val="20"/>
        </w:rPr>
        <w:t>(bagr, nákladní automobil, cistern</w:t>
      </w:r>
      <w:r w:rsidR="00D35FA9" w:rsidRPr="009323DA">
        <w:rPr>
          <w:rFonts w:ascii="Verdana" w:hAnsi="Verdana"/>
          <w:i/>
          <w:sz w:val="20"/>
          <w:szCs w:val="20"/>
        </w:rPr>
        <w:t>a</w:t>
      </w:r>
      <w:r w:rsidR="00CC2185" w:rsidRPr="009323DA">
        <w:rPr>
          <w:rFonts w:ascii="Verdana" w:hAnsi="Verdana"/>
          <w:i/>
          <w:sz w:val="20"/>
          <w:szCs w:val="20"/>
        </w:rPr>
        <w:t xml:space="preserve"> a jeřáb)</w:t>
      </w:r>
      <w:r w:rsidR="0004127B" w:rsidRPr="009323DA">
        <w:rPr>
          <w:rFonts w:ascii="Verdana" w:hAnsi="Verdana"/>
          <w:sz w:val="20"/>
          <w:szCs w:val="20"/>
        </w:rPr>
        <w:t xml:space="preserve"> s nástupem do 1,0 hodiny od telefonického nebo písemného objednání</w:t>
      </w:r>
      <w:r w:rsidRPr="009323DA">
        <w:rPr>
          <w:rFonts w:ascii="Verdana" w:hAnsi="Verdana"/>
          <w:sz w:val="20"/>
          <w:szCs w:val="20"/>
        </w:rPr>
        <w:t>;</w:t>
      </w:r>
    </w:p>
    <w:p w14:paraId="77A24125" w14:textId="77777777" w:rsidR="00D35FA9" w:rsidRPr="009323DA" w:rsidRDefault="00D35FA9" w:rsidP="009323DA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AA0E6C" w14:textId="77777777" w:rsidR="00D35FA9" w:rsidRPr="009323DA" w:rsidRDefault="00B31B33" w:rsidP="009323D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zajištění </w:t>
      </w:r>
      <w:r w:rsidR="00D35FA9" w:rsidRPr="009323DA">
        <w:rPr>
          <w:rFonts w:ascii="Verdana" w:hAnsi="Verdana"/>
          <w:sz w:val="20"/>
          <w:szCs w:val="20"/>
        </w:rPr>
        <w:t>nepřetržité</w:t>
      </w:r>
      <w:r w:rsidRPr="009323DA">
        <w:rPr>
          <w:rFonts w:ascii="Verdana" w:hAnsi="Verdana"/>
          <w:sz w:val="20"/>
          <w:szCs w:val="20"/>
        </w:rPr>
        <w:t xml:space="preserve"> </w:t>
      </w:r>
      <w:r w:rsidR="00CC2185" w:rsidRPr="009323DA">
        <w:rPr>
          <w:rFonts w:ascii="Verdana" w:hAnsi="Verdana"/>
          <w:b/>
          <w:sz w:val="20"/>
          <w:szCs w:val="20"/>
        </w:rPr>
        <w:t xml:space="preserve">24hodinové </w:t>
      </w:r>
      <w:r w:rsidRPr="009323DA">
        <w:rPr>
          <w:rFonts w:ascii="Verdana" w:hAnsi="Verdana"/>
          <w:b/>
          <w:sz w:val="20"/>
          <w:szCs w:val="20"/>
        </w:rPr>
        <w:t>pohotovost</w:t>
      </w:r>
      <w:r w:rsidR="00D35FA9" w:rsidRPr="009323DA">
        <w:rPr>
          <w:rFonts w:ascii="Verdana" w:hAnsi="Verdana"/>
          <w:b/>
          <w:sz w:val="20"/>
          <w:szCs w:val="20"/>
        </w:rPr>
        <w:t>ní služby</w:t>
      </w:r>
      <w:r w:rsidRPr="009323DA">
        <w:rPr>
          <w:rFonts w:ascii="Verdana" w:hAnsi="Verdana"/>
          <w:b/>
          <w:sz w:val="20"/>
          <w:szCs w:val="20"/>
        </w:rPr>
        <w:t xml:space="preserve"> </w:t>
      </w:r>
      <w:r w:rsidR="00CC2185" w:rsidRPr="009323DA">
        <w:rPr>
          <w:rFonts w:ascii="Verdana" w:hAnsi="Verdana"/>
          <w:b/>
          <w:sz w:val="20"/>
          <w:szCs w:val="20"/>
        </w:rPr>
        <w:t>elektrikáře</w:t>
      </w:r>
      <w:r w:rsidR="0004127B" w:rsidRPr="009323DA">
        <w:rPr>
          <w:rFonts w:ascii="Verdana" w:hAnsi="Verdana"/>
          <w:sz w:val="20"/>
          <w:szCs w:val="20"/>
        </w:rPr>
        <w:t xml:space="preserve"> s nástupem do 1,5 hodiny od telefonického nebo písemného objednání</w:t>
      </w:r>
      <w:r w:rsidR="00CC2185" w:rsidRPr="009323DA">
        <w:rPr>
          <w:rFonts w:ascii="Verdana" w:hAnsi="Verdana"/>
          <w:sz w:val="20"/>
          <w:szCs w:val="20"/>
        </w:rPr>
        <w:t>;</w:t>
      </w:r>
    </w:p>
    <w:p w14:paraId="64F800F3" w14:textId="77777777" w:rsidR="00D35FA9" w:rsidRPr="009323DA" w:rsidRDefault="00D35FA9" w:rsidP="009323DA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496191" w14:textId="77777777" w:rsidR="00CC2185" w:rsidRPr="00961995" w:rsidRDefault="00CC2185" w:rsidP="009619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30B1BF" w14:textId="77777777" w:rsidR="00060C96" w:rsidRPr="009323DA" w:rsidRDefault="00060C96" w:rsidP="00932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1FBD75" w14:textId="77777777" w:rsidR="00B31B33" w:rsidRPr="009323DA" w:rsidRDefault="00B31B33" w:rsidP="00932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lastRenderedPageBreak/>
        <w:t>Po</w:t>
      </w:r>
      <w:r w:rsidR="00CC2185" w:rsidRPr="009323DA">
        <w:rPr>
          <w:rFonts w:ascii="Verdana" w:hAnsi="Verdana"/>
          <w:sz w:val="20"/>
          <w:szCs w:val="20"/>
        </w:rPr>
        <w:t>hotovostní</w:t>
      </w:r>
      <w:r w:rsidRPr="009323DA">
        <w:rPr>
          <w:rFonts w:ascii="Verdana" w:hAnsi="Verdana"/>
          <w:sz w:val="20"/>
          <w:szCs w:val="20"/>
        </w:rPr>
        <w:t xml:space="preserve"> služba nezahrnuje vlastní opravu havárie či odstranění poruchy ani likvidace jejích důsledků.</w:t>
      </w:r>
    </w:p>
    <w:p w14:paraId="2EB41FE0" w14:textId="77777777" w:rsidR="00B31B33" w:rsidRPr="009323DA" w:rsidRDefault="00B31B33" w:rsidP="009323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379D48" w14:textId="77777777" w:rsidR="00B31B33" w:rsidRPr="005065F2" w:rsidRDefault="00B31B33" w:rsidP="005065F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Předmětem této smlouvy je dále sjednání rámcových podmínek, za nichž se </w:t>
      </w:r>
      <w:r w:rsidR="006C3949">
        <w:rPr>
          <w:rFonts w:ascii="Verdana" w:hAnsi="Verdana"/>
          <w:sz w:val="20"/>
          <w:szCs w:val="20"/>
        </w:rPr>
        <w:t>Poskytovatel</w:t>
      </w:r>
      <w:r w:rsidRPr="009323DA">
        <w:rPr>
          <w:rFonts w:ascii="Verdana" w:hAnsi="Verdana"/>
          <w:sz w:val="20"/>
          <w:szCs w:val="20"/>
        </w:rPr>
        <w:t xml:space="preserve"> zaváže provést nebo kvalifikovaně obstarat činnosti související s opravami havárií a odstranění poruch, pokud od </w:t>
      </w:r>
      <w:r w:rsidR="006C3949"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 xml:space="preserve">bjednatele obdrží výzvu k provedení nebo obstarání těchto činností </w:t>
      </w:r>
      <w:r w:rsidRPr="009323DA">
        <w:rPr>
          <w:rFonts w:ascii="Verdana" w:hAnsi="Verdana"/>
          <w:i/>
          <w:sz w:val="20"/>
          <w:szCs w:val="20"/>
        </w:rPr>
        <w:t>(objednávku)</w:t>
      </w:r>
      <w:r w:rsidRPr="009323DA">
        <w:rPr>
          <w:rFonts w:ascii="Verdana" w:hAnsi="Verdana"/>
          <w:sz w:val="20"/>
          <w:szCs w:val="20"/>
        </w:rPr>
        <w:t xml:space="preserve"> obsahující vymezení jejich druhu a množství, termínu a místa plnění, vždy přiměřené k povaze konkrétního případu.</w:t>
      </w:r>
      <w:r w:rsidR="005065F2">
        <w:rPr>
          <w:rFonts w:ascii="Verdana" w:hAnsi="Verdana"/>
          <w:sz w:val="20"/>
          <w:szCs w:val="20"/>
        </w:rPr>
        <w:t xml:space="preserve"> </w:t>
      </w:r>
      <w:r w:rsidRPr="005065F2">
        <w:rPr>
          <w:rFonts w:ascii="Verdana" w:hAnsi="Verdana"/>
          <w:sz w:val="20"/>
          <w:szCs w:val="20"/>
        </w:rPr>
        <w:t>Činnosti, jejichž rámcové podmínky se touto smlouvou sjednávají, zejména a nikoli výlučně zahrnují:</w:t>
      </w:r>
    </w:p>
    <w:p w14:paraId="2399A2E2" w14:textId="77777777" w:rsidR="00060C96" w:rsidRPr="009323DA" w:rsidRDefault="00060C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80A75C4" w14:textId="77777777" w:rsidR="009323DA" w:rsidRPr="005323A8" w:rsidRDefault="005918E7" w:rsidP="0064436D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323A8">
        <w:rPr>
          <w:rFonts w:ascii="Verdana" w:hAnsi="Verdana"/>
          <w:sz w:val="20"/>
          <w:szCs w:val="20"/>
        </w:rPr>
        <w:t>realizac</w:t>
      </w:r>
      <w:r w:rsidR="00D35FA9" w:rsidRPr="005323A8">
        <w:rPr>
          <w:rFonts w:ascii="Verdana" w:hAnsi="Verdana"/>
          <w:sz w:val="20"/>
          <w:szCs w:val="20"/>
        </w:rPr>
        <w:t>i</w:t>
      </w:r>
      <w:r w:rsidRPr="005323A8">
        <w:rPr>
          <w:rFonts w:ascii="Verdana" w:hAnsi="Verdana"/>
          <w:sz w:val="20"/>
          <w:szCs w:val="20"/>
        </w:rPr>
        <w:t xml:space="preserve"> strojních zemních prací při</w:t>
      </w:r>
      <w:r w:rsidR="00B31B33" w:rsidRPr="005323A8">
        <w:rPr>
          <w:rFonts w:ascii="Verdana" w:hAnsi="Verdana"/>
          <w:sz w:val="20"/>
          <w:szCs w:val="20"/>
        </w:rPr>
        <w:t xml:space="preserve"> odstranění poruch a havárií</w:t>
      </w:r>
      <w:r w:rsidRPr="005323A8">
        <w:rPr>
          <w:rFonts w:ascii="Verdana" w:hAnsi="Verdana"/>
          <w:sz w:val="20"/>
          <w:szCs w:val="20"/>
        </w:rPr>
        <w:t xml:space="preserve"> </w:t>
      </w:r>
      <w:r w:rsidRPr="005323A8">
        <w:rPr>
          <w:rFonts w:ascii="Verdana" w:hAnsi="Verdana"/>
          <w:i/>
          <w:sz w:val="20"/>
          <w:szCs w:val="20"/>
        </w:rPr>
        <w:t>(strojní výkop</w:t>
      </w:r>
      <w:r w:rsidR="00961995">
        <w:rPr>
          <w:rFonts w:ascii="Verdana" w:hAnsi="Verdana"/>
          <w:i/>
          <w:sz w:val="20"/>
          <w:szCs w:val="20"/>
        </w:rPr>
        <w:t xml:space="preserve"> a případná nákladní doprava dle požadavku Objednatele.</w:t>
      </w:r>
      <w:r w:rsidRPr="005323A8">
        <w:rPr>
          <w:rFonts w:ascii="Verdana" w:hAnsi="Verdana"/>
          <w:i/>
          <w:sz w:val="20"/>
          <w:szCs w:val="20"/>
        </w:rPr>
        <w:t xml:space="preserve"> </w:t>
      </w:r>
      <w:r w:rsidR="00961995">
        <w:rPr>
          <w:rFonts w:ascii="Verdana" w:hAnsi="Verdana"/>
          <w:i/>
          <w:sz w:val="20"/>
          <w:szCs w:val="20"/>
        </w:rPr>
        <w:t>Místo odvozu a uložení výkopové zeminy</w:t>
      </w:r>
      <w:r w:rsidRPr="005323A8">
        <w:rPr>
          <w:rFonts w:ascii="Verdana" w:hAnsi="Verdana"/>
          <w:i/>
          <w:sz w:val="20"/>
          <w:szCs w:val="20"/>
        </w:rPr>
        <w:t xml:space="preserve"> urč</w:t>
      </w:r>
      <w:r w:rsidR="00961995">
        <w:rPr>
          <w:rFonts w:ascii="Verdana" w:hAnsi="Verdana"/>
          <w:i/>
          <w:sz w:val="20"/>
          <w:szCs w:val="20"/>
        </w:rPr>
        <w:t>í</w:t>
      </w:r>
      <w:r w:rsidRPr="005323A8">
        <w:rPr>
          <w:rFonts w:ascii="Verdana" w:hAnsi="Verdana"/>
          <w:i/>
          <w:sz w:val="20"/>
          <w:szCs w:val="20"/>
        </w:rPr>
        <w:t xml:space="preserve"> </w:t>
      </w:r>
      <w:r w:rsidR="00961995">
        <w:rPr>
          <w:rFonts w:ascii="Verdana" w:hAnsi="Verdana"/>
          <w:i/>
          <w:sz w:val="20"/>
          <w:szCs w:val="20"/>
        </w:rPr>
        <w:t>O</w:t>
      </w:r>
      <w:r w:rsidRPr="005323A8">
        <w:rPr>
          <w:rFonts w:ascii="Verdana" w:hAnsi="Verdana"/>
          <w:i/>
          <w:sz w:val="20"/>
          <w:szCs w:val="20"/>
        </w:rPr>
        <w:t>bjednatel)</w:t>
      </w:r>
      <w:r w:rsidRPr="005323A8">
        <w:rPr>
          <w:rFonts w:ascii="Verdana" w:hAnsi="Verdana"/>
          <w:sz w:val="20"/>
          <w:szCs w:val="20"/>
        </w:rPr>
        <w:t xml:space="preserve">. </w:t>
      </w:r>
      <w:r w:rsidR="003B6A34" w:rsidRPr="005323A8">
        <w:rPr>
          <w:rFonts w:ascii="Verdana" w:hAnsi="Verdana"/>
          <w:sz w:val="20"/>
          <w:szCs w:val="20"/>
        </w:rPr>
        <w:t xml:space="preserve"> </w:t>
      </w:r>
    </w:p>
    <w:p w14:paraId="2454CCDA" w14:textId="77777777" w:rsidR="009323DA" w:rsidRPr="005323A8" w:rsidRDefault="0052307E" w:rsidP="009323DA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323A8">
        <w:rPr>
          <w:rFonts w:ascii="Verdana" w:hAnsi="Verdana"/>
          <w:sz w:val="20"/>
          <w:szCs w:val="20"/>
        </w:rPr>
        <w:t>zajištění náhradního (nouzového) zásobov</w:t>
      </w:r>
      <w:r w:rsidR="00941771" w:rsidRPr="005323A8">
        <w:rPr>
          <w:rFonts w:ascii="Verdana" w:hAnsi="Verdana"/>
          <w:sz w:val="20"/>
          <w:szCs w:val="20"/>
        </w:rPr>
        <w:t>ání pitnou vodou</w:t>
      </w:r>
      <w:r w:rsidRPr="005323A8">
        <w:rPr>
          <w:rFonts w:ascii="Verdana" w:hAnsi="Verdana"/>
          <w:sz w:val="20"/>
          <w:szCs w:val="20"/>
        </w:rPr>
        <w:t xml:space="preserve"> pojízdnými a stacionárními cisternami</w:t>
      </w:r>
      <w:r w:rsidR="001B2A2B" w:rsidRPr="005323A8">
        <w:rPr>
          <w:rFonts w:ascii="Verdana" w:hAnsi="Verdana"/>
          <w:sz w:val="20"/>
          <w:szCs w:val="20"/>
        </w:rPr>
        <w:t xml:space="preserve"> dle požadavků </w:t>
      </w:r>
      <w:r w:rsidR="006C3949" w:rsidRPr="005323A8">
        <w:rPr>
          <w:rFonts w:ascii="Verdana" w:hAnsi="Verdana"/>
          <w:sz w:val="20"/>
          <w:szCs w:val="20"/>
        </w:rPr>
        <w:t>O</w:t>
      </w:r>
      <w:r w:rsidR="001B2A2B" w:rsidRPr="005323A8">
        <w:rPr>
          <w:rFonts w:ascii="Verdana" w:hAnsi="Verdana"/>
          <w:sz w:val="20"/>
          <w:szCs w:val="20"/>
        </w:rPr>
        <w:t>bjednatele</w:t>
      </w:r>
    </w:p>
    <w:p w14:paraId="64438935" w14:textId="77777777" w:rsidR="0064436D" w:rsidRPr="005323A8" w:rsidRDefault="0052307E" w:rsidP="00D168FB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323A8">
        <w:rPr>
          <w:rFonts w:ascii="Verdana" w:hAnsi="Verdana"/>
          <w:sz w:val="20"/>
          <w:szCs w:val="20"/>
        </w:rPr>
        <w:t xml:space="preserve">zajištění oprav </w:t>
      </w:r>
      <w:r w:rsidR="0032716D" w:rsidRPr="005323A8">
        <w:rPr>
          <w:rFonts w:ascii="Verdana" w:hAnsi="Verdana"/>
          <w:sz w:val="20"/>
          <w:szCs w:val="20"/>
        </w:rPr>
        <w:t xml:space="preserve">a havárií </w:t>
      </w:r>
      <w:r w:rsidRPr="005323A8">
        <w:rPr>
          <w:rFonts w:ascii="Verdana" w:hAnsi="Verdana"/>
          <w:sz w:val="20"/>
          <w:szCs w:val="20"/>
        </w:rPr>
        <w:t>elektrozařízení</w:t>
      </w:r>
      <w:r w:rsidR="0032716D" w:rsidRPr="005323A8">
        <w:rPr>
          <w:rFonts w:ascii="Verdana" w:hAnsi="Verdana"/>
          <w:sz w:val="20"/>
          <w:szCs w:val="20"/>
        </w:rPr>
        <w:t xml:space="preserve">, </w:t>
      </w:r>
    </w:p>
    <w:p w14:paraId="0DF39112" w14:textId="77777777" w:rsidR="0052307E" w:rsidRPr="00CB68AF" w:rsidRDefault="0052307E" w:rsidP="00CB68AF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41118B5" w14:textId="77777777" w:rsidR="00B31B33" w:rsidRDefault="0052307E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 </w:t>
      </w:r>
      <w:r w:rsidR="00B31B33" w:rsidRPr="009323DA">
        <w:rPr>
          <w:rFonts w:ascii="Verdana" w:hAnsi="Verdana"/>
          <w:sz w:val="20"/>
          <w:szCs w:val="20"/>
        </w:rPr>
        <w:t xml:space="preserve"> </w:t>
      </w:r>
    </w:p>
    <w:p w14:paraId="2EEDC84C" w14:textId="77777777" w:rsidR="0064436D" w:rsidRDefault="0064436D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329DEB4" w14:textId="77777777" w:rsidR="00C87A59" w:rsidRPr="00761FD0" w:rsidRDefault="00C87A59" w:rsidP="00E942FF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61FD0">
        <w:rPr>
          <w:rFonts w:ascii="Verdana" w:hAnsi="Verdana"/>
          <w:b/>
          <w:sz w:val="20"/>
          <w:szCs w:val="20"/>
        </w:rPr>
        <w:t>CENA A PLATEBNÍ PODMÍNKY</w:t>
      </w:r>
    </w:p>
    <w:p w14:paraId="28518A17" w14:textId="77777777" w:rsidR="00C87A59" w:rsidRPr="009323DA" w:rsidRDefault="00C87A59" w:rsidP="00C87A59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5B2B6101" w14:textId="77777777" w:rsidR="00C87A59" w:rsidRPr="00761FD0" w:rsidRDefault="00C87A59" w:rsidP="00761FD0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Objednatel je povinen za obstarávané činnosti uvedené v čl. II. odst. 1. zaplatit </w:t>
      </w:r>
      <w:r w:rsidR="00DB4831">
        <w:rPr>
          <w:rFonts w:ascii="Verdana" w:hAnsi="Verdana"/>
          <w:sz w:val="20"/>
          <w:szCs w:val="20"/>
        </w:rPr>
        <w:t>Poskytovateli</w:t>
      </w:r>
      <w:r w:rsidRPr="00761FD0">
        <w:rPr>
          <w:rFonts w:ascii="Verdana" w:hAnsi="Verdana"/>
          <w:sz w:val="20"/>
          <w:szCs w:val="20"/>
        </w:rPr>
        <w:t xml:space="preserve"> cenu pro rok 2021 sjednanou takto:</w:t>
      </w:r>
    </w:p>
    <w:p w14:paraId="2A355C99" w14:textId="77777777" w:rsidR="00C87A59" w:rsidRPr="00761FD0" w:rsidRDefault="00C87A59" w:rsidP="00761FD0">
      <w:pPr>
        <w:pStyle w:val="Odstavecseseznamem"/>
        <w:numPr>
          <w:ilvl w:val="1"/>
          <w:numId w:val="17"/>
        </w:numPr>
        <w:tabs>
          <w:tab w:val="left" w:pos="567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za pohotovost mechanizace </w:t>
      </w:r>
      <w:r w:rsidRPr="00761FD0">
        <w:rPr>
          <w:rFonts w:ascii="Verdana" w:hAnsi="Verdana"/>
          <w:b/>
          <w:sz w:val="20"/>
          <w:szCs w:val="20"/>
        </w:rPr>
        <w:t>12.882 Kč/měsíc</w:t>
      </w:r>
      <w:r w:rsidRPr="00761FD0">
        <w:rPr>
          <w:rFonts w:ascii="Verdana" w:hAnsi="Verdana"/>
          <w:sz w:val="20"/>
          <w:szCs w:val="20"/>
        </w:rPr>
        <w:t xml:space="preserve"> bez DPH, </w:t>
      </w:r>
    </w:p>
    <w:p w14:paraId="5C2E2F60" w14:textId="77777777" w:rsidR="00C87A59" w:rsidRPr="00CB68AF" w:rsidRDefault="00C87A59" w:rsidP="00CB68AF">
      <w:pPr>
        <w:pStyle w:val="Odstavecseseznamem"/>
        <w:numPr>
          <w:ilvl w:val="1"/>
          <w:numId w:val="17"/>
        </w:numPr>
        <w:tabs>
          <w:tab w:val="left" w:pos="567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za pohotovost elektrikáře </w:t>
      </w:r>
      <w:r w:rsidRPr="00761FD0">
        <w:rPr>
          <w:rFonts w:ascii="Verdana" w:hAnsi="Verdana"/>
          <w:b/>
          <w:sz w:val="20"/>
          <w:szCs w:val="20"/>
        </w:rPr>
        <w:t>4.000  Kč/měsíc</w:t>
      </w:r>
      <w:r w:rsidRPr="00761FD0">
        <w:rPr>
          <w:rFonts w:ascii="Verdana" w:hAnsi="Verdana"/>
          <w:sz w:val="20"/>
          <w:szCs w:val="20"/>
        </w:rPr>
        <w:t xml:space="preserve"> bez DPH</w:t>
      </w:r>
    </w:p>
    <w:p w14:paraId="72DC4EE3" w14:textId="77777777" w:rsidR="00C87A59" w:rsidRPr="00761FD0" w:rsidRDefault="00C87A59" w:rsidP="00761FD0">
      <w:pPr>
        <w:tabs>
          <w:tab w:val="left" w:pos="284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K těmto cenám bude připočtena DPH ve výši dle platných právních předpisů. </w:t>
      </w:r>
    </w:p>
    <w:p w14:paraId="08CB5294" w14:textId="77777777" w:rsidR="00761FD0" w:rsidRDefault="00761FD0" w:rsidP="00761FD0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BB1D5" w14:textId="77777777" w:rsidR="00761FD0" w:rsidRDefault="00761FD0" w:rsidP="00761FD0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Objednatel je povinen za obstarávané činnosti uvedené v čl. II. odst. 2. </w:t>
      </w:r>
      <w:r w:rsidRPr="009323DA">
        <w:rPr>
          <w:rFonts w:ascii="Verdana" w:hAnsi="Verdana"/>
          <w:sz w:val="20"/>
          <w:szCs w:val="20"/>
        </w:rPr>
        <w:t xml:space="preserve">uhradit cenu sjednanou jednotlivě pro každou objednanou činnost samostatně na základě Ceníku prací a služeb </w:t>
      </w:r>
      <w:r w:rsidR="00DB4831">
        <w:rPr>
          <w:rFonts w:ascii="Verdana" w:hAnsi="Verdana"/>
          <w:sz w:val="20"/>
          <w:szCs w:val="20"/>
        </w:rPr>
        <w:t>Poskytovatele</w:t>
      </w:r>
      <w:r w:rsidRPr="009323DA">
        <w:rPr>
          <w:rFonts w:ascii="Verdana" w:hAnsi="Verdana"/>
          <w:sz w:val="20"/>
          <w:szCs w:val="20"/>
        </w:rPr>
        <w:t xml:space="preserve"> </w:t>
      </w:r>
      <w:r w:rsidRPr="00761FD0">
        <w:rPr>
          <w:rFonts w:ascii="Verdana" w:hAnsi="Verdana"/>
          <w:i/>
          <w:sz w:val="20"/>
          <w:szCs w:val="20"/>
        </w:rPr>
        <w:t xml:space="preserve">(k dispozici na </w:t>
      </w:r>
      <w:hyperlink r:id="rId9" w:history="1">
        <w:r w:rsidRPr="00761FD0">
          <w:rPr>
            <w:rStyle w:val="Hypertextovodkaz"/>
            <w:rFonts w:ascii="Verdana" w:hAnsi="Verdana"/>
            <w:i/>
            <w:sz w:val="20"/>
            <w:szCs w:val="20"/>
          </w:rPr>
          <w:t>www.aquark.cz</w:t>
        </w:r>
      </w:hyperlink>
      <w:r w:rsidRPr="00761FD0">
        <w:rPr>
          <w:rFonts w:ascii="Verdana" w:hAnsi="Verdana"/>
          <w:i/>
          <w:sz w:val="20"/>
          <w:szCs w:val="20"/>
        </w:rPr>
        <w:t>)</w:t>
      </w:r>
      <w:r w:rsidRPr="009323DA">
        <w:rPr>
          <w:rFonts w:ascii="Verdana" w:hAnsi="Verdana"/>
          <w:sz w:val="20"/>
          <w:szCs w:val="20"/>
        </w:rPr>
        <w:t>, popř. jiných ujednání učiněných v souvislosti s objednáním činností</w:t>
      </w:r>
      <w:r>
        <w:rPr>
          <w:rFonts w:ascii="Verdana" w:hAnsi="Verdana"/>
          <w:sz w:val="20"/>
          <w:szCs w:val="20"/>
        </w:rPr>
        <w:t>.</w:t>
      </w:r>
      <w:r w:rsidRPr="009323DA">
        <w:rPr>
          <w:rFonts w:ascii="Verdana" w:hAnsi="Verdana"/>
          <w:sz w:val="20"/>
          <w:szCs w:val="20"/>
        </w:rPr>
        <w:t xml:space="preserve"> Výpis z </w:t>
      </w:r>
      <w:r>
        <w:rPr>
          <w:rFonts w:ascii="Verdana" w:hAnsi="Verdana"/>
          <w:sz w:val="20"/>
          <w:szCs w:val="20"/>
        </w:rPr>
        <w:t>C</w:t>
      </w:r>
      <w:r w:rsidRPr="009323DA">
        <w:rPr>
          <w:rFonts w:ascii="Verdana" w:hAnsi="Verdana"/>
          <w:sz w:val="20"/>
          <w:szCs w:val="20"/>
        </w:rPr>
        <w:t xml:space="preserve">eníku pro výše uvedené služby je </w:t>
      </w:r>
      <w:r>
        <w:rPr>
          <w:rFonts w:ascii="Verdana" w:hAnsi="Verdana"/>
          <w:sz w:val="20"/>
          <w:szCs w:val="20"/>
        </w:rPr>
        <w:t xml:space="preserve">Přílohou č. 1 </w:t>
      </w:r>
      <w:r w:rsidRPr="009323DA">
        <w:rPr>
          <w:rFonts w:ascii="Verdana" w:hAnsi="Verdana"/>
          <w:sz w:val="20"/>
          <w:szCs w:val="20"/>
        </w:rPr>
        <w:t>této smlouvy</w:t>
      </w:r>
      <w:r>
        <w:rPr>
          <w:rFonts w:ascii="Verdana" w:hAnsi="Verdana"/>
          <w:sz w:val="20"/>
          <w:szCs w:val="20"/>
        </w:rPr>
        <w:t>.</w:t>
      </w:r>
    </w:p>
    <w:p w14:paraId="56522FD0" w14:textId="77777777" w:rsidR="00761FD0" w:rsidRPr="00761FD0" w:rsidRDefault="00761FD0" w:rsidP="00761FD0">
      <w:pPr>
        <w:pStyle w:val="Odstavecseseznamem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A012D15" w14:textId="77777777" w:rsidR="00C87A59" w:rsidRPr="00761FD0" w:rsidRDefault="00C87A59" w:rsidP="00761FD0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761FD0">
        <w:rPr>
          <w:rFonts w:ascii="Verdana" w:hAnsi="Verdana"/>
          <w:sz w:val="20"/>
          <w:szCs w:val="20"/>
        </w:rPr>
        <w:t xml:space="preserve">Cena za poskytované služby bude hrazena </w:t>
      </w:r>
      <w:r w:rsidR="006C236F">
        <w:rPr>
          <w:rFonts w:ascii="Verdana" w:hAnsi="Verdana"/>
          <w:sz w:val="20"/>
          <w:szCs w:val="20"/>
        </w:rPr>
        <w:t>O</w:t>
      </w:r>
      <w:r w:rsidRPr="00761FD0">
        <w:rPr>
          <w:rFonts w:ascii="Verdana" w:hAnsi="Verdana"/>
          <w:sz w:val="20"/>
          <w:szCs w:val="20"/>
        </w:rPr>
        <w:t xml:space="preserve">bjednatelem na základě </w:t>
      </w:r>
      <w:r w:rsidR="00DB4831">
        <w:rPr>
          <w:rFonts w:ascii="Verdana" w:hAnsi="Verdana"/>
          <w:sz w:val="20"/>
          <w:szCs w:val="20"/>
        </w:rPr>
        <w:t>faktury P</w:t>
      </w:r>
      <w:r w:rsidRPr="00761FD0">
        <w:rPr>
          <w:rFonts w:ascii="Verdana" w:hAnsi="Verdana"/>
          <w:sz w:val="20"/>
          <w:szCs w:val="20"/>
        </w:rPr>
        <w:t xml:space="preserve">oskytovatele. Faktura je splatná do 14 kalendářních dnů od jejího doručení </w:t>
      </w:r>
      <w:r w:rsidR="00DB4831">
        <w:rPr>
          <w:rFonts w:ascii="Verdana" w:hAnsi="Verdana"/>
          <w:sz w:val="20"/>
          <w:szCs w:val="20"/>
        </w:rPr>
        <w:t>O</w:t>
      </w:r>
      <w:r w:rsidRPr="00761FD0">
        <w:rPr>
          <w:rFonts w:ascii="Verdana" w:hAnsi="Verdana"/>
          <w:sz w:val="20"/>
          <w:szCs w:val="20"/>
        </w:rPr>
        <w:t>bjednateli. Pokud faktura t</w:t>
      </w:r>
      <w:r w:rsidR="00DB4831">
        <w:rPr>
          <w:rFonts w:ascii="Verdana" w:hAnsi="Verdana"/>
          <w:sz w:val="20"/>
          <w:szCs w:val="20"/>
        </w:rPr>
        <w:t>yto náležitosti neobsahuje, je O</w:t>
      </w:r>
      <w:r w:rsidRPr="00761FD0">
        <w:rPr>
          <w:rFonts w:ascii="Verdana" w:hAnsi="Verdana"/>
          <w:sz w:val="20"/>
          <w:szCs w:val="20"/>
        </w:rPr>
        <w:t xml:space="preserve">bjednatel oprávněn fakturu </w:t>
      </w:r>
      <w:r w:rsidR="00DB4831">
        <w:rPr>
          <w:rFonts w:ascii="Verdana" w:hAnsi="Verdana"/>
          <w:sz w:val="20"/>
          <w:szCs w:val="20"/>
        </w:rPr>
        <w:t>P</w:t>
      </w:r>
      <w:r w:rsidRPr="00761FD0">
        <w:rPr>
          <w:rFonts w:ascii="Verdana" w:hAnsi="Verdana"/>
          <w:sz w:val="20"/>
          <w:szCs w:val="20"/>
        </w:rPr>
        <w:t xml:space="preserve">oskytovateli vrátit a cenu služeb neuhradit. </w:t>
      </w:r>
    </w:p>
    <w:p w14:paraId="0A2B5566" w14:textId="77777777" w:rsidR="00C87A59" w:rsidRDefault="00C87A59" w:rsidP="00C87A59">
      <w:pPr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B77EA92" w14:textId="77777777" w:rsidR="005065F2" w:rsidRPr="0064436D" w:rsidRDefault="005065F2" w:rsidP="005065F2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DOBA TRVÁNÍ SMLOUVY</w:t>
      </w:r>
    </w:p>
    <w:p w14:paraId="026EA594" w14:textId="77777777" w:rsidR="005065F2" w:rsidRPr="009323DA" w:rsidRDefault="005065F2" w:rsidP="005065F2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69D2DDA1" w14:textId="77777777" w:rsidR="00425770" w:rsidRDefault="005065F2" w:rsidP="0042577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5770">
        <w:rPr>
          <w:rFonts w:ascii="Verdana" w:hAnsi="Verdana"/>
          <w:sz w:val="20"/>
          <w:szCs w:val="20"/>
        </w:rPr>
        <w:t>Tato smlouva se uzavírá na dobu určitou od 1. 1. 2021 do 31.12.2021 a prodlužuje se pravidelně vždy o další kalendářní rok, pokud nebyla nejméně 3 měsíce před uplynutím příslušného kalendářního roku některou ze smluvních stran písemně vypovězena.</w:t>
      </w:r>
    </w:p>
    <w:p w14:paraId="598D528A" w14:textId="77777777" w:rsidR="00A821F7" w:rsidRDefault="00A821F7" w:rsidP="00A821F7">
      <w:pPr>
        <w:pStyle w:val="Odstavecseseznamem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DA45BF1" w14:textId="77777777" w:rsidR="005065F2" w:rsidRPr="00425770" w:rsidRDefault="005065F2" w:rsidP="00425770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5770">
        <w:rPr>
          <w:rFonts w:ascii="Verdana" w:hAnsi="Verdana"/>
          <w:sz w:val="20"/>
          <w:szCs w:val="20"/>
        </w:rPr>
        <w:t>Smlouvu lze ukončit též dohodou smluvních stran ke sjednanému datu ukončení.</w:t>
      </w:r>
    </w:p>
    <w:p w14:paraId="4567DDEE" w14:textId="77777777" w:rsidR="005065F2" w:rsidRDefault="005065F2" w:rsidP="00C87A59">
      <w:pPr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CB9C1D6" w14:textId="77777777" w:rsidR="005065F2" w:rsidRDefault="005065F2" w:rsidP="00C87A59">
      <w:pPr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D4E086F" w14:textId="77777777" w:rsidR="0064436D" w:rsidRDefault="0064436D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5A64E0E" w14:textId="77777777" w:rsidR="009323DA" w:rsidRPr="00761FD0" w:rsidRDefault="00761FD0" w:rsidP="005065F2">
      <w:pPr>
        <w:pStyle w:val="Odstavecseseznamem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center"/>
        <w:rPr>
          <w:rFonts w:ascii="Verdana" w:hAnsi="Verdana"/>
          <w:b/>
        </w:rPr>
      </w:pPr>
      <w:r w:rsidRPr="00761FD0">
        <w:rPr>
          <w:rFonts w:ascii="Verdana" w:hAnsi="Verdana"/>
          <w:b/>
        </w:rPr>
        <w:t>PRÁVA A POVINNOSTI SMLUVNÍCH STRAN</w:t>
      </w:r>
    </w:p>
    <w:p w14:paraId="080D7716" w14:textId="77777777" w:rsidR="0052307E" w:rsidRPr="009323DA" w:rsidRDefault="0052307E" w:rsidP="009323D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79E2E2F" w14:textId="77777777" w:rsidR="00E942FF" w:rsidRDefault="00761FD0" w:rsidP="00761FD0">
      <w:pPr>
        <w:numPr>
          <w:ilvl w:val="0"/>
          <w:numId w:val="18"/>
        </w:numPr>
        <w:spacing w:after="109" w:line="248" w:lineRule="auto"/>
        <w:ind w:hanging="425"/>
        <w:jc w:val="both"/>
        <w:rPr>
          <w:rFonts w:ascii="Verdana" w:hAnsi="Verdana"/>
          <w:sz w:val="20"/>
          <w:szCs w:val="20"/>
        </w:rPr>
      </w:pPr>
      <w:r w:rsidRPr="00CA04DE">
        <w:rPr>
          <w:rFonts w:ascii="Verdana" w:hAnsi="Verdana"/>
          <w:sz w:val="20"/>
          <w:szCs w:val="20"/>
        </w:rPr>
        <w:t>Poskytovatel je pov</w:t>
      </w:r>
      <w:r w:rsidR="00DA5451">
        <w:rPr>
          <w:rFonts w:ascii="Verdana" w:hAnsi="Verdana"/>
          <w:sz w:val="20"/>
          <w:szCs w:val="20"/>
        </w:rPr>
        <w:t>inen poskytovat veškeré služby O</w:t>
      </w:r>
      <w:r w:rsidRPr="00CA04DE">
        <w:rPr>
          <w:rFonts w:ascii="Verdana" w:hAnsi="Verdana"/>
          <w:sz w:val="20"/>
          <w:szCs w:val="20"/>
        </w:rPr>
        <w:t xml:space="preserve">bjednateli řádně a včas, s náležitou odbornou péčí a v nejlepší kvalitě, v souladu s pokyny a zadáním </w:t>
      </w:r>
      <w:r w:rsidR="002876B2">
        <w:rPr>
          <w:rFonts w:ascii="Verdana" w:hAnsi="Verdana"/>
          <w:sz w:val="20"/>
          <w:szCs w:val="20"/>
        </w:rPr>
        <w:t>O</w:t>
      </w:r>
      <w:r w:rsidRPr="00CA04DE">
        <w:rPr>
          <w:rFonts w:ascii="Verdana" w:hAnsi="Verdana"/>
          <w:sz w:val="20"/>
          <w:szCs w:val="20"/>
        </w:rPr>
        <w:t>bjednatele.</w:t>
      </w:r>
      <w:r>
        <w:rPr>
          <w:rFonts w:ascii="Verdana" w:hAnsi="Verdana"/>
          <w:sz w:val="20"/>
          <w:szCs w:val="20"/>
        </w:rPr>
        <w:t xml:space="preserve"> Zadání, pokyny a lhůty k plnění budou</w:t>
      </w:r>
      <w:r w:rsidR="00E942FF">
        <w:rPr>
          <w:rFonts w:ascii="Verdana" w:hAnsi="Verdana"/>
          <w:sz w:val="20"/>
          <w:szCs w:val="20"/>
        </w:rPr>
        <w:t>:</w:t>
      </w:r>
    </w:p>
    <w:p w14:paraId="5A5E7479" w14:textId="77777777" w:rsidR="00DB4831" w:rsidRDefault="00E942FF" w:rsidP="00E942FF">
      <w:pPr>
        <w:pStyle w:val="Odstavecseseznamem"/>
        <w:numPr>
          <w:ilvl w:val="1"/>
          <w:numId w:val="17"/>
        </w:numPr>
        <w:spacing w:after="109" w:line="248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</w:t>
      </w:r>
      <w:r w:rsidRPr="00E942FF">
        <w:rPr>
          <w:rFonts w:ascii="Verdana" w:hAnsi="Verdana"/>
          <w:sz w:val="20"/>
          <w:szCs w:val="20"/>
        </w:rPr>
        <w:t xml:space="preserve">případě činností poskytovaných dle čl. II., odst.1. </w:t>
      </w:r>
    </w:p>
    <w:p w14:paraId="74A73705" w14:textId="77777777" w:rsidR="00DB4831" w:rsidRDefault="00DB4831" w:rsidP="00DB4831">
      <w:pPr>
        <w:pStyle w:val="Odstavecseseznamem"/>
        <w:spacing w:after="109" w:line="248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Objednatel</w:t>
      </w:r>
      <w:r w:rsidR="00E942FF" w:rsidRPr="00E942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Poskytovatel </w:t>
      </w:r>
      <w:r w:rsidR="00E942FF" w:rsidRPr="00E942FF">
        <w:rPr>
          <w:rFonts w:ascii="Verdana" w:hAnsi="Verdana"/>
          <w:sz w:val="20"/>
          <w:szCs w:val="20"/>
        </w:rPr>
        <w:t>při obstarávání činnost</w:t>
      </w:r>
      <w:r>
        <w:rPr>
          <w:rFonts w:ascii="Verdana" w:hAnsi="Verdana"/>
          <w:sz w:val="20"/>
          <w:szCs w:val="20"/>
        </w:rPr>
        <w:t>í</w:t>
      </w:r>
      <w:r w:rsidR="00E942FF" w:rsidRPr="00E942FF">
        <w:rPr>
          <w:rFonts w:ascii="Verdana" w:hAnsi="Verdana"/>
          <w:sz w:val="20"/>
          <w:szCs w:val="20"/>
        </w:rPr>
        <w:t xml:space="preserve"> komunikuj</w:t>
      </w:r>
      <w:r>
        <w:rPr>
          <w:rFonts w:ascii="Verdana" w:hAnsi="Verdana"/>
          <w:sz w:val="20"/>
          <w:szCs w:val="20"/>
        </w:rPr>
        <w:t>í prostřednictvím těchto osob</w:t>
      </w:r>
      <w:r w:rsidR="00736634">
        <w:rPr>
          <w:rFonts w:ascii="Verdana" w:hAnsi="Verdana"/>
          <w:sz w:val="20"/>
          <w:szCs w:val="20"/>
        </w:rPr>
        <w:t xml:space="preserve"> (dále jen „Pověřené osoby </w:t>
      </w:r>
      <w:r w:rsidR="005E7A4D">
        <w:rPr>
          <w:rFonts w:ascii="Verdana" w:hAnsi="Verdana"/>
          <w:sz w:val="20"/>
          <w:szCs w:val="20"/>
        </w:rPr>
        <w:t>Objednatele a Poskytovatele</w:t>
      </w:r>
      <w:r w:rsidR="00736634">
        <w:rPr>
          <w:rFonts w:ascii="Verdana" w:hAnsi="Verdana"/>
          <w:sz w:val="20"/>
          <w:szCs w:val="20"/>
        </w:rPr>
        <w:t>“)</w:t>
      </w:r>
      <w:r>
        <w:rPr>
          <w:rFonts w:ascii="Verdana" w:hAnsi="Verdana"/>
          <w:sz w:val="20"/>
          <w:szCs w:val="20"/>
        </w:rPr>
        <w:t>:</w:t>
      </w:r>
    </w:p>
    <w:p w14:paraId="4DF6BEB1" w14:textId="77777777" w:rsidR="00DB4831" w:rsidRDefault="00DB4831" w:rsidP="005065F2">
      <w:pPr>
        <w:pStyle w:val="Odstavecseseznamem"/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Pověřené osoby Poskytovatele, které se kontaktují v následujícím pořadí:</w:t>
      </w:r>
    </w:p>
    <w:p w14:paraId="0DFE5A28" w14:textId="71B81DDB" w:rsidR="00E942FF" w:rsidRDefault="00DB4831" w:rsidP="00425770">
      <w:pPr>
        <w:pStyle w:val="Odstavecseseznamem"/>
        <w:numPr>
          <w:ilvl w:val="0"/>
          <w:numId w:val="19"/>
        </w:numPr>
        <w:spacing w:after="0" w:line="240" w:lineRule="auto"/>
        <w:ind w:left="85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Dispečer (</w:t>
      </w:r>
      <w:r w:rsidR="00F30435">
        <w:rPr>
          <w:rFonts w:ascii="Verdana" w:hAnsi="Verdana"/>
          <w:i/>
          <w:sz w:val="20"/>
          <w:szCs w:val="20"/>
        </w:rPr>
        <w:t>xxxx</w:t>
      </w:r>
      <w:r w:rsidR="00E942FF" w:rsidRPr="00E942FF">
        <w:rPr>
          <w:rFonts w:ascii="Verdana" w:hAnsi="Verdana"/>
          <w:i/>
          <w:sz w:val="20"/>
          <w:szCs w:val="20"/>
        </w:rPr>
        <w:t xml:space="preserve">, p. </w:t>
      </w:r>
      <w:r w:rsidR="00F30435">
        <w:rPr>
          <w:rFonts w:ascii="Verdana" w:hAnsi="Verdana"/>
          <w:i/>
          <w:sz w:val="20"/>
          <w:szCs w:val="20"/>
        </w:rPr>
        <w:t>xxxx</w:t>
      </w:r>
      <w:r w:rsidR="00E942FF" w:rsidRPr="00E942FF">
        <w:rPr>
          <w:rFonts w:ascii="Verdana" w:hAnsi="Verdana"/>
          <w:i/>
          <w:sz w:val="20"/>
          <w:szCs w:val="20"/>
        </w:rPr>
        <w:t>)</w:t>
      </w:r>
      <w:r w:rsidR="00E942FF" w:rsidRPr="00E942FF">
        <w:rPr>
          <w:rFonts w:ascii="Verdana" w:hAnsi="Verdana"/>
          <w:sz w:val="20"/>
          <w:szCs w:val="20"/>
        </w:rPr>
        <w:t xml:space="preserve">, a to telefonicky na tel. č. </w:t>
      </w:r>
      <w:r w:rsidR="00F30435">
        <w:rPr>
          <w:rFonts w:ascii="Verdana" w:hAnsi="Verdana"/>
          <w:sz w:val="20"/>
          <w:szCs w:val="20"/>
        </w:rPr>
        <w:t>xxx xxx xxx</w:t>
      </w:r>
      <w:r w:rsidR="00425770">
        <w:rPr>
          <w:rFonts w:ascii="Verdana" w:hAnsi="Verdana"/>
          <w:sz w:val="20"/>
          <w:szCs w:val="20"/>
        </w:rPr>
        <w:t xml:space="preserve"> nebo e-mailem</w:t>
      </w:r>
      <w:r w:rsidR="00C04FED">
        <w:rPr>
          <w:rFonts w:ascii="Verdana" w:hAnsi="Verdana"/>
          <w:sz w:val="20"/>
          <w:szCs w:val="20"/>
        </w:rPr>
        <w:t>: dispecer@aquark.cz</w:t>
      </w:r>
    </w:p>
    <w:p w14:paraId="71D55970" w14:textId="78BC3C5A" w:rsidR="00DB4831" w:rsidRDefault="00C04FED" w:rsidP="00425770">
      <w:pPr>
        <w:pStyle w:val="Odstavecseseznamem"/>
        <w:numPr>
          <w:ilvl w:val="0"/>
          <w:numId w:val="19"/>
        </w:numPr>
        <w:spacing w:after="0" w:line="240" w:lineRule="auto"/>
        <w:ind w:left="85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Mistr provozu vodovodů (p. </w:t>
      </w:r>
      <w:r w:rsidR="00F30435">
        <w:rPr>
          <w:rFonts w:ascii="Verdana" w:hAnsi="Verdana"/>
          <w:sz w:val="20"/>
          <w:szCs w:val="20"/>
        </w:rPr>
        <w:t>xxxx</w:t>
      </w:r>
      <w:r>
        <w:rPr>
          <w:rFonts w:ascii="Verdana" w:hAnsi="Verdana"/>
          <w:sz w:val="20"/>
          <w:szCs w:val="20"/>
        </w:rPr>
        <w:t xml:space="preserve">) </w:t>
      </w:r>
    </w:p>
    <w:p w14:paraId="20D524A3" w14:textId="7E60BEE1" w:rsidR="00C04FED" w:rsidRDefault="00C04FED" w:rsidP="00425770">
      <w:pPr>
        <w:pStyle w:val="Odstavecseseznamem"/>
        <w:numPr>
          <w:ilvl w:val="0"/>
          <w:numId w:val="19"/>
        </w:numPr>
        <w:spacing w:after="0" w:line="240" w:lineRule="auto"/>
        <w:ind w:left="85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Vedoucí provozu vodovodů (p. </w:t>
      </w:r>
      <w:r w:rsidR="00F30435">
        <w:rPr>
          <w:rFonts w:ascii="Verdana" w:hAnsi="Verdana"/>
          <w:sz w:val="20"/>
          <w:szCs w:val="20"/>
        </w:rPr>
        <w:t>xxxx</w:t>
      </w:r>
      <w:r>
        <w:rPr>
          <w:rFonts w:ascii="Verdana" w:hAnsi="Verdana"/>
          <w:sz w:val="20"/>
          <w:szCs w:val="20"/>
        </w:rPr>
        <w:t>)</w:t>
      </w:r>
    </w:p>
    <w:p w14:paraId="2BEB39F0" w14:textId="77777777" w:rsidR="00AA3B74" w:rsidRDefault="00AA3B74" w:rsidP="00AA3B74">
      <w:pPr>
        <w:pStyle w:val="Odstavecseseznamem"/>
        <w:spacing w:after="0" w:line="240" w:lineRule="auto"/>
        <w:ind w:left="852"/>
        <w:jc w:val="both"/>
        <w:rPr>
          <w:rFonts w:ascii="Verdana" w:hAnsi="Verdana"/>
          <w:sz w:val="20"/>
          <w:szCs w:val="20"/>
        </w:rPr>
      </w:pPr>
    </w:p>
    <w:p w14:paraId="7A1A72EB" w14:textId="77777777" w:rsidR="00DB4831" w:rsidRPr="00DB4831" w:rsidRDefault="00DB4831" w:rsidP="00425770">
      <w:pPr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  <w:r w:rsidRPr="00DB483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y</w:t>
      </w:r>
      <w:r w:rsidRPr="00DB4831">
        <w:rPr>
          <w:rFonts w:ascii="Verdana" w:hAnsi="Verdana"/>
          <w:sz w:val="20"/>
          <w:szCs w:val="20"/>
        </w:rPr>
        <w:t>to pověřen</w:t>
      </w:r>
      <w:r>
        <w:rPr>
          <w:rFonts w:ascii="Verdana" w:hAnsi="Verdana"/>
          <w:sz w:val="20"/>
          <w:szCs w:val="20"/>
        </w:rPr>
        <w:t>é</w:t>
      </w:r>
      <w:r w:rsidRPr="00DB4831">
        <w:rPr>
          <w:rFonts w:ascii="Verdana" w:hAnsi="Verdana"/>
          <w:sz w:val="20"/>
          <w:szCs w:val="20"/>
        </w:rPr>
        <w:t xml:space="preserve"> osob</w:t>
      </w:r>
      <w:r>
        <w:rPr>
          <w:rFonts w:ascii="Verdana" w:hAnsi="Verdana"/>
          <w:sz w:val="20"/>
          <w:szCs w:val="20"/>
        </w:rPr>
        <w:t>y</w:t>
      </w:r>
      <w:r w:rsidRPr="00DB4831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sou</w:t>
      </w:r>
      <w:r w:rsidRPr="00DB4831">
        <w:rPr>
          <w:rFonts w:ascii="Verdana" w:hAnsi="Verdana"/>
          <w:sz w:val="20"/>
          <w:szCs w:val="20"/>
        </w:rPr>
        <w:t xml:space="preserve"> oprávněn</w:t>
      </w:r>
      <w:r>
        <w:rPr>
          <w:rFonts w:ascii="Verdana" w:hAnsi="Verdana"/>
          <w:sz w:val="20"/>
          <w:szCs w:val="20"/>
        </w:rPr>
        <w:t>é</w:t>
      </w:r>
      <w:r w:rsidRPr="00DB4831">
        <w:rPr>
          <w:rFonts w:ascii="Verdana" w:hAnsi="Verdana"/>
          <w:sz w:val="20"/>
          <w:szCs w:val="20"/>
        </w:rPr>
        <w:t xml:space="preserve"> za Poskytovatele vydávat bližší pokyny k provedení činností, upřesňovat jejich množství a čas provedení a přebírat jejich výsledek.</w:t>
      </w:r>
    </w:p>
    <w:p w14:paraId="63B78D31" w14:textId="77777777" w:rsidR="00DB4831" w:rsidRDefault="00DB4831" w:rsidP="00425770">
      <w:pPr>
        <w:pStyle w:val="Odstavecseseznamem"/>
        <w:spacing w:after="109" w:line="248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13B07954" w14:textId="77777777" w:rsidR="00DB4831" w:rsidRDefault="00DB4831" w:rsidP="00AA3B74">
      <w:pPr>
        <w:pStyle w:val="Odstavecseseznamem"/>
        <w:spacing w:after="109" w:line="248" w:lineRule="auto"/>
        <w:ind w:left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Pověřené osoby Objednatele:</w:t>
      </w:r>
    </w:p>
    <w:p w14:paraId="742B4DE6" w14:textId="2DC2C0D1" w:rsidR="00AA3B74" w:rsidRDefault="00AA3B74" w:rsidP="00AA3B74">
      <w:pPr>
        <w:pStyle w:val="Odstavecseseznamem"/>
        <w:numPr>
          <w:ilvl w:val="0"/>
          <w:numId w:val="26"/>
        </w:numPr>
        <w:spacing w:after="109" w:line="24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Havarijní služba Objednatele tel. č. </w:t>
      </w:r>
      <w:r w:rsidR="00F30435">
        <w:rPr>
          <w:rFonts w:ascii="Verdana" w:hAnsi="Verdana"/>
          <w:sz w:val="20"/>
          <w:szCs w:val="20"/>
        </w:rPr>
        <w:t>xxx xxx xxx</w:t>
      </w:r>
    </w:p>
    <w:p w14:paraId="3C586E36" w14:textId="36EE8207" w:rsidR="00AA3B74" w:rsidRDefault="00AA3B74" w:rsidP="00AA3B74">
      <w:pPr>
        <w:pStyle w:val="Odstavecseseznamem"/>
        <w:numPr>
          <w:ilvl w:val="0"/>
          <w:numId w:val="26"/>
        </w:numPr>
        <w:spacing w:after="109" w:line="24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Vedoucí provozu (p. </w:t>
      </w:r>
      <w:r w:rsidR="00F30435">
        <w:rPr>
          <w:rFonts w:ascii="Verdana" w:hAnsi="Verdana"/>
          <w:sz w:val="20"/>
          <w:szCs w:val="20"/>
        </w:rPr>
        <w:t>xxxxx</w:t>
      </w:r>
      <w:r>
        <w:rPr>
          <w:rFonts w:ascii="Verdana" w:hAnsi="Verdana"/>
          <w:sz w:val="20"/>
          <w:szCs w:val="20"/>
        </w:rPr>
        <w:t>)</w:t>
      </w:r>
    </w:p>
    <w:p w14:paraId="2788D89F" w14:textId="77777777" w:rsidR="00AA3B74" w:rsidRDefault="00AA3B74" w:rsidP="00AA3B74">
      <w:pPr>
        <w:spacing w:after="109" w:line="248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7EB1EC8" w14:textId="77777777" w:rsidR="00AA3B74" w:rsidRPr="00AA3B74" w:rsidRDefault="00AA3B74" w:rsidP="00AA3B74">
      <w:pPr>
        <w:spacing w:after="109" w:line="248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Jména osob havarijní služby budou Objednatelem určeny Poskytovateli do 31.12.2020</w:t>
      </w:r>
    </w:p>
    <w:p w14:paraId="2208C263" w14:textId="77777777" w:rsidR="00DB4831" w:rsidRPr="00E942FF" w:rsidRDefault="00DB4831" w:rsidP="00DB4831">
      <w:pPr>
        <w:pStyle w:val="Odstavecseseznamem"/>
        <w:spacing w:after="109" w:line="248" w:lineRule="auto"/>
        <w:ind w:left="851"/>
        <w:jc w:val="both"/>
        <w:rPr>
          <w:rFonts w:ascii="Verdana" w:hAnsi="Verdana"/>
          <w:sz w:val="20"/>
          <w:szCs w:val="20"/>
        </w:rPr>
      </w:pPr>
    </w:p>
    <w:p w14:paraId="451620BD" w14:textId="77777777" w:rsidR="00DB4831" w:rsidRPr="00425770" w:rsidRDefault="00DB4831" w:rsidP="00425770">
      <w:pPr>
        <w:pStyle w:val="Odstavecseseznamem"/>
        <w:numPr>
          <w:ilvl w:val="0"/>
          <w:numId w:val="18"/>
        </w:numPr>
        <w:spacing w:after="0" w:line="24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425770">
        <w:rPr>
          <w:rFonts w:ascii="Verdana" w:hAnsi="Verdana"/>
          <w:sz w:val="20"/>
          <w:szCs w:val="20"/>
        </w:rPr>
        <w:t>O</w:t>
      </w:r>
      <w:r w:rsidR="00E942FF" w:rsidRPr="00425770">
        <w:rPr>
          <w:rFonts w:ascii="Verdana" w:hAnsi="Verdana"/>
          <w:sz w:val="20"/>
          <w:szCs w:val="20"/>
        </w:rPr>
        <w:t xml:space="preserve">bjednávky </w:t>
      </w:r>
      <w:r w:rsidR="00C04FED" w:rsidRPr="00425770">
        <w:rPr>
          <w:rFonts w:ascii="Verdana" w:hAnsi="Verdana"/>
          <w:sz w:val="20"/>
          <w:szCs w:val="20"/>
        </w:rPr>
        <w:t xml:space="preserve">prací a služeb </w:t>
      </w:r>
      <w:r w:rsidR="000D49E9" w:rsidRPr="00425770">
        <w:rPr>
          <w:rFonts w:ascii="Verdana" w:hAnsi="Verdana"/>
          <w:sz w:val="20"/>
          <w:szCs w:val="20"/>
        </w:rPr>
        <w:t xml:space="preserve">Objednatel u </w:t>
      </w:r>
      <w:r w:rsidRPr="00425770">
        <w:rPr>
          <w:rFonts w:ascii="Verdana" w:hAnsi="Verdana"/>
          <w:sz w:val="20"/>
          <w:szCs w:val="20"/>
        </w:rPr>
        <w:t>Poskytovatele uplatňuj</w:t>
      </w:r>
      <w:r w:rsidR="000D49E9" w:rsidRPr="00425770">
        <w:rPr>
          <w:rFonts w:ascii="Verdana" w:hAnsi="Verdana"/>
          <w:sz w:val="20"/>
          <w:szCs w:val="20"/>
        </w:rPr>
        <w:t>e:</w:t>
      </w:r>
    </w:p>
    <w:p w14:paraId="7CF2C527" w14:textId="77777777" w:rsidR="00C04FED" w:rsidRDefault="000D49E9" w:rsidP="00425770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poruch a havárií telefonicky u pověřených osob oprávněných komunikovat za </w:t>
      </w:r>
      <w:r w:rsidR="005E7A4D">
        <w:rPr>
          <w:rFonts w:ascii="Verdana" w:hAnsi="Verdana"/>
          <w:sz w:val="20"/>
          <w:szCs w:val="20"/>
        </w:rPr>
        <w:t>Poskytovatele</w:t>
      </w:r>
      <w:r>
        <w:rPr>
          <w:rFonts w:ascii="Verdana" w:hAnsi="Verdana"/>
          <w:sz w:val="20"/>
          <w:szCs w:val="20"/>
        </w:rPr>
        <w:t xml:space="preserve"> uvedených v čl. V., odst. 1., písm. a). </w:t>
      </w:r>
    </w:p>
    <w:p w14:paraId="088268D9" w14:textId="0E0EC16F" w:rsidR="000D49E9" w:rsidRDefault="000D49E9" w:rsidP="00425770">
      <w:pPr>
        <w:pStyle w:val="Odstavecseseznamem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C04FED" w:rsidRPr="000D49E9">
        <w:rPr>
          <w:rFonts w:ascii="Verdana" w:hAnsi="Verdana"/>
          <w:sz w:val="20"/>
          <w:szCs w:val="20"/>
        </w:rPr>
        <w:t xml:space="preserve"> ostatních případech formou objednávky zaslané elektronicky na adresu: </w:t>
      </w:r>
      <w:r w:rsidR="00F30435">
        <w:rPr>
          <w:rFonts w:ascii="Verdana" w:hAnsi="Verdana"/>
          <w:sz w:val="20"/>
          <w:szCs w:val="20"/>
        </w:rPr>
        <w:t>xxxxxxxxxxx</w:t>
      </w:r>
      <w:r w:rsidR="00E942FF" w:rsidRPr="000D49E9">
        <w:rPr>
          <w:rFonts w:ascii="Verdana" w:hAnsi="Verdana"/>
          <w:sz w:val="20"/>
          <w:szCs w:val="20"/>
        </w:rPr>
        <w:t xml:space="preserve"> </w:t>
      </w:r>
      <w:r w:rsidR="00E942FF" w:rsidRPr="005323A8">
        <w:rPr>
          <w:rFonts w:ascii="Verdana" w:hAnsi="Verdana"/>
          <w:sz w:val="20"/>
          <w:szCs w:val="20"/>
        </w:rPr>
        <w:t>a</w:t>
      </w:r>
      <w:r w:rsidR="00F30435">
        <w:rPr>
          <w:rFonts w:ascii="Verdana" w:hAnsi="Verdana"/>
          <w:sz w:val="20"/>
          <w:szCs w:val="20"/>
        </w:rPr>
        <w:t xml:space="preserve"> xxxxxxxxxxxx</w:t>
      </w:r>
      <w:r w:rsidR="00E942FF" w:rsidRPr="005323A8">
        <w:rPr>
          <w:rFonts w:ascii="Verdana" w:hAnsi="Verdana"/>
          <w:sz w:val="20"/>
          <w:szCs w:val="20"/>
        </w:rPr>
        <w:t>, n</w:t>
      </w:r>
      <w:r w:rsidR="00E942FF" w:rsidRPr="000D49E9">
        <w:rPr>
          <w:rFonts w:ascii="Verdana" w:hAnsi="Verdana"/>
          <w:sz w:val="20"/>
          <w:szCs w:val="20"/>
        </w:rPr>
        <w:t>ebo v listinné podobě na adresu: AQUA SERVIS, a.s., Štemberkova 1</w:t>
      </w:r>
      <w:r>
        <w:rPr>
          <w:rFonts w:ascii="Verdana" w:hAnsi="Verdana"/>
          <w:sz w:val="20"/>
          <w:szCs w:val="20"/>
        </w:rPr>
        <w:t>094, 516 01 Rychnov nad Kněžnou.</w:t>
      </w:r>
    </w:p>
    <w:p w14:paraId="0DFD1418" w14:textId="77777777" w:rsidR="000D49E9" w:rsidRDefault="000D49E9" w:rsidP="00425770">
      <w:pPr>
        <w:pStyle w:val="Odstavecseseznamem"/>
        <w:tabs>
          <w:tab w:val="left" w:pos="142"/>
        </w:tabs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Odsouhlasení provedených prací a služeb provede zástupce Objednatele podpisem na Zakázkový list či Stazku v místě výkonu a tyto budou přílohou vyúčtování.</w:t>
      </w:r>
    </w:p>
    <w:p w14:paraId="40F8863B" w14:textId="77777777" w:rsidR="00425770" w:rsidRDefault="00425770" w:rsidP="00425770">
      <w:p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14:paraId="1942510A" w14:textId="77777777" w:rsidR="00425770" w:rsidRPr="009323DA" w:rsidRDefault="00425770" w:rsidP="0042577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20BC">
        <w:rPr>
          <w:rFonts w:ascii="Verdana" w:hAnsi="Verdana"/>
          <w:sz w:val="20"/>
          <w:szCs w:val="20"/>
        </w:rPr>
        <w:t>3.</w:t>
      </w:r>
      <w:r w:rsidRPr="009323DA">
        <w:rPr>
          <w:rFonts w:ascii="Verdana" w:hAnsi="Verdana"/>
          <w:sz w:val="20"/>
          <w:szCs w:val="20"/>
        </w:rPr>
        <w:t xml:space="preserve"> Při obstarání činností podle čl. </w:t>
      </w:r>
      <w:r w:rsidR="007D20BC">
        <w:rPr>
          <w:rFonts w:ascii="Verdana" w:hAnsi="Verdana"/>
          <w:sz w:val="20"/>
          <w:szCs w:val="20"/>
        </w:rPr>
        <w:t>I</w:t>
      </w:r>
      <w:r w:rsidRPr="009323DA">
        <w:rPr>
          <w:rFonts w:ascii="Verdana" w:hAnsi="Verdana"/>
          <w:sz w:val="20"/>
          <w:szCs w:val="20"/>
        </w:rPr>
        <w:t xml:space="preserve">I. odst. </w:t>
      </w:r>
      <w:r w:rsidR="007D20BC">
        <w:rPr>
          <w:rFonts w:ascii="Verdana" w:hAnsi="Verdana"/>
          <w:sz w:val="20"/>
          <w:szCs w:val="20"/>
        </w:rPr>
        <w:t>2</w:t>
      </w:r>
      <w:r w:rsidRPr="009323DA">
        <w:rPr>
          <w:rFonts w:ascii="Verdana" w:hAnsi="Verdana"/>
          <w:sz w:val="20"/>
          <w:szCs w:val="20"/>
        </w:rPr>
        <w:t>. je</w:t>
      </w:r>
      <w:r w:rsidR="003E2D4F">
        <w:rPr>
          <w:rFonts w:ascii="Verdana" w:hAnsi="Verdana"/>
          <w:sz w:val="20"/>
          <w:szCs w:val="20"/>
        </w:rPr>
        <w:t xml:space="preserve"> Objednatel povinen</w:t>
      </w:r>
      <w:r w:rsidR="00F65F06">
        <w:rPr>
          <w:rFonts w:ascii="Verdana" w:hAnsi="Verdana"/>
          <w:sz w:val="20"/>
          <w:szCs w:val="20"/>
        </w:rPr>
        <w:t>:</w:t>
      </w:r>
    </w:p>
    <w:p w14:paraId="202BAAAD" w14:textId="77777777" w:rsidR="00425770" w:rsidRPr="009323DA" w:rsidRDefault="00425770" w:rsidP="0042577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63F719C" w14:textId="77777777" w:rsidR="00736634" w:rsidRDefault="00736634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634">
        <w:rPr>
          <w:rFonts w:ascii="Verdana" w:hAnsi="Verdana"/>
          <w:sz w:val="20"/>
          <w:szCs w:val="20"/>
        </w:rPr>
        <w:t xml:space="preserve">bezodkladně kontaktovat dispečink </w:t>
      </w:r>
      <w:r w:rsidR="003E2D4F">
        <w:rPr>
          <w:rFonts w:ascii="Verdana" w:hAnsi="Verdana"/>
          <w:sz w:val="20"/>
          <w:szCs w:val="20"/>
        </w:rPr>
        <w:t>Poskytovatele</w:t>
      </w:r>
      <w:r w:rsidRPr="00736634">
        <w:rPr>
          <w:rFonts w:ascii="Verdana" w:hAnsi="Verdana"/>
          <w:sz w:val="20"/>
          <w:szCs w:val="20"/>
        </w:rPr>
        <w:t xml:space="preserve"> a upozornit jej na možný požadavek potřeby techniky z důvodu odstranění poruchy nebo havárie (přijetí oznámení o poruše, zahájení dohledávání poruchy apod.)</w:t>
      </w:r>
      <w:r>
        <w:rPr>
          <w:rFonts w:ascii="Verdana" w:hAnsi="Verdana"/>
          <w:sz w:val="20"/>
          <w:szCs w:val="20"/>
        </w:rPr>
        <w:t>. Toto přispěje k dostupnosti techniky v požadovaném čase od přijetí telefonické objednávky</w:t>
      </w:r>
      <w:r w:rsidR="003E2D4F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14:paraId="0AF64172" w14:textId="77777777" w:rsidR="003E2D4F" w:rsidRDefault="003E2D4F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označit vhodným způsoben (např. barvou) přesné místo požadovaného výkopu;</w:t>
      </w:r>
    </w:p>
    <w:p w14:paraId="243968BD" w14:textId="77777777" w:rsidR="001F3B60" w:rsidRDefault="003E2D4F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místě havárie či poruchy mít pověřeného pracovníka, který bude organizovat a řídit práce na místě samém</w:t>
      </w:r>
      <w:r w:rsidR="001B5DF1">
        <w:rPr>
          <w:rFonts w:ascii="Verdana" w:hAnsi="Verdana"/>
          <w:sz w:val="20"/>
          <w:szCs w:val="20"/>
        </w:rPr>
        <w:t xml:space="preserve"> a bude zodpovědný za činnost pracovníků povolaných k odstranění havárie či poruchy</w:t>
      </w:r>
      <w:r>
        <w:rPr>
          <w:rFonts w:ascii="Verdana" w:hAnsi="Verdana"/>
          <w:sz w:val="20"/>
          <w:szCs w:val="20"/>
        </w:rPr>
        <w:t>;</w:t>
      </w:r>
    </w:p>
    <w:p w14:paraId="4973E896" w14:textId="77777777" w:rsidR="001F3B60" w:rsidRDefault="001F3B60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zajistit polohy cizích podzemních sítí;</w:t>
      </w:r>
    </w:p>
    <w:p w14:paraId="7EAE98BB" w14:textId="77777777" w:rsidR="0055563A" w:rsidRDefault="0055563A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zajistit nutná povolení (např. vstup do komunikací, </w:t>
      </w:r>
      <w:r w:rsidR="00227BCB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cizích pozemků…..atd.);</w:t>
      </w:r>
    </w:p>
    <w:p w14:paraId="0B2640C3" w14:textId="77777777" w:rsidR="00D82565" w:rsidRDefault="001F3B60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</w:t>
      </w:r>
      <w:r w:rsidR="00D82565">
        <w:rPr>
          <w:rFonts w:ascii="Verdana" w:hAnsi="Verdana"/>
          <w:sz w:val="20"/>
          <w:szCs w:val="20"/>
        </w:rPr>
        <w:t>zornit odstávkou dotčené odběratele;</w:t>
      </w:r>
    </w:p>
    <w:p w14:paraId="558F3202" w14:textId="77777777" w:rsidR="00D82565" w:rsidRDefault="00D82565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provést uzavření vodovodního řadu;</w:t>
      </w:r>
    </w:p>
    <w:p w14:paraId="717E6744" w14:textId="77777777" w:rsidR="00D82565" w:rsidRDefault="00D82565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zajistit případné nařezání asfaltového krytu nebo rozebrání chodníkové dlažby;</w:t>
      </w:r>
    </w:p>
    <w:p w14:paraId="194C952A" w14:textId="77777777" w:rsidR="00787A12" w:rsidRDefault="00787A12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provést nezbytné dopravní značení pro výkop a zajištění pracoviště;</w:t>
      </w:r>
    </w:p>
    <w:p w14:paraId="2A0330AB" w14:textId="77777777" w:rsidR="008A57AA" w:rsidRDefault="008A57AA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domluvit a koordinovat náhradní zásobování pitnou vodou;</w:t>
      </w:r>
    </w:p>
    <w:p w14:paraId="576EE3BD" w14:textId="77777777" w:rsidR="008A57AA" w:rsidRDefault="008A57AA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sdělit na dispečink Poskytovatele odhad časové náročnosti opravy;</w:t>
      </w:r>
    </w:p>
    <w:p w14:paraId="5423BEC6" w14:textId="77777777" w:rsidR="008A57AA" w:rsidRDefault="008A57AA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provést vlastní opravu havárie či poruchy (montážní práce)</w:t>
      </w:r>
    </w:p>
    <w:p w14:paraId="7A5A8818" w14:textId="77777777" w:rsidR="00D40387" w:rsidRPr="000A601C" w:rsidRDefault="008A57AA" w:rsidP="000A601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zajistí ruční výkopové práce</w:t>
      </w:r>
      <w:r w:rsidR="00D40387">
        <w:rPr>
          <w:rFonts w:ascii="Verdana" w:hAnsi="Verdana"/>
          <w:sz w:val="20"/>
          <w:szCs w:val="20"/>
        </w:rPr>
        <w:t>;</w:t>
      </w:r>
    </w:p>
    <w:p w14:paraId="7E23FC92" w14:textId="77777777" w:rsidR="00440234" w:rsidRPr="000A601C" w:rsidRDefault="00D40387" w:rsidP="000A601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oznámit na dispečerské pracoviště Poskytovatele obnovení dodávky vody a manipulace s armaturami;</w:t>
      </w:r>
    </w:p>
    <w:p w14:paraId="459D76FB" w14:textId="77777777" w:rsidR="00F65F06" w:rsidRDefault="00440234" w:rsidP="0073663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zajistí přístup pro elektrikářské opravy</w:t>
      </w:r>
      <w:r w:rsidR="00D40387">
        <w:rPr>
          <w:rFonts w:ascii="Verdana" w:hAnsi="Verdana"/>
          <w:sz w:val="20"/>
          <w:szCs w:val="20"/>
        </w:rPr>
        <w:t>.</w:t>
      </w:r>
      <w:r w:rsidR="003E2D4F">
        <w:rPr>
          <w:rFonts w:ascii="Verdana" w:hAnsi="Verdana"/>
          <w:sz w:val="20"/>
          <w:szCs w:val="20"/>
        </w:rPr>
        <w:t xml:space="preserve"> </w:t>
      </w:r>
      <w:r w:rsidR="00F65F06">
        <w:rPr>
          <w:rFonts w:ascii="Verdana" w:hAnsi="Verdana"/>
          <w:sz w:val="20"/>
          <w:szCs w:val="20"/>
        </w:rPr>
        <w:t xml:space="preserve">  </w:t>
      </w:r>
    </w:p>
    <w:p w14:paraId="44EA6475" w14:textId="77777777" w:rsidR="007C7497" w:rsidRDefault="007C7497" w:rsidP="007C7497">
      <w:pPr>
        <w:pStyle w:val="Odstavecseseznamem"/>
        <w:spacing w:after="0" w:line="240" w:lineRule="auto"/>
        <w:ind w:left="643"/>
        <w:jc w:val="both"/>
        <w:rPr>
          <w:rFonts w:ascii="Verdana" w:hAnsi="Verdana"/>
          <w:sz w:val="20"/>
          <w:szCs w:val="20"/>
        </w:rPr>
      </w:pPr>
    </w:p>
    <w:p w14:paraId="6F1CBE35" w14:textId="77777777" w:rsidR="00736634" w:rsidRPr="00736634" w:rsidRDefault="00736634" w:rsidP="00736634">
      <w:pPr>
        <w:pStyle w:val="Odstavecseseznamem"/>
        <w:spacing w:after="0" w:line="240" w:lineRule="auto"/>
        <w:ind w:left="643"/>
        <w:jc w:val="both"/>
        <w:rPr>
          <w:rFonts w:ascii="Verdana" w:hAnsi="Verdana"/>
          <w:sz w:val="20"/>
          <w:szCs w:val="20"/>
        </w:rPr>
      </w:pPr>
    </w:p>
    <w:p w14:paraId="3CB9F210" w14:textId="77777777" w:rsidR="00736634" w:rsidRDefault="00736634" w:rsidP="00736634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40234">
        <w:rPr>
          <w:rFonts w:ascii="Verdana" w:hAnsi="Verdana"/>
          <w:sz w:val="20"/>
          <w:szCs w:val="20"/>
        </w:rPr>
        <w:t>4.</w:t>
      </w:r>
      <w:r w:rsidRPr="009323DA">
        <w:rPr>
          <w:rFonts w:ascii="Verdana" w:hAnsi="Verdana"/>
          <w:sz w:val="20"/>
          <w:szCs w:val="20"/>
        </w:rPr>
        <w:t xml:space="preserve"> Při obstarání činností podle čl. </w:t>
      </w:r>
      <w:r w:rsidR="00440234">
        <w:rPr>
          <w:rFonts w:ascii="Verdana" w:hAnsi="Verdana"/>
          <w:sz w:val="20"/>
          <w:szCs w:val="20"/>
        </w:rPr>
        <w:t>I</w:t>
      </w:r>
      <w:r w:rsidRPr="009323DA">
        <w:rPr>
          <w:rFonts w:ascii="Verdana" w:hAnsi="Verdana"/>
          <w:sz w:val="20"/>
          <w:szCs w:val="20"/>
        </w:rPr>
        <w:t>I. o</w:t>
      </w:r>
      <w:r>
        <w:rPr>
          <w:rFonts w:ascii="Verdana" w:hAnsi="Verdana"/>
          <w:sz w:val="20"/>
          <w:szCs w:val="20"/>
        </w:rPr>
        <w:t>dst. 2</w:t>
      </w:r>
      <w:r w:rsidRPr="009323DA">
        <w:rPr>
          <w:rFonts w:ascii="Verdana" w:hAnsi="Verdana"/>
          <w:sz w:val="20"/>
          <w:szCs w:val="20"/>
        </w:rPr>
        <w:t xml:space="preserve">. je </w:t>
      </w:r>
      <w:r w:rsidR="00440234">
        <w:rPr>
          <w:rFonts w:ascii="Verdana" w:hAnsi="Verdana"/>
          <w:sz w:val="20"/>
          <w:szCs w:val="20"/>
        </w:rPr>
        <w:t>Poskytovatel</w:t>
      </w:r>
      <w:r>
        <w:rPr>
          <w:rFonts w:ascii="Verdana" w:hAnsi="Verdana"/>
          <w:sz w:val="20"/>
          <w:szCs w:val="20"/>
        </w:rPr>
        <w:t xml:space="preserve"> </w:t>
      </w:r>
      <w:r w:rsidRPr="009323DA">
        <w:rPr>
          <w:rFonts w:ascii="Verdana" w:hAnsi="Verdana"/>
          <w:sz w:val="20"/>
          <w:szCs w:val="20"/>
        </w:rPr>
        <w:t>povinen:</w:t>
      </w:r>
    </w:p>
    <w:p w14:paraId="44881E90" w14:textId="77777777" w:rsidR="00C866FD" w:rsidRPr="009323DA" w:rsidRDefault="00C866FD" w:rsidP="00736634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3509507B" w14:textId="77777777" w:rsidR="00047651" w:rsidRDefault="00047651" w:rsidP="000476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po přijetí oznámení o vzniku poruchy nebo havárie </w:t>
      </w:r>
      <w:r>
        <w:rPr>
          <w:rFonts w:ascii="Verdana" w:hAnsi="Verdana"/>
          <w:sz w:val="20"/>
          <w:szCs w:val="20"/>
        </w:rPr>
        <w:t xml:space="preserve">na </w:t>
      </w:r>
      <w:r w:rsidRPr="009323DA">
        <w:rPr>
          <w:rFonts w:ascii="Verdana" w:hAnsi="Verdana"/>
          <w:sz w:val="20"/>
          <w:szCs w:val="20"/>
        </w:rPr>
        <w:t xml:space="preserve">dispečerské (poruchové) pracoviště </w:t>
      </w:r>
      <w:r>
        <w:rPr>
          <w:rFonts w:ascii="Verdana" w:hAnsi="Verdana"/>
          <w:sz w:val="20"/>
          <w:szCs w:val="20"/>
        </w:rPr>
        <w:t>Poskytovatele</w:t>
      </w:r>
      <w:r w:rsidRPr="009323DA">
        <w:rPr>
          <w:rFonts w:ascii="Verdana" w:hAnsi="Verdana"/>
          <w:sz w:val="20"/>
          <w:szCs w:val="20"/>
        </w:rPr>
        <w:t xml:space="preserve">, pokud ji přijal od </w:t>
      </w:r>
      <w:r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>bjednatele, tuto událost zaznamen</w:t>
      </w:r>
      <w:r>
        <w:rPr>
          <w:rFonts w:ascii="Verdana" w:hAnsi="Verdana"/>
          <w:sz w:val="20"/>
          <w:szCs w:val="20"/>
        </w:rPr>
        <w:t>at;</w:t>
      </w:r>
    </w:p>
    <w:p w14:paraId="4161542D" w14:textId="77777777" w:rsidR="00047651" w:rsidRPr="009323DA" w:rsidRDefault="00047651" w:rsidP="000476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lastRenderedPageBreak/>
        <w:t xml:space="preserve">po přijetí oznámení o vzniku poruchy nebo havárie od jiného subjektu nebo osoby než je </w:t>
      </w:r>
      <w:r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>bjednatel vyrozum</w:t>
      </w:r>
      <w:r>
        <w:rPr>
          <w:rFonts w:ascii="Verdana" w:hAnsi="Verdana"/>
          <w:sz w:val="20"/>
          <w:szCs w:val="20"/>
        </w:rPr>
        <w:t>ět</w:t>
      </w:r>
      <w:r w:rsidRPr="0093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Pověřenou osobu Objednatele a opět o tuto událost zaznamenat;</w:t>
      </w:r>
    </w:p>
    <w:p w14:paraId="4DE725DA" w14:textId="77777777" w:rsidR="004C0FAE" w:rsidRPr="000A601C" w:rsidRDefault="004C0FAE" w:rsidP="000A60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zajistit dle dohodnutých termínů svolání a dostavení na místo havárie či poruchy strojní techniky, elektrikáře;</w:t>
      </w:r>
    </w:p>
    <w:p w14:paraId="37A3FE6D" w14:textId="77777777" w:rsidR="00C04FED" w:rsidRDefault="0080062C" w:rsidP="000476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dodržovat platné právní předpisy;</w:t>
      </w:r>
    </w:p>
    <w:p w14:paraId="29647A75" w14:textId="77777777" w:rsidR="0080062C" w:rsidRPr="003C206F" w:rsidRDefault="0080062C" w:rsidP="0080062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9323DA">
        <w:rPr>
          <w:rFonts w:ascii="Verdana" w:hAnsi="Verdana"/>
          <w:sz w:val="20"/>
          <w:szCs w:val="20"/>
        </w:rPr>
        <w:t xml:space="preserve">dodržovat pokyny </w:t>
      </w:r>
      <w:r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 xml:space="preserve">bjednatele, o nevhodnosti pokynů je </w:t>
      </w:r>
      <w:r>
        <w:rPr>
          <w:rFonts w:ascii="Verdana" w:hAnsi="Verdana"/>
          <w:sz w:val="20"/>
          <w:szCs w:val="20"/>
        </w:rPr>
        <w:t>Poskytovatel</w:t>
      </w:r>
      <w:r w:rsidRPr="009323DA">
        <w:rPr>
          <w:rFonts w:ascii="Verdana" w:hAnsi="Verdana"/>
          <w:sz w:val="20"/>
          <w:szCs w:val="20"/>
        </w:rPr>
        <w:t xml:space="preserve"> povinen informovat </w:t>
      </w:r>
      <w:r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 xml:space="preserve">bjednatele v případě, že </w:t>
      </w:r>
      <w:r>
        <w:rPr>
          <w:rFonts w:ascii="Verdana" w:hAnsi="Verdana"/>
          <w:sz w:val="20"/>
          <w:szCs w:val="20"/>
        </w:rPr>
        <w:t>O</w:t>
      </w:r>
      <w:r w:rsidRPr="009323DA">
        <w:rPr>
          <w:rFonts w:ascii="Verdana" w:hAnsi="Verdana"/>
          <w:sz w:val="20"/>
          <w:szCs w:val="20"/>
        </w:rPr>
        <w:t xml:space="preserve">bjednatel na </w:t>
      </w:r>
      <w:r w:rsidRPr="003C206F">
        <w:rPr>
          <w:rFonts w:ascii="Verdana" w:hAnsi="Verdana"/>
          <w:sz w:val="20"/>
          <w:szCs w:val="20"/>
        </w:rPr>
        <w:t>pokynech trvá, nenese Poskytovatel odpovědnost za vznik škody způsobené těmto pokyny;</w:t>
      </w:r>
    </w:p>
    <w:p w14:paraId="0EBAB2B3" w14:textId="77777777" w:rsidR="00F556F2" w:rsidRPr="003C206F" w:rsidRDefault="00F556F2" w:rsidP="0080062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06F">
        <w:rPr>
          <w:rFonts w:ascii="Verdana" w:hAnsi="Verdana"/>
          <w:sz w:val="20"/>
          <w:szCs w:val="20"/>
        </w:rPr>
        <w:t xml:space="preserve"> na pokyn Objednatele zajistí náhradní zásobování pojízdnou cisternou</w:t>
      </w:r>
      <w:r w:rsidR="00E01C08" w:rsidRPr="003C206F">
        <w:rPr>
          <w:rFonts w:ascii="Verdana" w:hAnsi="Verdana"/>
          <w:sz w:val="20"/>
          <w:szCs w:val="20"/>
        </w:rPr>
        <w:t>, při delší odstávce nebo při odstávce většího rozsahu, kdy nebude stačit pouze pojízdná cisterna, Poskytovatel v době max. do 4 hodin zajistí další cisterny dle svých kapacit;</w:t>
      </w:r>
      <w:r w:rsidRPr="003C206F">
        <w:rPr>
          <w:rFonts w:ascii="Verdana" w:hAnsi="Verdana"/>
          <w:sz w:val="20"/>
          <w:szCs w:val="20"/>
        </w:rPr>
        <w:t xml:space="preserve"> </w:t>
      </w:r>
    </w:p>
    <w:p w14:paraId="2B66287D" w14:textId="77777777" w:rsidR="0080062C" w:rsidRPr="003C206F" w:rsidRDefault="00654E4D" w:rsidP="000476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06F">
        <w:rPr>
          <w:rFonts w:ascii="Verdana" w:hAnsi="Verdana"/>
          <w:sz w:val="20"/>
          <w:szCs w:val="20"/>
        </w:rPr>
        <w:t>předat řádně dokončené práce Objednateli</w:t>
      </w:r>
      <w:r w:rsidR="0071355A" w:rsidRPr="003C206F">
        <w:rPr>
          <w:rFonts w:ascii="Verdana" w:hAnsi="Verdana"/>
          <w:sz w:val="20"/>
          <w:szCs w:val="20"/>
        </w:rPr>
        <w:t xml:space="preserve"> a nechat si podepsat Zakázkový list či Stazku</w:t>
      </w:r>
      <w:r w:rsidR="00F556F2" w:rsidRPr="003C206F">
        <w:rPr>
          <w:rFonts w:ascii="Verdana" w:hAnsi="Verdana"/>
          <w:sz w:val="20"/>
          <w:szCs w:val="20"/>
        </w:rPr>
        <w:t>.</w:t>
      </w:r>
    </w:p>
    <w:p w14:paraId="092C0460" w14:textId="77777777" w:rsidR="00425770" w:rsidRDefault="00425770" w:rsidP="00425770">
      <w:pPr>
        <w:pStyle w:val="Odstavecseseznamem"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78B09CDB" w14:textId="77777777" w:rsidR="00353F0D" w:rsidRPr="009323DA" w:rsidRDefault="00353F0D" w:rsidP="00E01C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7E706D" w14:textId="77777777" w:rsidR="00353F0D" w:rsidRDefault="00D30B14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E62C9">
        <w:rPr>
          <w:rFonts w:ascii="Verdana" w:hAnsi="Verdana"/>
          <w:sz w:val="20"/>
          <w:szCs w:val="20"/>
        </w:rPr>
        <w:t>5</w:t>
      </w:r>
      <w:r w:rsidR="00353F0D" w:rsidRPr="00CE62C9">
        <w:rPr>
          <w:rFonts w:ascii="Verdana" w:hAnsi="Verdana"/>
          <w:sz w:val="20"/>
          <w:szCs w:val="20"/>
        </w:rPr>
        <w:t>.</w:t>
      </w:r>
      <w:r w:rsidR="00353F0D" w:rsidRPr="009323DA">
        <w:rPr>
          <w:rFonts w:ascii="Verdana" w:hAnsi="Verdana"/>
          <w:sz w:val="20"/>
          <w:szCs w:val="20"/>
        </w:rPr>
        <w:t xml:space="preserve"> </w:t>
      </w:r>
      <w:r w:rsidR="00CA6447">
        <w:rPr>
          <w:rFonts w:ascii="Verdana" w:hAnsi="Verdana"/>
          <w:sz w:val="20"/>
          <w:szCs w:val="20"/>
        </w:rPr>
        <w:t>Poskytovatel</w:t>
      </w:r>
      <w:r w:rsidR="00353F0D" w:rsidRPr="009323DA">
        <w:rPr>
          <w:rFonts w:ascii="Verdana" w:hAnsi="Verdana"/>
          <w:sz w:val="20"/>
          <w:szCs w:val="20"/>
        </w:rPr>
        <w:t xml:space="preserve"> je oprávněn obstarávat činnosti prostřednictvím subdodavatele, přičemž za činnost subdodavatel</w:t>
      </w:r>
      <w:r w:rsidR="004D25FD">
        <w:rPr>
          <w:rFonts w:ascii="Verdana" w:hAnsi="Verdana"/>
          <w:sz w:val="20"/>
          <w:szCs w:val="20"/>
        </w:rPr>
        <w:t>e</w:t>
      </w:r>
      <w:r w:rsidR="00353F0D" w:rsidRPr="009323DA">
        <w:rPr>
          <w:rFonts w:ascii="Verdana" w:hAnsi="Verdana"/>
          <w:sz w:val="20"/>
          <w:szCs w:val="20"/>
        </w:rPr>
        <w:t xml:space="preserve"> odpovídá, jakoby plnil sám.</w:t>
      </w:r>
    </w:p>
    <w:p w14:paraId="4FABCA9B" w14:textId="77777777" w:rsidR="000A601C" w:rsidRPr="009323DA" w:rsidRDefault="000A601C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C888151" w14:textId="77777777" w:rsidR="00353F0D" w:rsidRPr="009323DA" w:rsidRDefault="000A601C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652E0E">
        <w:rPr>
          <w:rFonts w:ascii="Verdana" w:hAnsi="Verdana"/>
          <w:sz w:val="20"/>
          <w:szCs w:val="20"/>
        </w:rPr>
        <w:t>Dojde k předání registru rizik na stavbách mezi Poskytovatelem a Objednatelem a k vzájemnému seznámení se s těmito riziky.</w:t>
      </w:r>
    </w:p>
    <w:p w14:paraId="6BD5AE34" w14:textId="77777777" w:rsidR="00353F0D" w:rsidRPr="009323DA" w:rsidRDefault="00353F0D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 </w:t>
      </w:r>
    </w:p>
    <w:p w14:paraId="7F89006A" w14:textId="77777777" w:rsidR="00AA1343" w:rsidRPr="009323DA" w:rsidRDefault="00AA1343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5E1E8B4" w14:textId="77777777" w:rsidR="00AA1343" w:rsidRPr="009323DA" w:rsidRDefault="00AA1343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6A92786" w14:textId="77777777" w:rsidR="00AA1343" w:rsidRPr="0064436D" w:rsidRDefault="0064436D" w:rsidP="005065F2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SMLUVNÍ SANKCE</w:t>
      </w:r>
    </w:p>
    <w:p w14:paraId="225DE2E6" w14:textId="77777777" w:rsidR="00AA1343" w:rsidRPr="009323DA" w:rsidRDefault="00AA1343" w:rsidP="009323DA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06D65345" w14:textId="77777777" w:rsidR="00AA1343" w:rsidRPr="009323DA" w:rsidRDefault="00AA1343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7453D01" w14:textId="77777777" w:rsidR="00DB77F2" w:rsidRDefault="005065F2" w:rsidP="00DB77F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99E">
        <w:rPr>
          <w:rFonts w:ascii="Verdana" w:hAnsi="Verdana"/>
          <w:sz w:val="20"/>
          <w:szCs w:val="20"/>
        </w:rPr>
        <w:t xml:space="preserve">V případě prodlení s úhradou faktury je </w:t>
      </w:r>
      <w:r w:rsidR="007D20BC" w:rsidRPr="00B8699E">
        <w:rPr>
          <w:rFonts w:ascii="Verdana" w:hAnsi="Verdana"/>
          <w:sz w:val="20"/>
          <w:szCs w:val="20"/>
        </w:rPr>
        <w:t>O</w:t>
      </w:r>
      <w:r w:rsidRPr="00B8699E">
        <w:rPr>
          <w:rFonts w:ascii="Verdana" w:hAnsi="Verdana"/>
          <w:sz w:val="20"/>
          <w:szCs w:val="20"/>
        </w:rPr>
        <w:t xml:space="preserve">bjednatel povinen uhradit </w:t>
      </w:r>
      <w:r w:rsidR="007D20BC" w:rsidRPr="00B8699E">
        <w:rPr>
          <w:rFonts w:ascii="Verdana" w:hAnsi="Verdana"/>
          <w:sz w:val="20"/>
          <w:szCs w:val="20"/>
        </w:rPr>
        <w:t xml:space="preserve">Poskytovateli </w:t>
      </w:r>
      <w:r w:rsidRPr="00B8699E">
        <w:rPr>
          <w:rFonts w:ascii="Verdana" w:hAnsi="Verdana"/>
          <w:sz w:val="20"/>
          <w:szCs w:val="20"/>
        </w:rPr>
        <w:t>smluvní pokutu ve výši 0,05% z dlužné částky za každý den prodlení.</w:t>
      </w:r>
    </w:p>
    <w:p w14:paraId="66423F61" w14:textId="77777777" w:rsidR="002E5EC0" w:rsidRPr="00B8699E" w:rsidRDefault="002E5EC0" w:rsidP="002E5EC0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865B49" w14:textId="77777777" w:rsidR="00A30712" w:rsidRPr="00B8699E" w:rsidRDefault="005065F2" w:rsidP="00DB77F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99E">
        <w:rPr>
          <w:rFonts w:ascii="Verdana" w:hAnsi="Verdana"/>
          <w:sz w:val="20"/>
          <w:szCs w:val="20"/>
        </w:rPr>
        <w:t xml:space="preserve">V případě prodlení s obstaráním konkrétní činnosti je </w:t>
      </w:r>
      <w:r w:rsidR="007D20BC" w:rsidRPr="00B8699E">
        <w:rPr>
          <w:rFonts w:ascii="Verdana" w:hAnsi="Verdana"/>
          <w:sz w:val="20"/>
          <w:szCs w:val="20"/>
        </w:rPr>
        <w:t>Poskytovatel</w:t>
      </w:r>
      <w:r w:rsidRPr="00B8699E">
        <w:rPr>
          <w:rFonts w:ascii="Verdana" w:hAnsi="Verdana"/>
          <w:sz w:val="20"/>
          <w:szCs w:val="20"/>
        </w:rPr>
        <w:t xml:space="preserve"> povinen uhradit</w:t>
      </w:r>
      <w:r w:rsidR="007D20BC" w:rsidRPr="00B8699E">
        <w:rPr>
          <w:rFonts w:ascii="Verdana" w:hAnsi="Verdana"/>
          <w:sz w:val="20"/>
          <w:szCs w:val="20"/>
        </w:rPr>
        <w:t xml:space="preserve"> Objednateli</w:t>
      </w:r>
      <w:r w:rsidRPr="00B8699E">
        <w:rPr>
          <w:rFonts w:ascii="Verdana" w:hAnsi="Verdana"/>
          <w:sz w:val="20"/>
          <w:szCs w:val="20"/>
        </w:rPr>
        <w:t xml:space="preserve"> smluvní pokutu ve výši</w:t>
      </w:r>
      <w:r w:rsidR="00A30712" w:rsidRPr="00B8699E">
        <w:rPr>
          <w:rFonts w:ascii="Verdana" w:hAnsi="Verdana"/>
          <w:sz w:val="20"/>
          <w:szCs w:val="20"/>
        </w:rPr>
        <w:t>:</w:t>
      </w:r>
    </w:p>
    <w:p w14:paraId="3B68BA57" w14:textId="77777777" w:rsidR="00A30712" w:rsidRPr="00534771" w:rsidRDefault="00DF4901" w:rsidP="00534771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892CCB">
        <w:rPr>
          <w:rFonts w:ascii="Verdana" w:hAnsi="Verdana"/>
          <w:sz w:val="20"/>
          <w:szCs w:val="20"/>
        </w:rPr>
        <w:t>0</w:t>
      </w:r>
      <w:r w:rsidR="00A30712" w:rsidRPr="00B8699E">
        <w:rPr>
          <w:rFonts w:ascii="Verdana" w:hAnsi="Verdana"/>
          <w:sz w:val="20"/>
          <w:szCs w:val="20"/>
        </w:rPr>
        <w:t>0</w:t>
      </w:r>
      <w:r w:rsidR="00851221">
        <w:rPr>
          <w:rFonts w:ascii="Verdana" w:hAnsi="Verdana"/>
          <w:sz w:val="20"/>
          <w:szCs w:val="20"/>
        </w:rPr>
        <w:t xml:space="preserve"> </w:t>
      </w:r>
      <w:r w:rsidR="005065F2" w:rsidRPr="00B8699E">
        <w:rPr>
          <w:rFonts w:ascii="Verdana" w:hAnsi="Verdana"/>
          <w:sz w:val="20"/>
          <w:szCs w:val="20"/>
        </w:rPr>
        <w:t xml:space="preserve">Kč za každou </w:t>
      </w:r>
      <w:r w:rsidR="00A30712" w:rsidRPr="00B8699E">
        <w:rPr>
          <w:rFonts w:ascii="Verdana" w:hAnsi="Verdana"/>
          <w:sz w:val="20"/>
          <w:szCs w:val="20"/>
        </w:rPr>
        <w:t>započatou hodinu prodlení jednotlivé mechanizace (kromě cisterny)</w:t>
      </w:r>
      <w:r w:rsidR="00C41A0E">
        <w:rPr>
          <w:rFonts w:ascii="Verdana" w:hAnsi="Verdana"/>
          <w:sz w:val="20"/>
          <w:szCs w:val="20"/>
        </w:rPr>
        <w:t xml:space="preserve"> dle čl. II, odst. 1 a)</w:t>
      </w:r>
    </w:p>
    <w:p w14:paraId="3BC165A3" w14:textId="77777777" w:rsidR="00A30712" w:rsidRPr="00B8699E" w:rsidRDefault="00DF4901" w:rsidP="00A30712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A30712" w:rsidRPr="00B8699E">
        <w:rPr>
          <w:rFonts w:ascii="Verdana" w:hAnsi="Verdana"/>
          <w:sz w:val="20"/>
          <w:szCs w:val="20"/>
        </w:rPr>
        <w:t>0 Kč dostupnost elektrikáře</w:t>
      </w:r>
      <w:r w:rsidR="008925C7">
        <w:rPr>
          <w:rFonts w:ascii="Verdana" w:hAnsi="Verdana"/>
          <w:sz w:val="20"/>
          <w:szCs w:val="20"/>
        </w:rPr>
        <w:t xml:space="preserve"> za každou započatou hodinu prodlení</w:t>
      </w:r>
      <w:r w:rsidR="00C41A0E">
        <w:rPr>
          <w:rFonts w:ascii="Verdana" w:hAnsi="Verdana"/>
          <w:sz w:val="20"/>
          <w:szCs w:val="20"/>
        </w:rPr>
        <w:t xml:space="preserve"> dle čl. II, odst. 1 b)</w:t>
      </w:r>
    </w:p>
    <w:p w14:paraId="0564E361" w14:textId="77777777" w:rsidR="00A30712" w:rsidRDefault="00DF4901" w:rsidP="00A30712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A30712" w:rsidRPr="00B8699E">
        <w:rPr>
          <w:rFonts w:ascii="Verdana" w:hAnsi="Verdana"/>
          <w:sz w:val="20"/>
          <w:szCs w:val="20"/>
        </w:rPr>
        <w:t xml:space="preserve">00 Kč za každou započatou hodinu </w:t>
      </w:r>
      <w:r w:rsidR="008925C7">
        <w:rPr>
          <w:rFonts w:ascii="Verdana" w:hAnsi="Verdana"/>
          <w:sz w:val="20"/>
          <w:szCs w:val="20"/>
        </w:rPr>
        <w:t xml:space="preserve">prodlení pojízdné </w:t>
      </w:r>
      <w:r w:rsidR="00A30712" w:rsidRPr="00B8699E">
        <w:rPr>
          <w:rFonts w:ascii="Verdana" w:hAnsi="Verdana"/>
          <w:sz w:val="20"/>
          <w:szCs w:val="20"/>
        </w:rPr>
        <w:t>cisterny</w:t>
      </w:r>
      <w:r w:rsidR="00244BCF">
        <w:rPr>
          <w:rFonts w:ascii="Verdana" w:hAnsi="Verdana"/>
          <w:sz w:val="20"/>
          <w:szCs w:val="20"/>
        </w:rPr>
        <w:t xml:space="preserve"> dle čl. II, odst. 1 a)</w:t>
      </w:r>
    </w:p>
    <w:p w14:paraId="0A73A675" w14:textId="77777777" w:rsidR="008925C7" w:rsidRDefault="00DF4901" w:rsidP="00A30712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8925C7">
        <w:rPr>
          <w:rFonts w:ascii="Verdana" w:hAnsi="Verdana"/>
          <w:sz w:val="20"/>
          <w:szCs w:val="20"/>
        </w:rPr>
        <w:t xml:space="preserve">0 Kč za každou započatou hodinu prodlení </w:t>
      </w:r>
      <w:r w:rsidR="00244BCF">
        <w:rPr>
          <w:rFonts w:ascii="Verdana" w:hAnsi="Verdana"/>
          <w:sz w:val="20"/>
          <w:szCs w:val="20"/>
        </w:rPr>
        <w:t xml:space="preserve">dalších cisteren dle čl. V, odst. 4 </w:t>
      </w:r>
      <w:r w:rsidR="00DB2696">
        <w:rPr>
          <w:rFonts w:ascii="Verdana" w:hAnsi="Verdana"/>
          <w:sz w:val="20"/>
          <w:szCs w:val="20"/>
        </w:rPr>
        <w:t>f</w:t>
      </w:r>
      <w:r w:rsidR="00244BCF">
        <w:rPr>
          <w:rFonts w:ascii="Verdana" w:hAnsi="Verdana"/>
          <w:sz w:val="20"/>
          <w:szCs w:val="20"/>
        </w:rPr>
        <w:t>)</w:t>
      </w:r>
    </w:p>
    <w:p w14:paraId="11C57C0C" w14:textId="77777777" w:rsidR="002E5EC0" w:rsidRPr="00B8699E" w:rsidRDefault="002E5EC0" w:rsidP="002E5EC0">
      <w:pPr>
        <w:pStyle w:val="Odstavecseseznamem"/>
        <w:spacing w:after="0" w:line="240" w:lineRule="auto"/>
        <w:ind w:left="2340"/>
        <w:jc w:val="both"/>
        <w:rPr>
          <w:rFonts w:ascii="Verdana" w:hAnsi="Verdana"/>
          <w:sz w:val="20"/>
          <w:szCs w:val="20"/>
        </w:rPr>
      </w:pPr>
    </w:p>
    <w:p w14:paraId="60348BE9" w14:textId="77777777" w:rsidR="005065F2" w:rsidRPr="00B8699E" w:rsidRDefault="005065F2" w:rsidP="00DB77F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99E">
        <w:rPr>
          <w:rFonts w:ascii="Verdana" w:hAnsi="Verdana"/>
          <w:sz w:val="20"/>
          <w:szCs w:val="20"/>
        </w:rPr>
        <w:t>V případě, že Poskytovatel provede činnosti na základě pokynu Objednatele (výkop při absenci řádného vyjádření správců sítí, řádné neoznačení výkopu apod.), za které následně obdrží finanční postih, sankce bude přeúčtována Objednateli.</w:t>
      </w:r>
    </w:p>
    <w:p w14:paraId="5AE84249" w14:textId="77777777" w:rsidR="0077115D" w:rsidRPr="009323DA" w:rsidRDefault="0077115D" w:rsidP="009323DA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1B43BFCA" w14:textId="77777777" w:rsidR="0077115D" w:rsidRPr="00DB2696" w:rsidRDefault="00DB2696" w:rsidP="00DB2696">
      <w:pPr>
        <w:pStyle w:val="Odstavecseseznamem"/>
        <w:numPr>
          <w:ilvl w:val="0"/>
          <w:numId w:val="2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Zaplacením smluvních pokut dle této smlouvy není dotčen nárok oprávněné strany na náhradu případné škody. Smluvní pokuty jsou splatné do 14 dnů ode dne jejich vyúčtování.</w:t>
      </w:r>
    </w:p>
    <w:p w14:paraId="112176FC" w14:textId="77777777" w:rsidR="00DB2696" w:rsidRPr="009323DA" w:rsidRDefault="00DB2696" w:rsidP="009323DA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4BDE69C7" w14:textId="77777777" w:rsidR="00AA1343" w:rsidRPr="009323DA" w:rsidRDefault="00AA1343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2E8CD508" w14:textId="77777777" w:rsidR="00AA1343" w:rsidRPr="00817C79" w:rsidRDefault="0064436D" w:rsidP="00817C79">
      <w:pPr>
        <w:pStyle w:val="Odstavecseseznamem"/>
        <w:numPr>
          <w:ilvl w:val="0"/>
          <w:numId w:val="11"/>
        </w:num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17C79">
        <w:rPr>
          <w:rFonts w:ascii="Verdana" w:hAnsi="Verdana"/>
          <w:b/>
          <w:sz w:val="20"/>
          <w:szCs w:val="20"/>
        </w:rPr>
        <w:t>ZÁVĚREČNÁ USTANOVENÍ</w:t>
      </w:r>
    </w:p>
    <w:p w14:paraId="6BD5504C" w14:textId="77777777" w:rsidR="00AA1343" w:rsidRPr="009323DA" w:rsidRDefault="00AA1343" w:rsidP="009323DA">
      <w:pPr>
        <w:spacing w:after="0" w:line="240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14:paraId="71765CE2" w14:textId="77777777" w:rsidR="00804996" w:rsidRPr="009323DA" w:rsidRDefault="00AA1343" w:rsidP="009323D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b/>
          <w:sz w:val="20"/>
          <w:szCs w:val="20"/>
        </w:rPr>
        <w:t>1.</w:t>
      </w:r>
      <w:r w:rsidR="00374868"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 xml:space="preserve">Tuto </w:t>
      </w:r>
      <w:r w:rsidR="00A65B94" w:rsidRPr="009323DA">
        <w:rPr>
          <w:rFonts w:ascii="Verdana" w:hAnsi="Verdana"/>
          <w:sz w:val="20"/>
          <w:szCs w:val="20"/>
        </w:rPr>
        <w:t xml:space="preserve">smlouvu je možné </w:t>
      </w:r>
      <w:r w:rsidR="00804996" w:rsidRPr="009323DA">
        <w:rPr>
          <w:rFonts w:ascii="Verdana" w:hAnsi="Verdana"/>
          <w:sz w:val="20"/>
          <w:szCs w:val="20"/>
        </w:rPr>
        <w:t xml:space="preserve">měnit pouze písemnými dodatky s výjimkou kontaktních informací uvedených v čl. II. odst. 3. a čl. III. odst. </w:t>
      </w:r>
      <w:r w:rsidR="00C82A99" w:rsidRPr="009323DA">
        <w:rPr>
          <w:rFonts w:ascii="Verdana" w:hAnsi="Verdana"/>
          <w:sz w:val="20"/>
          <w:szCs w:val="20"/>
        </w:rPr>
        <w:t>6</w:t>
      </w:r>
      <w:r w:rsidR="00804996" w:rsidRPr="009323DA">
        <w:rPr>
          <w:rFonts w:ascii="Verdana" w:hAnsi="Verdana"/>
          <w:sz w:val="20"/>
          <w:szCs w:val="20"/>
        </w:rPr>
        <w:t>., které je možné měnit jednostranným písemným sdělením doručeným druhé smluvní straně.</w:t>
      </w:r>
    </w:p>
    <w:p w14:paraId="64D62BE2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75E5898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b/>
          <w:sz w:val="20"/>
          <w:szCs w:val="20"/>
        </w:rPr>
        <w:lastRenderedPageBreak/>
        <w:t>2.</w:t>
      </w:r>
      <w:r w:rsidRPr="009323DA">
        <w:rPr>
          <w:rFonts w:ascii="Verdana" w:hAnsi="Verdana"/>
          <w:sz w:val="20"/>
          <w:szCs w:val="20"/>
        </w:rPr>
        <w:t xml:space="preserve"> </w:t>
      </w:r>
      <w:r w:rsidR="00A14655">
        <w:rPr>
          <w:rFonts w:ascii="Verdana" w:hAnsi="Verdana"/>
          <w:sz w:val="20"/>
          <w:szCs w:val="20"/>
        </w:rPr>
        <w:t>Poskytova</w:t>
      </w:r>
      <w:r w:rsidRPr="009323DA">
        <w:rPr>
          <w:rFonts w:ascii="Verdana" w:hAnsi="Verdana"/>
          <w:sz w:val="20"/>
          <w:szCs w:val="20"/>
        </w:rPr>
        <w:t>tel není oprávněn postoupit práva, povinnosti, závazky a pohledávky z této smlouvy třetím osobám bez předchozího písemného souhlasu objednatele. Tím není dotčena možnost zadávat práce subdodavatelům.</w:t>
      </w:r>
    </w:p>
    <w:p w14:paraId="49796A61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1F2D6B1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b/>
          <w:sz w:val="20"/>
          <w:szCs w:val="20"/>
        </w:rPr>
        <w:t xml:space="preserve">3. </w:t>
      </w:r>
      <w:r w:rsidRPr="009323DA">
        <w:rPr>
          <w:rFonts w:ascii="Verdana" w:hAnsi="Verdana"/>
          <w:sz w:val="20"/>
          <w:szCs w:val="20"/>
        </w:rPr>
        <w:t>Tato smlouva se řídí ustanovením zákona č. 89/2012 Sb., občanský zákoník, a je vyhotovena ve dvou vyhotoveních s platností originálu.</w:t>
      </w:r>
    </w:p>
    <w:p w14:paraId="6C231AC4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19C6C293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b/>
          <w:sz w:val="20"/>
          <w:szCs w:val="20"/>
        </w:rPr>
        <w:t>4.</w:t>
      </w:r>
      <w:r w:rsidRPr="009323DA">
        <w:rPr>
          <w:rFonts w:ascii="Verdana" w:hAnsi="Verdana"/>
          <w:sz w:val="20"/>
          <w:szCs w:val="20"/>
        </w:rPr>
        <w:t xml:space="preserve"> Tato smlouva nabývá platnosti dnem jejího uzavření a účinnosti dnem…………………..</w:t>
      </w:r>
    </w:p>
    <w:p w14:paraId="79232E22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5ADB90C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4A0F461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V Rychnově n. Kn. dne …………………………</w:t>
      </w:r>
      <w:r w:rsidR="00671B44"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  <w:t>V Rychnově n. Kn……………………………………</w:t>
      </w:r>
    </w:p>
    <w:p w14:paraId="2DCBD9BF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06D4A2F" w14:textId="77777777" w:rsidR="0077115D" w:rsidRPr="009323DA" w:rsidRDefault="0077115D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BC39FB9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Za objednatele</w:t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  <w:t>Za zhotovitele</w:t>
      </w:r>
    </w:p>
    <w:p w14:paraId="1AD37452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Vodovody a kanalizace </w:t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  <w:t>AQUA SERVIS, a.s.</w:t>
      </w:r>
    </w:p>
    <w:p w14:paraId="3D223366" w14:textId="77777777" w:rsidR="00AA1343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Rychnov nad Kněžnou s.r.o.  </w:t>
      </w:r>
    </w:p>
    <w:p w14:paraId="641AA014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C7BF8CD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B04D2FF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331F6AA9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74BB022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0DB0E0EC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5B165AC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11964A35" w14:textId="77777777" w:rsidR="00804996" w:rsidRPr="009323DA" w:rsidRDefault="00804996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9323DA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14:paraId="4DA99B1C" w14:textId="77777777" w:rsidR="00671B44" w:rsidRPr="009323DA" w:rsidRDefault="00671B44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EB0626D" w14:textId="77777777" w:rsidR="00671B44" w:rsidRPr="009323DA" w:rsidRDefault="00671B44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           </w:t>
      </w:r>
      <w:r w:rsidRPr="009323DA">
        <w:rPr>
          <w:rFonts w:ascii="Verdana" w:hAnsi="Verdana"/>
          <w:sz w:val="20"/>
          <w:szCs w:val="20"/>
        </w:rPr>
        <w:tab/>
        <w:t>Jiří Šíma, DiS.</w:t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</w:r>
      <w:r w:rsidRPr="009323DA">
        <w:rPr>
          <w:rFonts w:ascii="Verdana" w:hAnsi="Verdana"/>
          <w:sz w:val="20"/>
          <w:szCs w:val="20"/>
        </w:rPr>
        <w:tab/>
        <w:t xml:space="preserve">   Ing. Iveta Doležalová</w:t>
      </w:r>
    </w:p>
    <w:p w14:paraId="4FBCE6F5" w14:textId="77777777" w:rsidR="00B31B33" w:rsidRPr="009323DA" w:rsidRDefault="0077115D" w:rsidP="009323D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323DA">
        <w:rPr>
          <w:rFonts w:ascii="Verdana" w:hAnsi="Verdana"/>
          <w:sz w:val="20"/>
          <w:szCs w:val="20"/>
        </w:rPr>
        <w:t xml:space="preserve">                        j</w:t>
      </w:r>
      <w:r w:rsidR="00671B44" w:rsidRPr="009323DA">
        <w:rPr>
          <w:rFonts w:ascii="Verdana" w:hAnsi="Verdana"/>
          <w:sz w:val="20"/>
          <w:szCs w:val="20"/>
        </w:rPr>
        <w:t>ednatel</w:t>
      </w:r>
      <w:r w:rsidR="00671B44" w:rsidRPr="009323DA">
        <w:rPr>
          <w:rFonts w:ascii="Verdana" w:hAnsi="Verdana"/>
          <w:sz w:val="20"/>
          <w:szCs w:val="20"/>
        </w:rPr>
        <w:tab/>
      </w:r>
      <w:r w:rsidR="00671B44" w:rsidRPr="009323DA">
        <w:rPr>
          <w:rFonts w:ascii="Verdana" w:hAnsi="Verdana"/>
          <w:sz w:val="20"/>
          <w:szCs w:val="20"/>
        </w:rPr>
        <w:tab/>
      </w:r>
      <w:r w:rsidR="00671B44" w:rsidRPr="009323DA">
        <w:rPr>
          <w:rFonts w:ascii="Verdana" w:hAnsi="Verdana"/>
          <w:sz w:val="20"/>
          <w:szCs w:val="20"/>
        </w:rPr>
        <w:tab/>
      </w:r>
      <w:r w:rsidR="00671B44" w:rsidRPr="009323DA">
        <w:rPr>
          <w:rFonts w:ascii="Verdana" w:hAnsi="Verdana"/>
          <w:sz w:val="20"/>
          <w:szCs w:val="20"/>
        </w:rPr>
        <w:tab/>
      </w:r>
      <w:r w:rsidR="00671B44" w:rsidRPr="009323DA">
        <w:rPr>
          <w:rFonts w:ascii="Verdana" w:hAnsi="Verdana"/>
          <w:sz w:val="20"/>
          <w:szCs w:val="20"/>
        </w:rPr>
        <w:tab/>
        <w:t xml:space="preserve">      generální ředitelka</w:t>
      </w:r>
    </w:p>
    <w:p w14:paraId="1CF52C7B" w14:textId="77777777" w:rsidR="003E62A4" w:rsidRPr="009323DA" w:rsidRDefault="003E62A4" w:rsidP="009323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4B83E9B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468492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589AB9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48233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73B3F1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CB2773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B54D34" w14:textId="77777777" w:rsidR="00B135C8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5FA958" w14:textId="77777777" w:rsidR="003E62A4" w:rsidRPr="003E62A4" w:rsidRDefault="00B135C8" w:rsidP="003E6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1: Výpis z Ceníku prací a služeb pro rok 202</w:t>
      </w:r>
      <w:r w:rsidR="001A0BE5">
        <w:rPr>
          <w:rFonts w:ascii="Verdana" w:hAnsi="Verdana"/>
          <w:sz w:val="20"/>
          <w:szCs w:val="20"/>
        </w:rPr>
        <w:t>1</w:t>
      </w:r>
      <w:r w:rsidR="003E62A4" w:rsidRPr="003E62A4">
        <w:rPr>
          <w:rFonts w:ascii="Verdana" w:hAnsi="Verdana"/>
          <w:sz w:val="20"/>
          <w:szCs w:val="20"/>
        </w:rPr>
        <w:t xml:space="preserve"> </w:t>
      </w:r>
    </w:p>
    <w:sectPr w:rsidR="003E62A4" w:rsidRPr="003E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E1EEE" w14:textId="77777777" w:rsidR="00231F98" w:rsidRDefault="00231F98" w:rsidP="007C7497">
      <w:pPr>
        <w:spacing w:after="0" w:line="240" w:lineRule="auto"/>
      </w:pPr>
      <w:r>
        <w:separator/>
      </w:r>
    </w:p>
  </w:endnote>
  <w:endnote w:type="continuationSeparator" w:id="0">
    <w:p w14:paraId="513C241C" w14:textId="77777777" w:rsidR="00231F98" w:rsidRDefault="00231F98" w:rsidP="007C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E633" w14:textId="77777777" w:rsidR="00231F98" w:rsidRDefault="00231F98" w:rsidP="007C7497">
      <w:pPr>
        <w:spacing w:after="0" w:line="240" w:lineRule="auto"/>
      </w:pPr>
      <w:r>
        <w:separator/>
      </w:r>
    </w:p>
  </w:footnote>
  <w:footnote w:type="continuationSeparator" w:id="0">
    <w:p w14:paraId="055BF61E" w14:textId="77777777" w:rsidR="00231F98" w:rsidRDefault="00231F98" w:rsidP="007C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3A5"/>
    <w:multiLevelType w:val="hybridMultilevel"/>
    <w:tmpl w:val="B00C65AC"/>
    <w:lvl w:ilvl="0" w:tplc="87B0E15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CBC"/>
    <w:multiLevelType w:val="hybridMultilevel"/>
    <w:tmpl w:val="FE66256E"/>
    <w:lvl w:ilvl="0" w:tplc="101C6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72C82"/>
    <w:multiLevelType w:val="hybridMultilevel"/>
    <w:tmpl w:val="19380188"/>
    <w:lvl w:ilvl="0" w:tplc="6A5CD31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2A0311E"/>
    <w:multiLevelType w:val="hybridMultilevel"/>
    <w:tmpl w:val="31563366"/>
    <w:lvl w:ilvl="0" w:tplc="38DE145C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2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2DD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CD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4C4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42D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230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71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AE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D6335"/>
    <w:multiLevelType w:val="hybridMultilevel"/>
    <w:tmpl w:val="B886722A"/>
    <w:lvl w:ilvl="0" w:tplc="101C6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859A2"/>
    <w:multiLevelType w:val="hybridMultilevel"/>
    <w:tmpl w:val="2C8AF70E"/>
    <w:lvl w:ilvl="0" w:tplc="0B0404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67335C1"/>
    <w:multiLevelType w:val="hybridMultilevel"/>
    <w:tmpl w:val="838E7B44"/>
    <w:lvl w:ilvl="0" w:tplc="3AF2C264">
      <w:start w:val="1"/>
      <w:numFmt w:val="upperRoman"/>
      <w:lvlText w:val="%1."/>
      <w:lvlJc w:val="left"/>
      <w:pPr>
        <w:ind w:left="396" w:hanging="396"/>
      </w:pPr>
      <w:rPr>
        <w:rFonts w:ascii="Verdana" w:eastAsiaTheme="minorHAnsi" w:hAnsi="Verdana" w:cstheme="minorBidi"/>
        <w:b/>
      </w:rPr>
    </w:lvl>
    <w:lvl w:ilvl="1" w:tplc="E5B84F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127DC"/>
    <w:multiLevelType w:val="hybridMultilevel"/>
    <w:tmpl w:val="4A7A899A"/>
    <w:lvl w:ilvl="0" w:tplc="ACEE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26412">
      <w:start w:val="1"/>
      <w:numFmt w:val="lowerLetter"/>
      <w:lvlText w:val="%2)"/>
      <w:lvlJc w:val="left"/>
      <w:pPr>
        <w:ind w:left="1080" w:hanging="360"/>
      </w:pPr>
      <w:rPr>
        <w:rFonts w:ascii="Verdana" w:eastAsiaTheme="minorHAnsi" w:hAnsi="Verdana" w:cstheme="minorBidi"/>
      </w:rPr>
    </w:lvl>
    <w:lvl w:ilvl="2" w:tplc="7F3219E8">
      <w:start w:val="4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C7F2C"/>
    <w:multiLevelType w:val="hybridMultilevel"/>
    <w:tmpl w:val="302C7060"/>
    <w:lvl w:ilvl="0" w:tplc="D52CA46C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A520A4"/>
    <w:multiLevelType w:val="hybridMultilevel"/>
    <w:tmpl w:val="C3C6F64A"/>
    <w:lvl w:ilvl="0" w:tplc="A4D04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CF74897"/>
    <w:multiLevelType w:val="hybridMultilevel"/>
    <w:tmpl w:val="863E6910"/>
    <w:lvl w:ilvl="0" w:tplc="101C6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4111F"/>
    <w:multiLevelType w:val="hybridMultilevel"/>
    <w:tmpl w:val="0E2C0F12"/>
    <w:lvl w:ilvl="0" w:tplc="A992DD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EF763A7"/>
    <w:multiLevelType w:val="hybridMultilevel"/>
    <w:tmpl w:val="5FB4FF4E"/>
    <w:lvl w:ilvl="0" w:tplc="0964C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0192"/>
    <w:multiLevelType w:val="hybridMultilevel"/>
    <w:tmpl w:val="D0222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F06C7"/>
    <w:multiLevelType w:val="hybridMultilevel"/>
    <w:tmpl w:val="6638C71A"/>
    <w:lvl w:ilvl="0" w:tplc="87B0E15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9E4B51"/>
    <w:multiLevelType w:val="hybridMultilevel"/>
    <w:tmpl w:val="3CF4C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6A01"/>
    <w:multiLevelType w:val="hybridMultilevel"/>
    <w:tmpl w:val="A468B682"/>
    <w:lvl w:ilvl="0" w:tplc="5412BC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0DD219B"/>
    <w:multiLevelType w:val="hybridMultilevel"/>
    <w:tmpl w:val="496AEF74"/>
    <w:lvl w:ilvl="0" w:tplc="EFCC182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3D8F"/>
    <w:multiLevelType w:val="hybridMultilevel"/>
    <w:tmpl w:val="AA82C75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54775C5"/>
    <w:multiLevelType w:val="hybridMultilevel"/>
    <w:tmpl w:val="96CA6D1A"/>
    <w:lvl w:ilvl="0" w:tplc="37CE419E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0" w15:restartNumberingAfterBreak="0">
    <w:nsid w:val="50410F37"/>
    <w:multiLevelType w:val="hybridMultilevel"/>
    <w:tmpl w:val="1BE68DDA"/>
    <w:lvl w:ilvl="0" w:tplc="101C6D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83FD5"/>
    <w:multiLevelType w:val="hybridMultilevel"/>
    <w:tmpl w:val="1C204766"/>
    <w:lvl w:ilvl="0" w:tplc="9418025C">
      <w:start w:val="1"/>
      <w:numFmt w:val="decimal"/>
      <w:lvlText w:val="%1."/>
      <w:lvlJc w:val="left"/>
      <w:pPr>
        <w:ind w:left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8EA0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83FF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4D72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C230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4035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8247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4C24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0782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A6A79"/>
    <w:multiLevelType w:val="hybridMultilevel"/>
    <w:tmpl w:val="7D0E1750"/>
    <w:lvl w:ilvl="0" w:tplc="05D4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74735"/>
    <w:multiLevelType w:val="hybridMultilevel"/>
    <w:tmpl w:val="2EAE4206"/>
    <w:lvl w:ilvl="0" w:tplc="E58CEC08">
      <w:start w:val="1"/>
      <w:numFmt w:val="lowerLetter"/>
      <w:lvlText w:val="%1)"/>
      <w:lvlJc w:val="left"/>
      <w:pPr>
        <w:ind w:left="1068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1B7CA7"/>
    <w:multiLevelType w:val="hybridMultilevel"/>
    <w:tmpl w:val="D04A5AA6"/>
    <w:lvl w:ilvl="0" w:tplc="C96CD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5C3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B5AB940">
      <w:start w:val="1"/>
      <w:numFmt w:val="bullet"/>
      <w:lvlText w:val="-"/>
      <w:lvlJc w:val="left"/>
      <w:pPr>
        <w:ind w:left="2340" w:hanging="360"/>
      </w:pPr>
      <w:rPr>
        <w:rFonts w:ascii="Verdana" w:eastAsiaTheme="minorHAnsi" w:hAnsi="Verdana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25B0C"/>
    <w:multiLevelType w:val="hybridMultilevel"/>
    <w:tmpl w:val="AD0AD14E"/>
    <w:lvl w:ilvl="0" w:tplc="17C07CD2">
      <w:start w:val="2"/>
      <w:numFmt w:val="lowerRoman"/>
      <w:lvlText w:val="%1."/>
      <w:lvlJc w:val="left"/>
      <w:pPr>
        <w:ind w:left="1080" w:hanging="720"/>
      </w:pPr>
      <w:rPr>
        <w:rFonts w:hint="default"/>
        <w:cap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</w:num>
  <w:num w:numId="5">
    <w:abstractNumId w:val="6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25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  <w:num w:numId="16">
    <w:abstractNumId w:val="0"/>
  </w:num>
  <w:num w:numId="17">
    <w:abstractNumId w:val="24"/>
  </w:num>
  <w:num w:numId="18">
    <w:abstractNumId w:val="21"/>
  </w:num>
  <w:num w:numId="19">
    <w:abstractNumId w:val="19"/>
  </w:num>
  <w:num w:numId="20">
    <w:abstractNumId w:val="23"/>
  </w:num>
  <w:num w:numId="21">
    <w:abstractNumId w:val="20"/>
  </w:num>
  <w:num w:numId="22">
    <w:abstractNumId w:val="22"/>
  </w:num>
  <w:num w:numId="23">
    <w:abstractNumId w:val="12"/>
  </w:num>
  <w:num w:numId="24">
    <w:abstractNumId w:val="9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A4"/>
    <w:rsid w:val="0003663C"/>
    <w:rsid w:val="0004127B"/>
    <w:rsid w:val="00045D32"/>
    <w:rsid w:val="00047651"/>
    <w:rsid w:val="00060C96"/>
    <w:rsid w:val="00083438"/>
    <w:rsid w:val="00090F24"/>
    <w:rsid w:val="000A601C"/>
    <w:rsid w:val="000B74BA"/>
    <w:rsid w:val="000C3CC0"/>
    <w:rsid w:val="000D1CA8"/>
    <w:rsid w:val="000D49E9"/>
    <w:rsid w:val="00101FF2"/>
    <w:rsid w:val="001065FD"/>
    <w:rsid w:val="001122F9"/>
    <w:rsid w:val="00127CCF"/>
    <w:rsid w:val="00135638"/>
    <w:rsid w:val="00145FEC"/>
    <w:rsid w:val="00152347"/>
    <w:rsid w:val="0018560A"/>
    <w:rsid w:val="00192792"/>
    <w:rsid w:val="00197ED5"/>
    <w:rsid w:val="001A0BE5"/>
    <w:rsid w:val="001B2A2B"/>
    <w:rsid w:val="001B5DF1"/>
    <w:rsid w:val="001E0E27"/>
    <w:rsid w:val="001E277D"/>
    <w:rsid w:val="001F3B60"/>
    <w:rsid w:val="00204FB4"/>
    <w:rsid w:val="0020572F"/>
    <w:rsid w:val="00227BCB"/>
    <w:rsid w:val="00231F98"/>
    <w:rsid w:val="00244BCF"/>
    <w:rsid w:val="00247A23"/>
    <w:rsid w:val="002564D0"/>
    <w:rsid w:val="0026471C"/>
    <w:rsid w:val="002876B2"/>
    <w:rsid w:val="0029682C"/>
    <w:rsid w:val="002A6986"/>
    <w:rsid w:val="002B14A4"/>
    <w:rsid w:val="002E5EC0"/>
    <w:rsid w:val="002F5A94"/>
    <w:rsid w:val="003213A1"/>
    <w:rsid w:val="0032716D"/>
    <w:rsid w:val="00335BA0"/>
    <w:rsid w:val="00353F0D"/>
    <w:rsid w:val="00374868"/>
    <w:rsid w:val="00384E71"/>
    <w:rsid w:val="003B6A34"/>
    <w:rsid w:val="003C206F"/>
    <w:rsid w:val="003C3DF4"/>
    <w:rsid w:val="003D14AE"/>
    <w:rsid w:val="003D1B27"/>
    <w:rsid w:val="003E2D4F"/>
    <w:rsid w:val="003E62A4"/>
    <w:rsid w:val="0040787E"/>
    <w:rsid w:val="00425770"/>
    <w:rsid w:val="00440234"/>
    <w:rsid w:val="00440FB5"/>
    <w:rsid w:val="00470C57"/>
    <w:rsid w:val="00471159"/>
    <w:rsid w:val="004A0A52"/>
    <w:rsid w:val="004B1DBF"/>
    <w:rsid w:val="004C0FAE"/>
    <w:rsid w:val="004D25FD"/>
    <w:rsid w:val="005065F2"/>
    <w:rsid w:val="00513709"/>
    <w:rsid w:val="0052307E"/>
    <w:rsid w:val="005323A8"/>
    <w:rsid w:val="00534771"/>
    <w:rsid w:val="00547025"/>
    <w:rsid w:val="005509E6"/>
    <w:rsid w:val="00550B89"/>
    <w:rsid w:val="0055563A"/>
    <w:rsid w:val="00583EDA"/>
    <w:rsid w:val="005918E7"/>
    <w:rsid w:val="005A59DD"/>
    <w:rsid w:val="005D3751"/>
    <w:rsid w:val="005D6115"/>
    <w:rsid w:val="005E7A4D"/>
    <w:rsid w:val="0060488A"/>
    <w:rsid w:val="006061FB"/>
    <w:rsid w:val="006322CE"/>
    <w:rsid w:val="0064436D"/>
    <w:rsid w:val="00652E0E"/>
    <w:rsid w:val="00654E4D"/>
    <w:rsid w:val="00661DC0"/>
    <w:rsid w:val="00671B44"/>
    <w:rsid w:val="006C236F"/>
    <w:rsid w:val="006C3949"/>
    <w:rsid w:val="0070475F"/>
    <w:rsid w:val="0071355A"/>
    <w:rsid w:val="00721194"/>
    <w:rsid w:val="00731A29"/>
    <w:rsid w:val="00736634"/>
    <w:rsid w:val="00761FD0"/>
    <w:rsid w:val="00765519"/>
    <w:rsid w:val="0077115D"/>
    <w:rsid w:val="00787A12"/>
    <w:rsid w:val="007C7497"/>
    <w:rsid w:val="007D04CB"/>
    <w:rsid w:val="007D20BC"/>
    <w:rsid w:val="007D476D"/>
    <w:rsid w:val="0080062C"/>
    <w:rsid w:val="00804996"/>
    <w:rsid w:val="00817C79"/>
    <w:rsid w:val="008269FF"/>
    <w:rsid w:val="008436E6"/>
    <w:rsid w:val="00851221"/>
    <w:rsid w:val="008925C7"/>
    <w:rsid w:val="00892CCB"/>
    <w:rsid w:val="008A44FE"/>
    <w:rsid w:val="008A57AA"/>
    <w:rsid w:val="008E19F4"/>
    <w:rsid w:val="008F5976"/>
    <w:rsid w:val="00904571"/>
    <w:rsid w:val="0090513F"/>
    <w:rsid w:val="009323DA"/>
    <w:rsid w:val="00941771"/>
    <w:rsid w:val="00961995"/>
    <w:rsid w:val="009722FB"/>
    <w:rsid w:val="0098590A"/>
    <w:rsid w:val="009B38B2"/>
    <w:rsid w:val="00A14655"/>
    <w:rsid w:val="00A30712"/>
    <w:rsid w:val="00A31761"/>
    <w:rsid w:val="00A56B4A"/>
    <w:rsid w:val="00A65B94"/>
    <w:rsid w:val="00A821F7"/>
    <w:rsid w:val="00A83B8A"/>
    <w:rsid w:val="00AA1343"/>
    <w:rsid w:val="00AA3B74"/>
    <w:rsid w:val="00AD4E94"/>
    <w:rsid w:val="00B006C5"/>
    <w:rsid w:val="00B135C8"/>
    <w:rsid w:val="00B31B33"/>
    <w:rsid w:val="00B36A2F"/>
    <w:rsid w:val="00B40C19"/>
    <w:rsid w:val="00B6069D"/>
    <w:rsid w:val="00B8699E"/>
    <w:rsid w:val="00B9516D"/>
    <w:rsid w:val="00BE4451"/>
    <w:rsid w:val="00C04FED"/>
    <w:rsid w:val="00C126FA"/>
    <w:rsid w:val="00C335BC"/>
    <w:rsid w:val="00C41A0E"/>
    <w:rsid w:val="00C44BD8"/>
    <w:rsid w:val="00C67B13"/>
    <w:rsid w:val="00C82A99"/>
    <w:rsid w:val="00C866FD"/>
    <w:rsid w:val="00C87A59"/>
    <w:rsid w:val="00CA6447"/>
    <w:rsid w:val="00CB17F4"/>
    <w:rsid w:val="00CB3873"/>
    <w:rsid w:val="00CB68AF"/>
    <w:rsid w:val="00CC2185"/>
    <w:rsid w:val="00CE62C9"/>
    <w:rsid w:val="00D260FF"/>
    <w:rsid w:val="00D30B14"/>
    <w:rsid w:val="00D30F2D"/>
    <w:rsid w:val="00D349E6"/>
    <w:rsid w:val="00D35FA9"/>
    <w:rsid w:val="00D37456"/>
    <w:rsid w:val="00D37F60"/>
    <w:rsid w:val="00D40387"/>
    <w:rsid w:val="00D57C46"/>
    <w:rsid w:val="00D82565"/>
    <w:rsid w:val="00DA5451"/>
    <w:rsid w:val="00DB2696"/>
    <w:rsid w:val="00DB40B6"/>
    <w:rsid w:val="00DB4831"/>
    <w:rsid w:val="00DB77F2"/>
    <w:rsid w:val="00DD17D3"/>
    <w:rsid w:val="00DD5946"/>
    <w:rsid w:val="00DF1E13"/>
    <w:rsid w:val="00DF4901"/>
    <w:rsid w:val="00E01C08"/>
    <w:rsid w:val="00E21D66"/>
    <w:rsid w:val="00E34A9E"/>
    <w:rsid w:val="00E44194"/>
    <w:rsid w:val="00E46242"/>
    <w:rsid w:val="00E84AF6"/>
    <w:rsid w:val="00E942FF"/>
    <w:rsid w:val="00ED004D"/>
    <w:rsid w:val="00ED7F40"/>
    <w:rsid w:val="00EF23A3"/>
    <w:rsid w:val="00F30435"/>
    <w:rsid w:val="00F40D80"/>
    <w:rsid w:val="00F52ECB"/>
    <w:rsid w:val="00F5439C"/>
    <w:rsid w:val="00F556F2"/>
    <w:rsid w:val="00F65F06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8F3D"/>
  <w15:chartTrackingRefBased/>
  <w15:docId w15:val="{898259CE-FDCA-44C7-9D00-499AAB8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7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1C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4B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497"/>
  </w:style>
  <w:style w:type="paragraph" w:styleId="Zpat">
    <w:name w:val="footer"/>
    <w:basedOn w:val="Normln"/>
    <w:link w:val="ZpatChar"/>
    <w:uiPriority w:val="99"/>
    <w:unhideWhenUsed/>
    <w:rsid w:val="007C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qua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EA2D-B80E-48FE-9334-2B6D86CD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Bašková Darja</dc:creator>
  <cp:keywords/>
  <dc:description/>
  <cp:lastModifiedBy>vodohospodar</cp:lastModifiedBy>
  <cp:revision>4</cp:revision>
  <cp:lastPrinted>2020-11-27T11:59:00Z</cp:lastPrinted>
  <dcterms:created xsi:type="dcterms:W3CDTF">2020-12-21T09:48:00Z</dcterms:created>
  <dcterms:modified xsi:type="dcterms:W3CDTF">2020-12-22T10:17:00Z</dcterms:modified>
</cp:coreProperties>
</file>