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F610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Dohoda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6102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 vypořádání bezdůvodného obohacení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„Dohoda)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níže uvedeného dne, měsíce a roku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mezi těmito smluvními stranami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F610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 Základní škola T. G. Masaryka, Jihlava, příspěvková organizace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se sídlem Žižkova 2048/50, 586 01,  Jihlava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zastoupená Mgr. Andreou Frolíkovou, ředitelkou školy 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k podpisu dohody oprávněna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IČO 47366303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objednatel)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2.  </w:t>
      </w:r>
      <w:proofErr w:type="spellStart"/>
      <w:r w:rsidR="002975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Elephant</w:t>
      </w:r>
      <w:proofErr w:type="spellEnd"/>
      <w:r w:rsidR="002975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Smile </w:t>
      </w:r>
      <w:proofErr w:type="spellStart"/>
      <w:r w:rsidR="002975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cz</w:t>
      </w:r>
      <w:proofErr w:type="spellEnd"/>
      <w:r w:rsidR="002975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s.r.o.</w:t>
      </w:r>
    </w:p>
    <w:p w:rsidR="0029753B" w:rsidRDefault="0029753B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Ježov 75, Ježov 696 48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29753B">
        <w:rPr>
          <w:rFonts w:ascii="Times New Roman" w:eastAsia="Times New Roman" w:hAnsi="Times New Roman" w:cs="Times New Roman"/>
          <w:sz w:val="24"/>
          <w:szCs w:val="24"/>
          <w:lang w:eastAsia="cs-CZ"/>
        </w:rPr>
        <w:t>IČO 29303052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(dále jen zhotovitel)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I.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vystavil dne</w:t>
      </w:r>
      <w:r w:rsidR="002975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6. 12</w:t>
      </w: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. 2019 objednávku č.</w:t>
      </w:r>
      <w:r w:rsidR="002975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OBJ/151</w:t>
      </w: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/2019 </w:t>
      </w:r>
      <w:r w:rsidR="000C7A52">
        <w:rPr>
          <w:rFonts w:ascii="Times New Roman" w:eastAsia="Times New Roman" w:hAnsi="Times New Roman" w:cs="Times New Roman"/>
          <w:sz w:val="24"/>
          <w:szCs w:val="24"/>
          <w:lang w:eastAsia="cs-CZ"/>
        </w:rPr>
        <w:t>na částku 86</w:t>
      </w:r>
      <w:r w:rsidR="00AE745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C67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7A5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6C67D3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včetně DPH, kterou zhotovitel akceptoval a objednávku plnil v termínu </w:t>
      </w:r>
      <w:r w:rsidR="000C7A52">
        <w:rPr>
          <w:rFonts w:ascii="Times New Roman" w:eastAsia="Times New Roman" w:hAnsi="Times New Roman" w:cs="Times New Roman"/>
          <w:sz w:val="24"/>
          <w:szCs w:val="24"/>
          <w:lang w:eastAsia="cs-CZ"/>
        </w:rPr>
        <w:t>dne 6. 12</w:t>
      </w: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. 2019, kdy došlo k předání a převzetí</w:t>
      </w:r>
      <w:r w:rsidR="000C7A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86.2</w:t>
      </w:r>
      <w:r w:rsidR="001C4A14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="000C7A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za školní nábytek.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II.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1. Při dodatečné kontrole objednatelem bylo zjištěno, že objednávka ani její akceptace nebyla zveřejněna dle § 5 odst. 1 zákona č. 340/2015 Sb., o registru smluv v platném znění (dále jen „zákon o registru smluv“). Objednávka tak byla zrušena od počátku v souladu s </w:t>
      </w:r>
      <w:proofErr w:type="spellStart"/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. § 7 odst. 1 zákona o registru smluv.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2. Plnění poskytnutá ze zrušené objednávky se tak stávají bezdůvodným obohacením, protože bylo plněno bez právního důvodu.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III.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1. Na základě výše uvedených skutečností uzavírají smluvní strany tuto Dohodu: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konstatují, že: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7A52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že dne </w:t>
      </w:r>
      <w:r w:rsidR="000C7A52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1C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C7A52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="001C4A1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2019 byla zhotovitelem objednateli předána provedená práce –</w:t>
      </w:r>
      <w:r w:rsidR="001C4A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61025" w:rsidRPr="00F61025" w:rsidRDefault="000C7A52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Nábytek do školní družiny </w:t>
      </w:r>
      <w:r w:rsidR="00F61025"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předávacího protokolu </w:t>
      </w:r>
      <w:r w:rsidR="001C4A1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souladu s objednávkou ze dne 6. 12</w:t>
      </w:r>
      <w:r w:rsidR="00F61025"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. 2019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61025" w:rsidRPr="00F61025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  <w:t xml:space="preserve">             </w:t>
      </w:r>
      <w:r w:rsidR="00F61025"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2) dne</w:t>
      </w:r>
      <w:r w:rsidR="000C7A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6. 12</w:t>
      </w: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. 2019 byla v souladu a se souhlasem objednatele s objednávkou č.</w:t>
      </w:r>
      <w:r w:rsidR="000C7A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11900347</w:t>
      </w: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uhrazena zhotoviteli smluvní cena ve výši</w:t>
      </w:r>
      <w:r w:rsidR="000C7A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86.2</w:t>
      </w:r>
      <w:r w:rsidR="001C4A14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včetně DPH. 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2. Smluvní strany výše uvedená plnění smlouvy dle bodu 1) a 2) tohoto článku považují za nesporná a prohlašují, že plnění přijímají do svého vlastnictví.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3. Každá smluvní strana prohlašuje, že se neobohatila na úkor druhé smluvní strany a jednala v dobré víře.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IV.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1. Smluvní strany souhlasí s uveřejněním této Dohody v registru smluv podle zákona o registru smluv. Uveřejnění Dohody prostřednictvím registru smluv zajistí objednatel.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2. Práva a povinnosti touto Dohodou výslovně neupravené se řídí zákonem č. 89/2012 Sb., občanský zákoník v platném znění.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3. Tuto dohodu lze měnit pouze písemnými číslovanými dodatky, podepsanými oprávněnými zástupci obou smluvních stran.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V.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1. Tato Dohoda je vyhotovena ve třech stejnopisech, z nichž každý má platnost originálu. Objednatel obdrží dvě vyhotovení a zhotovitel jedno vyhotovení.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2. Smluvní strany potvrzují, že si tuto Dohodu před jejím podpisem přečetly a že s jejím obsahem souhlasí.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Nedílnou součástí této Dohody je kopie objednávky č. </w:t>
      </w:r>
      <w:r w:rsidR="000C7A52">
        <w:rPr>
          <w:rFonts w:ascii="Times New Roman" w:eastAsia="Times New Roman" w:hAnsi="Times New Roman" w:cs="Times New Roman"/>
          <w:sz w:val="24"/>
          <w:szCs w:val="24"/>
          <w:lang w:eastAsia="cs-CZ"/>
        </w:rPr>
        <w:t>OBJ</w:t>
      </w:r>
      <w:bookmarkStart w:id="0" w:name="_GoBack"/>
      <w:bookmarkEnd w:id="0"/>
      <w:r w:rsidR="000C7A52">
        <w:rPr>
          <w:rFonts w:ascii="Times New Roman" w:eastAsia="Times New Roman" w:hAnsi="Times New Roman" w:cs="Times New Roman"/>
          <w:sz w:val="24"/>
          <w:szCs w:val="24"/>
          <w:lang w:eastAsia="cs-CZ"/>
        </w:rPr>
        <w:t>/151</w:t>
      </w: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/2019.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4. Tato Dohoda nabývá platnosti dnem jejího podpisu oběma smluvními stranami a účinností dnem uveřejnění v registru smluv.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V Jihlavě dne: 20. 11. 2020</w:t>
      </w: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1025" w:rsidRPr="00F61025" w:rsidRDefault="00F61025" w:rsidP="00F6102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1025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objednatele:                                                                       Za zhotovitele:</w:t>
      </w:r>
    </w:p>
    <w:p w:rsidR="00AB0C73" w:rsidRDefault="00AB0C73"/>
    <w:sectPr w:rsidR="00AB0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025" w:rsidRDefault="00F61025" w:rsidP="00F61025">
      <w:pPr>
        <w:spacing w:after="0" w:line="240" w:lineRule="auto"/>
      </w:pPr>
      <w:r>
        <w:separator/>
      </w:r>
    </w:p>
  </w:endnote>
  <w:endnote w:type="continuationSeparator" w:id="0">
    <w:p w:rsidR="00F61025" w:rsidRDefault="00F61025" w:rsidP="00F6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025" w:rsidRDefault="00F61025" w:rsidP="00F61025">
      <w:pPr>
        <w:spacing w:after="0" w:line="240" w:lineRule="auto"/>
      </w:pPr>
      <w:r>
        <w:separator/>
      </w:r>
    </w:p>
  </w:footnote>
  <w:footnote w:type="continuationSeparator" w:id="0">
    <w:p w:rsidR="00F61025" w:rsidRDefault="00F61025" w:rsidP="00F61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25"/>
    <w:rsid w:val="000C7A52"/>
    <w:rsid w:val="001C4A14"/>
    <w:rsid w:val="0029753B"/>
    <w:rsid w:val="005973A4"/>
    <w:rsid w:val="006C67D3"/>
    <w:rsid w:val="00AB0C73"/>
    <w:rsid w:val="00AE7455"/>
    <w:rsid w:val="00BD1776"/>
    <w:rsid w:val="00ED06AB"/>
    <w:rsid w:val="00F6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60B2"/>
  <w15:chartTrackingRefBased/>
  <w15:docId w15:val="{271EAFB1-DE4D-446B-9784-C3F5FBB5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Frolíková</dc:creator>
  <cp:keywords/>
  <dc:description/>
  <cp:lastModifiedBy>Frolíková</cp:lastModifiedBy>
  <cp:revision>2</cp:revision>
  <dcterms:created xsi:type="dcterms:W3CDTF">2020-11-18T10:18:00Z</dcterms:created>
  <dcterms:modified xsi:type="dcterms:W3CDTF">2020-11-18T10:18:00Z</dcterms:modified>
</cp:coreProperties>
</file>