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CC" w:rsidRDefault="00A25BCC" w:rsidP="00A25BCC">
      <w:pPr>
        <w:jc w:val="center"/>
        <w:rPr>
          <w:b/>
          <w:smallCaps/>
          <w:sz w:val="22"/>
          <w:szCs w:val="22"/>
        </w:rPr>
      </w:pPr>
    </w:p>
    <w:p w:rsidR="00A25BCC" w:rsidRDefault="00A25BCC" w:rsidP="00A25BCC">
      <w:pPr>
        <w:jc w:val="center"/>
        <w:rPr>
          <w:b/>
          <w:smallCaps/>
          <w:sz w:val="22"/>
          <w:szCs w:val="22"/>
        </w:rPr>
      </w:pPr>
    </w:p>
    <w:p w:rsidR="00A25BCC" w:rsidRDefault="00A25BCC" w:rsidP="00A25BCC">
      <w:pPr>
        <w:jc w:val="center"/>
        <w:rPr>
          <w:b/>
          <w:smallCaps/>
          <w:sz w:val="22"/>
          <w:szCs w:val="22"/>
        </w:rPr>
      </w:pPr>
    </w:p>
    <w:p w:rsidR="00A25BCC" w:rsidRPr="00883509" w:rsidRDefault="00A25BCC" w:rsidP="00A25BCC">
      <w:pPr>
        <w:jc w:val="center"/>
        <w:rPr>
          <w:b/>
          <w:smallCaps/>
          <w:sz w:val="22"/>
          <w:szCs w:val="22"/>
        </w:rPr>
      </w:pPr>
      <w:r w:rsidRPr="00883509">
        <w:rPr>
          <w:b/>
          <w:smallCaps/>
          <w:sz w:val="22"/>
          <w:szCs w:val="22"/>
        </w:rPr>
        <w:t>Příloha č. 1</w:t>
      </w:r>
    </w:p>
    <w:p w:rsidR="00A25BCC" w:rsidRPr="00883509" w:rsidRDefault="00A25BCC" w:rsidP="00A25BCC">
      <w:pPr>
        <w:jc w:val="center"/>
        <w:rPr>
          <w:smallCaps/>
          <w:sz w:val="22"/>
          <w:szCs w:val="22"/>
        </w:rPr>
      </w:pPr>
    </w:p>
    <w:p w:rsidR="00A25BCC" w:rsidRPr="00653120" w:rsidRDefault="00A25BCC" w:rsidP="00A25BCC">
      <w:pPr>
        <w:jc w:val="center"/>
        <w:rPr>
          <w:smallCaps/>
          <w:sz w:val="24"/>
          <w:szCs w:val="24"/>
        </w:rPr>
      </w:pPr>
      <w:r w:rsidRPr="00653120">
        <w:rPr>
          <w:smallCaps/>
          <w:sz w:val="24"/>
          <w:szCs w:val="24"/>
        </w:rPr>
        <w:t xml:space="preserve">Seznam prováděných prací </w:t>
      </w:r>
      <w:r>
        <w:rPr>
          <w:smallCaps/>
          <w:sz w:val="24"/>
          <w:szCs w:val="24"/>
        </w:rPr>
        <w:t>při vedení účetnictví</w:t>
      </w:r>
    </w:p>
    <w:p w:rsidR="00A25BCC" w:rsidRPr="00623391" w:rsidRDefault="00A25BCC" w:rsidP="00A25BCC">
      <w:pPr>
        <w:jc w:val="center"/>
        <w:rPr>
          <w:sz w:val="22"/>
          <w:szCs w:val="22"/>
        </w:rPr>
      </w:pPr>
    </w:p>
    <w:p w:rsidR="00A25BCC" w:rsidRPr="00623391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</w:p>
    <w:p w:rsidR="00A25BCC" w:rsidRPr="007D08BD" w:rsidRDefault="00A25BCC" w:rsidP="00A25BCC">
      <w:pPr>
        <w:rPr>
          <w:sz w:val="24"/>
          <w:szCs w:val="24"/>
        </w:rPr>
      </w:pPr>
      <w:r w:rsidRPr="007D08BD">
        <w:rPr>
          <w:sz w:val="24"/>
          <w:szCs w:val="24"/>
        </w:rPr>
        <w:t>-  zpracování účetnictví příspěvkové organizace v souladu s platnými zákony a vyhláškami v měsíčních intervalech</w:t>
      </w:r>
      <w:r w:rsidRPr="007D08BD">
        <w:rPr>
          <w:sz w:val="24"/>
          <w:szCs w:val="24"/>
        </w:rPr>
        <w:br/>
        <w:t xml:space="preserve">-  měsíční tisk sestav: rozvaha, výsledovka, výsledovky dle zdrojů financování, účetní deník, hlavní účetní kniha s výpisem operací a </w:t>
      </w:r>
      <w:proofErr w:type="spellStart"/>
      <w:r w:rsidRPr="007D08BD">
        <w:rPr>
          <w:sz w:val="24"/>
          <w:szCs w:val="24"/>
        </w:rPr>
        <w:t>protiúčty</w:t>
      </w:r>
      <w:proofErr w:type="spellEnd"/>
      <w:r w:rsidRPr="007D08BD">
        <w:rPr>
          <w:sz w:val="24"/>
          <w:szCs w:val="24"/>
        </w:rPr>
        <w:br/>
        <w:t>-  sestavení čtvrtletní závěrky a účetních výkazů včetně odeslání na KU a CSUIS v daném formátu</w:t>
      </w:r>
      <w:r w:rsidRPr="007D08BD">
        <w:rPr>
          <w:sz w:val="24"/>
          <w:szCs w:val="24"/>
        </w:rPr>
        <w:br/>
        <w:t>-  sledování čerpání prostředků rozpočtu z kraje na mzdy a ONIV</w:t>
      </w:r>
      <w:r w:rsidRPr="007D08BD">
        <w:rPr>
          <w:sz w:val="24"/>
          <w:szCs w:val="24"/>
        </w:rPr>
        <w:br/>
        <w:t>-  sestavení finančního vypořádání dotací</w:t>
      </w:r>
      <w:r w:rsidRPr="007D08BD">
        <w:rPr>
          <w:sz w:val="24"/>
          <w:szCs w:val="24"/>
        </w:rPr>
        <w:br/>
        <w:t>-  čtvrtletní kontrola stavu majetku evidence a v účetnictví</w:t>
      </w:r>
      <w:r w:rsidRPr="007D08BD">
        <w:rPr>
          <w:sz w:val="24"/>
          <w:szCs w:val="24"/>
        </w:rPr>
        <w:br/>
        <w:t>-  čtvrtletí přehled výnosů a nákladů příspěvkové organizace</w:t>
      </w:r>
      <w:r w:rsidRPr="007D08BD">
        <w:rPr>
          <w:sz w:val="24"/>
          <w:szCs w:val="24"/>
        </w:rPr>
        <w:br/>
        <w:t xml:space="preserve">-  kontrola stavu prostředků FKSP a stavu na </w:t>
      </w:r>
      <w:proofErr w:type="spellStart"/>
      <w:r w:rsidRPr="007D08BD">
        <w:rPr>
          <w:sz w:val="24"/>
          <w:szCs w:val="24"/>
        </w:rPr>
        <w:t>podúčtu</w:t>
      </w:r>
      <w:proofErr w:type="spellEnd"/>
      <w:r w:rsidRPr="007D08BD">
        <w:rPr>
          <w:sz w:val="24"/>
          <w:szCs w:val="24"/>
        </w:rPr>
        <w:t xml:space="preserve"> </w:t>
      </w:r>
      <w:r w:rsidRPr="007D08BD">
        <w:rPr>
          <w:sz w:val="24"/>
          <w:szCs w:val="24"/>
        </w:rPr>
        <w:br/>
        <w:t>-  sledování a oddělené účtování účelových znaků</w:t>
      </w:r>
      <w:r w:rsidRPr="007D08BD">
        <w:rPr>
          <w:sz w:val="24"/>
          <w:szCs w:val="24"/>
        </w:rPr>
        <w:br/>
        <w:t>-  zpracování statistických výkazů</w:t>
      </w:r>
      <w:r w:rsidRPr="007D08BD">
        <w:rPr>
          <w:sz w:val="24"/>
          <w:szCs w:val="24"/>
        </w:rPr>
        <w:br/>
        <w:t>-  vypracování podkladů pro fyzickou i dokladovou inventarizaci</w:t>
      </w:r>
      <w:r w:rsidRPr="007D08BD">
        <w:rPr>
          <w:sz w:val="24"/>
          <w:szCs w:val="24"/>
        </w:rPr>
        <w:br/>
        <w:t>-  zpracování tabulek k roční závěrce - dle Metodického pokynu Města Přerov</w:t>
      </w:r>
      <w:r w:rsidRPr="007D08BD">
        <w:rPr>
          <w:sz w:val="24"/>
          <w:szCs w:val="24"/>
        </w:rPr>
        <w:br/>
        <w:t>-  součinnost při sestavení Plánu příspěvkové organizace a jeho změn</w:t>
      </w:r>
      <w:r w:rsidRPr="007D08BD">
        <w:rPr>
          <w:sz w:val="24"/>
          <w:szCs w:val="24"/>
        </w:rPr>
        <w:br/>
        <w:t xml:space="preserve">-  zpracování podkladů pro Přiznání k dani z příjmu právnických osob soubor </w:t>
      </w:r>
      <w:proofErr w:type="spellStart"/>
      <w:r w:rsidRPr="007D08BD">
        <w:rPr>
          <w:sz w:val="24"/>
          <w:szCs w:val="24"/>
        </w:rPr>
        <w:t>xml</w:t>
      </w:r>
      <w:proofErr w:type="spellEnd"/>
      <w:r w:rsidRPr="007D08BD">
        <w:rPr>
          <w:sz w:val="24"/>
          <w:szCs w:val="24"/>
        </w:rPr>
        <w:br/>
      </w:r>
    </w:p>
    <w:p w:rsidR="00A25BCC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>Termín pro zaslání podkladů poskytovateli: nejpozději 10. den</w:t>
      </w: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>Termín pro zpracování kvartální účetní závěrky: nejpozději do 15. dne</w:t>
      </w:r>
    </w:p>
    <w:p w:rsidR="00A25BCC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 xml:space="preserve">Výstup o zpracování kvartální účetní závěrky obsahuje: </w:t>
      </w: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>- sledování rozpočtu s rozlišením na účelové znaky a dle potřeb klienta</w:t>
      </w: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>- zpracování účetní závěrky a provedení souvisejících činností</w:t>
      </w:r>
    </w:p>
    <w:p w:rsidR="00A25BCC" w:rsidRDefault="00A25BCC" w:rsidP="00A25BCC">
      <w:pPr>
        <w:rPr>
          <w:sz w:val="22"/>
          <w:szCs w:val="22"/>
        </w:rPr>
      </w:pP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>Výstup o zpracování roční účetní závěrky zahrnují tyto výstupy:</w:t>
      </w: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>- dokladová inventura účtů, na které bylo v průběhu kalendářního roku účtováno</w:t>
      </w:r>
    </w:p>
    <w:p w:rsidR="00A25BCC" w:rsidRDefault="00A25BCC" w:rsidP="00A25BCC">
      <w:pPr>
        <w:rPr>
          <w:sz w:val="22"/>
          <w:szCs w:val="22"/>
        </w:rPr>
      </w:pPr>
      <w:r>
        <w:rPr>
          <w:sz w:val="22"/>
          <w:szCs w:val="22"/>
        </w:rPr>
        <w:t xml:space="preserve">- finanční vypořádání </w:t>
      </w:r>
    </w:p>
    <w:p w:rsidR="00C530E6" w:rsidRDefault="00C530E6"/>
    <w:sectPr w:rsidR="00C530E6" w:rsidSect="00C5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25BCC"/>
    <w:rsid w:val="000D2528"/>
    <w:rsid w:val="00A25BCC"/>
    <w:rsid w:val="00C530E6"/>
    <w:rsid w:val="00F6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2020-12-22T09:08:00Z</dcterms:created>
  <dcterms:modified xsi:type="dcterms:W3CDTF">2020-12-22T09:14:00Z</dcterms:modified>
</cp:coreProperties>
</file>