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3279775</wp:posOffset>
            </wp:positionH>
            <wp:positionV relativeFrom="margin">
              <wp:posOffset>0</wp:posOffset>
            </wp:positionV>
            <wp:extent cx="1487170" cy="84137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487170" cy="8413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after="604" w:line="1" w:lineRule="exact"/>
      </w:pPr>
    </w:p>
    <w:p>
      <w:pPr>
        <w:widowControl w:val="0"/>
        <w:spacing w:line="1" w:lineRule="exact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2240" w:h="15840"/>
          <w:pgMar w:top="422" w:left="1147" w:right="710" w:bottom="701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4</w:t>
      </w:r>
      <w:bookmarkEnd w:id="0"/>
      <w:bookmarkEnd w:id="1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ke smlouvě o dílo III/15215, III/15216 Pálovice průtah, ze dne 06. 08. 2020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Číslo smlouvy objednatele: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P-ST-16-2020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Číslo smlouvy zhotovitele: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201121561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1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</w:t>
      </w:r>
    </w:p>
    <w:tbl>
      <w:tblPr>
        <w:tblOverlap w:val="never"/>
        <w:jc w:val="left"/>
        <w:tblLayout w:type="fixed"/>
      </w:tblPr>
      <w:tblGrid>
        <w:gridCol w:w="2030"/>
        <w:gridCol w:w="6432"/>
      </w:tblGrid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Kosovská 1122/16, 58601 Jihlava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Osoba pověřená jednat jménem zhotovitele ve věcech</w:t>
      </w: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2030"/>
        <w:gridCol w:w="6427"/>
      </w:tblGrid>
      <w:tr>
        <w:trPr>
          <w:trHeight w:val="28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smluvních: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Ing. Radovan Necid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2030"/>
        <w:gridCol w:w="6427"/>
      </w:tblGrid>
      <w:tr>
        <w:trPr>
          <w:trHeight w:val="30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00090450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CZ00090450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47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Objednatel“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)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</w:p>
    <w:p>
      <w:pPr>
        <w:widowControl w:val="0"/>
        <w:spacing w:after="3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2030"/>
        <w:gridCol w:w="6427"/>
      </w:tblGrid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COLAS CZ, a.s.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Rubeška 215/1, 190 00 Praha 9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ředitelem oblasti Jih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zapsán v obchodním rejstříku u Městského soudu v Praze, oddíl B, vl. 6556 Osoba pověřená jednat jménem zhotovitele ve věcech</w:t>
      </w: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2030"/>
        <w:gridCol w:w="6427"/>
      </w:tblGrid>
      <w:tr>
        <w:trPr>
          <w:trHeight w:val="28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smluvních: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, ředitel oblasti Jih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2030"/>
        <w:gridCol w:w="6427"/>
      </w:tblGrid>
      <w:tr>
        <w:trPr>
          <w:trHeight w:val="30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26177005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CZ26177005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8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8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(společně také jako „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 nebo jednotlivě „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“)</w:t>
      </w:r>
    </w:p>
    <w:p>
      <w:pPr>
        <w:widowControl w:val="0"/>
        <w:spacing w:after="57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2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Změna smluvních podmínek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422" w:left="1147" w:right="710" w:bottom="801" w:header="0" w:footer="3" w:gutter="0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2.1.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vzájemně dohodly na změně stávající smlouvy, spočívající v stanovení konečné ceny na základě skutečně provedených prací tak, jak je ujednáno ve změnách soupisu prací, které jsou nedílnou součástí tohoto dodatku.</w:t>
      </w:r>
    </w:p>
    <w:p>
      <w:pPr>
        <w:pStyle w:val="Style7"/>
        <w:keepNext w:val="0"/>
        <w:keepLines w:val="0"/>
        <w:framePr w:w="10382" w:h="922" w:wrap="none" w:hAnchor="page" w:x="1148" w:y="13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2.2.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Předmět plnění dle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Článku II.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stávající smlouvy v aktuálním znění se mění o dodatečné stavební práce a nerealizované stavební práce (dále vícepráce a méněpráce) v souladu se schváleným Změnovým listem č.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5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7"/>
        <w:keepNext w:val="0"/>
        <w:keepLines w:val="0"/>
        <w:framePr w:w="10378" w:h="629" w:wrap="none" w:hAnchor="page" w:x="1148" w:y="23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2.3.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Celková cena díla dle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Článku VI. odst. 6.1.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stávající smlouvy je ve znění tohoto dodatku stanovena následovně:</w:t>
      </w:r>
    </w:p>
    <w:p>
      <w:pPr>
        <w:pStyle w:val="Style7"/>
        <w:keepNext w:val="0"/>
        <w:keepLines w:val="0"/>
        <w:framePr w:w="4387" w:h="336" w:wrap="none" w:hAnchor="page" w:x="1940" w:y="34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Původní cena díla dle Dodatku č. 3 bez DPH</w:t>
      </w:r>
    </w:p>
    <w:p>
      <w:pPr>
        <w:pStyle w:val="Style7"/>
        <w:keepNext w:val="0"/>
        <w:keepLines w:val="0"/>
        <w:framePr w:w="1738" w:h="336" w:wrap="none" w:hAnchor="page" w:x="7542" w:y="34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11 322 420,57 Kč</w:t>
      </w:r>
    </w:p>
    <w:p>
      <w:pPr>
        <w:pStyle w:val="Style7"/>
        <w:keepNext w:val="0"/>
        <w:keepLines w:val="0"/>
        <w:framePr w:w="1186" w:h="336" w:wrap="none" w:hAnchor="page" w:x="1955" w:y="38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Méněpráce</w:t>
      </w:r>
    </w:p>
    <w:p>
      <w:pPr>
        <w:pStyle w:val="Style7"/>
        <w:keepNext w:val="0"/>
        <w:keepLines w:val="0"/>
        <w:framePr w:w="1565" w:h="336" w:wrap="none" w:hAnchor="page" w:x="7695" w:y="38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- 110 143,45 Kč</w:t>
      </w:r>
    </w:p>
    <w:p>
      <w:pPr>
        <w:pStyle w:val="Style7"/>
        <w:keepNext w:val="0"/>
        <w:keepLines w:val="0"/>
        <w:framePr w:w="4642" w:h="336" w:wrap="none" w:hAnchor="page" w:x="1935" w:y="42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Nově sjednaná cena dle Dodatku č. 4 bez DPH</w:t>
      </w:r>
    </w:p>
    <w:p>
      <w:pPr>
        <w:pStyle w:val="Style7"/>
        <w:keepNext w:val="0"/>
        <w:keepLines w:val="0"/>
        <w:framePr w:w="1738" w:h="336" w:wrap="none" w:hAnchor="page" w:x="7542" w:y="42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11 212 277,12 Kč</w:t>
      </w:r>
    </w:p>
    <w:p>
      <w:pPr>
        <w:pStyle w:val="Style7"/>
        <w:keepNext w:val="0"/>
        <w:keepLines w:val="0"/>
        <w:framePr w:w="1022" w:h="336" w:wrap="none" w:hAnchor="page" w:x="1940" w:y="46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DPH 21 %</w:t>
      </w:r>
    </w:p>
    <w:p>
      <w:pPr>
        <w:pStyle w:val="Style7"/>
        <w:keepNext w:val="0"/>
        <w:keepLines w:val="0"/>
        <w:framePr w:w="1632" w:h="336" w:wrap="none" w:hAnchor="page" w:x="7633" w:y="46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2 354 578,20 Kč</w:t>
      </w:r>
    </w:p>
    <w:p>
      <w:pPr>
        <w:pStyle w:val="Style7"/>
        <w:keepNext w:val="0"/>
        <w:keepLines w:val="0"/>
        <w:framePr w:w="4963" w:h="336" w:wrap="none" w:hAnchor="page" w:x="1935" w:y="50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Nově sjednaná cena dle Dodatku č. 4 včetně DPH</w:t>
      </w:r>
    </w:p>
    <w:p>
      <w:pPr>
        <w:pStyle w:val="Style7"/>
        <w:keepNext w:val="0"/>
        <w:keepLines w:val="0"/>
        <w:framePr w:w="1738" w:h="336" w:wrap="none" w:hAnchor="page" w:x="7542" w:y="50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13 566 855,32 Kč</w:t>
      </w:r>
    </w:p>
    <w:p>
      <w:pPr>
        <w:pStyle w:val="Style7"/>
        <w:keepNext w:val="0"/>
        <w:keepLines w:val="0"/>
        <w:framePr w:w="10382" w:h="7032" w:wrap="none" w:hAnchor="page" w:x="1148" w:y="61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3</w:t>
      </w:r>
    </w:p>
    <w:p>
      <w:pPr>
        <w:pStyle w:val="Style7"/>
        <w:keepNext w:val="0"/>
        <w:keepLines w:val="0"/>
        <w:framePr w:w="10382" w:h="7032" w:wrap="none" w:hAnchor="page" w:x="1148" w:y="6193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Ostatní ujednání</w:t>
      </w:r>
    </w:p>
    <w:p>
      <w:pPr>
        <w:pStyle w:val="Style7"/>
        <w:keepNext w:val="0"/>
        <w:keepLines w:val="0"/>
        <w:framePr w:w="10382" w:h="7032" w:wrap="none" w:hAnchor="page" w:x="1148" w:y="6193"/>
        <w:widowControl w:val="0"/>
        <w:numPr>
          <w:ilvl w:val="0"/>
          <w:numId w:val="1"/>
        </w:numPr>
        <w:shd w:val="clear" w:color="auto" w:fill="auto"/>
        <w:tabs>
          <w:tab w:pos="701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ustanovení shora citované smlouvy v aktuálním znění se nemění a zůstávají v platnosti.</w:t>
      </w:r>
    </w:p>
    <w:p>
      <w:pPr>
        <w:pStyle w:val="Style7"/>
        <w:keepNext w:val="0"/>
        <w:keepLines w:val="0"/>
        <w:framePr w:w="10382" w:h="7032" w:wrap="none" w:hAnchor="page" w:x="1148" w:y="6193"/>
        <w:widowControl w:val="0"/>
        <w:numPr>
          <w:ilvl w:val="0"/>
          <w:numId w:val="1"/>
        </w:numPr>
        <w:shd w:val="clear" w:color="auto" w:fill="auto"/>
        <w:tabs>
          <w:tab w:pos="701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4 je nedílnou součástí smlouvy v aktuálním znění.</w:t>
      </w:r>
    </w:p>
    <w:p>
      <w:pPr>
        <w:pStyle w:val="Style7"/>
        <w:keepNext w:val="0"/>
        <w:keepLines w:val="0"/>
        <w:framePr w:w="10382" w:h="7032" w:wrap="none" w:hAnchor="page" w:x="1148" w:y="6193"/>
        <w:widowControl w:val="0"/>
        <w:numPr>
          <w:ilvl w:val="0"/>
          <w:numId w:val="1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4 je vyhotoven v elektronické podobě, přičemž obě smluvní strany obdrží jeho elektronický originál.</w:t>
      </w:r>
    </w:p>
    <w:p>
      <w:pPr>
        <w:pStyle w:val="Style7"/>
        <w:keepNext w:val="0"/>
        <w:keepLines w:val="0"/>
        <w:framePr w:w="10382" w:h="7032" w:wrap="none" w:hAnchor="page" w:x="1148" w:y="6193"/>
        <w:widowControl w:val="0"/>
        <w:numPr>
          <w:ilvl w:val="0"/>
          <w:numId w:val="1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4 je platný 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dodatek, a to oběma smluvními stranami).</w:t>
      </w:r>
    </w:p>
    <w:p>
      <w:pPr>
        <w:pStyle w:val="Style7"/>
        <w:keepNext w:val="0"/>
        <w:keepLines w:val="0"/>
        <w:framePr w:w="10382" w:h="7032" w:wrap="none" w:hAnchor="page" w:x="1148" w:y="6193"/>
        <w:widowControl w:val="0"/>
        <w:numPr>
          <w:ilvl w:val="0"/>
          <w:numId w:val="1"/>
        </w:numPr>
        <w:shd w:val="clear" w:color="auto" w:fill="auto"/>
        <w:tabs>
          <w:tab w:pos="701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4 je účinný dnem jeho uveřejnění v registru smluv.</w:t>
      </w:r>
    </w:p>
    <w:p>
      <w:pPr>
        <w:pStyle w:val="Style7"/>
        <w:keepNext w:val="0"/>
        <w:keepLines w:val="0"/>
        <w:framePr w:w="10382" w:h="7032" w:wrap="none" w:hAnchor="page" w:x="1148" w:y="6193"/>
        <w:widowControl w:val="0"/>
        <w:numPr>
          <w:ilvl w:val="0"/>
          <w:numId w:val="1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4 podléhá zveřejnění dle zákona č. 340/2015 Sb. o zvláštních podmínkách účinnosti některých smluv, uveřejňování těchto smluv a o registru smluv (zákon o registru smluv), v platném a účinném znění.</w:t>
      </w:r>
    </w:p>
    <w:p>
      <w:pPr>
        <w:pStyle w:val="Style7"/>
        <w:keepNext w:val="0"/>
        <w:keepLines w:val="0"/>
        <w:framePr w:w="10382" w:h="7032" w:wrap="none" w:hAnchor="page" w:x="1148" w:y="6193"/>
        <w:widowControl w:val="0"/>
        <w:numPr>
          <w:ilvl w:val="0"/>
          <w:numId w:val="1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>
      <w:pPr>
        <w:pStyle w:val="Style7"/>
        <w:keepNext w:val="0"/>
        <w:keepLines w:val="0"/>
        <w:framePr w:w="10382" w:h="7032" w:wrap="none" w:hAnchor="page" w:x="1148" w:y="6193"/>
        <w:widowControl w:val="0"/>
        <w:numPr>
          <w:ilvl w:val="0"/>
          <w:numId w:val="1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Obě smluvní strany potvrzují autentičnost tohoto dodatku a prohlašují, že si jej přečetly, s jeho obsahem souhlasí, že Dodatek č. 3 byl sepsán na základě pravdivých údajů, z jejich pravé a svobodné vůle a nebyl uzavřen v tísni za jednostranně nevýhodných podmínek.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3279775</wp:posOffset>
            </wp:positionH>
            <wp:positionV relativeFrom="margin">
              <wp:posOffset>0</wp:posOffset>
            </wp:positionV>
            <wp:extent cx="1487170" cy="841375"/>
            <wp:wrapNone/>
            <wp:docPr id="6" name="Shap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1487170" cy="8413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2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422" w:left="1147" w:right="710" w:bottom="701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1487170" cy="841375"/>
            <wp:docPr id="8" name="Picut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ext cx="1487170" cy="8413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3.9.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Nedílnou součástí tohoto dodatku je následující příloha: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1743" w:val="left"/>
        </w:tabs>
        <w:bidi w:val="0"/>
        <w:spacing w:before="0" w:after="520" w:line="240" w:lineRule="auto"/>
        <w:ind w:left="11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</w:t>
        <w:tab/>
        <w:t>Změnový rozpočet pro Změnový list č. 5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2240" w:h="15840"/>
          <w:pgMar w:top="422" w:left="1147" w:right="715" w:bottom="801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COLAS CZ, a.s.</w:t>
      </w:r>
    </w:p>
    <w:tbl>
      <w:tblPr>
        <w:tblOverlap w:val="never"/>
        <w:jc w:val="center"/>
        <w:tblLayout w:type="fixed"/>
      </w:tblPr>
      <w:tblGrid>
        <w:gridCol w:w="2971"/>
        <w:gridCol w:w="6869"/>
      </w:tblGrid>
      <w:tr>
        <w:trPr>
          <w:trHeight w:val="235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CENOVÁ NABÍDKA s DPH + ROZPIS DPH</w:t>
            </w:r>
          </w:p>
        </w:tc>
      </w:tr>
    </w:tbl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Měna: Kč</w:t>
      </w:r>
    </w:p>
    <w:tbl>
      <w:tblPr>
        <w:tblOverlap w:val="never"/>
        <w:jc w:val="center"/>
        <w:tblLayout w:type="fixed"/>
      </w:tblPr>
      <w:tblGrid>
        <w:gridCol w:w="2971"/>
        <w:gridCol w:w="6874"/>
      </w:tblGrid>
      <w:tr>
        <w:trPr>
          <w:trHeight w:val="235" w:hRule="exact"/>
        </w:trPr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Poř. Kód Popis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98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Množství M.j. Cena/m.j. Cena celk. % DPH Celkem s DPH</w:t>
            </w:r>
          </w:p>
        </w:tc>
      </w:tr>
    </w:tbl>
    <w:p>
      <w:pPr>
        <w:widowControl w:val="0"/>
        <w:spacing w:after="299" w:line="1" w:lineRule="exact"/>
      </w:pP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Soubor staveb: 201121561 - III/15215, III/15216 Pálovice průtah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 2020 - III/15215, III/15216 Pálovice průtah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 SO999 - MéněpráceSO101-Silnice-změnový list č.5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Etapa: SO 101 - Silnice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254000" distB="314325" distL="0" distR="0" simplePos="0" relativeHeight="125829378" behindDoc="0" locked="0" layoutInCell="1" allowOverlap="1">
                <wp:simplePos x="0" y="0"/>
                <wp:positionH relativeFrom="page">
                  <wp:posOffset>823595</wp:posOffset>
                </wp:positionH>
                <wp:positionV relativeFrom="paragraph">
                  <wp:posOffset>254000</wp:posOffset>
                </wp:positionV>
                <wp:extent cx="2023745" cy="37465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23745" cy="3746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0 - Všeobecné konstrukce a práce</w:t>
                            </w:r>
                          </w:p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341" w:val="left"/>
                                <w:tab w:pos="1258" w:val="left"/>
                              </w:tabs>
                              <w:bidi w:val="0"/>
                              <w:spacing w:before="0" w:after="8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001</w:t>
                              <w:tab/>
                              <w:t>03610</w:t>
                              <w:tab/>
                              <w:t>DOPRAVNÍ ZAŘÍZENÍ - AUTOMOBILY</w:t>
                            </w:r>
                          </w:p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341" w:val="left"/>
                                <w:tab w:pos="1258" w:val="left"/>
                              </w:tabs>
                              <w:bidi w:val="0"/>
                              <w:spacing w:before="0" w:after="8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002</w:t>
                              <w:tab/>
                              <w:t>03610</w:t>
                              <w:tab/>
                              <w:t>DOPRAVNÍ ZAŘÍZENÍ - AUTOMOBILY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64.849999999999994pt;margin-top:20.pt;width:159.34999999999999pt;height:29.5pt;z-index:-125829375;mso-wrap-distance-left:0;mso-wrap-distance-top:20.pt;mso-wrap-distance-right:0;mso-wrap-distance-bottom:24.75pt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0 - Všeobecné konstrukce a práce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341" w:val="left"/>
                          <w:tab w:pos="1258" w:val="left"/>
                        </w:tabs>
                        <w:bidi w:val="0"/>
                        <w:spacing w:before="0" w:after="8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001</w:t>
                        <w:tab/>
                        <w:t>03610</w:t>
                        <w:tab/>
                        <w:t>DOPRAVNÍ ZAŘÍZENÍ - AUTOMOBILY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341" w:val="left"/>
                          <w:tab w:pos="1258" w:val="left"/>
                        </w:tabs>
                        <w:bidi w:val="0"/>
                        <w:spacing w:before="0" w:after="8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002</w:t>
                        <w:tab/>
                        <w:t>03610</w:t>
                        <w:tab/>
                        <w:t>DOPRAVNÍ ZAŘÍZENÍ - AUTOMOBILY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87985" distB="451485" distL="0" distR="0" simplePos="0" relativeHeight="125829380" behindDoc="0" locked="0" layoutInCell="1" allowOverlap="1">
                <wp:simplePos x="0" y="0"/>
                <wp:positionH relativeFrom="page">
                  <wp:posOffset>4810125</wp:posOffset>
                </wp:positionH>
                <wp:positionV relativeFrom="paragraph">
                  <wp:posOffset>387985</wp:posOffset>
                </wp:positionV>
                <wp:extent cx="417830" cy="103505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17830" cy="1035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-1 kpl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78.75pt;margin-top:30.550000000000001pt;width:32.899999999999999pt;height:8.1500000000000004pt;z-index:-125829373;mso-wrap-distance-left:0;mso-wrap-distance-top:30.550000000000001pt;mso-wrap-distance-right:0;mso-wrap-distance-bottom:35.549999999999997pt;mso-position-horizontal-relative:page" filled="f" stroked="f">
                <v:textbox inset="0,0,0,0">
                  <w:txbxContent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-1 kpl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87985" distB="454660" distL="0" distR="0" simplePos="0" relativeHeight="125829382" behindDoc="0" locked="0" layoutInCell="1" allowOverlap="1">
                <wp:simplePos x="0" y="0"/>
                <wp:positionH relativeFrom="page">
                  <wp:posOffset>5450205</wp:posOffset>
                </wp:positionH>
                <wp:positionV relativeFrom="paragraph">
                  <wp:posOffset>387985</wp:posOffset>
                </wp:positionV>
                <wp:extent cx="1633855" cy="10033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33855" cy="1003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875 748,00 -875 748,00 21% -1 059 655,08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29.14999999999998pt;margin-top:30.550000000000001pt;width:128.65000000000001pt;height:7.9000000000000004pt;z-index:-125829371;mso-wrap-distance-left:0;mso-wrap-distance-top:30.550000000000001pt;mso-wrap-distance-right:0;mso-wrap-distance-bottom:35.799999999999997pt;mso-position-horizontal-relative:page" filled="f" stroked="f">
                <v:textbox inset="0,0,0,0">
                  <w:txbxContent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875 748,00 -875 748,00 21% -1 059 655,08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528320" distB="311150" distL="0" distR="0" simplePos="0" relativeHeight="125829384" behindDoc="0" locked="0" layoutInCell="1" allowOverlap="1">
                <wp:simplePos x="0" y="0"/>
                <wp:positionH relativeFrom="page">
                  <wp:posOffset>4834890</wp:posOffset>
                </wp:positionH>
                <wp:positionV relativeFrom="paragraph">
                  <wp:posOffset>528320</wp:posOffset>
                </wp:positionV>
                <wp:extent cx="393065" cy="103505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93065" cy="1035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 kpl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80.69999999999999pt;margin-top:41.600000000000001pt;width:30.949999999999999pt;height:8.1500000000000004pt;z-index:-125829369;mso-wrap-distance-left:0;mso-wrap-distance-top:41.600000000000001pt;mso-wrap-distance-right:0;mso-wrap-distance-bottom:24.5pt;mso-position-horizontal-relative:page" filled="f" stroked="f">
                <v:textbox inset="0,0,0,0">
                  <w:txbxContent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 kpl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528320" distB="314325" distL="0" distR="0" simplePos="0" relativeHeight="125829386" behindDoc="0" locked="0" layoutInCell="1" allowOverlap="1">
                <wp:simplePos x="0" y="0"/>
                <wp:positionH relativeFrom="page">
                  <wp:posOffset>5450205</wp:posOffset>
                </wp:positionH>
                <wp:positionV relativeFrom="paragraph">
                  <wp:posOffset>528320</wp:posOffset>
                </wp:positionV>
                <wp:extent cx="1633855" cy="100330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33855" cy="1003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765 624,00 765 624,00 21% 926 405,04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429.14999999999998pt;margin-top:41.600000000000001pt;width:128.65000000000001pt;height:7.9000000000000004pt;z-index:-125829367;mso-wrap-distance-left:0;mso-wrap-distance-top:41.600000000000001pt;mso-wrap-distance-right:0;mso-wrap-distance-bottom:24.75pt;mso-position-horizontal-relative:page" filled="f" stroked="f">
                <v:textbox inset="0,0,0,0">
                  <w:txbxContent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765 624,00 765 624,00 21% 926 405,04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26770" distB="6350" distL="0" distR="0" simplePos="0" relativeHeight="125829388" behindDoc="0" locked="0" layoutInCell="1" allowOverlap="1">
                <wp:simplePos x="0" y="0"/>
                <wp:positionH relativeFrom="page">
                  <wp:posOffset>1643380</wp:posOffset>
                </wp:positionH>
                <wp:positionV relativeFrom="paragraph">
                  <wp:posOffset>826770</wp:posOffset>
                </wp:positionV>
                <wp:extent cx="396240" cy="109855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96240" cy="1098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Součet za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129.40000000000001pt;margin-top:65.099999999999994pt;width:31.199999999999999pt;height:8.6500000000000004pt;z-index:-125829365;mso-wrap-distance-left:0;mso-wrap-distance-top:65.099999999999994pt;mso-wrap-distance-right:0;mso-wrap-distance-bottom:0.5pt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Součet za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26770" distB="635" distL="0" distR="0" simplePos="0" relativeHeight="125829390" behindDoc="0" locked="0" layoutInCell="1" allowOverlap="1">
                <wp:simplePos x="0" y="0"/>
                <wp:positionH relativeFrom="page">
                  <wp:posOffset>3097530</wp:posOffset>
                </wp:positionH>
                <wp:positionV relativeFrom="paragraph">
                  <wp:posOffset>826770</wp:posOffset>
                </wp:positionV>
                <wp:extent cx="1273810" cy="115570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73810" cy="1155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0 - Všeobecné konstrukce a práce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243.90000000000001pt;margin-top:65.099999999999994pt;width:100.3pt;height:9.0999999999999996pt;z-index:-125829363;mso-wrap-distance-left:0;mso-wrap-distance-top:65.099999999999994pt;mso-wrap-distance-right:0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0 - Všeobecné konstrukce a práce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26770" distB="3175" distL="0" distR="0" simplePos="0" relativeHeight="125829392" behindDoc="0" locked="0" layoutInCell="1" allowOverlap="1">
                <wp:simplePos x="0" y="0"/>
                <wp:positionH relativeFrom="page">
                  <wp:posOffset>5852795</wp:posOffset>
                </wp:positionH>
                <wp:positionV relativeFrom="paragraph">
                  <wp:posOffset>826770</wp:posOffset>
                </wp:positionV>
                <wp:extent cx="1231265" cy="113030"/>
                <wp:wrapTopAndBottom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31265" cy="1130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-110 124,00 -133 250,04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460.85000000000002pt;margin-top:65.099999999999994pt;width:96.950000000000003pt;height:8.9000000000000004pt;z-index:-125829361;mso-wrap-distance-left:0;mso-wrap-distance-top:65.099999999999994pt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-110 124,00 -133 250,04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Podetapa: 1 - Zemní práce</w:t>
      </w:r>
    </w:p>
    <w:tbl>
      <w:tblPr>
        <w:tblOverlap w:val="never"/>
        <w:jc w:val="center"/>
        <w:tblLayout w:type="fixed"/>
      </w:tblPr>
      <w:tblGrid>
        <w:gridCol w:w="302"/>
        <w:gridCol w:w="730"/>
        <w:gridCol w:w="4766"/>
        <w:gridCol w:w="778"/>
        <w:gridCol w:w="701"/>
        <w:gridCol w:w="730"/>
        <w:gridCol w:w="715"/>
        <w:gridCol w:w="518"/>
        <w:gridCol w:w="610"/>
      </w:tblGrid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001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113136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ODSTRANĚNÍ KRYTU ZPEVNĚNÝCH PLOCH S ASFALT POJIVEM, ODVOZ DO 12KM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-11,46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700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-8 022,00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21%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-9 706,62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002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113136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ODSTRANĚNÍ KRYTU ZPEVNĚNÝCH PLOCH S ASFALT POJIVEM, ODVOZ DO 12KM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11,46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700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8 022,00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21%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9 706,62</w:t>
            </w:r>
          </w:p>
        </w:tc>
      </w:tr>
    </w:tbl>
    <w:p>
      <w:pPr>
        <w:widowControl w:val="0"/>
        <w:spacing w:after="319" w:line="1" w:lineRule="exact"/>
      </w:pPr>
    </w:p>
    <w:p>
      <w:pPr>
        <w:pStyle w:val="Style22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320" w:line="240" w:lineRule="auto"/>
        <w:ind w:left="13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Součet za Podetapa: 1 - Zemní práce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5 - Komunikace</w:t>
      </w:r>
    </w:p>
    <w:tbl>
      <w:tblPr>
        <w:tblOverlap w:val="never"/>
        <w:jc w:val="center"/>
        <w:tblLayout w:type="fixed"/>
      </w:tblPr>
      <w:tblGrid>
        <w:gridCol w:w="1099"/>
        <w:gridCol w:w="4234"/>
        <w:gridCol w:w="1987"/>
        <w:gridCol w:w="610"/>
        <w:gridCol w:w="821"/>
        <w:gridCol w:w="408"/>
        <w:gridCol w:w="754"/>
      </w:tblGrid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028 574A04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ASFALTOVÝ BETON PRO OBRUSNÉ VRSTVY ACO 11+, 11S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-2 000,00 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142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-284 000,00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21%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-343 640,00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029 574C06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ASFALTOVÝ BETON PRO LOŽNÍ VRSTVY ACL 16+, 16S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-1 000,00 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142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-142 000,00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21%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-171 820,00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030 574A04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ASFALTOVÝ BETON PRO OBRUSNÉ VRSTVY ACO 11+, 11S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1 784,04 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162,57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290 031,38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21%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350 937,97</w:t>
            </w:r>
          </w:p>
        </w:tc>
      </w:tr>
      <w:tr>
        <w:trPr>
          <w:trHeight w:val="49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031 574C06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ASFALTOVÝ BETON PRO LOŽNÍ VRSTVY ACL 16+, 16S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836,25 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162,57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135 949,16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21%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164 498,49</w:t>
            </w:r>
          </w:p>
        </w:tc>
      </w:tr>
      <w:tr>
        <w:trPr>
          <w:trHeight w:val="461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Součet za 5 - Komunikace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-19,45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-23,54</w:t>
            </w:r>
          </w:p>
        </w:tc>
      </w:tr>
      <w:tr>
        <w:trPr>
          <w:trHeight w:val="466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Celkem Etapa: SO 101 - Silnice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-110 143,45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-133 273,58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Objekt: SO999 - MéněpráceSO101-Silnice-změnový list č.5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-110 143,45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-133 273,58</w:t>
            </w: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Rozpis DPH: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Typ daně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88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% DPH Základ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DPH Celkem s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Počet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Základní sazba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98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21% -110 143,45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-23 130,13 -133 273,58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sectPr>
      <w:footerReference w:type="default" r:id="rId12"/>
      <w:footnotePr>
        <w:pos w:val="pageBottom"/>
        <w:numFmt w:val="decimal"/>
        <w:numRestart w:val="continuous"/>
      </w:footnotePr>
      <w:pgSz w:w="12240" w:h="15840"/>
      <w:pgMar w:top="982" w:left="1040" w:right="822" w:bottom="5115" w:header="554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3694430</wp:posOffset>
              </wp:positionH>
              <wp:positionV relativeFrom="page">
                <wp:posOffset>9549130</wp:posOffset>
              </wp:positionV>
              <wp:extent cx="658495" cy="11303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58495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90.89999999999998pt;margin-top:751.89999999999998pt;width:51.850000000000001pt;height:8.9000000000000004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737870</wp:posOffset>
              </wp:positionH>
              <wp:positionV relativeFrom="page">
                <wp:posOffset>9506585</wp:posOffset>
              </wp:positionV>
              <wp:extent cx="6574790" cy="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5747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8.100000000000001pt;margin-top:748.54999999999995pt;width:517.7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845185</wp:posOffset>
              </wp:positionH>
              <wp:positionV relativeFrom="page">
                <wp:posOffset>6707505</wp:posOffset>
              </wp:positionV>
              <wp:extent cx="4468495" cy="79375"/>
              <wp:wrapNone/>
              <wp:docPr id="25" name="Shape 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468495" cy="793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5050" w:val="right"/>
                              <w:tab w:pos="6034" w:val="right"/>
                              <w:tab w:pos="7037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>CELKEM</w:t>
                            <w:tab/>
                            <w:t>-110 143,45</w:t>
                            <w:tab/>
                            <w:t>-23 130,13</w:t>
                            <w:tab/>
                            <w:t>-133 273,58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66.549999999999997pt;margin-top:528.14999999999998pt;width:351.85000000000002pt;height:6.25pt;z-index:-1887440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050" w:val="right"/>
                        <w:tab w:pos="6034" w:val="right"/>
                        <w:tab w:pos="703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>CELKEM</w:t>
                      <w:tab/>
                      <w:t>-110 143,45</w:t>
                      <w:tab/>
                      <w:t>-23 130,13</w:t>
                      <w:tab/>
                      <w:t>-133 273,58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3.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hlaví nebo zápatí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Nadpis #1_"/>
    <w:basedOn w:val="DefaultParagraphFont"/>
    <w:link w:val="Style5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8">
    <w:name w:val="Základní text_"/>
    <w:basedOn w:val="DefaultParagraphFont"/>
    <w:link w:val="Style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11">
    <w:name w:val="Základní text (4)_"/>
    <w:basedOn w:val="DefaultParagraphFont"/>
    <w:link w:val="Style1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harStyle14">
    <w:name w:val="Titulek tabulky_"/>
    <w:basedOn w:val="DefaultParagraphFont"/>
    <w:link w:val="Style1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16">
    <w:name w:val="Jiné_"/>
    <w:basedOn w:val="DefaultParagraphFont"/>
    <w:link w:val="Style1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23">
    <w:name w:val="Základní text (2)_"/>
    <w:basedOn w:val="DefaultParagraphFont"/>
    <w:link w:val="Style22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25">
    <w:name w:val="Základní text (3)_"/>
    <w:basedOn w:val="DefaultParagraphFont"/>
    <w:link w:val="Style24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Style2">
    <w:name w:val="Záhlaví nebo zápatí (2)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Nadpis #1"/>
    <w:basedOn w:val="Normal"/>
    <w:link w:val="CharStyle6"/>
    <w:pPr>
      <w:widowControl w:val="0"/>
      <w:shd w:val="clear" w:color="auto" w:fill="FFFFFF"/>
      <w:spacing w:after="100"/>
      <w:jc w:val="center"/>
      <w:outlineLvl w:val="0"/>
    </w:pPr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7">
    <w:name w:val="Základní text"/>
    <w:basedOn w:val="Normal"/>
    <w:link w:val="CharStyle8"/>
    <w:pPr>
      <w:widowControl w:val="0"/>
      <w:shd w:val="clear" w:color="auto" w:fill="FFFFFF"/>
      <w:spacing w:after="10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10">
    <w:name w:val="Základní text (4)"/>
    <w:basedOn w:val="Normal"/>
    <w:link w:val="CharStyle11"/>
    <w:pPr>
      <w:widowControl w:val="0"/>
      <w:shd w:val="clear" w:color="auto" w:fill="FFFFFF"/>
      <w:spacing w:after="290"/>
    </w:pPr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Style13">
    <w:name w:val="Titulek tabulky"/>
    <w:basedOn w:val="Normal"/>
    <w:link w:val="CharStyle14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15">
    <w:name w:val="Jiné"/>
    <w:basedOn w:val="Normal"/>
    <w:link w:val="CharStyle16"/>
    <w:pPr>
      <w:widowControl w:val="0"/>
      <w:shd w:val="clear" w:color="auto" w:fill="FFFFFF"/>
      <w:spacing w:after="10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22">
    <w:name w:val="Základní text (2)"/>
    <w:basedOn w:val="Normal"/>
    <w:link w:val="CharStyle23"/>
    <w:pPr>
      <w:widowControl w:val="0"/>
      <w:shd w:val="clear" w:color="auto" w:fill="FFFFFF"/>
      <w:spacing w:after="60"/>
    </w:pPr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paragraph" w:customStyle="1" w:styleId="Style24">
    <w:name w:val="Základní text (3)"/>
    <w:basedOn w:val="Normal"/>
    <w:link w:val="CharStyle2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Relationship Id="rId8" Type="http://schemas.openxmlformats.org/officeDocument/2006/relationships/image" Target="media/image2.jpeg"/><Relationship Id="rId9" Type="http://schemas.openxmlformats.org/officeDocument/2006/relationships/image" Target="media/image2.jpeg" TargetMode="External"/><Relationship Id="rId10" Type="http://schemas.openxmlformats.org/officeDocument/2006/relationships/image" Target="media/image3.jpeg"/><Relationship Id="rId11" Type="http://schemas.openxmlformats.org/officeDocument/2006/relationships/image" Target="media/image3.jpeg" TargetMode="External"/><Relationship Id="rId12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kostelecka</dc:creator>
  <cp:keywords/>
</cp:coreProperties>
</file>