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A6FC3" w14:textId="56B2C35C" w:rsidR="00D91001" w:rsidRDefault="00247424" w:rsidP="004C2E4E">
      <w:pPr>
        <w:tabs>
          <w:tab w:val="center" w:pos="5954"/>
          <w:tab w:val="right" w:pos="9072"/>
        </w:tabs>
        <w:spacing w:before="0"/>
        <w:ind w:left="0"/>
      </w:pPr>
      <w:r>
        <w:t xml:space="preserve">č. </w:t>
      </w:r>
      <w:r w:rsidR="00910F99" w:rsidRPr="0007010E">
        <w:t>ÚŽFG AV</w:t>
      </w:r>
      <w:r w:rsidR="00812206" w:rsidRPr="0007010E">
        <w:t xml:space="preserve"> ČR</w:t>
      </w:r>
      <w:r w:rsidR="00910F99" w:rsidRPr="0007010E">
        <w:t xml:space="preserve">: </w:t>
      </w:r>
      <w:r w:rsidR="0096498C" w:rsidRPr="0096498C">
        <w:t>MV-VI04000071-S1,2-2021</w:t>
      </w:r>
      <w:r w:rsidR="00910F99" w:rsidRPr="0007010E">
        <w:tab/>
      </w:r>
      <w:r>
        <w:t xml:space="preserve">č. </w:t>
      </w:r>
      <w:r w:rsidR="00910F99" w:rsidRPr="0007010E">
        <w:t xml:space="preserve">VUT: </w:t>
      </w:r>
      <w:r w:rsidR="004C2E4E" w:rsidRPr="004C2E4E">
        <w:t>25675/2020/00, UID 141080</w:t>
      </w:r>
      <w:r w:rsidR="00910F99" w:rsidRPr="0007010E">
        <w:tab/>
      </w:r>
      <w:r>
        <w:t xml:space="preserve">č. </w:t>
      </w:r>
      <w:r w:rsidR="00910F99" w:rsidRPr="0007010E">
        <w:t xml:space="preserve">VZÚ: </w:t>
      </w:r>
      <w:r w:rsidR="00C03032">
        <w:t>---</w:t>
      </w:r>
    </w:p>
    <w:p w14:paraId="75A9CFFD" w14:textId="77777777" w:rsidR="00CD7530" w:rsidRPr="00CD7530" w:rsidRDefault="00CD7530" w:rsidP="00CD7530">
      <w:pPr>
        <w:tabs>
          <w:tab w:val="right" w:pos="9072"/>
        </w:tabs>
        <w:spacing w:before="0" w:after="160"/>
        <w:ind w:left="0"/>
      </w:pPr>
      <w:r w:rsidRPr="00CD7530">
        <w:t xml:space="preserve">Poskytovatel: </w:t>
      </w:r>
      <w:r w:rsidR="00EE26BD" w:rsidRPr="00EE26BD">
        <w:t>Česk</w:t>
      </w:r>
      <w:r w:rsidR="00EE26BD">
        <w:t>á</w:t>
      </w:r>
      <w:r w:rsidR="00EE26BD" w:rsidRPr="00EE26BD">
        <w:t xml:space="preserve"> republik</w:t>
      </w:r>
      <w:r w:rsidR="00EE26BD">
        <w:t>a</w:t>
      </w:r>
      <w:r w:rsidR="00EE26BD" w:rsidRPr="00EE26BD">
        <w:t xml:space="preserve"> – Ministerstv</w:t>
      </w:r>
      <w:r w:rsidR="00EE26BD">
        <w:t>o</w:t>
      </w:r>
      <w:r w:rsidR="00EE26BD" w:rsidRPr="00EE26BD">
        <w:t xml:space="preserve"> vnitra</w:t>
      </w:r>
      <w:r w:rsidRPr="00CD7530">
        <w:tab/>
        <w:t>Číslo projektu:</w:t>
      </w:r>
      <w:r>
        <w:t xml:space="preserve"> VI04000071</w:t>
      </w:r>
    </w:p>
    <w:p w14:paraId="0E9D0A89" w14:textId="77777777" w:rsidR="00276D1A" w:rsidRPr="00E12B05" w:rsidRDefault="00910F99" w:rsidP="00006D2A">
      <w:pPr>
        <w:pBdr>
          <w:top w:val="double" w:sz="4" w:space="10" w:color="auto"/>
          <w:left w:val="double" w:sz="4" w:space="4" w:color="auto"/>
          <w:bottom w:val="double" w:sz="4" w:space="10" w:color="auto"/>
          <w:right w:val="double" w:sz="4" w:space="4" w:color="auto"/>
        </w:pBdr>
        <w:ind w:left="0"/>
        <w:jc w:val="center"/>
        <w:rPr>
          <w:b/>
          <w:bCs/>
          <w:smallCaps/>
          <w:sz w:val="32"/>
          <w:szCs w:val="36"/>
        </w:rPr>
      </w:pPr>
      <w:r w:rsidRPr="00E12B05">
        <w:rPr>
          <w:b/>
          <w:bCs/>
          <w:smallCaps/>
          <w:sz w:val="32"/>
          <w:szCs w:val="36"/>
        </w:rPr>
        <w:t>Smlouva o účasti na řešení projektu</w:t>
      </w:r>
    </w:p>
    <w:p w14:paraId="39A9D35B" w14:textId="77777777" w:rsidR="00A95905" w:rsidRDefault="003C354B" w:rsidP="00006D2A">
      <w:pPr>
        <w:pBdr>
          <w:top w:val="double" w:sz="4" w:space="10" w:color="auto"/>
          <w:left w:val="double" w:sz="4" w:space="4" w:color="auto"/>
          <w:bottom w:val="double" w:sz="4" w:space="10" w:color="auto"/>
          <w:right w:val="double" w:sz="4" w:space="4" w:color="auto"/>
        </w:pBdr>
        <w:ind w:left="0"/>
        <w:jc w:val="center"/>
        <w:rPr>
          <w:b/>
          <w:bCs/>
        </w:rPr>
      </w:pPr>
      <w:r w:rsidRPr="003C354B">
        <w:rPr>
          <w:b/>
          <w:bCs/>
        </w:rPr>
        <w:t>mezi příjemcem a dalšími účastníky</w:t>
      </w:r>
    </w:p>
    <w:p w14:paraId="431E1CA1" w14:textId="77777777" w:rsidR="00276D1A" w:rsidRDefault="00910F99" w:rsidP="00006D2A">
      <w:pPr>
        <w:pBdr>
          <w:top w:val="double" w:sz="4" w:space="10" w:color="auto"/>
          <w:left w:val="double" w:sz="4" w:space="4" w:color="auto"/>
          <w:bottom w:val="double" w:sz="4" w:space="10" w:color="auto"/>
          <w:right w:val="double" w:sz="4" w:space="4" w:color="auto"/>
        </w:pBdr>
        <w:ind w:left="0"/>
        <w:jc w:val="center"/>
      </w:pPr>
      <w:r>
        <w:t>„</w:t>
      </w:r>
      <w:r w:rsidRPr="00006D2A">
        <w:rPr>
          <w:i/>
          <w:iCs/>
        </w:rPr>
        <w:t>Systém pro vzorkování a detekci koronaviru a dalších původců respiračních onemocnění ze vzduchu</w:t>
      </w:r>
      <w:r>
        <w:t>“</w:t>
      </w:r>
    </w:p>
    <w:p w14:paraId="753D2CC5" w14:textId="77777777" w:rsidR="00910F99" w:rsidRPr="00A45327" w:rsidRDefault="00A45327" w:rsidP="00A13CFC">
      <w:pPr>
        <w:spacing w:before="240" w:after="240"/>
        <w:ind w:left="0"/>
        <w:jc w:val="center"/>
      </w:pPr>
      <w:r w:rsidRPr="00A45327">
        <w:t>Níže uvedeného dne, měsíce a roku uzavřely Smluvní strany</w:t>
      </w:r>
    </w:p>
    <w:p w14:paraId="46EB6B11" w14:textId="77777777" w:rsidR="00A45327" w:rsidRPr="00A45327" w:rsidRDefault="00A45327" w:rsidP="00A45327">
      <w:pPr>
        <w:ind w:left="2268" w:hanging="2268"/>
        <w:rPr>
          <w:b/>
          <w:bCs/>
        </w:rPr>
      </w:pPr>
      <w:r w:rsidRPr="001C7D59">
        <w:rPr>
          <w:b/>
          <w:bCs/>
          <w:i/>
          <w:iCs/>
        </w:rPr>
        <w:t>Příjemce</w:t>
      </w:r>
      <w:r>
        <w:tab/>
      </w:r>
      <w:r w:rsidRPr="00A45327">
        <w:rPr>
          <w:b/>
          <w:bCs/>
        </w:rPr>
        <w:t>Ústav živočišné fyziologie a genetiky AV ČR, v. v. i.</w:t>
      </w:r>
    </w:p>
    <w:p w14:paraId="50773B6C" w14:textId="77777777" w:rsidR="00A45327" w:rsidRDefault="00A45327" w:rsidP="00A45327">
      <w:pPr>
        <w:ind w:left="2268" w:hanging="2268"/>
      </w:pPr>
      <w:r>
        <w:t>se sídlem:</w:t>
      </w:r>
      <w:r>
        <w:tab/>
        <w:t>Rumburská 89, 277 21 Liběchov</w:t>
      </w:r>
    </w:p>
    <w:p w14:paraId="092F8CAF" w14:textId="77777777" w:rsidR="00A45327" w:rsidRDefault="00A45327" w:rsidP="00A45327">
      <w:pPr>
        <w:ind w:left="2268" w:hanging="2268"/>
      </w:pPr>
      <w:r>
        <w:t>IČO:</w:t>
      </w:r>
      <w:r>
        <w:tab/>
        <w:t>67985904</w:t>
      </w:r>
    </w:p>
    <w:p w14:paraId="0034BF04" w14:textId="2D8B7B7C" w:rsidR="00A45327" w:rsidRDefault="00A45327" w:rsidP="00A45327">
      <w:pPr>
        <w:ind w:left="2268" w:hanging="2268"/>
      </w:pPr>
      <w:r>
        <w:t>bank</w:t>
      </w:r>
      <w:r w:rsidR="005C05BE">
        <w:t>ovní</w:t>
      </w:r>
      <w:r>
        <w:t xml:space="preserve"> spojení:</w:t>
      </w:r>
      <w:r>
        <w:tab/>
      </w:r>
      <w:r w:rsidR="00C20EB0">
        <w:t>xxx</w:t>
      </w:r>
    </w:p>
    <w:p w14:paraId="02909ABA" w14:textId="77777777" w:rsidR="00A45327" w:rsidRDefault="00A45327" w:rsidP="00A45327">
      <w:pPr>
        <w:ind w:left="2268" w:hanging="2268"/>
      </w:pPr>
      <w:r>
        <w:t>za něhož jedná:</w:t>
      </w:r>
      <w:r>
        <w:tab/>
        <w:t>Ing. Michal Kubelk</w:t>
      </w:r>
      <w:r w:rsidR="000F2F22">
        <w:t>a</w:t>
      </w:r>
      <w:r>
        <w:t>, CSc., ředitel</w:t>
      </w:r>
    </w:p>
    <w:p w14:paraId="008C93BD" w14:textId="77777777" w:rsidR="00A45327" w:rsidRDefault="00A45327" w:rsidP="00A45327">
      <w:pPr>
        <w:ind w:left="2268"/>
      </w:pPr>
      <w:r>
        <w:t>dále jen jako „</w:t>
      </w:r>
      <w:r w:rsidRPr="00A45327">
        <w:rPr>
          <w:b/>
          <w:bCs/>
        </w:rPr>
        <w:t>Příjemce</w:t>
      </w:r>
      <w:r>
        <w:t>“ nebo jako „</w:t>
      </w:r>
      <w:r w:rsidRPr="00A45327">
        <w:rPr>
          <w:b/>
          <w:bCs/>
        </w:rPr>
        <w:t>ÚŽFG AV ČR</w:t>
      </w:r>
      <w:r>
        <w:t>“</w:t>
      </w:r>
    </w:p>
    <w:p w14:paraId="2C0C640F" w14:textId="77777777" w:rsidR="00A45327" w:rsidRDefault="00A45327" w:rsidP="001C7D59">
      <w:pPr>
        <w:spacing w:before="240" w:after="240"/>
        <w:ind w:left="0"/>
        <w:jc w:val="center"/>
      </w:pPr>
      <w:r>
        <w:t>a</w:t>
      </w:r>
    </w:p>
    <w:p w14:paraId="7267660E" w14:textId="77777777" w:rsidR="00A45327" w:rsidRPr="00A13CFC" w:rsidRDefault="00A13CFC" w:rsidP="00A13CFC">
      <w:pPr>
        <w:ind w:left="2268" w:hanging="2268"/>
        <w:rPr>
          <w:b/>
          <w:bCs/>
        </w:rPr>
      </w:pPr>
      <w:r w:rsidRPr="001C7D59">
        <w:rPr>
          <w:b/>
          <w:bCs/>
          <w:i/>
          <w:iCs/>
        </w:rPr>
        <w:t>Další účastník</w:t>
      </w:r>
      <w:r w:rsidRPr="00A13CFC">
        <w:rPr>
          <w:b/>
          <w:bCs/>
        </w:rPr>
        <w:tab/>
      </w:r>
      <w:r w:rsidR="00A45327" w:rsidRPr="00A13CFC">
        <w:rPr>
          <w:b/>
          <w:bCs/>
        </w:rPr>
        <w:t>Vysoké učení technické v Brně</w:t>
      </w:r>
    </w:p>
    <w:p w14:paraId="03C3128A" w14:textId="77777777" w:rsidR="00A45327" w:rsidRPr="00A13CFC" w:rsidRDefault="00A45327" w:rsidP="00A13CFC">
      <w:pPr>
        <w:ind w:left="2268"/>
        <w:rPr>
          <w:i/>
          <w:iCs/>
        </w:rPr>
      </w:pPr>
      <w:r w:rsidRPr="00A13CFC">
        <w:rPr>
          <w:i/>
          <w:iCs/>
        </w:rPr>
        <w:t>Fakulta elektrotechniky a komunikačních technologií</w:t>
      </w:r>
    </w:p>
    <w:p w14:paraId="6DAAD786" w14:textId="77777777" w:rsidR="00A45327" w:rsidRDefault="00A45327" w:rsidP="00A13CFC">
      <w:pPr>
        <w:ind w:left="2268" w:hanging="2268"/>
      </w:pPr>
      <w:r>
        <w:t>se sídlem</w:t>
      </w:r>
      <w:r w:rsidR="00A13CFC">
        <w:t>:</w:t>
      </w:r>
      <w:r w:rsidR="001C7D59">
        <w:tab/>
      </w:r>
      <w:r>
        <w:t>Antonínská 548/1, 602 00 Brno – Veveří</w:t>
      </w:r>
    </w:p>
    <w:p w14:paraId="4E1B3401" w14:textId="77777777" w:rsidR="00A45327" w:rsidRDefault="00A45327" w:rsidP="00A13CFC">
      <w:pPr>
        <w:ind w:left="2268" w:hanging="2268"/>
      </w:pPr>
      <w:r>
        <w:t>IČO</w:t>
      </w:r>
      <w:r w:rsidR="00A13CFC">
        <w:t>:</w:t>
      </w:r>
      <w:r w:rsidR="00A13CFC">
        <w:tab/>
      </w:r>
      <w:r>
        <w:t>00216305</w:t>
      </w:r>
    </w:p>
    <w:p w14:paraId="04A6DBD0" w14:textId="512C83FE" w:rsidR="00A45327" w:rsidRDefault="00A13CFC" w:rsidP="00A13CFC">
      <w:pPr>
        <w:ind w:left="2268" w:hanging="2268"/>
      </w:pPr>
      <w:r>
        <w:t>bankovní spojení:</w:t>
      </w:r>
      <w:r>
        <w:tab/>
      </w:r>
      <w:r w:rsidR="00C20EB0">
        <w:t>xxx</w:t>
      </w:r>
    </w:p>
    <w:p w14:paraId="104B7F0D" w14:textId="70CF9445" w:rsidR="00A45327" w:rsidRDefault="00A13CFC" w:rsidP="00A13CFC">
      <w:pPr>
        <w:ind w:left="2268" w:hanging="2268"/>
      </w:pPr>
      <w:r>
        <w:t>za něhož jedná:</w:t>
      </w:r>
      <w:r>
        <w:tab/>
      </w:r>
      <w:r w:rsidR="00042B18" w:rsidRPr="00042B18">
        <w:t>prof. RNDr. Ing. Petr Štěpánek, CSc., rektor</w:t>
      </w:r>
    </w:p>
    <w:p w14:paraId="653139E7" w14:textId="77777777" w:rsidR="00A45327" w:rsidRDefault="00A45327" w:rsidP="001C7D59">
      <w:pPr>
        <w:ind w:left="2268"/>
      </w:pPr>
      <w:r>
        <w:t>dále jen jako</w:t>
      </w:r>
      <w:r w:rsidR="00905696">
        <w:t xml:space="preserve"> „</w:t>
      </w:r>
      <w:r w:rsidR="00905696" w:rsidRPr="00905696">
        <w:rPr>
          <w:b/>
          <w:bCs/>
        </w:rPr>
        <w:t>VUT</w:t>
      </w:r>
      <w:r w:rsidR="00905696">
        <w:t>“</w:t>
      </w:r>
    </w:p>
    <w:p w14:paraId="2C874FD3" w14:textId="77777777" w:rsidR="00A45327" w:rsidRDefault="00A45327" w:rsidP="001C7D59">
      <w:pPr>
        <w:spacing w:before="240" w:after="240"/>
        <w:ind w:left="0"/>
        <w:jc w:val="center"/>
      </w:pPr>
      <w:r>
        <w:t>a</w:t>
      </w:r>
    </w:p>
    <w:p w14:paraId="5E0E239F" w14:textId="77777777" w:rsidR="00A45327" w:rsidRPr="00786853" w:rsidRDefault="00786853" w:rsidP="00786853">
      <w:pPr>
        <w:ind w:left="2268" w:hanging="2268"/>
        <w:rPr>
          <w:b/>
          <w:bCs/>
        </w:rPr>
      </w:pPr>
      <w:r w:rsidRPr="00786853">
        <w:rPr>
          <w:b/>
          <w:bCs/>
          <w:i/>
          <w:iCs/>
        </w:rPr>
        <w:t>Další účastník</w:t>
      </w:r>
      <w:r w:rsidRPr="00786853">
        <w:rPr>
          <w:b/>
          <w:bCs/>
        </w:rPr>
        <w:tab/>
      </w:r>
      <w:r w:rsidR="00A45327" w:rsidRPr="00786853">
        <w:rPr>
          <w:b/>
          <w:bCs/>
        </w:rPr>
        <w:t>Česká republika – Ministerstvo obrany</w:t>
      </w:r>
    </w:p>
    <w:p w14:paraId="53314A48" w14:textId="77777777" w:rsidR="00A45327" w:rsidRDefault="00A45327" w:rsidP="00786853">
      <w:pPr>
        <w:ind w:left="2268" w:hanging="2268"/>
      </w:pPr>
      <w:r>
        <w:t>se sídlem</w:t>
      </w:r>
      <w:r w:rsidR="00786853">
        <w:t>:</w:t>
      </w:r>
      <w:r w:rsidR="00786853">
        <w:tab/>
      </w:r>
      <w:r>
        <w:t>Tychonova 221/1, 160 00 Praha 6 – Hradčany</w:t>
      </w:r>
    </w:p>
    <w:p w14:paraId="24FB9FC6" w14:textId="177C3DBD" w:rsidR="00A45327" w:rsidRDefault="00A45327" w:rsidP="00786853">
      <w:pPr>
        <w:ind w:left="2268" w:hanging="2268"/>
      </w:pPr>
      <w:r>
        <w:t>IČO</w:t>
      </w:r>
      <w:r w:rsidR="00786853">
        <w:t>:</w:t>
      </w:r>
      <w:r w:rsidR="00786853">
        <w:tab/>
      </w:r>
      <w:r>
        <w:t>60162694</w:t>
      </w:r>
    </w:p>
    <w:p w14:paraId="393BFF65" w14:textId="667EA1AA" w:rsidR="00892DAC" w:rsidRPr="00241385" w:rsidRDefault="00892DAC" w:rsidP="00892DAC">
      <w:pPr>
        <w:ind w:left="2268"/>
        <w:rPr>
          <w:i/>
          <w:iCs/>
        </w:rPr>
      </w:pPr>
      <w:r w:rsidRPr="00241385">
        <w:rPr>
          <w:i/>
          <w:iCs/>
        </w:rPr>
        <w:t>zastoupený</w:t>
      </w:r>
    </w:p>
    <w:p w14:paraId="68D68C09" w14:textId="1840B027" w:rsidR="00892DAC" w:rsidRPr="00892DAC" w:rsidRDefault="00892DAC" w:rsidP="00892DAC">
      <w:pPr>
        <w:ind w:left="2268"/>
        <w:rPr>
          <w:b/>
          <w:bCs/>
        </w:rPr>
      </w:pPr>
      <w:r w:rsidRPr="00892DAC">
        <w:rPr>
          <w:b/>
          <w:bCs/>
        </w:rPr>
        <w:t>Agenturou vojenského zdravotnictví – Vojenským zdravotním ústavem</w:t>
      </w:r>
    </w:p>
    <w:p w14:paraId="5200EA02" w14:textId="70073298" w:rsidR="00892DAC" w:rsidRPr="00892DAC" w:rsidRDefault="00892DAC" w:rsidP="00892DAC">
      <w:pPr>
        <w:ind w:left="2268"/>
        <w:rPr>
          <w:i/>
          <w:iCs/>
        </w:rPr>
      </w:pPr>
      <w:r w:rsidRPr="00892DAC">
        <w:rPr>
          <w:i/>
          <w:iCs/>
        </w:rPr>
        <w:t>organizační jednotkou organizační složky státu</w:t>
      </w:r>
    </w:p>
    <w:p w14:paraId="07CBBC70" w14:textId="24CA0605" w:rsidR="00892DAC" w:rsidRDefault="00892DAC" w:rsidP="00786853">
      <w:pPr>
        <w:ind w:left="2268" w:hanging="2268"/>
      </w:pPr>
      <w:r>
        <w:t>se sídlem:</w:t>
      </w:r>
      <w:r>
        <w:tab/>
      </w:r>
      <w:r w:rsidR="000513AE" w:rsidRPr="000513AE">
        <w:t>U Vojenské nemocnice 1200/1</w:t>
      </w:r>
      <w:r w:rsidR="000513AE">
        <w:t xml:space="preserve">, </w:t>
      </w:r>
      <w:r w:rsidR="000513AE" w:rsidRPr="000513AE">
        <w:t>162 00 Praha 6</w:t>
      </w:r>
      <w:r w:rsidR="000513AE">
        <w:t xml:space="preserve"> – </w:t>
      </w:r>
      <w:r w:rsidR="000513AE" w:rsidRPr="000513AE">
        <w:t>Břevnov</w:t>
      </w:r>
    </w:p>
    <w:p w14:paraId="642D2CD2" w14:textId="39E7383C" w:rsidR="00A45327" w:rsidRDefault="00786853" w:rsidP="00786853">
      <w:pPr>
        <w:ind w:left="2268" w:hanging="2268"/>
      </w:pPr>
      <w:r w:rsidRPr="00786853">
        <w:t>bankovní spojení:</w:t>
      </w:r>
      <w:r>
        <w:tab/>
      </w:r>
      <w:r w:rsidR="00C20EB0">
        <w:t>xxx</w:t>
      </w:r>
    </w:p>
    <w:p w14:paraId="341D4F7A" w14:textId="1B546543" w:rsidR="00A45327" w:rsidRDefault="00786853" w:rsidP="00786853">
      <w:pPr>
        <w:ind w:left="2268" w:hanging="2268"/>
      </w:pPr>
      <w:r>
        <w:t>za něhož jedná:</w:t>
      </w:r>
      <w:r>
        <w:tab/>
      </w:r>
      <w:r w:rsidR="00946EA7" w:rsidRPr="00946EA7">
        <w:t>plukovník gšt. Ing. Ladislav Š</w:t>
      </w:r>
      <w:r w:rsidR="00946EA7">
        <w:t>lechta</w:t>
      </w:r>
      <w:r w:rsidR="00946EA7" w:rsidRPr="00946EA7">
        <w:t>, MSS.</w:t>
      </w:r>
      <w:r w:rsidR="00946EA7">
        <w:t xml:space="preserve">, </w:t>
      </w:r>
      <w:r w:rsidR="00946EA7" w:rsidRPr="00946EA7">
        <w:t>ředitel Agentury vojenského zdravotnictví</w:t>
      </w:r>
    </w:p>
    <w:p w14:paraId="1417B3D2" w14:textId="77777777" w:rsidR="00A45327" w:rsidRDefault="00A45327" w:rsidP="009D79E4">
      <w:pPr>
        <w:ind w:left="2268"/>
      </w:pPr>
      <w:r>
        <w:t>dále jen jako</w:t>
      </w:r>
      <w:r w:rsidR="00905696">
        <w:t xml:space="preserve"> „</w:t>
      </w:r>
      <w:r w:rsidR="00905696" w:rsidRPr="00905696">
        <w:rPr>
          <w:b/>
          <w:bCs/>
        </w:rPr>
        <w:t>VZÚ</w:t>
      </w:r>
      <w:r w:rsidR="00905696">
        <w:t>“</w:t>
      </w:r>
    </w:p>
    <w:p w14:paraId="6C5A2DE4" w14:textId="77777777" w:rsidR="00A45327" w:rsidRDefault="00A45327" w:rsidP="00354C16">
      <w:pPr>
        <w:ind w:left="0"/>
      </w:pPr>
    </w:p>
    <w:p w14:paraId="5A9F8348" w14:textId="77777777" w:rsidR="00354C16" w:rsidRDefault="00A45327" w:rsidP="00E3393C">
      <w:pPr>
        <w:keepNext/>
        <w:ind w:left="0"/>
        <w:jc w:val="center"/>
      </w:pPr>
      <w:r>
        <w:t>tuto</w:t>
      </w:r>
    </w:p>
    <w:p w14:paraId="347C39F3" w14:textId="77777777" w:rsidR="00065403" w:rsidRDefault="00A45327" w:rsidP="00065403">
      <w:pPr>
        <w:keepNext/>
        <w:ind w:left="0"/>
        <w:jc w:val="center"/>
        <w:rPr>
          <w:b/>
          <w:bCs/>
        </w:rPr>
      </w:pPr>
      <w:r w:rsidRPr="00E75AC8">
        <w:rPr>
          <w:b/>
          <w:bCs/>
        </w:rPr>
        <w:t>smlouvu</w:t>
      </w:r>
      <w:r w:rsidR="00E3393C">
        <w:rPr>
          <w:b/>
          <w:bCs/>
        </w:rPr>
        <w:t xml:space="preserve"> </w:t>
      </w:r>
      <w:r w:rsidRPr="00E75AC8">
        <w:rPr>
          <w:b/>
          <w:bCs/>
        </w:rPr>
        <w:t>o účasti na řešení projektu</w:t>
      </w:r>
    </w:p>
    <w:p w14:paraId="1CC7DC1F" w14:textId="77777777" w:rsidR="00354C16" w:rsidRDefault="00354C16" w:rsidP="00354C16">
      <w:pPr>
        <w:ind w:left="0"/>
        <w:jc w:val="center"/>
      </w:pPr>
      <w:r>
        <w:t>(dále jen jako „</w:t>
      </w:r>
      <w:r w:rsidRPr="00354C16">
        <w:rPr>
          <w:b/>
          <w:bCs/>
        </w:rPr>
        <w:t>Smlouva</w:t>
      </w:r>
      <w:r>
        <w:t>“)</w:t>
      </w:r>
    </w:p>
    <w:p w14:paraId="3A54579F" w14:textId="77777777" w:rsidR="00BC51B9" w:rsidRDefault="00BC51B9" w:rsidP="001A35E0">
      <w:pPr>
        <w:pStyle w:val="Nadpis1"/>
      </w:pPr>
      <w:r>
        <w:t>Identifikace projektu</w:t>
      </w:r>
      <w:r w:rsidR="006F4871">
        <w:t xml:space="preserve"> a podpory</w:t>
      </w:r>
    </w:p>
    <w:p w14:paraId="50B237BE" w14:textId="77777777" w:rsidR="00573602" w:rsidRDefault="006F4871" w:rsidP="00BC51B9">
      <w:pPr>
        <w:pStyle w:val="Odstavecseseznamem"/>
      </w:pPr>
      <w:r>
        <w:t xml:space="preserve">Pro účely této Smlouvy se </w:t>
      </w:r>
      <w:r w:rsidR="00573602">
        <w:t>„P</w:t>
      </w:r>
      <w:r>
        <w:t>rojekt</w:t>
      </w:r>
      <w:r w:rsidR="00573602">
        <w:t>em“</w:t>
      </w:r>
      <w:r>
        <w:t xml:space="preserve"> rozumí</w:t>
      </w:r>
      <w:r w:rsidR="00C177F8">
        <w:t xml:space="preserve"> tento</w:t>
      </w:r>
      <w:r>
        <w:t xml:space="preserve"> </w:t>
      </w:r>
      <w:r w:rsidR="00573602" w:rsidRPr="00573602">
        <w:t>projekt výzkumu, vývoje a inovací</w:t>
      </w:r>
      <w:r w:rsidR="00573602">
        <w:t xml:space="preserve"> ve</w:t>
      </w:r>
      <w:r w:rsidR="00C177F8">
        <w:t> </w:t>
      </w:r>
      <w:r w:rsidR="00573602">
        <w:t xml:space="preserve">smyslu ustanovení § 2 odst. 2 písm. h) </w:t>
      </w:r>
      <w:r w:rsidR="00573602" w:rsidRPr="00573602">
        <w:t>zákona č. 130/2002 Sb., o podpoře výzkumu, experimentálního vývoje a inovací z veřejných prostředků a o změně některých souvisejících zákonů (zákon o</w:t>
      </w:r>
      <w:r w:rsidR="00573602">
        <w:t> </w:t>
      </w:r>
      <w:r w:rsidR="00573602" w:rsidRPr="00573602">
        <w:t>podpoře výzkumu, experimentálního vývoje a inovací), ve znění pozdějších předpisů (dále jen jako „</w:t>
      </w:r>
      <w:r w:rsidR="00573602" w:rsidRPr="00573602">
        <w:rPr>
          <w:b/>
          <w:bCs/>
        </w:rPr>
        <w:t>zákon o podpoře výzkumu a vývoje</w:t>
      </w:r>
      <w:r w:rsidR="00573602" w:rsidRPr="00573602">
        <w:t>“)</w:t>
      </w:r>
      <w:r w:rsidR="00675B58">
        <w:t>:</w:t>
      </w:r>
    </w:p>
    <w:p w14:paraId="60114AB7" w14:textId="77777777" w:rsidR="00AD7EC8" w:rsidRDefault="00AD7EC8" w:rsidP="00675B58">
      <w:pPr>
        <w:pStyle w:val="Odstavecseseznamem"/>
        <w:numPr>
          <w:ilvl w:val="3"/>
          <w:numId w:val="1"/>
        </w:numPr>
      </w:pPr>
      <w:r w:rsidRPr="00675B58">
        <w:rPr>
          <w:b/>
          <w:bCs/>
        </w:rPr>
        <w:t>Název projektu</w:t>
      </w:r>
      <w:r>
        <w:t xml:space="preserve">: </w:t>
      </w:r>
      <w:r w:rsidRPr="0056306B">
        <w:rPr>
          <w:u w:val="single"/>
        </w:rPr>
        <w:t>Systém pro vzorkování a detekci koronaviru a dalších původců respiračních onemocnění ze vzduchu</w:t>
      </w:r>
    </w:p>
    <w:p w14:paraId="126C2E64" w14:textId="77777777" w:rsidR="009D26B8" w:rsidRDefault="009D26B8" w:rsidP="009D26B8">
      <w:pPr>
        <w:pStyle w:val="Odstavecseseznamem"/>
        <w:numPr>
          <w:ilvl w:val="3"/>
          <w:numId w:val="1"/>
        </w:numPr>
      </w:pPr>
      <w:r w:rsidRPr="005B078F">
        <w:rPr>
          <w:b/>
          <w:bCs/>
        </w:rPr>
        <w:t>Identifikační kód projektu</w:t>
      </w:r>
      <w:r w:rsidR="00AD7EC8">
        <w:t xml:space="preserve">: </w:t>
      </w:r>
      <w:r w:rsidR="00AD7EC8" w:rsidRPr="00AD7EC8">
        <w:t>VI04000071</w:t>
      </w:r>
    </w:p>
    <w:p w14:paraId="5B3C78FC" w14:textId="77777777" w:rsidR="00B54656" w:rsidRDefault="00B54656" w:rsidP="009D26B8">
      <w:pPr>
        <w:pStyle w:val="Odstavecseseznamem"/>
        <w:numPr>
          <w:ilvl w:val="3"/>
          <w:numId w:val="1"/>
        </w:numPr>
      </w:pPr>
      <w:r>
        <w:rPr>
          <w:b/>
          <w:bCs/>
        </w:rPr>
        <w:t>Doba řešení projektu</w:t>
      </w:r>
      <w:r w:rsidRPr="00B54656">
        <w:t>:</w:t>
      </w:r>
      <w:r>
        <w:t xml:space="preserve"> </w:t>
      </w:r>
      <w:r w:rsidR="00F30BE0">
        <w:t>01/2021 – 12/2022</w:t>
      </w:r>
    </w:p>
    <w:p w14:paraId="39FA4067" w14:textId="77777777" w:rsidR="007B1167" w:rsidRDefault="00BE3BB6" w:rsidP="007B1167">
      <w:pPr>
        <w:pStyle w:val="Odstavecseseznamem"/>
        <w:numPr>
          <w:ilvl w:val="3"/>
          <w:numId w:val="1"/>
        </w:numPr>
      </w:pPr>
      <w:r>
        <w:rPr>
          <w:b/>
          <w:bCs/>
        </w:rPr>
        <w:t>Předmět projektu</w:t>
      </w:r>
      <w:r w:rsidRPr="00BE3BB6">
        <w:t>:</w:t>
      </w:r>
      <w:r>
        <w:t xml:space="preserve"> </w:t>
      </w:r>
      <w:r w:rsidR="007B1167">
        <w:t>Předmětem projektu je</w:t>
      </w:r>
      <w:r w:rsidR="007B1167" w:rsidRPr="007B1167">
        <w:t xml:space="preserve"> vývoj zařízení schopného vzorkovat ze</w:t>
      </w:r>
      <w:r w:rsidR="00DE645E">
        <w:t> </w:t>
      </w:r>
      <w:r w:rsidR="007B1167" w:rsidRPr="007B1167">
        <w:t>vzduchu viry zodpovědné za respirační infekce člověka pro následnou analýzu jejich přítomnosti, a to se zřetelem na pandemii SARS-CoV-2.</w:t>
      </w:r>
    </w:p>
    <w:p w14:paraId="508575A0" w14:textId="77777777" w:rsidR="00A56787" w:rsidRDefault="00A56787" w:rsidP="00A56787">
      <w:pPr>
        <w:pStyle w:val="Odstavecseseznamem"/>
        <w:numPr>
          <w:ilvl w:val="3"/>
          <w:numId w:val="1"/>
        </w:numPr>
      </w:pPr>
      <w:r w:rsidRPr="00A56787">
        <w:rPr>
          <w:b/>
          <w:bCs/>
        </w:rPr>
        <w:t>Předpokládané výsledky projektu</w:t>
      </w:r>
      <w:r>
        <w:t>: Zařízení určené na vzorkování vzduchu použitelné pro detekci virů zodpovědných za respirační infekce člověka (f</w:t>
      </w:r>
      <w:r w:rsidRPr="00A56787">
        <w:t>unkční vzorek</w:t>
      </w:r>
      <w:r>
        <w:t>).</w:t>
      </w:r>
    </w:p>
    <w:p w14:paraId="2AFE5C89" w14:textId="77777777" w:rsidR="00A56787" w:rsidRDefault="00A56787" w:rsidP="007B1167">
      <w:pPr>
        <w:pStyle w:val="Odstavecseseznamem"/>
        <w:numPr>
          <w:ilvl w:val="3"/>
          <w:numId w:val="1"/>
        </w:numPr>
      </w:pPr>
      <w:r w:rsidRPr="00A56787">
        <w:rPr>
          <w:b/>
          <w:bCs/>
        </w:rPr>
        <w:t>Cíle projektu</w:t>
      </w:r>
      <w:r>
        <w:t>: T</w:t>
      </w:r>
      <w:r w:rsidRPr="00A56787">
        <w:t>echnické řešení vzorkování vzduchu pro potřeby stanovení množství virových částic v uzavřených prostorech s vysokou koncentrací osob. Základním parametrem přístroje na vzorkování vzduchu bude robustnost a jednoduchost instalace. Virové částice z garantovaného okolí budou zachytávány na nanovlákenné membrány nebo gelový povrch. Přítomnost specifických virů bude detekována pomocí metod RT-qPCR a MOL-PCR. Efektivita filtrace bude otestována s nepatogenním zástupcem koronavirů, kdy bude rovněž stanovena míra redukce životaschopnosti koronavirů během procesu vzorkování. V reálném provozu bude detekce zaměřena na</w:t>
      </w:r>
      <w:r w:rsidR="00DA4A5E">
        <w:t> </w:t>
      </w:r>
      <w:r w:rsidRPr="00A56787">
        <w:t>virus SARS-CoV-2 zodpovědný za onemocnění COVID-19 a další respirační viry s</w:t>
      </w:r>
      <w:r w:rsidR="00DA4A5E">
        <w:t> </w:t>
      </w:r>
      <w:r w:rsidRPr="00A56787">
        <w:t>podobnými příznaky (virus chřipky, respirační syncytiální virus).</w:t>
      </w:r>
    </w:p>
    <w:p w14:paraId="7B30AC56" w14:textId="77777777" w:rsidR="009D26B8" w:rsidRDefault="00AD7EC8" w:rsidP="009D26B8">
      <w:pPr>
        <w:pStyle w:val="Odstavecseseznamem"/>
        <w:numPr>
          <w:ilvl w:val="0"/>
          <w:numId w:val="0"/>
        </w:numPr>
        <w:ind w:left="1418"/>
      </w:pPr>
      <w:r w:rsidRPr="00AD7EC8">
        <w:t>(dále jen jako „</w:t>
      </w:r>
      <w:r w:rsidRPr="009D26B8">
        <w:rPr>
          <w:b/>
          <w:bCs/>
        </w:rPr>
        <w:t>Projekt</w:t>
      </w:r>
      <w:r w:rsidRPr="00AD7EC8">
        <w:t>“)</w:t>
      </w:r>
    </w:p>
    <w:p w14:paraId="155064C4" w14:textId="77777777" w:rsidR="00E82982" w:rsidRPr="00B36E22" w:rsidRDefault="00E82982" w:rsidP="00BC51B9">
      <w:pPr>
        <w:pStyle w:val="Odstavecseseznamem"/>
      </w:pPr>
      <w:r w:rsidRPr="00B36E22">
        <w:t xml:space="preserve">VUT v rámci </w:t>
      </w:r>
      <w:r w:rsidR="00B06083" w:rsidRPr="00B36E22">
        <w:t xml:space="preserve">řešení </w:t>
      </w:r>
      <w:r w:rsidRPr="00B36E22">
        <w:t>Projektu navrhne a vytvoří technické řešení funkčního vzorku vzorkovače vzduchu (</w:t>
      </w:r>
      <w:r w:rsidRPr="00B36E22">
        <w:rPr>
          <w:i/>
          <w:iCs/>
        </w:rPr>
        <w:t>primární odpovědnost VUT</w:t>
      </w:r>
      <w:r w:rsidRPr="00B36E22">
        <w:t>)</w:t>
      </w:r>
      <w:r w:rsidR="00B06083" w:rsidRPr="00B36E22">
        <w:t>,</w:t>
      </w:r>
      <w:r w:rsidRPr="00B36E22">
        <w:t xml:space="preserve"> ÚŽFG</w:t>
      </w:r>
      <w:r w:rsidR="00116213" w:rsidRPr="00B36E22">
        <w:t xml:space="preserve"> AV ČR</w:t>
      </w:r>
      <w:r w:rsidR="00B06083" w:rsidRPr="00B36E22">
        <w:t xml:space="preserve"> v rámci řešení Projektu provede validaci vzorkovače vzduchu v laboratorních podmínkách</w:t>
      </w:r>
      <w:r w:rsidR="00116213" w:rsidRPr="00B36E22">
        <w:t xml:space="preserve"> (</w:t>
      </w:r>
      <w:r w:rsidR="00116213" w:rsidRPr="00B36E22">
        <w:rPr>
          <w:i/>
          <w:iCs/>
        </w:rPr>
        <w:t>primární odpovědnost ÚŽFG AV ČR</w:t>
      </w:r>
      <w:r w:rsidR="00116213" w:rsidRPr="00B36E22">
        <w:t>)</w:t>
      </w:r>
      <w:r w:rsidR="00B06083" w:rsidRPr="00B36E22">
        <w:t xml:space="preserve"> </w:t>
      </w:r>
      <w:r w:rsidRPr="00B36E22">
        <w:t>a VZÚ</w:t>
      </w:r>
      <w:r w:rsidR="00B06083" w:rsidRPr="00B36E22">
        <w:t xml:space="preserve"> v rámci řešení Projektu provede validaci vzorkovače vzduchu v</w:t>
      </w:r>
      <w:r w:rsidR="00991B91" w:rsidRPr="00B36E22">
        <w:t> </w:t>
      </w:r>
      <w:r w:rsidRPr="00B36E22">
        <w:t>reálných prostorách</w:t>
      </w:r>
      <w:r w:rsidR="00116213" w:rsidRPr="00B36E22">
        <w:t xml:space="preserve"> (</w:t>
      </w:r>
      <w:r w:rsidR="00116213" w:rsidRPr="00B36E22">
        <w:rPr>
          <w:i/>
          <w:iCs/>
        </w:rPr>
        <w:t>primární odpovědnost VZÚ</w:t>
      </w:r>
      <w:r w:rsidR="00116213" w:rsidRPr="00B36E22">
        <w:t>)</w:t>
      </w:r>
      <w:r w:rsidRPr="00B36E22">
        <w:t>.</w:t>
      </w:r>
    </w:p>
    <w:p w14:paraId="4836810E" w14:textId="77777777" w:rsidR="00302FFC" w:rsidRDefault="00302FFC" w:rsidP="00BC51B9">
      <w:pPr>
        <w:pStyle w:val="Odstavecseseznamem"/>
      </w:pPr>
      <w:r>
        <w:t>Projekt je finančně podpo</w:t>
      </w:r>
      <w:r w:rsidR="00CC3A36">
        <w:t>řen</w:t>
      </w:r>
      <w:r>
        <w:t xml:space="preserve"> formou dotace </w:t>
      </w:r>
      <w:r w:rsidR="00CC3A36" w:rsidRPr="00CC3A36">
        <w:t>Českou republikou – Ministerstvem vnitra se</w:t>
      </w:r>
      <w:r w:rsidR="00FB74D0">
        <w:t> </w:t>
      </w:r>
      <w:r w:rsidR="00CC3A36" w:rsidRPr="00CC3A36">
        <w:t>sídlem Nad Štolou 936/3, Praha 7 – Holešovice, PSČ 170 34, IČO 0007064 (dále jen jako „</w:t>
      </w:r>
      <w:r w:rsidR="00CC3A36" w:rsidRPr="00CC3A36">
        <w:rPr>
          <w:b/>
          <w:bCs/>
        </w:rPr>
        <w:t>Poskytovatel</w:t>
      </w:r>
      <w:r w:rsidR="00CC3A36" w:rsidRPr="00CC3A36">
        <w:t>“)</w:t>
      </w:r>
      <w:r w:rsidR="00CC3A36">
        <w:t xml:space="preserve">, </w:t>
      </w:r>
      <w:r w:rsidR="00CC3A36" w:rsidRPr="00CC3A36">
        <w:t>v</w:t>
      </w:r>
      <w:r w:rsidR="00720CA9">
        <w:t xml:space="preserve"> VI – </w:t>
      </w:r>
      <w:r w:rsidR="00CC3A36" w:rsidRPr="00CC3A36">
        <w:t>Programu bezpečnostního výzkumu České republiky v letech 2015 až</w:t>
      </w:r>
      <w:r w:rsidR="00FB74D0">
        <w:t> </w:t>
      </w:r>
      <w:r w:rsidR="00CC3A36" w:rsidRPr="00CC3A36">
        <w:t>2022 (BV III/4-VS) (dále jen jako „</w:t>
      </w:r>
      <w:r w:rsidR="00CC3A36" w:rsidRPr="00CC3A36">
        <w:rPr>
          <w:b/>
          <w:bCs/>
        </w:rPr>
        <w:t>Program</w:t>
      </w:r>
      <w:r w:rsidR="00CC3A36" w:rsidRPr="00CC3A36">
        <w:t>“)</w:t>
      </w:r>
      <w:r w:rsidR="00671327">
        <w:t xml:space="preserve"> na základě </w:t>
      </w:r>
      <w:r w:rsidR="00671327" w:rsidRPr="00671327">
        <w:t>4. veřejné soutěže ve výzkumu, experimentálním vývoji a inovacích</w:t>
      </w:r>
      <w:r w:rsidR="00B40DD6">
        <w:t xml:space="preserve"> Prog</w:t>
      </w:r>
      <w:r w:rsidR="00BB52A5">
        <w:t>ramu</w:t>
      </w:r>
      <w:r w:rsidR="00671327" w:rsidRPr="00671327">
        <w:t xml:space="preserve"> (dále jen jako „</w:t>
      </w:r>
      <w:r w:rsidR="00671327" w:rsidRPr="00671327">
        <w:rPr>
          <w:b/>
          <w:bCs/>
        </w:rPr>
        <w:t>Veřejná soutěž</w:t>
      </w:r>
      <w:r w:rsidR="00671327" w:rsidRPr="00671327">
        <w:t>“)</w:t>
      </w:r>
      <w:r w:rsidR="00671327">
        <w:t>.</w:t>
      </w:r>
    </w:p>
    <w:p w14:paraId="6E01C55C" w14:textId="77777777" w:rsidR="00A22F46" w:rsidRDefault="00A22F46" w:rsidP="00BC51B9">
      <w:pPr>
        <w:pStyle w:val="Odstavecseseznamem"/>
      </w:pPr>
      <w:r w:rsidRPr="00A22F46">
        <w:lastRenderedPageBreak/>
        <w:t>Podrobně je Projekt vymezen v návrhu Projektu podaného</w:t>
      </w:r>
      <w:r>
        <w:t xml:space="preserve"> do Veřejné soutěže</w:t>
      </w:r>
      <w:r w:rsidR="004232BD">
        <w:t xml:space="preserve"> (dále jen jako „</w:t>
      </w:r>
      <w:r w:rsidR="004232BD" w:rsidRPr="004232BD">
        <w:rPr>
          <w:b/>
          <w:bCs/>
        </w:rPr>
        <w:t>Návrh projektu</w:t>
      </w:r>
      <w:r w:rsidR="004232BD">
        <w:t>“)</w:t>
      </w:r>
      <w:r w:rsidR="00F75B70">
        <w:t xml:space="preserve"> a tato Smlouva jej případně doplňuje pouze ve vztahu mezi Smluvními stranami</w:t>
      </w:r>
      <w:r w:rsidR="00472604">
        <w:t xml:space="preserve"> (</w:t>
      </w:r>
      <w:r w:rsidR="00472604" w:rsidRPr="00472604">
        <w:rPr>
          <w:i/>
          <w:iCs/>
        </w:rPr>
        <w:t>inter partes</w:t>
      </w:r>
      <w:r w:rsidR="00472604">
        <w:t>).</w:t>
      </w:r>
      <w:r w:rsidR="0036595F">
        <w:t xml:space="preserve"> Návrh projektu je </w:t>
      </w:r>
      <w:r w:rsidR="0036595F" w:rsidRPr="0036595F">
        <w:t xml:space="preserve">dostupný ve webové aplikaci pro návrhy a správu projektů </w:t>
      </w:r>
      <w:r w:rsidR="0036595F">
        <w:t>na URL &lt;</w:t>
      </w:r>
      <w:r w:rsidR="0036595F" w:rsidRPr="0036595F">
        <w:t>https://ista.tacr.cz/</w:t>
      </w:r>
      <w:r w:rsidR="0036595F">
        <w:t>&gt;.</w:t>
      </w:r>
    </w:p>
    <w:p w14:paraId="54FD3B01" w14:textId="77777777" w:rsidR="005953AC" w:rsidRDefault="008E3CD7" w:rsidP="001A35E0">
      <w:pPr>
        <w:pStyle w:val="Nadpis1"/>
      </w:pPr>
      <w:r>
        <w:t>Úvodní ustanovení</w:t>
      </w:r>
    </w:p>
    <w:p w14:paraId="11CD7473" w14:textId="77777777" w:rsidR="00354C16" w:rsidRDefault="00693603" w:rsidP="00354C16">
      <w:pPr>
        <w:pStyle w:val="Odstavecseseznamem"/>
      </w:pPr>
      <w:r w:rsidRPr="00693603">
        <w:t>Smluvní strany uzavírají tuto Smlouvu za účelem</w:t>
      </w:r>
      <w:r w:rsidR="00235B2F">
        <w:t xml:space="preserve"> jejich</w:t>
      </w:r>
      <w:r w:rsidRPr="00693603">
        <w:t xml:space="preserve"> vzájemné spolupráce při řešení </w:t>
      </w:r>
      <w:r w:rsidR="0022332F">
        <w:t>P</w:t>
      </w:r>
      <w:r w:rsidRPr="00693603">
        <w:t>rojektu a následné</w:t>
      </w:r>
      <w:r w:rsidR="00235B2F">
        <w:t>m</w:t>
      </w:r>
      <w:r w:rsidRPr="00693603">
        <w:t xml:space="preserve"> využití </w:t>
      </w:r>
      <w:r w:rsidR="00C627A4">
        <w:t>V</w:t>
      </w:r>
      <w:r w:rsidRPr="00693603">
        <w:t>ýsledků</w:t>
      </w:r>
      <w:r w:rsidR="00C627A4">
        <w:t xml:space="preserve"> projektu</w:t>
      </w:r>
      <w:r w:rsidRPr="00693603">
        <w:t xml:space="preserve"> na základě </w:t>
      </w:r>
      <w:r w:rsidR="00354C16" w:rsidRPr="00354C16">
        <w:t>ustanovení § 1746 odst. 2 zákona č. 89/2012 Sb., občanského zákoníku, ve znění pozdějších předpisů (dále jen jako „</w:t>
      </w:r>
      <w:r w:rsidR="00354C16" w:rsidRPr="00D120FA">
        <w:rPr>
          <w:b/>
          <w:bCs/>
        </w:rPr>
        <w:t>občanský zákoník</w:t>
      </w:r>
      <w:r w:rsidR="00354C16" w:rsidRPr="00354C16">
        <w:t xml:space="preserve">“), </w:t>
      </w:r>
      <w:r>
        <w:t>jak</w:t>
      </w:r>
      <w:r w:rsidR="005967AA">
        <w:t> </w:t>
      </w:r>
      <w:r>
        <w:t>ji</w:t>
      </w:r>
      <w:r w:rsidR="0079139E">
        <w:t> </w:t>
      </w:r>
      <w:r>
        <w:t>předpokládá</w:t>
      </w:r>
      <w:r w:rsidR="00D120FA">
        <w:t xml:space="preserve"> ustanovení </w:t>
      </w:r>
      <w:r w:rsidR="00354C16" w:rsidRPr="00354C16">
        <w:t xml:space="preserve">§ 2 odst. 2 písm. j) </w:t>
      </w:r>
      <w:r w:rsidR="00354C16" w:rsidRPr="00B20A3F">
        <w:t>zákona o podpoře výzkumu a vývoje</w:t>
      </w:r>
      <w:r w:rsidR="003A53D0">
        <w:t>.</w:t>
      </w:r>
    </w:p>
    <w:p w14:paraId="11F92683" w14:textId="7F6820A4" w:rsidR="005405B7" w:rsidRDefault="00693603" w:rsidP="00693603">
      <w:pPr>
        <w:pStyle w:val="Odstavecseseznamem"/>
      </w:pPr>
      <w:r>
        <w:t xml:space="preserve">Poskytovatel a Příjemce mezi sebou </w:t>
      </w:r>
      <w:r w:rsidR="000A65B6">
        <w:t xml:space="preserve">po uzavření této Smlouvy </w:t>
      </w:r>
      <w:r>
        <w:t>uzavřeli smlouvu o poskytnutí účelové podpory na řešení Projektu (dále jen jako „</w:t>
      </w:r>
      <w:r w:rsidRPr="005C166D">
        <w:rPr>
          <w:b/>
          <w:bCs/>
        </w:rPr>
        <w:t>Smlouva o poskytnutí podpory</w:t>
      </w:r>
      <w:r>
        <w:t xml:space="preserve">“), </w:t>
      </w:r>
      <w:r w:rsidR="00D60F29">
        <w:t>která</w:t>
      </w:r>
      <w:r>
        <w:t xml:space="preserve"> předpokládá zapojení </w:t>
      </w:r>
      <w:r w:rsidR="002C0CC9" w:rsidRPr="002C0CC9">
        <w:t>VUT</w:t>
      </w:r>
      <w:r w:rsidR="002C0CC9">
        <w:t xml:space="preserve"> a </w:t>
      </w:r>
      <w:r w:rsidR="002C0CC9" w:rsidRPr="002C0CC9">
        <w:t>VZÚ</w:t>
      </w:r>
      <w:r w:rsidR="00F145A1">
        <w:t xml:space="preserve"> (dále jen jako „</w:t>
      </w:r>
      <w:r w:rsidR="00F145A1" w:rsidRPr="00F145A1">
        <w:rPr>
          <w:b/>
          <w:bCs/>
        </w:rPr>
        <w:t>Další účastníci</w:t>
      </w:r>
      <w:r w:rsidR="00F145A1">
        <w:t>“)</w:t>
      </w:r>
      <w:r w:rsidR="00F145A1" w:rsidRPr="00F145A1">
        <w:t xml:space="preserve"> na řešení Projektu</w:t>
      </w:r>
      <w:r w:rsidR="00BB77CA">
        <w:t xml:space="preserve"> a</w:t>
      </w:r>
      <w:r w:rsidR="005967AA">
        <w:t> </w:t>
      </w:r>
      <w:r w:rsidR="00BB77CA">
        <w:t xml:space="preserve">určuje hlavním příjemcem </w:t>
      </w:r>
      <w:r w:rsidR="005967AA">
        <w:t>podpory a koordinátorem Projektu, který je zodpovědný vůči Poskytovateli za realizaci celého Projektu, a to včetně částí realizovaných Dalšími účastníky, Příjemce</w:t>
      </w:r>
      <w:r w:rsidR="00F145A1">
        <w:t>.</w:t>
      </w:r>
    </w:p>
    <w:p w14:paraId="2CCAF5D0" w14:textId="77777777" w:rsidR="00905696" w:rsidRDefault="00C53FF4" w:rsidP="00693603">
      <w:pPr>
        <w:pStyle w:val="Odstavecseseznamem"/>
      </w:pPr>
      <w:r>
        <w:t xml:space="preserve">Výchozím právním titulem pro uzavření této Smlouvy je </w:t>
      </w:r>
      <w:r w:rsidRPr="00C53FF4">
        <w:t>Smlouva o poskytnutí podpory</w:t>
      </w:r>
      <w:r>
        <w:t>.</w:t>
      </w:r>
    </w:p>
    <w:p w14:paraId="0144E7FC" w14:textId="77777777" w:rsidR="00743DBC" w:rsidRDefault="004D3FD0" w:rsidP="00E120DA">
      <w:pPr>
        <w:pStyle w:val="Nadpis1"/>
      </w:pPr>
      <w:r>
        <w:t xml:space="preserve">Předmět </w:t>
      </w:r>
      <w:r w:rsidR="00F607E5">
        <w:t>S</w:t>
      </w:r>
      <w:r>
        <w:t>mlouvy</w:t>
      </w:r>
    </w:p>
    <w:p w14:paraId="4B846399" w14:textId="77777777" w:rsidR="008A22FA" w:rsidRDefault="00B34BFD" w:rsidP="004D3FD0">
      <w:pPr>
        <w:pStyle w:val="Odstavecseseznamem"/>
      </w:pPr>
      <w:r>
        <w:t>Smluvní strany se touto Smlouvou zavazují společ</w:t>
      </w:r>
      <w:r w:rsidR="00271E78">
        <w:t>ně</w:t>
      </w:r>
      <w:r>
        <w:t xml:space="preserve"> účas</w:t>
      </w:r>
      <w:r w:rsidR="00271E78">
        <w:t>tnit</w:t>
      </w:r>
      <w:r>
        <w:t xml:space="preserve"> na řešení Projektu tak, aby byl</w:t>
      </w:r>
      <w:r w:rsidR="00212262">
        <w:t>o dosaženo cílů Projektu vymezených v</w:t>
      </w:r>
      <w:r w:rsidR="00F07A4E">
        <w:t xml:space="preserve"> </w:t>
      </w:r>
      <w:r w:rsidR="00212262">
        <w:t>Návrhu projektu, a to za dodržení všech povinností stanovených</w:t>
      </w:r>
      <w:r w:rsidR="00D150C6">
        <w:t xml:space="preserve"> Programem,</w:t>
      </w:r>
      <w:r w:rsidR="008A1057">
        <w:t xml:space="preserve"> </w:t>
      </w:r>
      <w:r w:rsidR="008A1057" w:rsidRPr="008A1057">
        <w:t>Veřejnou soutěží</w:t>
      </w:r>
      <w:r w:rsidR="009E6CB7">
        <w:t>,</w:t>
      </w:r>
      <w:r w:rsidR="00D150C6">
        <w:t xml:space="preserve"> Poskytovatelem</w:t>
      </w:r>
      <w:r w:rsidR="0044339B">
        <w:t>,</w:t>
      </w:r>
      <w:r w:rsidR="00D150C6">
        <w:t xml:space="preserve"> </w:t>
      </w:r>
      <w:r w:rsidR="006D159E">
        <w:t xml:space="preserve">příslušnými právními předpisy (zejm. zákonem </w:t>
      </w:r>
      <w:r w:rsidR="006D159E" w:rsidRPr="006D159E">
        <w:t>o podpoře výzkumu a vývoje</w:t>
      </w:r>
      <w:r w:rsidR="006D159E">
        <w:t>)</w:t>
      </w:r>
      <w:r w:rsidR="0044339B">
        <w:t xml:space="preserve"> a touto Smlouvou</w:t>
      </w:r>
      <w:r w:rsidR="006D159E">
        <w:t>.</w:t>
      </w:r>
    </w:p>
    <w:p w14:paraId="30EDAF23" w14:textId="77777777" w:rsidR="00F03D19" w:rsidRDefault="00F03D19" w:rsidP="004D3FD0">
      <w:pPr>
        <w:pStyle w:val="Odstavecseseznamem"/>
      </w:pPr>
      <w:r>
        <w:t>Řešení Projektu je ze strany Poskytovatele na základě Smlouvy o poskytnutí dotace</w:t>
      </w:r>
      <w:r w:rsidR="00D35179">
        <w:t xml:space="preserve"> podpořeno veřejnými prostředky, a to na základě ustanovení § 3 odst. 2 písm. b) ve formě účelové podpory na programový projekt</w:t>
      </w:r>
      <w:r w:rsidR="00434BEA">
        <w:t xml:space="preserve"> (dále jen jako „</w:t>
      </w:r>
      <w:r w:rsidR="00434BEA" w:rsidRPr="00434BEA">
        <w:rPr>
          <w:b/>
          <w:bCs/>
        </w:rPr>
        <w:t>Účelová podpora</w:t>
      </w:r>
      <w:r w:rsidR="00434BEA">
        <w:t>“)</w:t>
      </w:r>
      <w:r w:rsidR="00D35179">
        <w:t>.</w:t>
      </w:r>
    </w:p>
    <w:p w14:paraId="2964ACC1" w14:textId="77777777" w:rsidR="004B0E10" w:rsidRDefault="00D4076A" w:rsidP="008E283C">
      <w:pPr>
        <w:pStyle w:val="Odstavecseseznamem"/>
        <w:keepNext/>
      </w:pPr>
      <w:r>
        <w:t>Předmětem této Smlouvy je dále</w:t>
      </w:r>
    </w:p>
    <w:p w14:paraId="16443631" w14:textId="77777777" w:rsidR="00A14411" w:rsidRDefault="00A14411" w:rsidP="00A14411">
      <w:pPr>
        <w:pStyle w:val="Odstavecseseznamem"/>
        <w:numPr>
          <w:ilvl w:val="3"/>
          <w:numId w:val="1"/>
        </w:numPr>
      </w:pPr>
      <w:r>
        <w:t xml:space="preserve">úprava finančních toků mezi Smluvními stranami po </w:t>
      </w:r>
      <w:r w:rsidRPr="00A14411">
        <w:t xml:space="preserve">dobu řešení Projektu, vyhodnocení a vypořádání Projektu ze strany Poskytovatele a užívání případných </w:t>
      </w:r>
      <w:r w:rsidR="00D05F8D">
        <w:t>V</w:t>
      </w:r>
      <w:r w:rsidRPr="00A14411">
        <w:t xml:space="preserve">ýsledků </w:t>
      </w:r>
      <w:r w:rsidR="00D05F8D">
        <w:t>p</w:t>
      </w:r>
      <w:r w:rsidRPr="00A14411">
        <w:t>rojektu</w:t>
      </w:r>
      <w:r>
        <w:t>;</w:t>
      </w:r>
    </w:p>
    <w:p w14:paraId="51DFB39E" w14:textId="77777777" w:rsidR="00A14411" w:rsidRDefault="00A14411" w:rsidP="00A14411">
      <w:pPr>
        <w:pStyle w:val="Odstavecseseznamem"/>
        <w:numPr>
          <w:ilvl w:val="3"/>
          <w:numId w:val="1"/>
        </w:numPr>
      </w:pPr>
      <w:r>
        <w:t>určení způsobu vypořádání práv k</w:t>
      </w:r>
      <w:r w:rsidR="00880162">
        <w:t> </w:t>
      </w:r>
      <w:r w:rsidR="00D05F8D">
        <w:t>V</w:t>
      </w:r>
      <w:r>
        <w:t>ýsledkům</w:t>
      </w:r>
      <w:r w:rsidR="00880162">
        <w:t xml:space="preserve"> </w:t>
      </w:r>
      <w:r w:rsidR="00D05F8D">
        <w:t>p</w:t>
      </w:r>
      <w:r>
        <w:t>rojektu;</w:t>
      </w:r>
    </w:p>
    <w:p w14:paraId="0DFA889F" w14:textId="77777777" w:rsidR="00A14411" w:rsidRDefault="006B5611" w:rsidP="00A14411">
      <w:pPr>
        <w:pStyle w:val="Odstavecseseznamem"/>
        <w:numPr>
          <w:ilvl w:val="3"/>
          <w:numId w:val="1"/>
        </w:numPr>
      </w:pPr>
      <w:r>
        <w:t>určení způsobu ř</w:t>
      </w:r>
      <w:r w:rsidR="00A14411">
        <w:t>ešení</w:t>
      </w:r>
      <w:r>
        <w:t xml:space="preserve"> případných</w:t>
      </w:r>
      <w:r w:rsidR="00A14411">
        <w:t xml:space="preserve"> sporů</w:t>
      </w:r>
      <w:r>
        <w:t xml:space="preserve"> v Projektu; a</w:t>
      </w:r>
    </w:p>
    <w:p w14:paraId="5F57F588" w14:textId="77777777" w:rsidR="00D4076A" w:rsidRDefault="00FE7FBC" w:rsidP="00A14411">
      <w:pPr>
        <w:pStyle w:val="Odstavecseseznamem"/>
        <w:numPr>
          <w:ilvl w:val="3"/>
          <w:numId w:val="1"/>
        </w:numPr>
      </w:pPr>
      <w:r>
        <w:t>stanovení p</w:t>
      </w:r>
      <w:r w:rsidR="00A14411">
        <w:t>ostup</w:t>
      </w:r>
      <w:r>
        <w:t>u případného</w:t>
      </w:r>
      <w:r w:rsidR="00A14411">
        <w:t xml:space="preserve"> předčasného ukončení </w:t>
      </w:r>
      <w:r w:rsidR="00214AAC">
        <w:t>S</w:t>
      </w:r>
      <w:r w:rsidR="00A14411">
        <w:t xml:space="preserve">mlouvy, </w:t>
      </w:r>
      <w:r w:rsidR="00B93C28">
        <w:t xml:space="preserve">a to </w:t>
      </w:r>
      <w:r w:rsidR="00A14411">
        <w:t>včetně postupu vypořádání nároků vztahujících se k</w:t>
      </w:r>
      <w:r w:rsidR="00AC48DD">
        <w:t> V</w:t>
      </w:r>
      <w:r w:rsidR="00A14411">
        <w:t>ýsledkům</w:t>
      </w:r>
      <w:r w:rsidR="00AC48DD">
        <w:t xml:space="preserve"> projektu</w:t>
      </w:r>
      <w:r w:rsidR="00A14411">
        <w:t xml:space="preserve"> v případě takového ukončení</w:t>
      </w:r>
      <w:r w:rsidR="00B93C28">
        <w:t xml:space="preserve"> Smlouvy.</w:t>
      </w:r>
    </w:p>
    <w:p w14:paraId="4C733DF8" w14:textId="77777777" w:rsidR="00792333" w:rsidRDefault="00F607E5" w:rsidP="00792333">
      <w:pPr>
        <w:pStyle w:val="Nadpis1"/>
      </w:pPr>
      <w:r>
        <w:t>Doba trvání Smlouvy</w:t>
      </w:r>
    </w:p>
    <w:p w14:paraId="7C1D2B95" w14:textId="77777777" w:rsidR="00E047E2" w:rsidRDefault="00E047E2" w:rsidP="00E047E2">
      <w:pPr>
        <w:pStyle w:val="Odstavecseseznamem"/>
      </w:pPr>
      <w:r>
        <w:t>Smlouva se uzavírá na dobu neurčitou, a to na dobu řešení Projektu, vyhodnocení a vypořádání Projektu ze strany Poskytovatele a už</w:t>
      </w:r>
      <w:r w:rsidR="00A35D58">
        <w:t>ívání</w:t>
      </w:r>
      <w:r w:rsidR="00A90EAB">
        <w:t xml:space="preserve"> případných</w:t>
      </w:r>
      <w:r>
        <w:t xml:space="preserve"> </w:t>
      </w:r>
      <w:r w:rsidR="0041726C">
        <w:t>V</w:t>
      </w:r>
      <w:r>
        <w:t xml:space="preserve">ýsledků </w:t>
      </w:r>
      <w:r w:rsidR="0041726C">
        <w:t>p</w:t>
      </w:r>
      <w:r>
        <w:t>rojektu</w:t>
      </w:r>
      <w:r w:rsidR="00343B26">
        <w:t xml:space="preserve"> vč. implementace </w:t>
      </w:r>
      <w:r w:rsidR="007428F7">
        <w:t>V</w:t>
      </w:r>
      <w:r w:rsidR="00343B26">
        <w:t>ýsledků</w:t>
      </w:r>
      <w:r w:rsidR="003B4150">
        <w:t xml:space="preserve"> </w:t>
      </w:r>
      <w:r w:rsidR="007428F7">
        <w:t>p</w:t>
      </w:r>
      <w:r w:rsidR="00343B26">
        <w:t>rojektu do praxe</w:t>
      </w:r>
      <w:r>
        <w:t>.</w:t>
      </w:r>
    </w:p>
    <w:p w14:paraId="061DE0D4" w14:textId="77777777" w:rsidR="00343B26" w:rsidRDefault="00343B26" w:rsidP="00343B26">
      <w:pPr>
        <w:pStyle w:val="Nadpis1"/>
      </w:pPr>
      <w:r>
        <w:lastRenderedPageBreak/>
        <w:t>Provádění předmětu Smlouvy</w:t>
      </w:r>
    </w:p>
    <w:p w14:paraId="4346D57F" w14:textId="77777777" w:rsidR="00F20022" w:rsidRDefault="0063295E" w:rsidP="0061309F">
      <w:pPr>
        <w:pStyle w:val="Nadpis2"/>
      </w:pPr>
      <w:r>
        <w:t>Obecné práva a povinnosti Smluvních stran</w:t>
      </w:r>
    </w:p>
    <w:p w14:paraId="0F79309F" w14:textId="77777777" w:rsidR="006D5717" w:rsidRDefault="006D5717" w:rsidP="006D5717">
      <w:pPr>
        <w:pStyle w:val="Odstavecseseznamem"/>
      </w:pPr>
      <w:r>
        <w:t xml:space="preserve">Smluvní strany </w:t>
      </w:r>
      <w:r w:rsidR="009605BE">
        <w:t xml:space="preserve">vykonají ve vzájemné součinnosti </w:t>
      </w:r>
      <w:r>
        <w:t>jim určené části Projektu tak, jak jsou definovány v Návrhu projektu.</w:t>
      </w:r>
    </w:p>
    <w:p w14:paraId="374B022E" w14:textId="77777777" w:rsidR="005E2263" w:rsidRDefault="005E2263" w:rsidP="006D5717">
      <w:pPr>
        <w:pStyle w:val="Odstavecseseznamem"/>
      </w:pPr>
      <w:r w:rsidRPr="005E2263">
        <w:t>Smluvní strany si vzájemně poskytují veškeré informace nutné pro řešení Projektu, informace o průběhu řešení Projektu a informace o jeho, i dílčích, výsledcích.</w:t>
      </w:r>
    </w:p>
    <w:p w14:paraId="539F5DF3" w14:textId="77777777" w:rsidR="006D5717" w:rsidRDefault="006D5717" w:rsidP="006D5717">
      <w:pPr>
        <w:pStyle w:val="Odstavecseseznamem"/>
      </w:pPr>
      <w:r>
        <w:t>Smluvní strany vytvoř</w:t>
      </w:r>
      <w:r w:rsidR="002552B7">
        <w:t>í a po celou dobu trvání Smlouvy</w:t>
      </w:r>
      <w:r>
        <w:t xml:space="preserve"> </w:t>
      </w:r>
      <w:r w:rsidR="00862A2A">
        <w:t xml:space="preserve">udrží </w:t>
      </w:r>
      <w:r>
        <w:t xml:space="preserve">pro </w:t>
      </w:r>
      <w:r w:rsidR="00FA2960">
        <w:t xml:space="preserve">manažera </w:t>
      </w:r>
      <w:r w:rsidR="00F73912">
        <w:t>P</w:t>
      </w:r>
      <w:r w:rsidR="00FA2960">
        <w:t>rojektu a</w:t>
      </w:r>
      <w:r w:rsidR="00F73912">
        <w:t> </w:t>
      </w:r>
      <w:r>
        <w:t>řešitelský tým Projektu náležité podmínky a</w:t>
      </w:r>
      <w:r w:rsidR="00862A2A">
        <w:t xml:space="preserve"> budou </w:t>
      </w:r>
      <w:r>
        <w:t>poskytovat j</w:t>
      </w:r>
      <w:r w:rsidR="00830163">
        <w:t>im</w:t>
      </w:r>
      <w:r>
        <w:t xml:space="preserve"> i sobě navzájem nezbytnou součinnost</w:t>
      </w:r>
      <w:r w:rsidR="00234CCA">
        <w:t xml:space="preserve"> </w:t>
      </w:r>
      <w:r>
        <w:t>k řádnému naplnění cílů Projektu, a</w:t>
      </w:r>
      <w:r w:rsidR="00862A2A">
        <w:t xml:space="preserve"> </w:t>
      </w:r>
      <w:r>
        <w:t>to včetně bezodkladného předávání vzájemných informací o</w:t>
      </w:r>
      <w:r w:rsidR="00862A2A">
        <w:t> </w:t>
      </w:r>
      <w:r>
        <w:t>komunikaci s Poskytovatelem i</w:t>
      </w:r>
      <w:r w:rsidR="007C25E0">
        <w:t xml:space="preserve"> spolupráce </w:t>
      </w:r>
      <w:r>
        <w:t>při řešení jeho požadavků.</w:t>
      </w:r>
    </w:p>
    <w:p w14:paraId="23E418CF" w14:textId="77777777" w:rsidR="006D5717" w:rsidRDefault="00FE4EDE" w:rsidP="006D5717">
      <w:pPr>
        <w:pStyle w:val="Odstavecseseznamem"/>
      </w:pPr>
      <w:r>
        <w:t xml:space="preserve">Smluvní strany začnou řešit </w:t>
      </w:r>
      <w:r w:rsidR="006D5717">
        <w:t>Projekt</w:t>
      </w:r>
      <w:r>
        <w:t xml:space="preserve"> bez zbytečného odkladu po uzavření této Smlouvy</w:t>
      </w:r>
      <w:r w:rsidR="006D5717">
        <w:t>, a</w:t>
      </w:r>
      <w:r>
        <w:t> </w:t>
      </w:r>
      <w:r w:rsidR="006D5717">
        <w:t>bud</w:t>
      </w:r>
      <w:r>
        <w:t>ou</w:t>
      </w:r>
      <w:r w:rsidR="006D5717">
        <w:t xml:space="preserve"> pokračovat v řešení Projektu až do </w:t>
      </w:r>
      <w:r w:rsidR="000B038D">
        <w:t>dne</w:t>
      </w:r>
      <w:r w:rsidR="006D5717">
        <w:t xml:space="preserve"> ukončení řešení Projektu</w:t>
      </w:r>
      <w:r w:rsidR="000B038D">
        <w:t>, přičemž řešení Projektu se považuje za ukončené rovněž v případě předčasného zastavení řešení projektu v souvislosti s ukončením platnosti Smlouvy o poskytnutí podpory</w:t>
      </w:r>
      <w:r w:rsidR="006D5717">
        <w:t>.</w:t>
      </w:r>
    </w:p>
    <w:p w14:paraId="00987566" w14:textId="77777777" w:rsidR="006D5717" w:rsidRDefault="009605BE" w:rsidP="006D5717">
      <w:pPr>
        <w:pStyle w:val="Odstavecseseznamem"/>
      </w:pPr>
      <w:r>
        <w:t xml:space="preserve">Smluvní strany </w:t>
      </w:r>
      <w:r w:rsidR="006D5717">
        <w:t>bud</w:t>
      </w:r>
      <w:r w:rsidR="00F00BBB">
        <w:t>ou</w:t>
      </w:r>
      <w:r w:rsidR="006D5717">
        <w:t xml:space="preserve"> při řešení Projektu</w:t>
      </w:r>
      <w:r w:rsidR="00CD2071">
        <w:t xml:space="preserve"> </w:t>
      </w:r>
      <w:r w:rsidR="00CD2071" w:rsidRPr="00CD2071">
        <w:t>postupovat</w:t>
      </w:r>
      <w:r w:rsidR="006D5717">
        <w:t xml:space="preserve"> s odbornou péčí a s využitím a</w:t>
      </w:r>
      <w:r w:rsidR="005D1EF3">
        <w:t> </w:t>
      </w:r>
      <w:r w:rsidR="006D5717">
        <w:t xml:space="preserve">uplatněním všech odborných znalostí i dovedností svých i </w:t>
      </w:r>
      <w:r w:rsidR="002766D3" w:rsidRPr="002766D3">
        <w:t>řešitelsk</w:t>
      </w:r>
      <w:r w:rsidR="002766D3">
        <w:t>ého</w:t>
      </w:r>
      <w:r w:rsidR="002766D3" w:rsidRPr="002766D3">
        <w:t xml:space="preserve"> tým</w:t>
      </w:r>
      <w:r w:rsidR="002766D3">
        <w:t>u</w:t>
      </w:r>
      <w:r w:rsidR="002766D3" w:rsidRPr="002766D3">
        <w:t xml:space="preserve"> Projektu</w:t>
      </w:r>
      <w:r w:rsidR="006D5717">
        <w:t>.</w:t>
      </w:r>
    </w:p>
    <w:p w14:paraId="73DC865E" w14:textId="77777777" w:rsidR="006D5717" w:rsidRDefault="00264AEB" w:rsidP="00264AEB">
      <w:pPr>
        <w:pStyle w:val="Odstavecseseznamem"/>
      </w:pPr>
      <w:r>
        <w:t xml:space="preserve">Smluvní strany ukončí </w:t>
      </w:r>
      <w:r w:rsidR="006D5717">
        <w:t xml:space="preserve">řešení Projektu nejpozději do data </w:t>
      </w:r>
      <w:r>
        <w:t>stanoveného v Návrhu projektu (datum ukončení Projektu)</w:t>
      </w:r>
      <w:r w:rsidR="006D5717">
        <w:t xml:space="preserve"> a </w:t>
      </w:r>
      <w:r w:rsidR="00197104">
        <w:t>V</w:t>
      </w:r>
      <w:r w:rsidR="006D5717">
        <w:t xml:space="preserve">ýsledky </w:t>
      </w:r>
      <w:r w:rsidR="00197104">
        <w:t>p</w:t>
      </w:r>
      <w:r w:rsidR="006D5717">
        <w:t xml:space="preserve">rojektu Příjemci </w:t>
      </w:r>
      <w:r>
        <w:t xml:space="preserve">řádně </w:t>
      </w:r>
      <w:r w:rsidR="006D5717">
        <w:t>dolož</w:t>
      </w:r>
      <w:r>
        <w:t>í</w:t>
      </w:r>
      <w:r w:rsidR="006D5717">
        <w:t xml:space="preserve"> </w:t>
      </w:r>
      <w:r w:rsidR="00882F41">
        <w:t>a</w:t>
      </w:r>
      <w:r w:rsidR="006D5717">
        <w:t xml:space="preserve"> prezent</w:t>
      </w:r>
      <w:r>
        <w:t>ují</w:t>
      </w:r>
      <w:r w:rsidR="006D5717">
        <w:t>.</w:t>
      </w:r>
    </w:p>
    <w:p w14:paraId="6E1BCCD1" w14:textId="77777777" w:rsidR="00202205" w:rsidRDefault="00202205" w:rsidP="00264AEB">
      <w:pPr>
        <w:pStyle w:val="Odstavecseseznamem"/>
      </w:pPr>
      <w:r w:rsidRPr="00202205">
        <w:t>Smluvní strany prohlašují, že jsou seznámeny se svými rolemi a úlohami v rámci Projektu, mají uspořádané vzájemné vztahy pro řešení Projektu, jsou vybavení odpovídající infrastrukturou a přístrojovým vybavením a disponují zkušenostmi v oborech, do nichž Projekt spadá.</w:t>
      </w:r>
    </w:p>
    <w:p w14:paraId="3B8D5F4B" w14:textId="77777777" w:rsidR="0061309F" w:rsidRDefault="0063295E" w:rsidP="0063295E">
      <w:pPr>
        <w:pStyle w:val="Nadpis2"/>
      </w:pPr>
      <w:r w:rsidRPr="0063295E">
        <w:t>Společn</w:t>
      </w:r>
      <w:r w:rsidR="00554B28">
        <w:t xml:space="preserve">é </w:t>
      </w:r>
      <w:r w:rsidRPr="0063295E">
        <w:t>řešení Projektu</w:t>
      </w:r>
    </w:p>
    <w:p w14:paraId="398D9358" w14:textId="77777777" w:rsidR="00554B28" w:rsidRDefault="0062605D" w:rsidP="00554B28">
      <w:pPr>
        <w:pStyle w:val="Odstavecseseznamem"/>
      </w:pPr>
      <w:r>
        <w:t xml:space="preserve">Manažer Projektu </w:t>
      </w:r>
      <w:r w:rsidR="00292ABD">
        <w:t>řídí Projekt</w:t>
      </w:r>
      <w:r>
        <w:t xml:space="preserve"> a dále zabezpečuje </w:t>
      </w:r>
      <w:r w:rsidRPr="0062605D">
        <w:t>spolupráci a komunikaci s kontaktní osobou Poskytovatele</w:t>
      </w:r>
      <w:r w:rsidR="00F23BBE">
        <w:t>.</w:t>
      </w:r>
    </w:p>
    <w:p w14:paraId="075A5B4F" w14:textId="77777777" w:rsidR="00F23BBE" w:rsidRDefault="00663BA0" w:rsidP="00554B28">
      <w:pPr>
        <w:pStyle w:val="Odstavecseseznamem"/>
      </w:pPr>
      <w:r>
        <w:t xml:space="preserve">Naplnění cílů Projektu </w:t>
      </w:r>
      <w:r w:rsidR="00AF29FD">
        <w:t>na</w:t>
      </w:r>
      <w:r>
        <w:t xml:space="preserve"> odborné úrovni </w:t>
      </w:r>
      <w:r w:rsidR="00230A30">
        <w:t>zajišťuje řešitelský tým Projektu</w:t>
      </w:r>
      <w:r w:rsidR="0096600A">
        <w:t xml:space="preserve">, přičemž ten </w:t>
      </w:r>
      <w:r w:rsidR="0096600A" w:rsidRPr="0096600A">
        <w:t>tvoří řešitel</w:t>
      </w:r>
      <w:r w:rsidR="0096600A">
        <w:t xml:space="preserve"> Projektu, spoluřešitel Projektu za VUT, spoluřešitel Projektu z VZÚ</w:t>
      </w:r>
      <w:r w:rsidR="0096600A" w:rsidRPr="0096600A">
        <w:t xml:space="preserve"> a další osoby </w:t>
      </w:r>
      <w:r w:rsidR="0096600A">
        <w:t xml:space="preserve">případně stanovené </w:t>
      </w:r>
      <w:r w:rsidR="0096600A" w:rsidRPr="0096600A">
        <w:t>v Návrhu projektu nebo</w:t>
      </w:r>
      <w:r w:rsidR="0096600A">
        <w:t xml:space="preserve"> </w:t>
      </w:r>
      <w:r w:rsidR="0008693F">
        <w:t>pověřené</w:t>
      </w:r>
      <w:r w:rsidR="0096600A" w:rsidRPr="0096600A">
        <w:t xml:space="preserve"> Smluvními stranami</w:t>
      </w:r>
      <w:r w:rsidR="00230A30">
        <w:t>.</w:t>
      </w:r>
    </w:p>
    <w:p w14:paraId="306D8BFD" w14:textId="77777777" w:rsidR="00E015FF" w:rsidRDefault="00E47F9B" w:rsidP="00554B28">
      <w:pPr>
        <w:pStyle w:val="Odstavecseseznamem"/>
      </w:pPr>
      <w:r>
        <w:t>Řešitelský tým Projektu řídí řešitel Projektu</w:t>
      </w:r>
      <w:r w:rsidR="00E015FF">
        <w:t xml:space="preserve">, přičemž </w:t>
      </w:r>
      <w:r w:rsidR="00EB3328">
        <w:t xml:space="preserve">při </w:t>
      </w:r>
      <w:r w:rsidR="00E015FF">
        <w:t>řízení řešení částí Projektu</w:t>
      </w:r>
      <w:r w:rsidR="0061273A">
        <w:t xml:space="preserve"> Dalších účastníků zohled</w:t>
      </w:r>
      <w:r w:rsidR="00EB3328">
        <w:t>ňuje</w:t>
      </w:r>
      <w:r w:rsidR="00F95E30">
        <w:t xml:space="preserve"> stanoviska a</w:t>
      </w:r>
      <w:r w:rsidR="0061273A">
        <w:t xml:space="preserve"> doporučení příslušen</w:t>
      </w:r>
      <w:r w:rsidR="00F95E30">
        <w:t>ých</w:t>
      </w:r>
      <w:r w:rsidR="0061273A">
        <w:t xml:space="preserve"> </w:t>
      </w:r>
      <w:r w:rsidR="0061273A" w:rsidRPr="0061273A">
        <w:t>spoluřešitel</w:t>
      </w:r>
      <w:r w:rsidR="00F95E30">
        <w:t>ů</w:t>
      </w:r>
      <w:r w:rsidR="0061273A" w:rsidRPr="0061273A">
        <w:t xml:space="preserve"> Projektu</w:t>
      </w:r>
      <w:r w:rsidR="00A40188">
        <w:t>, a to s cílem úspěšného řešení Projektu jako celku</w:t>
      </w:r>
      <w:r w:rsidR="0061273A">
        <w:t>.</w:t>
      </w:r>
    </w:p>
    <w:p w14:paraId="75A03BC7" w14:textId="77777777" w:rsidR="003E5FF2" w:rsidRDefault="003E5FF2" w:rsidP="00554B28">
      <w:pPr>
        <w:pStyle w:val="Odstavecseseznamem"/>
      </w:pPr>
      <w:r>
        <w:t xml:space="preserve">Řešitelský tým Projektu uskuteční alespoň 1x za rok schůzku za účasti alespoň řešitele Projektu, spoluřešitele Projektu z VUT a spoluřešitele Projektu za VZÚ, </w:t>
      </w:r>
      <w:r w:rsidRPr="003E5FF2">
        <w:t xml:space="preserve">na které </w:t>
      </w:r>
      <w:r>
        <w:t xml:space="preserve">dojde ke </w:t>
      </w:r>
      <w:r w:rsidRPr="003E5FF2">
        <w:t>sdíl</w:t>
      </w:r>
      <w:r>
        <w:t>ení</w:t>
      </w:r>
      <w:r w:rsidRPr="003E5FF2">
        <w:t xml:space="preserve"> dosažen</w:t>
      </w:r>
      <w:r>
        <w:t>ých</w:t>
      </w:r>
      <w:r w:rsidRPr="003E5FF2">
        <w:t xml:space="preserve"> </w:t>
      </w:r>
      <w:r w:rsidR="00C8446A">
        <w:t>V</w:t>
      </w:r>
      <w:r w:rsidRPr="003E5FF2">
        <w:t>ýsledk</w:t>
      </w:r>
      <w:r>
        <w:t>ů</w:t>
      </w:r>
      <w:r w:rsidRPr="003E5FF2">
        <w:t xml:space="preserve"> </w:t>
      </w:r>
      <w:r w:rsidR="00C8446A">
        <w:t>p</w:t>
      </w:r>
      <w:r w:rsidRPr="003E5FF2">
        <w:t>rojektu a urč</w:t>
      </w:r>
      <w:r>
        <w:t>ení</w:t>
      </w:r>
      <w:r w:rsidRPr="003E5FF2">
        <w:t xml:space="preserve"> </w:t>
      </w:r>
      <w:r w:rsidR="00CF331C">
        <w:t xml:space="preserve">podrobného </w:t>
      </w:r>
      <w:r w:rsidRPr="003E5FF2">
        <w:t>plán</w:t>
      </w:r>
      <w:r>
        <w:t>u</w:t>
      </w:r>
      <w:r w:rsidRPr="003E5FF2">
        <w:t xml:space="preserve"> </w:t>
      </w:r>
      <w:r w:rsidR="00465974" w:rsidRPr="00465974">
        <w:t>řešení</w:t>
      </w:r>
      <w:r w:rsidRPr="003E5FF2">
        <w:t xml:space="preserve"> </w:t>
      </w:r>
      <w:r>
        <w:t>na další období</w:t>
      </w:r>
      <w:r w:rsidRPr="003E5FF2">
        <w:t>. Z</w:t>
      </w:r>
      <w:r w:rsidR="001238E7">
        <w:t>e</w:t>
      </w:r>
      <w:r w:rsidRPr="003E5FF2">
        <w:t xml:space="preserve"> schůzky </w:t>
      </w:r>
      <w:r>
        <w:t>se pořídí</w:t>
      </w:r>
      <w:r w:rsidRPr="003E5FF2">
        <w:t xml:space="preserve"> zápis, který bude součástí průběžné zprávy</w:t>
      </w:r>
      <w:r>
        <w:t xml:space="preserve"> o Projektu.</w:t>
      </w:r>
    </w:p>
    <w:p w14:paraId="1F223D74" w14:textId="77777777" w:rsidR="00554B28" w:rsidRDefault="00376D84" w:rsidP="00554B28">
      <w:pPr>
        <w:pStyle w:val="Odstavecseseznamem"/>
      </w:pPr>
      <w:r>
        <w:t xml:space="preserve">Operativní komunikace o průběhu řešení Projektu </w:t>
      </w:r>
      <w:r w:rsidR="00554B28">
        <w:t>bude probíhat</w:t>
      </w:r>
      <w:r>
        <w:t xml:space="preserve"> </w:t>
      </w:r>
      <w:r w:rsidRPr="00376D84">
        <w:t>osobně</w:t>
      </w:r>
      <w:r>
        <w:t>, telefonicky nebo</w:t>
      </w:r>
      <w:r w:rsidR="00554B28">
        <w:t xml:space="preserve"> elektronicky</w:t>
      </w:r>
      <w:r>
        <w:t>, a to</w:t>
      </w:r>
      <w:r w:rsidR="00554B28">
        <w:t xml:space="preserve"> průběžně dle aktuálních potřeb</w:t>
      </w:r>
      <w:r w:rsidR="00F50E32">
        <w:t xml:space="preserve"> řešitelského týmu Projektu</w:t>
      </w:r>
      <w:r w:rsidR="00554B28">
        <w:t>.</w:t>
      </w:r>
    </w:p>
    <w:p w14:paraId="7F9C3DDD" w14:textId="77777777" w:rsidR="00343B26" w:rsidRDefault="00857624" w:rsidP="00BB77CA">
      <w:pPr>
        <w:pStyle w:val="Nadpis2"/>
      </w:pPr>
      <w:r>
        <w:t>Hlavní příjemce, koordinátor, manažer, řešitel a spoluřešitelé Projektu</w:t>
      </w:r>
    </w:p>
    <w:p w14:paraId="27FE465E" w14:textId="77777777" w:rsidR="00460F45" w:rsidRDefault="00C04B3D" w:rsidP="00343B26">
      <w:pPr>
        <w:pStyle w:val="Odstavecseseznamem"/>
      </w:pPr>
      <w:r w:rsidRPr="008A39DE">
        <w:rPr>
          <w:i/>
          <w:iCs/>
        </w:rPr>
        <w:t>Hlavním příjemcem podpory</w:t>
      </w:r>
      <w:r>
        <w:t>, který uzav</w:t>
      </w:r>
      <w:r w:rsidR="00217130">
        <w:t>řel</w:t>
      </w:r>
      <w:r>
        <w:t xml:space="preserve"> Smlouvu na poskytnutí podpory, je Příjemce.</w:t>
      </w:r>
    </w:p>
    <w:p w14:paraId="60DE3A05" w14:textId="77777777" w:rsidR="00C04B3D" w:rsidRDefault="00C04B3D" w:rsidP="00343B26">
      <w:pPr>
        <w:pStyle w:val="Odstavecseseznamem"/>
      </w:pPr>
      <w:r w:rsidRPr="008A39DE">
        <w:rPr>
          <w:i/>
          <w:iCs/>
        </w:rPr>
        <w:t xml:space="preserve">Koordinátorem </w:t>
      </w:r>
      <w:r w:rsidR="00AF3D6F" w:rsidRPr="008A39DE">
        <w:rPr>
          <w:i/>
          <w:iCs/>
        </w:rPr>
        <w:t>Projektu</w:t>
      </w:r>
      <w:r w:rsidR="00AF3D6F">
        <w:t>, který je odpovědný Poskytovateli za realizaci celého Projektu, a to včetně částí realizovaných Dalšími účastníky, je Příjemce.</w:t>
      </w:r>
    </w:p>
    <w:p w14:paraId="4864C2A9" w14:textId="5863EA94" w:rsidR="00AF3D6F" w:rsidRDefault="00217130" w:rsidP="00343B26">
      <w:pPr>
        <w:pStyle w:val="Odstavecseseznamem"/>
      </w:pPr>
      <w:r w:rsidRPr="008A39DE">
        <w:rPr>
          <w:i/>
          <w:iCs/>
        </w:rPr>
        <w:lastRenderedPageBreak/>
        <w:t xml:space="preserve">Manažerem </w:t>
      </w:r>
      <w:r w:rsidR="00A9277B" w:rsidRPr="008A39DE">
        <w:rPr>
          <w:i/>
          <w:iCs/>
        </w:rPr>
        <w:t>P</w:t>
      </w:r>
      <w:r w:rsidRPr="008A39DE">
        <w:rPr>
          <w:i/>
          <w:iCs/>
        </w:rPr>
        <w:t>rojektu</w:t>
      </w:r>
      <w:r>
        <w:t>, který je odpovědný za řízení Projektu</w:t>
      </w:r>
      <w:r w:rsidR="00C63E07">
        <w:t xml:space="preserve">, spolupráci a komunikaci s kontaktní osobou Poskytovatele, je </w:t>
      </w:r>
      <w:r w:rsidR="00C20EB0">
        <w:t>xxx</w:t>
      </w:r>
      <w:r w:rsidR="00C63E07">
        <w:t>, zaměstnanec Příjemce.</w:t>
      </w:r>
    </w:p>
    <w:p w14:paraId="18635837" w14:textId="75884349" w:rsidR="00460F45" w:rsidRDefault="00381290" w:rsidP="00343B26">
      <w:pPr>
        <w:pStyle w:val="Odstavecseseznamem"/>
      </w:pPr>
      <w:r w:rsidRPr="008A39DE">
        <w:rPr>
          <w:i/>
          <w:iCs/>
        </w:rPr>
        <w:t xml:space="preserve">Řešitelem </w:t>
      </w:r>
      <w:r w:rsidR="00A9277B" w:rsidRPr="008A39DE">
        <w:rPr>
          <w:i/>
          <w:iCs/>
        </w:rPr>
        <w:t>P</w:t>
      </w:r>
      <w:r w:rsidRPr="008A39DE">
        <w:rPr>
          <w:i/>
          <w:iCs/>
        </w:rPr>
        <w:t>rojektu</w:t>
      </w:r>
      <w:r>
        <w:t xml:space="preserve">, který je odpovědný Příjemci za odbornou úroveň </w:t>
      </w:r>
      <w:r w:rsidR="00A9277B">
        <w:t>P</w:t>
      </w:r>
      <w:r>
        <w:t xml:space="preserve">rojektu, </w:t>
      </w:r>
      <w:r w:rsidR="0057721C" w:rsidRPr="0057721C">
        <w:t xml:space="preserve">je </w:t>
      </w:r>
      <w:r w:rsidR="00C20EB0">
        <w:t>xxx</w:t>
      </w:r>
      <w:r w:rsidR="00C66672">
        <w:t xml:space="preserve">, </w:t>
      </w:r>
      <w:r w:rsidR="00C66672" w:rsidRPr="00C66672">
        <w:t>zaměstnanec Příjemce</w:t>
      </w:r>
      <w:r>
        <w:t>.</w:t>
      </w:r>
    </w:p>
    <w:p w14:paraId="363C0422" w14:textId="527F9BE9" w:rsidR="00A9277B" w:rsidRDefault="00A9277B" w:rsidP="00343B26">
      <w:pPr>
        <w:pStyle w:val="Odstavecseseznamem"/>
      </w:pPr>
      <w:r w:rsidRPr="008A39DE">
        <w:rPr>
          <w:i/>
          <w:iCs/>
        </w:rPr>
        <w:t>Spoluřešitelem Projektu</w:t>
      </w:r>
      <w:r>
        <w:t xml:space="preserve">, který je odpovědný </w:t>
      </w:r>
      <w:r w:rsidRPr="00A9277B">
        <w:t>VUT</w:t>
      </w:r>
      <w:r>
        <w:t xml:space="preserve"> za odbornou úroveň části Projektu</w:t>
      </w:r>
      <w:r w:rsidR="00DF19ED">
        <w:t xml:space="preserve"> za </w:t>
      </w:r>
      <w:r w:rsidR="00DF19ED" w:rsidRPr="00DF19ED">
        <w:t>VUT</w:t>
      </w:r>
      <w:r w:rsidR="006D25FE">
        <w:t xml:space="preserve"> a je zaměstnancem VUT</w:t>
      </w:r>
      <w:r>
        <w:t xml:space="preserve">, </w:t>
      </w:r>
      <w:r w:rsidR="00240B76">
        <w:t>je</w:t>
      </w:r>
      <w:r w:rsidR="00B00D23">
        <w:t> </w:t>
      </w:r>
      <w:r w:rsidR="00C20EB0">
        <w:t>xxx.</w:t>
      </w:r>
    </w:p>
    <w:p w14:paraId="77707BCF" w14:textId="2572E029" w:rsidR="002F46F4" w:rsidRDefault="002F46F4" w:rsidP="00343B26">
      <w:pPr>
        <w:pStyle w:val="Odstavecseseznamem"/>
      </w:pPr>
      <w:r w:rsidRPr="008A39DE">
        <w:rPr>
          <w:i/>
          <w:iCs/>
        </w:rPr>
        <w:t>Spoluřešitelem Projektu</w:t>
      </w:r>
      <w:r w:rsidRPr="002F46F4">
        <w:t>, který je odpovědný V</w:t>
      </w:r>
      <w:r>
        <w:t>ZÚ</w:t>
      </w:r>
      <w:r w:rsidRPr="002F46F4">
        <w:t xml:space="preserve"> za odbornou úroveň části Projektu</w:t>
      </w:r>
      <w:r w:rsidR="00D77CB5">
        <w:t xml:space="preserve"> za VZÚ</w:t>
      </w:r>
      <w:r w:rsidR="006D25FE">
        <w:t xml:space="preserve"> a je zaměstnancem VZÚ</w:t>
      </w:r>
      <w:r w:rsidRPr="002F46F4">
        <w:t xml:space="preserve">, </w:t>
      </w:r>
      <w:r w:rsidR="00240B76">
        <w:t>je</w:t>
      </w:r>
      <w:r w:rsidR="00B00D23">
        <w:t> </w:t>
      </w:r>
      <w:r w:rsidR="00C20EB0">
        <w:t>xxx.</w:t>
      </w:r>
    </w:p>
    <w:p w14:paraId="1AF77995" w14:textId="77777777" w:rsidR="00343B26" w:rsidRDefault="00343B26" w:rsidP="00E118F0">
      <w:pPr>
        <w:pStyle w:val="Nadpis2"/>
      </w:pPr>
      <w:r>
        <w:t>Další práva a povinnosti Smluvních stran</w:t>
      </w:r>
    </w:p>
    <w:p w14:paraId="23000D04" w14:textId="77777777" w:rsidR="004355B3" w:rsidRDefault="008A1057" w:rsidP="005C7112">
      <w:pPr>
        <w:pStyle w:val="Odstavecseseznamem"/>
        <w:keepNext/>
      </w:pPr>
      <w:r>
        <w:t>Smluvní strany</w:t>
      </w:r>
      <w:r w:rsidR="005C7112">
        <w:t xml:space="preserve"> se dále touto Smlouvou zavazují</w:t>
      </w:r>
    </w:p>
    <w:p w14:paraId="54001BA8" w14:textId="77777777" w:rsidR="008A1057" w:rsidRDefault="004355B3" w:rsidP="004355B3">
      <w:pPr>
        <w:pStyle w:val="Odstavecseseznamem"/>
        <w:numPr>
          <w:ilvl w:val="3"/>
          <w:numId w:val="1"/>
        </w:numPr>
      </w:pPr>
      <w:r w:rsidRPr="004355B3">
        <w:t xml:space="preserve">svědomitě </w:t>
      </w:r>
      <w:r w:rsidR="008A1057">
        <w:t>pln</w:t>
      </w:r>
      <w:r w:rsidR="005C7112">
        <w:t>it</w:t>
      </w:r>
      <w:r w:rsidR="008A1057">
        <w:t xml:space="preserve"> všechny povinnosti vyplývající pro ně z </w:t>
      </w:r>
      <w:r w:rsidR="008A1057" w:rsidRPr="008A1057">
        <w:t>Návrhu projektu</w:t>
      </w:r>
      <w:r w:rsidR="008A1057">
        <w:t xml:space="preserve">, </w:t>
      </w:r>
      <w:r w:rsidR="006558D8">
        <w:t xml:space="preserve">této Smlouvy, Smlouvy po poskytnutí podpory, písemně vyjádřené vůle </w:t>
      </w:r>
      <w:r w:rsidR="008A1057" w:rsidRPr="008A1057">
        <w:t>Poskytovatele</w:t>
      </w:r>
      <w:r w:rsidR="006558D8">
        <w:t xml:space="preserve">, </w:t>
      </w:r>
      <w:r w:rsidR="006558D8" w:rsidRPr="006558D8">
        <w:t>Veřejné soutěže, Programu</w:t>
      </w:r>
      <w:r w:rsidR="006558D8">
        <w:t xml:space="preserve"> a</w:t>
      </w:r>
      <w:r w:rsidR="008A1057" w:rsidRPr="008A1057">
        <w:t xml:space="preserve"> </w:t>
      </w:r>
      <w:r w:rsidR="006558D8">
        <w:t xml:space="preserve">příslušných </w:t>
      </w:r>
      <w:r w:rsidR="008A1057" w:rsidRPr="008A1057">
        <w:t>právní</w:t>
      </w:r>
      <w:r w:rsidR="006558D8">
        <w:t>ch</w:t>
      </w:r>
      <w:r w:rsidR="008A1057" w:rsidRPr="008A1057">
        <w:t xml:space="preserve"> předpis</w:t>
      </w:r>
      <w:r w:rsidR="006558D8">
        <w:t>ů</w:t>
      </w:r>
      <w:r w:rsidR="00C04CBD">
        <w:t>, a to jak vůči sobě navzájem, tak vůči Poskytovateli</w:t>
      </w:r>
      <w:r w:rsidR="006558D8">
        <w:t>.</w:t>
      </w:r>
    </w:p>
    <w:p w14:paraId="2331E7A1" w14:textId="77777777" w:rsidR="008A1057" w:rsidRDefault="008A1057" w:rsidP="00F55BF1">
      <w:pPr>
        <w:pStyle w:val="Odstavecseseznamem"/>
        <w:numPr>
          <w:ilvl w:val="3"/>
          <w:numId w:val="1"/>
        </w:numPr>
      </w:pPr>
      <w:r>
        <w:t>uvádě</w:t>
      </w:r>
      <w:r w:rsidR="005C7112">
        <w:t>t</w:t>
      </w:r>
      <w:r>
        <w:t xml:space="preserve"> při provádění </w:t>
      </w:r>
      <w:r w:rsidR="00042FD0">
        <w:t xml:space="preserve">předmětu </w:t>
      </w:r>
      <w:r>
        <w:t>této Smlouvy výlučně pravdivé, úplné a nezkreslené údaje;</w:t>
      </w:r>
    </w:p>
    <w:p w14:paraId="4C8FDF08" w14:textId="77777777" w:rsidR="008A1057" w:rsidRDefault="008A1057" w:rsidP="00F55BF1">
      <w:pPr>
        <w:pStyle w:val="Odstavecseseznamem"/>
        <w:numPr>
          <w:ilvl w:val="3"/>
          <w:numId w:val="1"/>
        </w:numPr>
      </w:pPr>
      <w:r>
        <w:t>použí</w:t>
      </w:r>
      <w:r w:rsidR="00F55BF1">
        <w:t>va</w:t>
      </w:r>
      <w:r w:rsidR="005C7112">
        <w:t>t</w:t>
      </w:r>
      <w:r>
        <w:t xml:space="preserve"> </w:t>
      </w:r>
      <w:r w:rsidR="00F55BF1">
        <w:t>Účelovou podporu</w:t>
      </w:r>
      <w:r>
        <w:t xml:space="preserve"> výhradně k úhradě nákladů a výdajů, které věcně a časově souvi</w:t>
      </w:r>
      <w:r w:rsidR="00830DE9">
        <w:t>sejí</w:t>
      </w:r>
      <w:r>
        <w:t xml:space="preserve"> s řešením Projektu, jsou nezbytné pro řešení Projektu a </w:t>
      </w:r>
      <w:r w:rsidR="00830DE9">
        <w:t>jsou</w:t>
      </w:r>
      <w:r>
        <w:t xml:space="preserve"> účetně prokazatelné a efektivně využitelné;</w:t>
      </w:r>
    </w:p>
    <w:p w14:paraId="466C240D" w14:textId="77777777" w:rsidR="008A1057" w:rsidRDefault="00830DE9" w:rsidP="00830DE9">
      <w:pPr>
        <w:pStyle w:val="Odstavecseseznamem"/>
        <w:numPr>
          <w:ilvl w:val="3"/>
          <w:numId w:val="1"/>
        </w:numPr>
      </w:pPr>
      <w:r>
        <w:t>v</w:t>
      </w:r>
      <w:r w:rsidR="005C7112">
        <w:t>ést</w:t>
      </w:r>
      <w:r>
        <w:t xml:space="preserve"> </w:t>
      </w:r>
      <w:r w:rsidR="008A1057">
        <w:t>pro Projekt samostatnou oddělenou účetní evidenci podle obecně závazných právních předpisů upravujících vedení účetní evidence, a to správně, úplně, průkazně, srozumitelně, přehledně, způsobem zaručujícím trvalost účetních záznamů, a takovým způsobem, aby mohla poskytnout kdykoliv</w:t>
      </w:r>
      <w:r w:rsidR="00221553">
        <w:t>, a to i</w:t>
      </w:r>
      <w:r w:rsidR="008A1057">
        <w:t xml:space="preserve"> na výzvu Poskytovatele</w:t>
      </w:r>
      <w:r w:rsidR="00221553">
        <w:t>,</w:t>
      </w:r>
      <w:r w:rsidR="008A1057">
        <w:t xml:space="preserve"> věrohodné, aktuální a prokazatelné údaje o stavu hospodaření s</w:t>
      </w:r>
      <w:r w:rsidR="00C70F51">
        <w:t> </w:t>
      </w:r>
      <w:r w:rsidR="008A1057">
        <w:t>Účelov</w:t>
      </w:r>
      <w:r w:rsidR="00C70F51">
        <w:t>ou podporou</w:t>
      </w:r>
      <w:r w:rsidR="008A1057">
        <w:t xml:space="preserve"> a tyto údaje rovněž prokázat;</w:t>
      </w:r>
    </w:p>
    <w:p w14:paraId="3DAFE103" w14:textId="77777777" w:rsidR="008A1057" w:rsidRDefault="00E136C9" w:rsidP="00E136C9">
      <w:pPr>
        <w:pStyle w:val="Odstavecseseznamem"/>
        <w:numPr>
          <w:ilvl w:val="3"/>
          <w:numId w:val="1"/>
        </w:numPr>
      </w:pPr>
      <w:r>
        <w:t>v</w:t>
      </w:r>
      <w:r w:rsidR="005C7112">
        <w:t>ést</w:t>
      </w:r>
      <w:r w:rsidR="008A1057">
        <w:t xml:space="preserve"> na samostatném analytickém účtu samostatnou a oddělenou evidenci všech uznaných nákladů Projektu a v jejím rámci samostatnou a oddělenou evidenci výdajů a nákladů hrazených z</w:t>
      </w:r>
      <w:r>
        <w:t> </w:t>
      </w:r>
      <w:r w:rsidR="008A1057">
        <w:t>Účelov</w:t>
      </w:r>
      <w:r>
        <w:t>é podpory</w:t>
      </w:r>
      <w:r w:rsidR="008A1057">
        <w:t xml:space="preserve"> (tj. evidence hospodaření s Účelovými prostředky musí být zcela oddělena od evidence případných jakýchkoliv dalších finančních prostředků na řešení Projektu vynaložených);</w:t>
      </w:r>
    </w:p>
    <w:p w14:paraId="1F580536" w14:textId="77777777" w:rsidR="008A1057" w:rsidRDefault="00BC7626" w:rsidP="00BC7626">
      <w:pPr>
        <w:pStyle w:val="Odstavecseseznamem"/>
        <w:numPr>
          <w:ilvl w:val="3"/>
          <w:numId w:val="1"/>
        </w:numPr>
      </w:pPr>
      <w:r>
        <w:t>vyk</w:t>
      </w:r>
      <w:r w:rsidR="005C7112">
        <w:t>azovat</w:t>
      </w:r>
      <w:r>
        <w:t xml:space="preserve"> </w:t>
      </w:r>
      <w:r w:rsidR="008A1057">
        <w:t xml:space="preserve">ke každému uplatnitelnému </w:t>
      </w:r>
      <w:r w:rsidR="00914867">
        <w:t>V</w:t>
      </w:r>
      <w:r w:rsidR="008A1057">
        <w:t>ýsledku</w:t>
      </w:r>
      <w:r>
        <w:t xml:space="preserve"> </w:t>
      </w:r>
      <w:r w:rsidR="00914867">
        <w:t>p</w:t>
      </w:r>
      <w:r>
        <w:t>rojektu</w:t>
      </w:r>
      <w:r w:rsidR="008A1057">
        <w:t xml:space="preserve"> všechny zdroje veřejných prostředků, z nichž byl </w:t>
      </w:r>
      <w:r w:rsidR="00914867">
        <w:t>V</w:t>
      </w:r>
      <w:r w:rsidR="008A1057">
        <w:t>ýsledek</w:t>
      </w:r>
      <w:r w:rsidR="00914867">
        <w:t xml:space="preserve"> projektu</w:t>
      </w:r>
      <w:r w:rsidR="008A1057">
        <w:t xml:space="preserve"> dosažen;</w:t>
      </w:r>
    </w:p>
    <w:p w14:paraId="0ECCA949" w14:textId="77777777" w:rsidR="008A1057" w:rsidRDefault="00FA5FA7" w:rsidP="00FA5FA7">
      <w:pPr>
        <w:pStyle w:val="Odstavecseseznamem"/>
        <w:numPr>
          <w:ilvl w:val="3"/>
          <w:numId w:val="1"/>
        </w:numPr>
      </w:pPr>
      <w:r>
        <w:t>předkláda</w:t>
      </w:r>
      <w:r w:rsidR="005C7112">
        <w:t>t</w:t>
      </w:r>
      <w:r>
        <w:t xml:space="preserve"> </w:t>
      </w:r>
      <w:r w:rsidR="008A1057">
        <w:t xml:space="preserve">na </w:t>
      </w:r>
      <w:r>
        <w:t>podkladě</w:t>
      </w:r>
      <w:r w:rsidR="008A1057">
        <w:t xml:space="preserve"> účetní evidence vyúčtování Účelov</w:t>
      </w:r>
      <w:r w:rsidR="00BB2081">
        <w:t>é podpory</w:t>
      </w:r>
      <w:r w:rsidR="008A1057">
        <w:t xml:space="preserve"> vynaložen</w:t>
      </w:r>
      <w:r w:rsidR="00BB2081">
        <w:t>é</w:t>
      </w:r>
      <w:r w:rsidR="008A1057">
        <w:t xml:space="preserve"> na</w:t>
      </w:r>
      <w:r w:rsidR="00BB2081">
        <w:t> </w:t>
      </w:r>
      <w:r w:rsidR="008A1057">
        <w:t>řešení Projektu</w:t>
      </w:r>
      <w:r w:rsidR="00BB2081">
        <w:t xml:space="preserve"> a jeho jednotlivých částí</w:t>
      </w:r>
      <w:r w:rsidR="008A1057">
        <w:t xml:space="preserve"> spolu s vyúčtováním uznaných nákladů Projektu a uveden</w:t>
      </w:r>
      <w:r w:rsidR="000F4155">
        <w:t>í</w:t>
      </w:r>
      <w:r w:rsidR="008A1057">
        <w:t xml:space="preserve"> všech zdrojů jejich krytí, a to k</w:t>
      </w:r>
      <w:r w:rsidR="00606459">
        <w:t xml:space="preserve"> </w:t>
      </w:r>
      <w:r w:rsidR="008A1057">
        <w:t>dat</w:t>
      </w:r>
      <w:r w:rsidR="00032EBB">
        <w:t>u</w:t>
      </w:r>
      <w:r w:rsidR="008A1057">
        <w:t xml:space="preserve"> stanoven</w:t>
      </w:r>
      <w:r w:rsidR="00032EBB">
        <w:t>ému</w:t>
      </w:r>
      <w:r w:rsidR="008A1057">
        <w:t xml:space="preserve"> Poskytovatelem;</w:t>
      </w:r>
    </w:p>
    <w:p w14:paraId="5C86FFA1" w14:textId="77777777" w:rsidR="008A1057" w:rsidRDefault="000447E6" w:rsidP="000447E6">
      <w:pPr>
        <w:pStyle w:val="Odstavecseseznamem"/>
        <w:numPr>
          <w:ilvl w:val="3"/>
          <w:numId w:val="1"/>
        </w:numPr>
      </w:pPr>
      <w:r>
        <w:t>poskyt</w:t>
      </w:r>
      <w:r w:rsidR="005C7112">
        <w:t>ovat</w:t>
      </w:r>
      <w:r>
        <w:t xml:space="preserve"> si navzájem </w:t>
      </w:r>
      <w:r w:rsidR="008A1057">
        <w:t xml:space="preserve">součinnost a podklady pro zpracování </w:t>
      </w:r>
      <w:r w:rsidR="009C1F56">
        <w:t>ročních a mimořádných zpráv</w:t>
      </w:r>
      <w:r w:rsidR="00A82E4E">
        <w:t xml:space="preserve"> </w:t>
      </w:r>
      <w:r w:rsidR="00A82E4E" w:rsidRPr="00A82E4E">
        <w:t>o řešení Projektu</w:t>
      </w:r>
      <w:r w:rsidR="00A82E4E">
        <w:t xml:space="preserve">, </w:t>
      </w:r>
      <w:r w:rsidR="008A1057">
        <w:t>závěrečné zprávy o řešení Projektu</w:t>
      </w:r>
      <w:r w:rsidR="00A82E4E">
        <w:t xml:space="preserve"> a zpráv o využití </w:t>
      </w:r>
      <w:r w:rsidR="004A1F6D">
        <w:t>V</w:t>
      </w:r>
      <w:r w:rsidR="00A82E4E">
        <w:t xml:space="preserve">ýsledků </w:t>
      </w:r>
      <w:r w:rsidR="004A1F6D">
        <w:t>p</w:t>
      </w:r>
      <w:r w:rsidR="00A82E4E">
        <w:t>rojektu a vypořádání připomínek Poskytovatele k nim</w:t>
      </w:r>
      <w:r w:rsidR="008A1057">
        <w:t>;</w:t>
      </w:r>
    </w:p>
    <w:p w14:paraId="4209A079" w14:textId="77777777" w:rsidR="008A1057" w:rsidRDefault="00A470EC" w:rsidP="00A470EC">
      <w:pPr>
        <w:pStyle w:val="Odstavecseseznamem"/>
        <w:numPr>
          <w:ilvl w:val="3"/>
          <w:numId w:val="1"/>
        </w:numPr>
      </w:pPr>
      <w:r>
        <w:t>vyúčtová</w:t>
      </w:r>
      <w:r w:rsidR="00BB60DA">
        <w:t>vat</w:t>
      </w:r>
      <w:r>
        <w:t xml:space="preserve"> a vrac</w:t>
      </w:r>
      <w:r w:rsidR="00BB60DA">
        <w:t>et</w:t>
      </w:r>
      <w:r>
        <w:t xml:space="preserve"> </w:t>
      </w:r>
      <w:r w:rsidR="008A1057">
        <w:t>nevyčerpan</w:t>
      </w:r>
      <w:r>
        <w:t>ou Účelovou podporu</w:t>
      </w:r>
      <w:r w:rsidR="008A1057">
        <w:t xml:space="preserve"> z daného kalendářního roku</w:t>
      </w:r>
      <w:r>
        <w:t xml:space="preserve"> </w:t>
      </w:r>
      <w:r w:rsidR="00497204">
        <w:t>nebo</w:t>
      </w:r>
      <w:r w:rsidR="00BB60DA">
        <w:t> </w:t>
      </w:r>
      <w:r>
        <w:t>ji, je</w:t>
      </w:r>
      <w:r w:rsidR="00497204">
        <w:t xml:space="preserve">-li to umožněno Programem, Veřejnou soutěží, Smlouvou o poskytnutí </w:t>
      </w:r>
      <w:r w:rsidR="00497204">
        <w:lastRenderedPageBreak/>
        <w:t xml:space="preserve">podpory nebo právními předpisy, </w:t>
      </w:r>
      <w:r w:rsidR="008A1057">
        <w:t>použí</w:t>
      </w:r>
      <w:r w:rsidR="00497204">
        <w:t>vat</w:t>
      </w:r>
      <w:r w:rsidR="008A1057">
        <w:t xml:space="preserve"> v dalších letech řešení Projektu v souladu se schváleným Návrhem projektu;</w:t>
      </w:r>
    </w:p>
    <w:p w14:paraId="065E2BC2" w14:textId="77777777" w:rsidR="008A1057" w:rsidRDefault="008A1057" w:rsidP="007E1CFA">
      <w:pPr>
        <w:pStyle w:val="Odstavecseseznamem"/>
        <w:numPr>
          <w:ilvl w:val="3"/>
          <w:numId w:val="1"/>
        </w:numPr>
      </w:pPr>
      <w:r>
        <w:t>neprodleně ozn</w:t>
      </w:r>
      <w:r w:rsidR="007E1CFA">
        <w:t>amovat</w:t>
      </w:r>
      <w:r w:rsidR="00805A2E">
        <w:t>,</w:t>
      </w:r>
      <w:r w:rsidR="007E1CFA">
        <w:t xml:space="preserve"> </w:t>
      </w:r>
      <w:r>
        <w:t>byť i částečnou</w:t>
      </w:r>
      <w:r w:rsidR="00805A2E">
        <w:t>,</w:t>
      </w:r>
      <w:r>
        <w:t xml:space="preserve"> nemožnost pokračovat v řešení Projektu</w:t>
      </w:r>
      <w:r w:rsidR="00400ED8">
        <w:t xml:space="preserve"> nebo vznik ohrožení řádného řešení Projektu</w:t>
      </w:r>
      <w:r>
        <w:t>;</w:t>
      </w:r>
    </w:p>
    <w:p w14:paraId="65C1773C" w14:textId="77777777" w:rsidR="008A1057" w:rsidRDefault="008A1057" w:rsidP="00805A2E">
      <w:pPr>
        <w:pStyle w:val="Odstavecseseznamem"/>
        <w:numPr>
          <w:ilvl w:val="3"/>
          <w:numId w:val="1"/>
        </w:numPr>
      </w:pPr>
      <w:r>
        <w:t>ozn</w:t>
      </w:r>
      <w:r w:rsidR="00B67CA6">
        <w:t xml:space="preserve">amovat si </w:t>
      </w:r>
      <w:r>
        <w:t>všechny změny, které jsou podstatné pro splnění podmínek, za jakých byl</w:t>
      </w:r>
      <w:r w:rsidR="00B67CA6">
        <w:t>a</w:t>
      </w:r>
      <w:r>
        <w:t xml:space="preserve"> přiznán</w:t>
      </w:r>
      <w:r w:rsidR="00B67CA6">
        <w:t>a</w:t>
      </w:r>
      <w:r>
        <w:t xml:space="preserve"> Účelov</w:t>
      </w:r>
      <w:r w:rsidR="00B67CA6">
        <w:t>á podpora</w:t>
      </w:r>
      <w:r>
        <w:t>, a to neprodleně písemně</w:t>
      </w:r>
      <w:r w:rsidR="007B466A">
        <w:t>.</w:t>
      </w:r>
    </w:p>
    <w:p w14:paraId="4A0816C2" w14:textId="77777777" w:rsidR="007B466A" w:rsidRDefault="007B466A" w:rsidP="00805A2E">
      <w:pPr>
        <w:pStyle w:val="Odstavecseseznamem"/>
        <w:numPr>
          <w:ilvl w:val="3"/>
          <w:numId w:val="1"/>
        </w:numPr>
      </w:pPr>
      <w:r>
        <w:t>zachovávat důvěrnost komunikace o všech skutečnostech, které se při řešení Projektu vyskytnou</w:t>
      </w:r>
      <w:r w:rsidR="00926164">
        <w:t>, přičemž kterákoliv ze Smluvní stran je oprávněna výslovně označit určité skutečnosti vyskytnuvší se při řešení Projektu za takové, o nichž je třeba zachovat mlčenlivost</w:t>
      </w:r>
      <w:r w:rsidR="005B3570">
        <w:t>,</w:t>
      </w:r>
      <w:r w:rsidR="00926164">
        <w:t xml:space="preserve"> a ostatní Smluvní strany se tím stávají povinny zachovat o takových skutečnostech mlčenlivost</w:t>
      </w:r>
      <w:r>
        <w:t>.</w:t>
      </w:r>
    </w:p>
    <w:p w14:paraId="335DE1C6" w14:textId="77777777" w:rsidR="007B6D35" w:rsidRDefault="00374B16" w:rsidP="00374B16">
      <w:pPr>
        <w:pStyle w:val="Nadpis2"/>
      </w:pPr>
      <w:r>
        <w:t>Archivace, audit a kontrola Projektu</w:t>
      </w:r>
    </w:p>
    <w:p w14:paraId="33AB45D8" w14:textId="77777777" w:rsidR="00374B16" w:rsidRDefault="00374B16" w:rsidP="008A1057">
      <w:pPr>
        <w:pStyle w:val="Odstavecseseznamem"/>
      </w:pPr>
      <w:r>
        <w:t xml:space="preserve">Smluvní strany, a to i každá jednotlivě, jsou povinny </w:t>
      </w:r>
      <w:r w:rsidRPr="00374B16">
        <w:t xml:space="preserve">uchovávat </w:t>
      </w:r>
      <w:r w:rsidR="00690812">
        <w:t xml:space="preserve">veškeré </w:t>
      </w:r>
      <w:r w:rsidRPr="00374B16">
        <w:t xml:space="preserve">doklady o </w:t>
      </w:r>
      <w:r>
        <w:t>Projektu</w:t>
      </w:r>
      <w:r w:rsidR="00690812">
        <w:t xml:space="preserve"> v úplné podobě</w:t>
      </w:r>
      <w:r>
        <w:t xml:space="preserve"> </w:t>
      </w:r>
      <w:r w:rsidRPr="00374B16">
        <w:t xml:space="preserve">po dobu nejméně </w:t>
      </w:r>
      <w:r w:rsidR="00690812">
        <w:t>5</w:t>
      </w:r>
      <w:r w:rsidRPr="00374B16">
        <w:t xml:space="preserve"> let od </w:t>
      </w:r>
      <w:r w:rsidR="00690812">
        <w:t xml:space="preserve">ukončení Smlouvy o poskytnutí podpory, neurčí-li právní předpisy </w:t>
      </w:r>
      <w:r w:rsidR="006C341B">
        <w:t xml:space="preserve">obecně nebo u konkrétních dokladů o Projektu </w:t>
      </w:r>
      <w:r w:rsidR="00690812">
        <w:t>dobu delší</w:t>
      </w:r>
      <w:r>
        <w:t>.</w:t>
      </w:r>
      <w:r w:rsidR="004F3ED8">
        <w:t xml:space="preserve"> Povinnost delšího uchování se pak vztahuje pouze na</w:t>
      </w:r>
      <w:r w:rsidR="00D64FF3">
        <w:t xml:space="preserve"> takovými právními před</w:t>
      </w:r>
      <w:r w:rsidR="00017C64">
        <w:t>p</w:t>
      </w:r>
      <w:r w:rsidR="00D64FF3">
        <w:t>isy</w:t>
      </w:r>
      <w:r w:rsidR="004F3ED8">
        <w:t xml:space="preserve"> dotčené doklady o Projektu.</w:t>
      </w:r>
    </w:p>
    <w:p w14:paraId="4CA32BEF" w14:textId="77777777" w:rsidR="00DE6684" w:rsidRDefault="00A940EF" w:rsidP="00A940EF">
      <w:pPr>
        <w:pStyle w:val="Odstavecseseznamem"/>
      </w:pPr>
      <w:r>
        <w:t>Smluvní strany jsou povinny umožnit provedení auditu Projektu podle zákona č. 93/2009 Sb., o auditorech a o změně některých zákonů (zákon o auditorech), ve znění pozdějších předpisů.</w:t>
      </w:r>
    </w:p>
    <w:p w14:paraId="2AD96012" w14:textId="77777777" w:rsidR="008F1405" w:rsidRDefault="008F1405" w:rsidP="00390A04">
      <w:pPr>
        <w:pStyle w:val="Odstavecseseznamem"/>
        <w:keepNext/>
      </w:pPr>
      <w:r>
        <w:t>Smluvní strany, a to i každá jednotlivě, jsou povinny umožnit Poskytovateli</w:t>
      </w:r>
      <w:r w:rsidRPr="008F1405">
        <w:t xml:space="preserve"> provádění</w:t>
      </w:r>
    </w:p>
    <w:p w14:paraId="704749C2" w14:textId="77777777" w:rsidR="008F1405" w:rsidRDefault="008F1405" w:rsidP="008F1405">
      <w:pPr>
        <w:pStyle w:val="Odstavecseseznamem"/>
        <w:numPr>
          <w:ilvl w:val="3"/>
          <w:numId w:val="1"/>
        </w:numPr>
      </w:pPr>
      <w:r>
        <w:t>kontrol plnění cílů Projektu, a to včetně čerpání a využívání Účelové podpory a</w:t>
      </w:r>
      <w:r w:rsidR="00390A04">
        <w:t> </w:t>
      </w:r>
      <w:r>
        <w:t>účelnosti vynaložených prostředků; a</w:t>
      </w:r>
    </w:p>
    <w:p w14:paraId="79E592A8" w14:textId="77777777" w:rsidR="008F1405" w:rsidRDefault="00390A04" w:rsidP="00390A04">
      <w:pPr>
        <w:pStyle w:val="Odstavecseseznamem"/>
        <w:numPr>
          <w:ilvl w:val="3"/>
          <w:numId w:val="1"/>
        </w:numPr>
      </w:pPr>
      <w:r>
        <w:t>finančních kontrol ve smyslu zákona č. 320/2001 Sb., o finanční kontrole ve veřejné správě a o změně některých zákonů (zákon o finanční kontrole), ve znění pozdějších předpisů; a</w:t>
      </w:r>
    </w:p>
    <w:p w14:paraId="7738288B" w14:textId="77777777" w:rsidR="00390A04" w:rsidRDefault="00390A04" w:rsidP="00390A04">
      <w:pPr>
        <w:pStyle w:val="Odstavecseseznamem"/>
        <w:numPr>
          <w:ilvl w:val="3"/>
          <w:numId w:val="1"/>
        </w:numPr>
      </w:pPr>
      <w:r>
        <w:t>kontrol podle zákona č. 255/2012 Sb., o kontrole (kontrolní řád), ve znění pozdějších předpisů.</w:t>
      </w:r>
    </w:p>
    <w:p w14:paraId="407863E4" w14:textId="77777777" w:rsidR="00390A04" w:rsidRDefault="00390A04" w:rsidP="008A1057">
      <w:pPr>
        <w:pStyle w:val="Odstavecseseznamem"/>
      </w:pPr>
      <w:r>
        <w:t xml:space="preserve">Smluvní strany, a to i každá jednotlivě, jsou povinny spolupůsobit při </w:t>
      </w:r>
      <w:r w:rsidR="00CA7796">
        <w:t xml:space="preserve">auditu Projektu a </w:t>
      </w:r>
      <w:r>
        <w:t>výkonu kontrol podle předchozí</w:t>
      </w:r>
      <w:r w:rsidR="00CA7796">
        <w:t>ch</w:t>
      </w:r>
      <w:r>
        <w:t xml:space="preserve"> odstavc</w:t>
      </w:r>
      <w:r w:rsidR="00CA7796">
        <w:t>ů</w:t>
      </w:r>
      <w:r>
        <w:t>.</w:t>
      </w:r>
    </w:p>
    <w:p w14:paraId="659D045B" w14:textId="77777777" w:rsidR="00371453" w:rsidRDefault="00352866" w:rsidP="006168F0">
      <w:pPr>
        <w:pStyle w:val="Nadpis1"/>
      </w:pPr>
      <w:r>
        <w:t xml:space="preserve">Podpora a </w:t>
      </w:r>
      <w:r w:rsidR="00E6362B">
        <w:t xml:space="preserve">její platby </w:t>
      </w:r>
      <w:r w:rsidRPr="00352866">
        <w:t xml:space="preserve">mezi </w:t>
      </w:r>
      <w:r w:rsidR="006168F0">
        <w:t>S</w:t>
      </w:r>
      <w:r w:rsidRPr="00352866">
        <w:t>mluvními stranami</w:t>
      </w:r>
    </w:p>
    <w:p w14:paraId="53BD11CA" w14:textId="77777777" w:rsidR="00ED54D1" w:rsidRDefault="00ED54D1" w:rsidP="00801CCA">
      <w:pPr>
        <w:pStyle w:val="Odstavecseseznamem"/>
      </w:pPr>
      <w:r w:rsidRPr="00ED54D1">
        <w:t xml:space="preserve">Smlouva o poskytnutí podpory stanoví celkovou výši </w:t>
      </w:r>
      <w:r>
        <w:t xml:space="preserve">Účelové podpory </w:t>
      </w:r>
      <w:r w:rsidRPr="00ED54D1">
        <w:t xml:space="preserve">na celou dobu řešení Projektu </w:t>
      </w:r>
      <w:r w:rsidRPr="00376F2F">
        <w:rPr>
          <w:b/>
          <w:bCs/>
        </w:rPr>
        <w:t xml:space="preserve">ve výši </w:t>
      </w:r>
      <w:r w:rsidR="00E80D14" w:rsidRPr="00E80D14">
        <w:rPr>
          <w:b/>
          <w:bCs/>
        </w:rPr>
        <w:t>14</w:t>
      </w:r>
      <w:r w:rsidR="00E80D14">
        <w:rPr>
          <w:b/>
          <w:bCs/>
        </w:rPr>
        <w:t>.</w:t>
      </w:r>
      <w:r w:rsidR="00E80D14" w:rsidRPr="00E80D14">
        <w:rPr>
          <w:b/>
          <w:bCs/>
        </w:rPr>
        <w:t>879</w:t>
      </w:r>
      <w:r w:rsidR="00E80D14">
        <w:rPr>
          <w:b/>
          <w:bCs/>
        </w:rPr>
        <w:t>.</w:t>
      </w:r>
      <w:r w:rsidR="00E80D14" w:rsidRPr="00E80D14">
        <w:rPr>
          <w:b/>
          <w:bCs/>
        </w:rPr>
        <w:t>000</w:t>
      </w:r>
      <w:r w:rsidR="00E80D14">
        <w:rPr>
          <w:b/>
          <w:bCs/>
        </w:rPr>
        <w:t>,00</w:t>
      </w:r>
      <w:r w:rsidRPr="00376F2F">
        <w:rPr>
          <w:b/>
          <w:bCs/>
        </w:rPr>
        <w:t xml:space="preserve"> Kč</w:t>
      </w:r>
      <w:r w:rsidRPr="00ED54D1">
        <w:t>.</w:t>
      </w:r>
    </w:p>
    <w:p w14:paraId="17606075" w14:textId="77777777" w:rsidR="007B316B" w:rsidRDefault="007B316B" w:rsidP="005F4299">
      <w:pPr>
        <w:pStyle w:val="Odstavecseseznamem"/>
        <w:keepNext/>
        <w:spacing w:after="80"/>
      </w:pPr>
      <w:r>
        <w:t>Pro jednotlivé</w:t>
      </w:r>
      <w:r w:rsidR="00341AB4">
        <w:t xml:space="preserve"> </w:t>
      </w:r>
      <w:r w:rsidR="00341AB4" w:rsidRPr="00341AB4">
        <w:t>Smluvní strany</w:t>
      </w:r>
      <w:r w:rsidR="00341AB4">
        <w:t xml:space="preserve"> a</w:t>
      </w:r>
      <w:r>
        <w:t xml:space="preserve"> roky řešení Projektu</w:t>
      </w:r>
      <w:r w:rsidR="00341AB4">
        <w:t xml:space="preserve"> se</w:t>
      </w:r>
      <w:r>
        <w:t xml:space="preserve"> </w:t>
      </w:r>
      <w:r w:rsidR="00341AB4">
        <w:t>Účelová podpora člení následovně:</w:t>
      </w:r>
    </w:p>
    <w:tbl>
      <w:tblPr>
        <w:tblStyle w:val="Mkatabulky"/>
        <w:tblW w:w="0" w:type="auto"/>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1413"/>
        <w:gridCol w:w="1735"/>
        <w:gridCol w:w="1735"/>
        <w:gridCol w:w="1735"/>
        <w:gridCol w:w="1735"/>
      </w:tblGrid>
      <w:tr w:rsidR="005F4299" w:rsidRPr="00A04C8C" w14:paraId="07A8814E" w14:textId="77777777" w:rsidTr="00075289">
        <w:trPr>
          <w:trHeight w:val="20"/>
        </w:trPr>
        <w:tc>
          <w:tcPr>
            <w:tcW w:w="1413" w:type="dxa"/>
          </w:tcPr>
          <w:p w14:paraId="67611575" w14:textId="77777777" w:rsidR="005F4299" w:rsidRPr="00DC45E9" w:rsidRDefault="00686AAB" w:rsidP="005F4299">
            <w:pPr>
              <w:pStyle w:val="Odstavecseseznamem"/>
              <w:numPr>
                <w:ilvl w:val="0"/>
                <w:numId w:val="0"/>
              </w:numPr>
              <w:spacing w:before="0" w:line="240" w:lineRule="auto"/>
              <w:jc w:val="center"/>
              <w:rPr>
                <w:i/>
                <w:iCs/>
              </w:rPr>
            </w:pPr>
            <w:r w:rsidRPr="00DC45E9">
              <w:rPr>
                <w:i/>
                <w:iCs/>
              </w:rPr>
              <w:t>v Kč</w:t>
            </w:r>
          </w:p>
        </w:tc>
        <w:tc>
          <w:tcPr>
            <w:tcW w:w="1735" w:type="dxa"/>
          </w:tcPr>
          <w:p w14:paraId="1281291C" w14:textId="77777777" w:rsidR="005F4299" w:rsidRPr="00DC45E9" w:rsidRDefault="005F4299" w:rsidP="005F4299">
            <w:pPr>
              <w:pStyle w:val="Odstavecseseznamem"/>
              <w:numPr>
                <w:ilvl w:val="0"/>
                <w:numId w:val="0"/>
              </w:numPr>
              <w:spacing w:before="0" w:line="240" w:lineRule="auto"/>
              <w:jc w:val="center"/>
            </w:pPr>
            <w:r w:rsidRPr="00DC45E9">
              <w:t>ÚŽFG AV ČR</w:t>
            </w:r>
          </w:p>
        </w:tc>
        <w:tc>
          <w:tcPr>
            <w:tcW w:w="1735" w:type="dxa"/>
          </w:tcPr>
          <w:p w14:paraId="0012D777" w14:textId="77777777" w:rsidR="005F4299" w:rsidRPr="00DC45E9" w:rsidRDefault="005F4299" w:rsidP="005F4299">
            <w:pPr>
              <w:pStyle w:val="Odstavecseseznamem"/>
              <w:numPr>
                <w:ilvl w:val="0"/>
                <w:numId w:val="0"/>
              </w:numPr>
              <w:spacing w:before="0" w:line="240" w:lineRule="auto"/>
              <w:jc w:val="center"/>
            </w:pPr>
            <w:r w:rsidRPr="00DC45E9">
              <w:t>VUT</w:t>
            </w:r>
          </w:p>
        </w:tc>
        <w:tc>
          <w:tcPr>
            <w:tcW w:w="1735" w:type="dxa"/>
          </w:tcPr>
          <w:p w14:paraId="6DE09DDC" w14:textId="77777777" w:rsidR="005F4299" w:rsidRPr="00DC45E9" w:rsidRDefault="005F4299" w:rsidP="005F4299">
            <w:pPr>
              <w:pStyle w:val="Odstavecseseznamem"/>
              <w:numPr>
                <w:ilvl w:val="0"/>
                <w:numId w:val="0"/>
              </w:numPr>
              <w:spacing w:before="0" w:line="240" w:lineRule="auto"/>
              <w:jc w:val="center"/>
            </w:pPr>
            <w:r w:rsidRPr="00DC45E9">
              <w:t>VZÚ</w:t>
            </w:r>
          </w:p>
        </w:tc>
        <w:tc>
          <w:tcPr>
            <w:tcW w:w="1735" w:type="dxa"/>
          </w:tcPr>
          <w:p w14:paraId="5D14F283" w14:textId="77777777" w:rsidR="005F4299" w:rsidRPr="00DC45E9" w:rsidRDefault="005F4299" w:rsidP="005F4299">
            <w:pPr>
              <w:pStyle w:val="Odstavecseseznamem"/>
              <w:numPr>
                <w:ilvl w:val="0"/>
                <w:numId w:val="0"/>
              </w:numPr>
              <w:spacing w:before="0" w:line="240" w:lineRule="auto"/>
              <w:jc w:val="center"/>
            </w:pPr>
            <w:r w:rsidRPr="00DC45E9">
              <w:t>CELKEM</w:t>
            </w:r>
          </w:p>
        </w:tc>
      </w:tr>
      <w:tr w:rsidR="005F4299" w14:paraId="71FB8998" w14:textId="77777777" w:rsidTr="00C96F95">
        <w:trPr>
          <w:trHeight w:val="20"/>
        </w:trPr>
        <w:tc>
          <w:tcPr>
            <w:tcW w:w="1413" w:type="dxa"/>
          </w:tcPr>
          <w:p w14:paraId="66754E86" w14:textId="77777777" w:rsidR="005F4299" w:rsidRPr="00DC45E9" w:rsidRDefault="005F4299" w:rsidP="005F4299">
            <w:pPr>
              <w:pStyle w:val="Odstavecseseznamem"/>
              <w:numPr>
                <w:ilvl w:val="0"/>
                <w:numId w:val="0"/>
              </w:numPr>
              <w:spacing w:before="0" w:line="240" w:lineRule="auto"/>
              <w:jc w:val="center"/>
            </w:pPr>
            <w:r w:rsidRPr="00DC45E9">
              <w:t>2021</w:t>
            </w:r>
          </w:p>
        </w:tc>
        <w:tc>
          <w:tcPr>
            <w:tcW w:w="1735" w:type="dxa"/>
            <w:shd w:val="clear" w:color="auto" w:fill="auto"/>
          </w:tcPr>
          <w:p w14:paraId="3D524591" w14:textId="77777777" w:rsidR="005F4299" w:rsidRDefault="001E5114" w:rsidP="005F4299">
            <w:pPr>
              <w:pStyle w:val="Odstavecseseznamem"/>
              <w:numPr>
                <w:ilvl w:val="0"/>
                <w:numId w:val="0"/>
              </w:numPr>
              <w:spacing w:before="0" w:line="240" w:lineRule="auto"/>
              <w:jc w:val="center"/>
            </w:pPr>
            <w:r w:rsidRPr="001E5114">
              <w:t>2</w:t>
            </w:r>
            <w:r>
              <w:t>.</w:t>
            </w:r>
            <w:r w:rsidRPr="001E5114">
              <w:t>970</w:t>
            </w:r>
            <w:r>
              <w:t>.</w:t>
            </w:r>
            <w:r w:rsidRPr="001E5114">
              <w:t>000</w:t>
            </w:r>
            <w:r>
              <w:t>,00</w:t>
            </w:r>
          </w:p>
        </w:tc>
        <w:tc>
          <w:tcPr>
            <w:tcW w:w="1735" w:type="dxa"/>
            <w:shd w:val="clear" w:color="auto" w:fill="auto"/>
          </w:tcPr>
          <w:p w14:paraId="1843B22E" w14:textId="77777777" w:rsidR="005F4299" w:rsidRDefault="001E5114" w:rsidP="005F4299">
            <w:pPr>
              <w:pStyle w:val="Odstavecseseznamem"/>
              <w:numPr>
                <w:ilvl w:val="0"/>
                <w:numId w:val="0"/>
              </w:numPr>
              <w:spacing w:before="0" w:line="240" w:lineRule="auto"/>
              <w:jc w:val="center"/>
            </w:pPr>
            <w:r w:rsidRPr="001E5114">
              <w:t>3</w:t>
            </w:r>
            <w:r>
              <w:t>.</w:t>
            </w:r>
            <w:r w:rsidRPr="001E5114">
              <w:t>119</w:t>
            </w:r>
            <w:r>
              <w:t>.</w:t>
            </w:r>
            <w:r w:rsidRPr="001E5114">
              <w:t>000</w:t>
            </w:r>
            <w:r>
              <w:t>,00</w:t>
            </w:r>
          </w:p>
        </w:tc>
        <w:tc>
          <w:tcPr>
            <w:tcW w:w="1735" w:type="dxa"/>
            <w:shd w:val="clear" w:color="auto" w:fill="auto"/>
          </w:tcPr>
          <w:p w14:paraId="781754C4" w14:textId="77777777" w:rsidR="005F4299" w:rsidRDefault="001E5114" w:rsidP="005F4299">
            <w:pPr>
              <w:pStyle w:val="Odstavecseseznamem"/>
              <w:numPr>
                <w:ilvl w:val="0"/>
                <w:numId w:val="0"/>
              </w:numPr>
              <w:spacing w:before="0" w:line="240" w:lineRule="auto"/>
              <w:jc w:val="center"/>
            </w:pPr>
            <w:r w:rsidRPr="001E5114">
              <w:t>1</w:t>
            </w:r>
            <w:r>
              <w:t>.</w:t>
            </w:r>
            <w:r w:rsidRPr="001E5114">
              <w:t>500</w:t>
            </w:r>
            <w:r>
              <w:t>.</w:t>
            </w:r>
            <w:r w:rsidRPr="001E5114">
              <w:t>000</w:t>
            </w:r>
            <w:r>
              <w:t>,00</w:t>
            </w:r>
          </w:p>
        </w:tc>
        <w:tc>
          <w:tcPr>
            <w:tcW w:w="1735" w:type="dxa"/>
            <w:shd w:val="clear" w:color="auto" w:fill="auto"/>
          </w:tcPr>
          <w:p w14:paraId="321BDD0A" w14:textId="77777777" w:rsidR="005F4299" w:rsidRPr="00686AAB" w:rsidRDefault="001E5114" w:rsidP="005F4299">
            <w:pPr>
              <w:pStyle w:val="Odstavecseseznamem"/>
              <w:numPr>
                <w:ilvl w:val="0"/>
                <w:numId w:val="0"/>
              </w:numPr>
              <w:spacing w:before="0" w:line="240" w:lineRule="auto"/>
              <w:jc w:val="center"/>
              <w:rPr>
                <w:b/>
                <w:bCs/>
              </w:rPr>
            </w:pPr>
            <w:r w:rsidRPr="001E5114">
              <w:rPr>
                <w:b/>
                <w:bCs/>
              </w:rPr>
              <w:t>7</w:t>
            </w:r>
            <w:r>
              <w:rPr>
                <w:b/>
                <w:bCs/>
              </w:rPr>
              <w:t>.</w:t>
            </w:r>
            <w:r w:rsidRPr="001E5114">
              <w:rPr>
                <w:b/>
                <w:bCs/>
              </w:rPr>
              <w:t>589</w:t>
            </w:r>
            <w:r>
              <w:rPr>
                <w:b/>
                <w:bCs/>
              </w:rPr>
              <w:t>.</w:t>
            </w:r>
            <w:r w:rsidRPr="001E5114">
              <w:rPr>
                <w:b/>
                <w:bCs/>
              </w:rPr>
              <w:t>000</w:t>
            </w:r>
            <w:r>
              <w:rPr>
                <w:b/>
                <w:bCs/>
              </w:rPr>
              <w:t>,00</w:t>
            </w:r>
          </w:p>
        </w:tc>
      </w:tr>
      <w:tr w:rsidR="005F4299" w14:paraId="04A09165" w14:textId="77777777" w:rsidTr="00C96F95">
        <w:trPr>
          <w:trHeight w:val="20"/>
        </w:trPr>
        <w:tc>
          <w:tcPr>
            <w:tcW w:w="1413" w:type="dxa"/>
          </w:tcPr>
          <w:p w14:paraId="59DA7890" w14:textId="77777777" w:rsidR="005F4299" w:rsidRPr="00DC45E9" w:rsidRDefault="005F4299" w:rsidP="005F4299">
            <w:pPr>
              <w:pStyle w:val="Odstavecseseznamem"/>
              <w:numPr>
                <w:ilvl w:val="0"/>
                <w:numId w:val="0"/>
              </w:numPr>
              <w:spacing w:before="0" w:line="240" w:lineRule="auto"/>
              <w:jc w:val="center"/>
            </w:pPr>
            <w:r w:rsidRPr="00DC45E9">
              <w:t>2022</w:t>
            </w:r>
          </w:p>
        </w:tc>
        <w:tc>
          <w:tcPr>
            <w:tcW w:w="1735" w:type="dxa"/>
            <w:shd w:val="clear" w:color="auto" w:fill="auto"/>
          </w:tcPr>
          <w:p w14:paraId="2D501F54" w14:textId="77777777" w:rsidR="005F4299" w:rsidRDefault="001E5114" w:rsidP="005F4299">
            <w:pPr>
              <w:pStyle w:val="Odstavecseseznamem"/>
              <w:numPr>
                <w:ilvl w:val="0"/>
                <w:numId w:val="0"/>
              </w:numPr>
              <w:spacing w:before="0" w:line="240" w:lineRule="auto"/>
              <w:jc w:val="center"/>
            </w:pPr>
            <w:r w:rsidRPr="001E5114">
              <w:t>2</w:t>
            </w:r>
            <w:r>
              <w:t>.</w:t>
            </w:r>
            <w:r w:rsidRPr="001E5114">
              <w:t>970</w:t>
            </w:r>
            <w:r>
              <w:t>.</w:t>
            </w:r>
            <w:r w:rsidRPr="001E5114">
              <w:t>000</w:t>
            </w:r>
            <w:r>
              <w:t>,00</w:t>
            </w:r>
          </w:p>
        </w:tc>
        <w:tc>
          <w:tcPr>
            <w:tcW w:w="1735" w:type="dxa"/>
            <w:shd w:val="clear" w:color="auto" w:fill="auto"/>
          </w:tcPr>
          <w:p w14:paraId="75CEAC62" w14:textId="77777777" w:rsidR="005F4299" w:rsidRDefault="001E5114" w:rsidP="005F4299">
            <w:pPr>
              <w:pStyle w:val="Odstavecseseznamem"/>
              <w:numPr>
                <w:ilvl w:val="0"/>
                <w:numId w:val="0"/>
              </w:numPr>
              <w:spacing w:before="0" w:line="240" w:lineRule="auto"/>
              <w:jc w:val="center"/>
            </w:pPr>
            <w:r w:rsidRPr="001E5114">
              <w:t>2</w:t>
            </w:r>
            <w:r>
              <w:t>.</w:t>
            </w:r>
            <w:r w:rsidRPr="001E5114">
              <w:t>820</w:t>
            </w:r>
            <w:r>
              <w:t>.</w:t>
            </w:r>
            <w:r w:rsidRPr="001E5114">
              <w:t>000</w:t>
            </w:r>
            <w:r>
              <w:t>,00</w:t>
            </w:r>
          </w:p>
        </w:tc>
        <w:tc>
          <w:tcPr>
            <w:tcW w:w="1735" w:type="dxa"/>
            <w:shd w:val="clear" w:color="auto" w:fill="auto"/>
          </w:tcPr>
          <w:p w14:paraId="14B827C3" w14:textId="77777777" w:rsidR="005F4299" w:rsidRDefault="001E5114" w:rsidP="005F4299">
            <w:pPr>
              <w:pStyle w:val="Odstavecseseznamem"/>
              <w:numPr>
                <w:ilvl w:val="0"/>
                <w:numId w:val="0"/>
              </w:numPr>
              <w:spacing w:before="0" w:line="240" w:lineRule="auto"/>
              <w:jc w:val="center"/>
            </w:pPr>
            <w:r w:rsidRPr="001E5114">
              <w:t>1</w:t>
            </w:r>
            <w:r>
              <w:t>.</w:t>
            </w:r>
            <w:r w:rsidRPr="001E5114">
              <w:t>500</w:t>
            </w:r>
            <w:r>
              <w:t>.</w:t>
            </w:r>
            <w:r w:rsidRPr="001E5114">
              <w:t>000</w:t>
            </w:r>
            <w:r>
              <w:t>,00</w:t>
            </w:r>
          </w:p>
        </w:tc>
        <w:tc>
          <w:tcPr>
            <w:tcW w:w="1735" w:type="dxa"/>
            <w:shd w:val="clear" w:color="auto" w:fill="auto"/>
          </w:tcPr>
          <w:p w14:paraId="77DA1690" w14:textId="77777777" w:rsidR="005F4299" w:rsidRPr="00686AAB" w:rsidRDefault="001E5114" w:rsidP="005F4299">
            <w:pPr>
              <w:pStyle w:val="Odstavecseseznamem"/>
              <w:numPr>
                <w:ilvl w:val="0"/>
                <w:numId w:val="0"/>
              </w:numPr>
              <w:spacing w:before="0" w:line="240" w:lineRule="auto"/>
              <w:jc w:val="center"/>
              <w:rPr>
                <w:b/>
                <w:bCs/>
              </w:rPr>
            </w:pPr>
            <w:r w:rsidRPr="001E5114">
              <w:rPr>
                <w:b/>
                <w:bCs/>
              </w:rPr>
              <w:t>7</w:t>
            </w:r>
            <w:r>
              <w:rPr>
                <w:b/>
                <w:bCs/>
              </w:rPr>
              <w:t>.</w:t>
            </w:r>
            <w:r w:rsidRPr="001E5114">
              <w:rPr>
                <w:b/>
                <w:bCs/>
              </w:rPr>
              <w:t>290</w:t>
            </w:r>
            <w:r>
              <w:rPr>
                <w:b/>
                <w:bCs/>
              </w:rPr>
              <w:t>.</w:t>
            </w:r>
            <w:r w:rsidRPr="001E5114">
              <w:rPr>
                <w:b/>
                <w:bCs/>
              </w:rPr>
              <w:t>000</w:t>
            </w:r>
            <w:r>
              <w:rPr>
                <w:b/>
                <w:bCs/>
              </w:rPr>
              <w:t>,00</w:t>
            </w:r>
          </w:p>
        </w:tc>
      </w:tr>
      <w:tr w:rsidR="005F4299" w14:paraId="1D2FBEB6" w14:textId="77777777" w:rsidTr="00C96F95">
        <w:trPr>
          <w:trHeight w:val="20"/>
        </w:trPr>
        <w:tc>
          <w:tcPr>
            <w:tcW w:w="1413" w:type="dxa"/>
          </w:tcPr>
          <w:p w14:paraId="1EF68591" w14:textId="77777777" w:rsidR="005F4299" w:rsidRPr="00DC45E9" w:rsidRDefault="005F4299" w:rsidP="005F4299">
            <w:pPr>
              <w:pStyle w:val="Odstavecseseznamem"/>
              <w:numPr>
                <w:ilvl w:val="0"/>
                <w:numId w:val="0"/>
              </w:numPr>
              <w:spacing w:before="0" w:line="240" w:lineRule="auto"/>
              <w:jc w:val="center"/>
            </w:pPr>
            <w:r w:rsidRPr="00DC45E9">
              <w:t>CELKEM</w:t>
            </w:r>
          </w:p>
        </w:tc>
        <w:tc>
          <w:tcPr>
            <w:tcW w:w="1735" w:type="dxa"/>
            <w:shd w:val="clear" w:color="auto" w:fill="auto"/>
          </w:tcPr>
          <w:p w14:paraId="726ED627" w14:textId="77777777" w:rsidR="005F4299" w:rsidRPr="00686AAB" w:rsidRDefault="001E5114" w:rsidP="005F4299">
            <w:pPr>
              <w:pStyle w:val="Odstavecseseznamem"/>
              <w:numPr>
                <w:ilvl w:val="0"/>
                <w:numId w:val="0"/>
              </w:numPr>
              <w:spacing w:before="0" w:line="240" w:lineRule="auto"/>
              <w:jc w:val="center"/>
              <w:rPr>
                <w:b/>
                <w:bCs/>
              </w:rPr>
            </w:pPr>
            <w:r w:rsidRPr="001E5114">
              <w:rPr>
                <w:b/>
                <w:bCs/>
              </w:rPr>
              <w:t>5</w:t>
            </w:r>
            <w:r>
              <w:rPr>
                <w:b/>
                <w:bCs/>
              </w:rPr>
              <w:t>.</w:t>
            </w:r>
            <w:r w:rsidRPr="001E5114">
              <w:rPr>
                <w:b/>
                <w:bCs/>
              </w:rPr>
              <w:t>940</w:t>
            </w:r>
            <w:r>
              <w:rPr>
                <w:b/>
                <w:bCs/>
              </w:rPr>
              <w:t>.</w:t>
            </w:r>
            <w:r w:rsidRPr="001E5114">
              <w:rPr>
                <w:b/>
                <w:bCs/>
              </w:rPr>
              <w:t>000</w:t>
            </w:r>
            <w:r>
              <w:rPr>
                <w:b/>
                <w:bCs/>
              </w:rPr>
              <w:t>,00</w:t>
            </w:r>
          </w:p>
        </w:tc>
        <w:tc>
          <w:tcPr>
            <w:tcW w:w="1735" w:type="dxa"/>
            <w:shd w:val="clear" w:color="auto" w:fill="auto"/>
          </w:tcPr>
          <w:p w14:paraId="211A8524" w14:textId="77777777" w:rsidR="005F4299" w:rsidRPr="00686AAB" w:rsidRDefault="001E5114" w:rsidP="005F4299">
            <w:pPr>
              <w:pStyle w:val="Odstavecseseznamem"/>
              <w:numPr>
                <w:ilvl w:val="0"/>
                <w:numId w:val="0"/>
              </w:numPr>
              <w:spacing w:before="0" w:line="240" w:lineRule="auto"/>
              <w:jc w:val="center"/>
              <w:rPr>
                <w:b/>
                <w:bCs/>
              </w:rPr>
            </w:pPr>
            <w:r w:rsidRPr="001E5114">
              <w:rPr>
                <w:b/>
                <w:bCs/>
              </w:rPr>
              <w:t>5</w:t>
            </w:r>
            <w:r>
              <w:rPr>
                <w:b/>
                <w:bCs/>
              </w:rPr>
              <w:t>.</w:t>
            </w:r>
            <w:r w:rsidRPr="001E5114">
              <w:rPr>
                <w:b/>
                <w:bCs/>
              </w:rPr>
              <w:t>939</w:t>
            </w:r>
            <w:r>
              <w:rPr>
                <w:b/>
                <w:bCs/>
              </w:rPr>
              <w:t>.</w:t>
            </w:r>
            <w:r w:rsidRPr="001E5114">
              <w:rPr>
                <w:b/>
                <w:bCs/>
              </w:rPr>
              <w:t>000</w:t>
            </w:r>
            <w:r>
              <w:rPr>
                <w:b/>
                <w:bCs/>
              </w:rPr>
              <w:t>,00</w:t>
            </w:r>
          </w:p>
        </w:tc>
        <w:tc>
          <w:tcPr>
            <w:tcW w:w="1735" w:type="dxa"/>
            <w:shd w:val="clear" w:color="auto" w:fill="auto"/>
          </w:tcPr>
          <w:p w14:paraId="11726A02" w14:textId="77777777" w:rsidR="005F4299" w:rsidRPr="00686AAB" w:rsidRDefault="001E5114" w:rsidP="005F4299">
            <w:pPr>
              <w:pStyle w:val="Odstavecseseznamem"/>
              <w:numPr>
                <w:ilvl w:val="0"/>
                <w:numId w:val="0"/>
              </w:numPr>
              <w:spacing w:before="0" w:line="240" w:lineRule="auto"/>
              <w:jc w:val="center"/>
              <w:rPr>
                <w:b/>
                <w:bCs/>
              </w:rPr>
            </w:pPr>
            <w:r w:rsidRPr="001E5114">
              <w:rPr>
                <w:b/>
                <w:bCs/>
              </w:rPr>
              <w:t>3</w:t>
            </w:r>
            <w:r>
              <w:rPr>
                <w:b/>
                <w:bCs/>
              </w:rPr>
              <w:t>.</w:t>
            </w:r>
            <w:r w:rsidRPr="001E5114">
              <w:rPr>
                <w:b/>
                <w:bCs/>
              </w:rPr>
              <w:t>000</w:t>
            </w:r>
            <w:r>
              <w:rPr>
                <w:b/>
                <w:bCs/>
              </w:rPr>
              <w:t>.</w:t>
            </w:r>
            <w:r w:rsidRPr="001E5114">
              <w:rPr>
                <w:b/>
                <w:bCs/>
              </w:rPr>
              <w:t>000</w:t>
            </w:r>
            <w:r>
              <w:rPr>
                <w:b/>
                <w:bCs/>
              </w:rPr>
              <w:t>,00</w:t>
            </w:r>
          </w:p>
        </w:tc>
        <w:tc>
          <w:tcPr>
            <w:tcW w:w="1735" w:type="dxa"/>
            <w:shd w:val="clear" w:color="auto" w:fill="auto"/>
          </w:tcPr>
          <w:p w14:paraId="6D597D7B" w14:textId="77777777" w:rsidR="005F4299" w:rsidRPr="00686AAB" w:rsidRDefault="001E5114" w:rsidP="005F4299">
            <w:pPr>
              <w:pStyle w:val="Odstavecseseznamem"/>
              <w:numPr>
                <w:ilvl w:val="0"/>
                <w:numId w:val="0"/>
              </w:numPr>
              <w:spacing w:before="0" w:line="240" w:lineRule="auto"/>
              <w:jc w:val="center"/>
              <w:rPr>
                <w:b/>
                <w:bCs/>
              </w:rPr>
            </w:pPr>
            <w:r w:rsidRPr="001E5114">
              <w:rPr>
                <w:b/>
                <w:bCs/>
              </w:rPr>
              <w:t>14</w:t>
            </w:r>
            <w:r>
              <w:rPr>
                <w:b/>
                <w:bCs/>
              </w:rPr>
              <w:t>.</w:t>
            </w:r>
            <w:r w:rsidRPr="001E5114">
              <w:rPr>
                <w:b/>
                <w:bCs/>
              </w:rPr>
              <w:t>879</w:t>
            </w:r>
            <w:r>
              <w:rPr>
                <w:b/>
                <w:bCs/>
              </w:rPr>
              <w:t>.</w:t>
            </w:r>
            <w:r w:rsidRPr="001E5114">
              <w:rPr>
                <w:b/>
                <w:bCs/>
              </w:rPr>
              <w:t>000</w:t>
            </w:r>
            <w:r>
              <w:rPr>
                <w:b/>
                <w:bCs/>
              </w:rPr>
              <w:t>,00</w:t>
            </w:r>
          </w:p>
        </w:tc>
      </w:tr>
    </w:tbl>
    <w:p w14:paraId="636D76BC" w14:textId="77777777" w:rsidR="00B45758" w:rsidRPr="00345044" w:rsidRDefault="00B5062F" w:rsidP="008E4244">
      <w:pPr>
        <w:pStyle w:val="Odstavecseseznamem"/>
        <w:keepNext/>
      </w:pPr>
      <w:r w:rsidRPr="00345044">
        <w:lastRenderedPageBreak/>
        <w:t>Účelová podpora se poskytuje</w:t>
      </w:r>
    </w:p>
    <w:p w14:paraId="64AE545E" w14:textId="652DABE9" w:rsidR="00B45758" w:rsidRPr="00345044" w:rsidRDefault="00B45758" w:rsidP="00B45758">
      <w:pPr>
        <w:pStyle w:val="Odstavecseseznamem"/>
        <w:numPr>
          <w:ilvl w:val="3"/>
          <w:numId w:val="1"/>
        </w:numPr>
      </w:pPr>
      <w:r w:rsidRPr="00345044">
        <w:t>Příjemci a VUT na základě Smlouvy o poskytnutí podpory Příjemci a ten ji co do příslušné části finančně vypořádává s VUT, a</w:t>
      </w:r>
    </w:p>
    <w:p w14:paraId="2428E85B" w14:textId="1A65C0AF" w:rsidR="00B45758" w:rsidRPr="003564F7" w:rsidRDefault="004E65BC" w:rsidP="00B45758">
      <w:pPr>
        <w:pStyle w:val="Odstavecseseznamem"/>
        <w:numPr>
          <w:ilvl w:val="3"/>
          <w:numId w:val="1"/>
        </w:numPr>
      </w:pPr>
      <w:r w:rsidRPr="00345044">
        <w:t xml:space="preserve">VZÚ na základě </w:t>
      </w:r>
      <w:r w:rsidR="00CD46FA" w:rsidRPr="00345044">
        <w:t>r</w:t>
      </w:r>
      <w:r w:rsidR="008E4244" w:rsidRPr="00345044">
        <w:t xml:space="preserve">ozhodnutí o poskytnutí podpory, neboť se jedná o organizační složku </w:t>
      </w:r>
      <w:r w:rsidR="008E4244" w:rsidRPr="003564F7">
        <w:t>státu</w:t>
      </w:r>
      <w:r w:rsidR="00B47C4E" w:rsidRPr="003564F7">
        <w:t xml:space="preserve"> (tj. Poskytovatel poskytne podporu VZÚ jako organizační jednotce Ministerstva obrany České republiky přímým přesunem prostředků státního rozpočtu pomocí rozpočtového opatření)</w:t>
      </w:r>
      <w:r w:rsidR="008E4244" w:rsidRPr="003564F7">
        <w:t>.</w:t>
      </w:r>
    </w:p>
    <w:p w14:paraId="57BC89B6" w14:textId="41E6F768" w:rsidR="00B5062F" w:rsidRPr="00345044" w:rsidRDefault="00B5062F" w:rsidP="00B5062F">
      <w:pPr>
        <w:pStyle w:val="Odstavecseseznamem"/>
      </w:pPr>
      <w:r w:rsidRPr="00345044">
        <w:t xml:space="preserve">Příjemce převede část Účelové podpory určené </w:t>
      </w:r>
      <w:r w:rsidR="00802641" w:rsidRPr="00345044">
        <w:t>VUT</w:t>
      </w:r>
      <w:r w:rsidRPr="00345044">
        <w:t xml:space="preserve"> bez zbytečného odkladu po jejím obdržení, nejpozději </w:t>
      </w:r>
      <w:r w:rsidR="00B82FD6" w:rsidRPr="00345044">
        <w:t xml:space="preserve">však </w:t>
      </w:r>
      <w:r w:rsidRPr="00345044">
        <w:t xml:space="preserve">do </w:t>
      </w:r>
      <w:r w:rsidR="00446B12" w:rsidRPr="00345044">
        <w:t>3</w:t>
      </w:r>
      <w:r w:rsidRPr="00345044">
        <w:t>0 kalendářních dnů.</w:t>
      </w:r>
    </w:p>
    <w:p w14:paraId="76FBF0CB" w14:textId="77777777" w:rsidR="00B5062F" w:rsidRPr="00345044" w:rsidRDefault="00B5062F" w:rsidP="00B5062F">
      <w:pPr>
        <w:pStyle w:val="Odstavecseseznamem"/>
      </w:pPr>
      <w:r w:rsidRPr="00345044">
        <w:t>Převody Účelové podpory mezi Smluvními stranami se provádějí bezhotovostně prostřednictvím bankovních spojení uvedených v této Smlouv</w:t>
      </w:r>
      <w:r w:rsidR="00E10732" w:rsidRPr="00345044">
        <w:t>ě</w:t>
      </w:r>
      <w:r w:rsidRPr="00345044">
        <w:t>.</w:t>
      </w:r>
    </w:p>
    <w:p w14:paraId="3A51883E" w14:textId="57B3E1C3" w:rsidR="007B316B" w:rsidRPr="00345044" w:rsidRDefault="007B316B" w:rsidP="007B316B">
      <w:pPr>
        <w:pStyle w:val="Odstavecseseznamem"/>
      </w:pPr>
      <w:r w:rsidRPr="00345044">
        <w:t>Smlouva stanoví závazně výši Účelových prostředků, přičemž pokud by se jejich výše lišila na</w:t>
      </w:r>
      <w:r w:rsidR="0028616E" w:rsidRPr="00345044">
        <w:t> </w:t>
      </w:r>
      <w:r w:rsidRPr="00345044">
        <w:t>základě rozhodnutí Poskytovatele, zavazují se mezi sebou Smluvní strany uzavřít písemný dodatek k této Smlouvě, ve kterém upřesní výši Účelových prostředků pro daný kalendářní rok.</w:t>
      </w:r>
    </w:p>
    <w:p w14:paraId="64E48CF6" w14:textId="59F8588D" w:rsidR="00446B12" w:rsidRPr="00345044" w:rsidRDefault="00446B12" w:rsidP="007B316B">
      <w:pPr>
        <w:pStyle w:val="Odstavecseseznamem"/>
      </w:pPr>
      <w:r w:rsidRPr="00345044">
        <w:t>Účelová podpora</w:t>
      </w:r>
      <w:r w:rsidR="007B316B" w:rsidRPr="00345044">
        <w:t xml:space="preserve"> j</w:t>
      </w:r>
      <w:r w:rsidRPr="00345044">
        <w:t>e</w:t>
      </w:r>
      <w:r w:rsidR="007B316B" w:rsidRPr="00345044">
        <w:t xml:space="preserve"> dotací dle obecně závazných právních předpisů a j</w:t>
      </w:r>
      <w:r w:rsidRPr="00345044">
        <w:t>e</w:t>
      </w:r>
      <w:r w:rsidR="007B316B" w:rsidRPr="00345044">
        <w:t xml:space="preserve"> účelově vázán</w:t>
      </w:r>
      <w:r w:rsidRPr="00345044">
        <w:t>a</w:t>
      </w:r>
      <w:r w:rsidR="007B316B" w:rsidRPr="00345044">
        <w:t xml:space="preserve">. </w:t>
      </w:r>
      <w:r w:rsidRPr="00345044">
        <w:t xml:space="preserve">Smluvní strany jsou oprávněny Účelovou podporu </w:t>
      </w:r>
      <w:r w:rsidR="007B316B" w:rsidRPr="00345044">
        <w:t xml:space="preserve">použít výlučně k úhradě uznaných nákladů </w:t>
      </w:r>
      <w:r w:rsidRPr="00345044">
        <w:t xml:space="preserve">jim příslušející části </w:t>
      </w:r>
      <w:r w:rsidR="007B316B" w:rsidRPr="00345044">
        <w:t>Projektu vynaložených při řešení Projektu za podmínek a v rozsahu, které vyplývají z této Smlouvy, Smlouvy o poskytnutí podpory</w:t>
      </w:r>
      <w:r w:rsidRPr="00345044">
        <w:t>,</w:t>
      </w:r>
      <w:r w:rsidR="00CD46FA" w:rsidRPr="00345044">
        <w:t xml:space="preserve"> rozhodnutí o poskytnutí podpory VUT,</w:t>
      </w:r>
      <w:r w:rsidRPr="00345044">
        <w:t xml:space="preserve"> Veřejné soutěže, Programu a</w:t>
      </w:r>
      <w:r w:rsidR="00E10732" w:rsidRPr="00345044">
        <w:t> </w:t>
      </w:r>
      <w:r w:rsidRPr="00345044">
        <w:t>právních předpisů.</w:t>
      </w:r>
    </w:p>
    <w:p w14:paraId="2F009C6C" w14:textId="77777777" w:rsidR="00E10732" w:rsidRPr="00345044" w:rsidRDefault="00E10732" w:rsidP="007B316B">
      <w:pPr>
        <w:pStyle w:val="Odstavecseseznamem"/>
      </w:pPr>
      <w:r w:rsidRPr="00345044">
        <w:t>Vlastní finanční vklad Smluvních stran do řešení projektu se nepředpokládá.</w:t>
      </w:r>
    </w:p>
    <w:p w14:paraId="457DBA05" w14:textId="77777777" w:rsidR="006862B9" w:rsidRDefault="00833596" w:rsidP="00833596">
      <w:pPr>
        <w:pStyle w:val="Nadpis1"/>
      </w:pPr>
      <w:r>
        <w:t xml:space="preserve">Výsledky Projektu a </w:t>
      </w:r>
      <w:r w:rsidR="002D145E">
        <w:t>jejich využití</w:t>
      </w:r>
    </w:p>
    <w:p w14:paraId="0356230B" w14:textId="77777777" w:rsidR="000D6CF5" w:rsidRDefault="000D6CF5" w:rsidP="000D6CF5">
      <w:pPr>
        <w:pStyle w:val="Odstavecseseznamem"/>
        <w:keepNext/>
      </w:pPr>
      <w:r>
        <w:t xml:space="preserve">Výsledky Projektu se, s odkazem na ustanovení § 2 odst. 2 písm. k) zákona o podpoře výzkumu a vývoje, </w:t>
      </w:r>
      <w:r w:rsidRPr="000D6CF5">
        <w:t>rozumí</w:t>
      </w:r>
      <w:r>
        <w:t>:</w:t>
      </w:r>
    </w:p>
    <w:p w14:paraId="1A8B0C94" w14:textId="77777777" w:rsidR="000D6CF5" w:rsidRDefault="000D6CF5" w:rsidP="000D6CF5">
      <w:pPr>
        <w:pStyle w:val="Odstavecseseznamem"/>
        <w:numPr>
          <w:ilvl w:val="3"/>
          <w:numId w:val="1"/>
        </w:numPr>
      </w:pPr>
      <w:r>
        <w:t>nové vědomosti o základních principech jevů, procesů nebo pozorovatelných skutečností, které jsou publikovatelné podle zvyklostí v daném vědním oboru;</w:t>
      </w:r>
    </w:p>
    <w:p w14:paraId="636E4A5A" w14:textId="77777777" w:rsidR="000D6CF5" w:rsidRDefault="000D6CF5" w:rsidP="000D6CF5">
      <w:pPr>
        <w:pStyle w:val="Odstavecseseznamem"/>
        <w:numPr>
          <w:ilvl w:val="3"/>
          <w:numId w:val="1"/>
        </w:numPr>
      </w:pPr>
      <w:r>
        <w:t>nové poznatky a dovednosti pro vývoj výrobků, postupů nebo služeb;</w:t>
      </w:r>
    </w:p>
    <w:p w14:paraId="19274E91" w14:textId="77777777" w:rsidR="000D6CF5" w:rsidRDefault="000D6CF5" w:rsidP="000D6CF5">
      <w:pPr>
        <w:pStyle w:val="Odstavecseseznamem"/>
        <w:numPr>
          <w:ilvl w:val="3"/>
          <w:numId w:val="1"/>
        </w:numPr>
      </w:pPr>
      <w:r>
        <w:t>nové poznatky a dovednosti uplatnitelné jako výsledky, které jsou chráněny podle zákonů upravujících ochranu výsledků autorské, vynálezecké nebo obdobné činnosti nebo využívané odbornou veřejností či jinými uživateli,</w:t>
      </w:r>
    </w:p>
    <w:p w14:paraId="13FDCB6C" w14:textId="77777777" w:rsidR="000D6CF5" w:rsidRDefault="000D6CF5" w:rsidP="000D6CF5">
      <w:pPr>
        <w:pStyle w:val="Odstavecseseznamem"/>
        <w:numPr>
          <w:ilvl w:val="3"/>
          <w:numId w:val="1"/>
        </w:numPr>
      </w:pPr>
      <w:r>
        <w:t>nové poznatky a dovednosti ve vývoji návrhů nových nebo podstatně zdokonalených výrobků, postupů nebo služeb,</w:t>
      </w:r>
    </w:p>
    <w:p w14:paraId="0A71B14C" w14:textId="77777777" w:rsidR="000D6CF5" w:rsidRDefault="000D6CF5" w:rsidP="000D6CF5">
      <w:pPr>
        <w:pStyle w:val="Odstavecseseznamem"/>
        <w:numPr>
          <w:ilvl w:val="3"/>
          <w:numId w:val="1"/>
        </w:numPr>
      </w:pPr>
      <w:r>
        <w:t>nové nebo podstatně zdokonalené výrobky, postupy nebo služby, přenositelné do</w:t>
      </w:r>
      <w:r w:rsidR="002D6E55">
        <w:t> </w:t>
      </w:r>
      <w:r>
        <w:t>praxe,</w:t>
      </w:r>
    </w:p>
    <w:p w14:paraId="46AB79E4" w14:textId="77777777" w:rsidR="00833596" w:rsidRPr="00833596" w:rsidRDefault="000D6CF5" w:rsidP="000D6CF5">
      <w:pPr>
        <w:pStyle w:val="Odstavecseseznamem"/>
        <w:keepNext/>
        <w:numPr>
          <w:ilvl w:val="0"/>
          <w:numId w:val="0"/>
        </w:numPr>
        <w:ind w:left="709"/>
      </w:pPr>
      <w:r>
        <w:t>zjištěné nebo vzniknuvší při řešení Projektu Smluvními stranami (dále jen jako „</w:t>
      </w:r>
      <w:r w:rsidR="00F008FE">
        <w:rPr>
          <w:b/>
          <w:bCs/>
        </w:rPr>
        <w:t>V</w:t>
      </w:r>
      <w:r w:rsidRPr="00A650DD">
        <w:rPr>
          <w:b/>
          <w:bCs/>
        </w:rPr>
        <w:t xml:space="preserve">ýsledky </w:t>
      </w:r>
      <w:r w:rsidR="00381B5E">
        <w:rPr>
          <w:b/>
          <w:bCs/>
        </w:rPr>
        <w:t>p</w:t>
      </w:r>
      <w:r w:rsidRPr="00A650DD">
        <w:rPr>
          <w:b/>
          <w:bCs/>
        </w:rPr>
        <w:t>rojektu</w:t>
      </w:r>
      <w:r>
        <w:t>“).</w:t>
      </w:r>
    </w:p>
    <w:p w14:paraId="3B6FEC08" w14:textId="77777777" w:rsidR="001744EF" w:rsidRDefault="001744EF" w:rsidP="001744EF">
      <w:pPr>
        <w:pStyle w:val="Odstavecseseznamem"/>
      </w:pPr>
      <w:r>
        <w:t>Výsledky Projektu, které budou dosaženy v rámci Projektu pouze jednou Smluvní stranou, budou zcela ve vlastnictví té Smluvní strany, která tyto výsledky vyvinula (vytvořila vlastní tvůrčí prací).</w:t>
      </w:r>
    </w:p>
    <w:p w14:paraId="4FBEBE54" w14:textId="77777777" w:rsidR="001744EF" w:rsidRDefault="001744EF" w:rsidP="001744EF">
      <w:pPr>
        <w:pStyle w:val="Odstavecseseznamem"/>
      </w:pPr>
      <w:r>
        <w:lastRenderedPageBreak/>
        <w:t>Výsledky Projektu, které budou dosaženy v rámci Projektu Smluvními stranami společně tak, že jednotlivé tvůrčí příspěvky Smluvních stran nelze oddělit bez ztráty jejich podstaty, budou ve společném vlastnictví Smluvních stran. Pokud nelze určit tvůrčí podíly jednotlivých Smluvních stran na výsledku a Smluvní strany se nedohodnou jinak, platí, že jsou spoluvlastnické podíly rovné.</w:t>
      </w:r>
    </w:p>
    <w:p w14:paraId="63988B08" w14:textId="77777777" w:rsidR="00E967D9" w:rsidRDefault="00E967D9" w:rsidP="00E967D9">
      <w:pPr>
        <w:pStyle w:val="Odstavecseseznamem"/>
      </w:pPr>
      <w:r>
        <w:t>Smluvní strany jsou oprávněny k nevýhradnímu užití výsledků Projektu ve výhradním vlastnictví jedné ze Smluvních stran, je-li to nezbytné pro užívání výsledků Projektu vlastněných těmito Smluvními stranami, a to za obvyklých tržních podmínek, přičemž o licenci je třeba požádat do dvou let od skončení Projektu.</w:t>
      </w:r>
    </w:p>
    <w:p w14:paraId="6E1AAF09" w14:textId="77777777" w:rsidR="00E967D9" w:rsidRDefault="00E967D9" w:rsidP="00E967D9">
      <w:pPr>
        <w:pStyle w:val="Odstavecseseznamem"/>
      </w:pPr>
      <w:r>
        <w:t>Výsledky</w:t>
      </w:r>
      <w:r w:rsidR="00254BDC">
        <w:t xml:space="preserve"> Projektu</w:t>
      </w:r>
      <w:r>
        <w:t xml:space="preserve"> ve společném vlastnictví </w:t>
      </w:r>
      <w:r w:rsidR="00254BDC">
        <w:t>S</w:t>
      </w:r>
      <w:r>
        <w:t xml:space="preserve">mluvních stran je oprávněna samostatně užívat každá </w:t>
      </w:r>
      <w:r w:rsidR="00254BDC">
        <w:t>S</w:t>
      </w:r>
      <w:r>
        <w:t>mluvní strana. Výsledek</w:t>
      </w:r>
      <w:r w:rsidR="00CA6343">
        <w:t xml:space="preserve"> Projektu</w:t>
      </w:r>
      <w:r>
        <w:t xml:space="preserve"> ve společném vlastnictví více </w:t>
      </w:r>
      <w:r w:rsidR="00547EF2">
        <w:t>S</w:t>
      </w:r>
      <w:r>
        <w:t>mluvních stran je</w:t>
      </w:r>
      <w:r w:rsidR="00547EF2">
        <w:t> </w:t>
      </w:r>
      <w:r>
        <w:t xml:space="preserve">oprávněn používat ke komerčním účelům každý ze spoluvlastníků, je však povinen předtím uzavřít s ostatními spoluvlastníky </w:t>
      </w:r>
      <w:r w:rsidR="00922F5B">
        <w:t>s</w:t>
      </w:r>
      <w:r>
        <w:t>mlouvu o využití předmětného výsledku.</w:t>
      </w:r>
    </w:p>
    <w:p w14:paraId="10B9D326" w14:textId="77777777" w:rsidR="00E967D9" w:rsidRDefault="00E967D9" w:rsidP="00E967D9">
      <w:pPr>
        <w:pStyle w:val="Odstavecseseznamem"/>
      </w:pPr>
      <w:r>
        <w:t xml:space="preserve">Ustanovení předchozích odstavců nebrání tomu, aby </w:t>
      </w:r>
      <w:r w:rsidR="0022712A">
        <w:t>S</w:t>
      </w:r>
      <w:r>
        <w:t xml:space="preserve">mluvní strany po vzájemné dohodě upravily vlastnická a užívací práva k výsledkům </w:t>
      </w:r>
      <w:r w:rsidR="0022712A">
        <w:t>P</w:t>
      </w:r>
      <w:r>
        <w:t xml:space="preserve">rojektu v jednotlivých případech odlišně při respektování platné legislativy a podmínek </w:t>
      </w:r>
      <w:r w:rsidR="003E4334">
        <w:t>P</w:t>
      </w:r>
      <w:r>
        <w:t xml:space="preserve">rojektu stanovených </w:t>
      </w:r>
      <w:r w:rsidR="003E4334">
        <w:t>P</w:t>
      </w:r>
      <w:r>
        <w:t>oskytovatelem.</w:t>
      </w:r>
    </w:p>
    <w:p w14:paraId="43E61B6B" w14:textId="77777777" w:rsidR="00E967D9" w:rsidRDefault="003E4334" w:rsidP="00E967D9">
      <w:pPr>
        <w:pStyle w:val="Odstavecseseznamem"/>
      </w:pPr>
      <w:r>
        <w:t>Nedohodnou-li se S</w:t>
      </w:r>
      <w:r w:rsidR="00E967D9">
        <w:t xml:space="preserve">mluvní strany písemně jinak, uplatní se ustanovení tohoto článku obdobně na nároky k výsledkům </w:t>
      </w:r>
      <w:r>
        <w:t>P</w:t>
      </w:r>
      <w:r w:rsidR="00E967D9">
        <w:t xml:space="preserve">rojektu v případě předčasného ukončení </w:t>
      </w:r>
      <w:r>
        <w:t>S</w:t>
      </w:r>
      <w:r w:rsidR="00E967D9">
        <w:t>mlouvy.</w:t>
      </w:r>
    </w:p>
    <w:p w14:paraId="6DB69DB4" w14:textId="77777777" w:rsidR="007B466A" w:rsidRDefault="003F39F3" w:rsidP="003F39F3">
      <w:pPr>
        <w:pStyle w:val="Odstavecseseznamem"/>
      </w:pPr>
      <w:r>
        <w:t xml:space="preserve">Smluvní strany jsou povinny </w:t>
      </w:r>
      <w:r w:rsidRPr="003F39F3">
        <w:t>v souladu se zákonem o podpoře výzkumu a vývoje a nařízením vlády č. 397/2009 Sb., o informačním systému výzkumu, experimentálního vývoje a inovací</w:t>
      </w:r>
      <w:r>
        <w:t xml:space="preserve">, vkládat </w:t>
      </w:r>
      <w:r w:rsidR="007B466A">
        <w:t xml:space="preserve">údaje o </w:t>
      </w:r>
      <w:r>
        <w:t>V</w:t>
      </w:r>
      <w:r w:rsidR="007B466A">
        <w:t xml:space="preserve">ýsledcích </w:t>
      </w:r>
      <w:r>
        <w:t>p</w:t>
      </w:r>
      <w:r w:rsidR="007B466A">
        <w:t>rojektu</w:t>
      </w:r>
      <w:r>
        <w:t xml:space="preserve"> </w:t>
      </w:r>
      <w:r w:rsidR="007B466A">
        <w:t>do Informačního systému výzkumu, experimentálního vývoje a inovací (část Rejstřík informací o výsledcích).</w:t>
      </w:r>
    </w:p>
    <w:p w14:paraId="11CCE752" w14:textId="77777777" w:rsidR="007B466A" w:rsidRDefault="007B466A" w:rsidP="007B466A">
      <w:pPr>
        <w:pStyle w:val="Odstavecseseznamem"/>
      </w:pPr>
      <w:r>
        <w:t xml:space="preserve">V případě, že </w:t>
      </w:r>
      <w:r w:rsidR="003F39F3">
        <w:t>V</w:t>
      </w:r>
      <w:r>
        <w:t xml:space="preserve">ýsledky </w:t>
      </w:r>
      <w:r w:rsidR="003F39F3">
        <w:t>p</w:t>
      </w:r>
      <w:r>
        <w:t>rojektu budou způsobilé k ochraně podle zákona č. 527/1990 Sb. o</w:t>
      </w:r>
      <w:r w:rsidR="003F39F3">
        <w:t> </w:t>
      </w:r>
      <w:r>
        <w:t xml:space="preserve">vynálezech a zlepšovacích návrzích, ve znění pozdějších předpisů, nebo zákona č. 478/1992 Sb., o užitných vzorech, ve znění pozdějších předpisů, zavazují se Smluvní strany nezveřejňovat tyto výsledky před podáním </w:t>
      </w:r>
      <w:r w:rsidR="003F39F3">
        <w:t>příslušené</w:t>
      </w:r>
      <w:r>
        <w:t xml:space="preserve"> přihlášky.</w:t>
      </w:r>
    </w:p>
    <w:p w14:paraId="7CD30209" w14:textId="77777777" w:rsidR="00833596" w:rsidRDefault="00030DBA" w:rsidP="00833596">
      <w:pPr>
        <w:pStyle w:val="Odstavecseseznamem"/>
      </w:pPr>
      <w:r>
        <w:t>Dochází-li kteroukoliv ze Smluvních stran ke z</w:t>
      </w:r>
      <w:r w:rsidR="00833596">
        <w:t>veřej</w:t>
      </w:r>
      <w:r>
        <w:t xml:space="preserve">nění </w:t>
      </w:r>
      <w:r w:rsidR="00833596">
        <w:t>informac</w:t>
      </w:r>
      <w:r>
        <w:t>í</w:t>
      </w:r>
      <w:r w:rsidR="00833596">
        <w:t xml:space="preserve"> o Projektu nebo o jeho výsledcích</w:t>
      </w:r>
      <w:r>
        <w:t xml:space="preserve">, je taková Smluvní strana povinna zajistit i uvedení </w:t>
      </w:r>
      <w:r w:rsidR="00833596">
        <w:t>identifikační</w:t>
      </w:r>
      <w:r>
        <w:t>ch</w:t>
      </w:r>
      <w:r w:rsidR="00833596">
        <w:t xml:space="preserve"> znak</w:t>
      </w:r>
      <w:r>
        <w:t>ů</w:t>
      </w:r>
      <w:r w:rsidR="00833596">
        <w:t xml:space="preserve"> </w:t>
      </w:r>
      <w:r>
        <w:t>P</w:t>
      </w:r>
      <w:r w:rsidR="00833596">
        <w:t>rojektu.</w:t>
      </w:r>
    </w:p>
    <w:p w14:paraId="46021DE3" w14:textId="77777777" w:rsidR="00833596" w:rsidRDefault="00833596" w:rsidP="00833596">
      <w:pPr>
        <w:pStyle w:val="Odstavecseseznamem"/>
      </w:pPr>
      <w:r>
        <w:t xml:space="preserve">Odborná i laická veřejnost </w:t>
      </w:r>
      <w:r w:rsidR="002414B2">
        <w:t xml:space="preserve">se s Projektem a jeho výsledky seznamuje </w:t>
      </w:r>
      <w:r w:rsidR="00096FB5">
        <w:t xml:space="preserve">zejména </w:t>
      </w:r>
      <w:r>
        <w:t>prostřednictvím odborných konferencí, publikací, edukačních materiálů nebo seminářů.</w:t>
      </w:r>
    </w:p>
    <w:p w14:paraId="5A4168CD" w14:textId="77777777" w:rsidR="00BE2C75" w:rsidRDefault="00BE2C75" w:rsidP="00EE75B3">
      <w:pPr>
        <w:pStyle w:val="Nadpis1"/>
      </w:pPr>
      <w:r>
        <w:t>Ochrana duševního vlastn</w:t>
      </w:r>
      <w:r w:rsidR="00EE75B3">
        <w:t>i</w:t>
      </w:r>
      <w:r>
        <w:t>ctví</w:t>
      </w:r>
    </w:p>
    <w:p w14:paraId="1A5E6A6D" w14:textId="77777777" w:rsidR="00C46A6D" w:rsidRDefault="00BE2C75" w:rsidP="00C46A6D">
      <w:pPr>
        <w:pStyle w:val="Odstavecseseznamem"/>
      </w:pPr>
      <w:r>
        <w:t>Smluvní st</w:t>
      </w:r>
      <w:r w:rsidR="00C46A6D">
        <w:t xml:space="preserve">rany výslovně prohlašují, že všechny informace vztahující se k řešení </w:t>
      </w:r>
      <w:r>
        <w:t>P</w:t>
      </w:r>
      <w:r w:rsidR="00C46A6D">
        <w:t xml:space="preserve">rojektu včetně jeho návrhu, k vkládaným znalostem, k výsledkům řešení </w:t>
      </w:r>
      <w:r>
        <w:t>P</w:t>
      </w:r>
      <w:r w:rsidR="00C46A6D">
        <w:t xml:space="preserve">rojektu anebo jejich částem považují za důvěrné, případně za své obchodní tajemství, pokud se v konkrétním případě výslovně nedohodnou jinak. Za důvěrné budou </w:t>
      </w:r>
      <w:r>
        <w:t>S</w:t>
      </w:r>
      <w:r w:rsidR="00C46A6D">
        <w:t xml:space="preserve">mluvní strany považovat všechny informace technické nebo obchodní povahy týkající se </w:t>
      </w:r>
      <w:r>
        <w:t>P</w:t>
      </w:r>
      <w:r w:rsidR="00C46A6D">
        <w:t xml:space="preserve">rojektu, které jedna </w:t>
      </w:r>
      <w:r>
        <w:t xml:space="preserve">Smluvní </w:t>
      </w:r>
      <w:r w:rsidR="00C46A6D">
        <w:t xml:space="preserve">strana zpřístupní jiné </w:t>
      </w:r>
      <w:r>
        <w:t xml:space="preserve">Smluvní </w:t>
      </w:r>
      <w:r w:rsidR="00C46A6D">
        <w:t xml:space="preserve">straně, pokud poskytující </w:t>
      </w:r>
      <w:r>
        <w:t xml:space="preserve">Smluvní </w:t>
      </w:r>
      <w:r w:rsidR="00C46A6D">
        <w:t xml:space="preserve">strana výslovně při jejich </w:t>
      </w:r>
      <w:r>
        <w:t>poskytnutí</w:t>
      </w:r>
      <w:r w:rsidR="00C46A6D">
        <w:t xml:space="preserve"> neuvede, že důvěrný charakter nemají. Smluvní strany se zavazují dbát o utajení všech důvěrných informací s</w:t>
      </w:r>
      <w:r>
        <w:t> </w:t>
      </w:r>
      <w:r w:rsidR="00C46A6D">
        <w:t xml:space="preserve">náležitou péčí a nepředat důvěrné informace získané od jiné </w:t>
      </w:r>
      <w:r>
        <w:t>S</w:t>
      </w:r>
      <w:r w:rsidR="00C46A6D">
        <w:t xml:space="preserve">mluvní strany bez jejího předchozího písemného souhlasu třetí osobě. S důvěrnými informacemi se mohou seznámit jen takoví pracovníci </w:t>
      </w:r>
      <w:r>
        <w:t>S</w:t>
      </w:r>
      <w:r w:rsidR="00C46A6D">
        <w:t xml:space="preserve">mluvní strany a její </w:t>
      </w:r>
      <w:r>
        <w:t>pod</w:t>
      </w:r>
      <w:r w:rsidR="00C46A6D">
        <w:t xml:space="preserve">dodavatelé, kteří je potřebují znát pro řádné plnění </w:t>
      </w:r>
      <w:r w:rsidR="00EE75B3">
        <w:t>P</w:t>
      </w:r>
      <w:r w:rsidR="00C46A6D">
        <w:t xml:space="preserve">rojektu. Závazek k ochraně důvěrných informací se nevztahuje na informace již oprávněně </w:t>
      </w:r>
      <w:r w:rsidR="00C46A6D">
        <w:lastRenderedPageBreak/>
        <w:t xml:space="preserve">zveřejněné a na informace povinně předávané </w:t>
      </w:r>
      <w:r w:rsidR="00EE75B3">
        <w:t>P</w:t>
      </w:r>
      <w:r w:rsidR="00C46A6D">
        <w:t>oskytovateli, kontrolním orgánům v souvislosti s</w:t>
      </w:r>
      <w:r w:rsidR="00EE75B3">
        <w:t> </w:t>
      </w:r>
      <w:r w:rsidR="00C46A6D">
        <w:t>poskytnut</w:t>
      </w:r>
      <w:r w:rsidR="00EE75B3">
        <w:t>ou Účelovou podporou</w:t>
      </w:r>
      <w:r w:rsidR="00C46A6D">
        <w:t xml:space="preserve"> a do Rejstříku informací o výsledcích (RIV). Pokud jsou předmětem </w:t>
      </w:r>
      <w:r w:rsidR="00EE75B3">
        <w:t>P</w:t>
      </w:r>
      <w:r w:rsidR="00C46A6D">
        <w:t>rojektu též utajované skutečnosti podle zvláštního zákona, řídí se nakládání s nimi platnou legislativou.</w:t>
      </w:r>
    </w:p>
    <w:p w14:paraId="332584EE" w14:textId="77777777" w:rsidR="00F35CA5" w:rsidRDefault="00F35CA5" w:rsidP="00F35CA5">
      <w:pPr>
        <w:pStyle w:val="Nadpis2"/>
      </w:pPr>
      <w:r w:rsidRPr="00F35CA5">
        <w:t>Znalosti vkládané do</w:t>
      </w:r>
      <w:r>
        <w:t xml:space="preserve"> Projektu</w:t>
      </w:r>
    </w:p>
    <w:p w14:paraId="4169742E" w14:textId="77777777" w:rsidR="00C46A6D" w:rsidRDefault="00C46A6D" w:rsidP="00EE75B3">
      <w:pPr>
        <w:pStyle w:val="Odstavecseseznamem"/>
        <w:keepNext/>
      </w:pPr>
      <w:r>
        <w:t>Smluvní strany vstupují do projektu s následujícími dovednostmi, know-how a jinými právy duševního vlastnictví, které jsou potřebné pro realizaci projektu (vkládané znalosti):</w:t>
      </w:r>
    </w:p>
    <w:p w14:paraId="059ADAC3" w14:textId="30E4AAE5" w:rsidR="00C46A6D" w:rsidRPr="00345044" w:rsidRDefault="00C46A6D" w:rsidP="00EE75B3">
      <w:pPr>
        <w:pStyle w:val="Odstavecseseznamem"/>
        <w:numPr>
          <w:ilvl w:val="3"/>
          <w:numId w:val="1"/>
        </w:numPr>
      </w:pPr>
      <w:r w:rsidRPr="00345044">
        <w:t xml:space="preserve">Příjemce: </w:t>
      </w:r>
      <w:r w:rsidR="00C04D1D" w:rsidRPr="00345044">
        <w:rPr>
          <w:i/>
          <w:iCs/>
        </w:rPr>
        <w:t>Ke dni uzavření této Smlouvy žádné</w:t>
      </w:r>
      <w:r w:rsidR="00C04D1D" w:rsidRPr="00345044">
        <w:t>.</w:t>
      </w:r>
    </w:p>
    <w:p w14:paraId="20C71A59" w14:textId="1B7D148C" w:rsidR="00C46A6D" w:rsidRPr="00345044" w:rsidRDefault="00C46A6D" w:rsidP="00EE75B3">
      <w:pPr>
        <w:pStyle w:val="Odstavecseseznamem"/>
        <w:numPr>
          <w:ilvl w:val="3"/>
          <w:numId w:val="1"/>
        </w:numPr>
      </w:pPr>
      <w:r w:rsidRPr="00345044">
        <w:t xml:space="preserve">VUT: </w:t>
      </w:r>
      <w:r w:rsidR="00C04D1D" w:rsidRPr="00345044">
        <w:t>Návrh, konstrukce a provoz technologií pro snímání environmentálních veličin a</w:t>
      </w:r>
      <w:r w:rsidR="006C179C" w:rsidRPr="00345044">
        <w:t> </w:t>
      </w:r>
      <w:r w:rsidR="00C04D1D" w:rsidRPr="00345044">
        <w:t>zpracování, přenos a ukládání výsledků měření, numerické modelování.</w:t>
      </w:r>
    </w:p>
    <w:p w14:paraId="114A81F4" w14:textId="0D3BE214" w:rsidR="00C46A6D" w:rsidRPr="00345044" w:rsidRDefault="00C46A6D" w:rsidP="00EE75B3">
      <w:pPr>
        <w:pStyle w:val="Odstavecseseznamem"/>
        <w:numPr>
          <w:ilvl w:val="3"/>
          <w:numId w:val="1"/>
        </w:numPr>
      </w:pPr>
      <w:r w:rsidRPr="00345044">
        <w:t xml:space="preserve">VZÚ: </w:t>
      </w:r>
      <w:r w:rsidR="00C04D1D" w:rsidRPr="00345044">
        <w:rPr>
          <w:i/>
          <w:iCs/>
        </w:rPr>
        <w:t>Ke dni uzavření této Smlouvy žádné</w:t>
      </w:r>
      <w:r w:rsidR="00C04D1D" w:rsidRPr="00345044">
        <w:t>.</w:t>
      </w:r>
    </w:p>
    <w:p w14:paraId="72683B43" w14:textId="77777777" w:rsidR="00C46A6D" w:rsidRDefault="00C46A6D" w:rsidP="00C46A6D">
      <w:pPr>
        <w:pStyle w:val="Odstavecseseznamem"/>
      </w:pPr>
      <w:r>
        <w:t>Vkládané znalosti zůstávají vlastnictvím</w:t>
      </w:r>
      <w:r w:rsidR="00F35CA5">
        <w:t xml:space="preserve"> Smluvní</w:t>
      </w:r>
      <w:r>
        <w:t xml:space="preserve"> strany, která je do </w:t>
      </w:r>
      <w:r w:rsidR="00F35CA5">
        <w:t>P</w:t>
      </w:r>
      <w:r>
        <w:t>rojektu vložila.</w:t>
      </w:r>
    </w:p>
    <w:p w14:paraId="23B68070" w14:textId="77777777" w:rsidR="00F35CA5" w:rsidRDefault="00C46A6D" w:rsidP="00C46A6D">
      <w:pPr>
        <w:pStyle w:val="Odstavecseseznamem"/>
      </w:pPr>
      <w:r>
        <w:t xml:space="preserve">Ostatní </w:t>
      </w:r>
      <w:r w:rsidR="00F35CA5">
        <w:t>S</w:t>
      </w:r>
      <w:r>
        <w:t xml:space="preserve">mluvní strany jsou oprávněny použít vkládané znalosti pro práce na </w:t>
      </w:r>
      <w:r w:rsidR="00F35CA5">
        <w:t>P</w:t>
      </w:r>
      <w:r>
        <w:t>rojektu, pokud jsou nezbytně potřebné, po dobu trvání projektu</w:t>
      </w:r>
      <w:r w:rsidR="00F35CA5">
        <w:t xml:space="preserve"> bezplatně.</w:t>
      </w:r>
    </w:p>
    <w:p w14:paraId="2B6A0F59" w14:textId="77777777" w:rsidR="00C46A6D" w:rsidRDefault="00C46A6D" w:rsidP="00C46A6D">
      <w:pPr>
        <w:pStyle w:val="Odstavecseseznamem"/>
      </w:pPr>
      <w:r>
        <w:t xml:space="preserve">Smluvní strany mají právo na nevýhradní licenci za tržních podmínek k vkládaným znalostem ve vlastnictví jiné </w:t>
      </w:r>
      <w:r w:rsidR="00F35CA5">
        <w:t xml:space="preserve">Smluvní </w:t>
      </w:r>
      <w:r>
        <w:t xml:space="preserve">strany, pokud je nezbytně potřebují pro využití vlastních výsledků </w:t>
      </w:r>
      <w:r w:rsidR="00F35CA5">
        <w:t>P</w:t>
      </w:r>
      <w:r>
        <w:t>rojektu, protože bez nich by bylo užití vlastních výsledků technicky nebo právně nemožné. O</w:t>
      </w:r>
      <w:r w:rsidR="00F35CA5">
        <w:t> </w:t>
      </w:r>
      <w:r>
        <w:t xml:space="preserve">licenci je třeba požádat do dvou let od skončení </w:t>
      </w:r>
      <w:r w:rsidR="00F35CA5">
        <w:t>P</w:t>
      </w:r>
      <w:r>
        <w:t>rojektu.</w:t>
      </w:r>
    </w:p>
    <w:p w14:paraId="1EDB87D3" w14:textId="77777777" w:rsidR="00C46A6D" w:rsidRDefault="00C46A6D" w:rsidP="00C46A6D">
      <w:pPr>
        <w:pStyle w:val="Odstavecseseznamem"/>
      </w:pPr>
      <w:r>
        <w:t>Smluvní strany nejsou oprávněny použít vkládané znalosti k jinému účelu a jiným způsobem, pokud si předem písemně nesjednají jinak zvláštní smlouvou.</w:t>
      </w:r>
    </w:p>
    <w:p w14:paraId="66F66FDC" w14:textId="77777777" w:rsidR="00C46A6D" w:rsidRDefault="00C46A6D" w:rsidP="00C46A6D">
      <w:pPr>
        <w:pStyle w:val="Odstavecseseznamem"/>
      </w:pPr>
      <w:r>
        <w:t xml:space="preserve">Smluvní strany používají vkládané znalosti druhé strany na vlastní nebezpečí a berou na vědomí, že jsou jim vkládané znalosti zpřístupněny bez jakékoli záruky, zejména, co se týče jejich správnosti, přesnosti a vhodnosti pro konkrétní účel. Smluvní strana, která vkládané znalosti jiné </w:t>
      </w:r>
      <w:r w:rsidR="002F3136">
        <w:t xml:space="preserve">Smluvní </w:t>
      </w:r>
      <w:r>
        <w:t>strany použije, je sama odpovědná za případná porušení práv duševního vlastnictví třetích osob.</w:t>
      </w:r>
    </w:p>
    <w:p w14:paraId="172E2C55" w14:textId="77777777" w:rsidR="00C46A6D" w:rsidRDefault="00C46A6D" w:rsidP="00F35CA5">
      <w:pPr>
        <w:pStyle w:val="Nadpis2"/>
      </w:pPr>
      <w:r>
        <w:t>Ochrana duševního vlastnictví</w:t>
      </w:r>
    </w:p>
    <w:p w14:paraId="61677173" w14:textId="77777777" w:rsidR="00C46A6D" w:rsidRDefault="00164E51" w:rsidP="00C46A6D">
      <w:pPr>
        <w:pStyle w:val="Odstavecseseznamem"/>
      </w:pPr>
      <w:r>
        <w:t xml:space="preserve">Smluvní strany jsou </w:t>
      </w:r>
      <w:r w:rsidR="00C46A6D">
        <w:t>povin</w:t>
      </w:r>
      <w:r>
        <w:t>ny</w:t>
      </w:r>
      <w:r w:rsidR="00C46A6D">
        <w:t xml:space="preserve"> na svůj náklad a odpovědnost navrhnout a</w:t>
      </w:r>
      <w:r w:rsidR="00270D97">
        <w:t> </w:t>
      </w:r>
      <w:r w:rsidR="00C46A6D">
        <w:t>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utajení informací o</w:t>
      </w:r>
      <w:r w:rsidR="008407D8">
        <w:t> </w:t>
      </w:r>
      <w:r w:rsidR="00C46A6D">
        <w:t>výsledcích, případně ochrana autorským právem.</w:t>
      </w:r>
      <w:r>
        <w:t xml:space="preserve"> Přísluší-li výsledky Projektu výhradně jedné Smluvní straně, dopadá tato povinnosti na ni.</w:t>
      </w:r>
    </w:p>
    <w:p w14:paraId="587827EF" w14:textId="77777777" w:rsidR="00C46A6D" w:rsidRDefault="00C46A6D" w:rsidP="00C46A6D">
      <w:pPr>
        <w:pStyle w:val="Odstavecseseznamem"/>
      </w:pPr>
      <w:r>
        <w:t>Pokud výsledek</w:t>
      </w:r>
      <w:r w:rsidR="007C26EB">
        <w:t xml:space="preserve"> Projektu</w:t>
      </w:r>
      <w:r>
        <w:t xml:space="preserve"> vlastní </w:t>
      </w:r>
      <w:r w:rsidR="007C26EB">
        <w:t>S</w:t>
      </w:r>
      <w:r>
        <w:t>mluvní strany společně, podají přihlášku k ochraně společně</w:t>
      </w:r>
      <w:r w:rsidR="007C26EB">
        <w:t>,</w:t>
      </w:r>
      <w:r>
        <w:t xml:space="preserve"> a to tak, aby se staly spolumajiteli (spoluvlastníky) příslušného ochranného institutu. Pro vztahy mezi </w:t>
      </w:r>
      <w:r w:rsidR="00845B94">
        <w:t>S</w:t>
      </w:r>
      <w:r>
        <w:t xml:space="preserve">mluvními stranami jako spolumajiteli příslušného předmětu práv průmyslového vlastnictví se použijí ustanovení obecně závazných právních předpisů upravující podílové spoluvlastnictví; na nákladech spojených se získáním a udržováním ochrany se strany podílejí podle spoluvlastnických podílů. K převodu předmětu práv průmyslového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w:t>
      </w:r>
      <w:r>
        <w:lastRenderedPageBreak/>
        <w:t>z</w:t>
      </w:r>
      <w:r w:rsidR="00845B94">
        <w:t> </w:t>
      </w:r>
      <w:r>
        <w:t>prokazatelných porušení práv k předmětu (předmětům) duševního vlastnictví. Výnosy z</w:t>
      </w:r>
      <w:r w:rsidR="00845B94">
        <w:t> </w:t>
      </w:r>
      <w:r>
        <w:t>licencování společných výsledků třetím osobám se rozdělí podle výše spoluvlastnických podílů.</w:t>
      </w:r>
    </w:p>
    <w:p w14:paraId="14A0EFE4" w14:textId="77777777" w:rsidR="00C46A6D" w:rsidRDefault="00C46A6D" w:rsidP="00C46A6D">
      <w:pPr>
        <w:pStyle w:val="Odstavecseseznamem"/>
      </w:pPr>
      <w:r>
        <w:t xml:space="preserve">Smluvní strany jsou povinny zajistit si vůči nositelům chráněných práv duševního vlastnictví vzniklých v souvislosti s realizací části </w:t>
      </w:r>
      <w:r w:rsidR="00BF0570">
        <w:t>P</w:t>
      </w:r>
      <w:r>
        <w:t xml:space="preserve">rojektu možnost volného nakládání s těmito právy (zejména řádně a včas uplatnit vůči původci právo na zaměstnanecký vynález, užitný vzor nebo průmyslový vzor, popřípadě se vypořádat s původci a autory smluvně). Každá ze </w:t>
      </w:r>
      <w:r w:rsidR="00BF0570">
        <w:t xml:space="preserve">Smluvní </w:t>
      </w:r>
      <w:r>
        <w:t>stran je zodpovědná za vypořádání nároků autorů a původců na své straně.</w:t>
      </w:r>
    </w:p>
    <w:p w14:paraId="7D1FBF2A" w14:textId="77777777" w:rsidR="00C46A6D" w:rsidRDefault="00C46A6D" w:rsidP="00C46A6D">
      <w:pPr>
        <w:pStyle w:val="Odstavecseseznamem"/>
      </w:pPr>
      <w:r>
        <w:t>Pokud se smluvní strany nedohodnou písemně jinak, uplatní se ustanovení tohoto článku obdobně na nároky k výsledkům projektu v případě předčasného ukončení smlouvy.</w:t>
      </w:r>
    </w:p>
    <w:p w14:paraId="45F59715" w14:textId="77777777" w:rsidR="00C46A6D" w:rsidRDefault="00C46A6D" w:rsidP="00C46A6D">
      <w:pPr>
        <w:pStyle w:val="Nadpis1"/>
      </w:pPr>
      <w:r>
        <w:t>Práva k hmotnému majetku</w:t>
      </w:r>
    </w:p>
    <w:p w14:paraId="79B1DEF6" w14:textId="77777777" w:rsidR="00C46A6D" w:rsidRDefault="00C46A6D" w:rsidP="00C46A6D">
      <w:pPr>
        <w:pStyle w:val="Odstavecseseznamem"/>
      </w:pPr>
      <w:r>
        <w:t>Vlastníkem hmotného majetku, nutného k řešení Projektu a pořízeného z</w:t>
      </w:r>
      <w:r w:rsidR="007F5999">
        <w:t> </w:t>
      </w:r>
      <w:r>
        <w:t>poskytnut</w:t>
      </w:r>
      <w:r w:rsidR="007F5999">
        <w:t>é</w:t>
      </w:r>
      <w:r>
        <w:t xml:space="preserve"> </w:t>
      </w:r>
      <w:r w:rsidR="004B6242">
        <w:t>Ú</w:t>
      </w:r>
      <w:r>
        <w:t>čelov</w:t>
      </w:r>
      <w:r w:rsidR="007F5999">
        <w:t>é</w:t>
      </w:r>
      <w:r>
        <w:t xml:space="preserve"> </w:t>
      </w:r>
      <w:r w:rsidR="007F5999">
        <w:t>podpory</w:t>
      </w:r>
      <w:r>
        <w:t xml:space="preserve">, je ta </w:t>
      </w:r>
      <w:r w:rsidR="004B6242">
        <w:t>S</w:t>
      </w:r>
      <w:r>
        <w:t xml:space="preserve">mluvní strana, která si uvedený majetek pořídila nebo ho při řešení </w:t>
      </w:r>
      <w:r w:rsidR="004B6242">
        <w:t>P</w:t>
      </w:r>
      <w:r>
        <w:t xml:space="preserve">rojektu vytvořila. Byl-li tento majetek pořízen či vytvořen </w:t>
      </w:r>
      <w:r w:rsidR="00D43349">
        <w:t>Smluvními stranami</w:t>
      </w:r>
      <w:r>
        <w:t>, je jejich podíl na vlastnictví tohoto majetku stejný, nedohodnou-li se jinak.</w:t>
      </w:r>
    </w:p>
    <w:p w14:paraId="37C37782" w14:textId="77777777" w:rsidR="00C46A6D" w:rsidRDefault="00C46A6D" w:rsidP="00C46A6D">
      <w:pPr>
        <w:pStyle w:val="Odstavecseseznamem"/>
      </w:pPr>
      <w:r>
        <w:t xml:space="preserve">S majetkem, který </w:t>
      </w:r>
      <w:r w:rsidR="00FA70A2">
        <w:t>Smluvní strana</w:t>
      </w:r>
      <w:r>
        <w:t xml:space="preserve"> získ</w:t>
      </w:r>
      <w:r w:rsidR="00FA70A2">
        <w:t>á</w:t>
      </w:r>
      <w:r>
        <w:t xml:space="preserve"> v přímé souvislosti s plněním cílů </w:t>
      </w:r>
      <w:r w:rsidR="007F5999">
        <w:t>P</w:t>
      </w:r>
      <w:r>
        <w:t xml:space="preserve">rojektu a který pořídí z poskytnutých </w:t>
      </w:r>
      <w:r w:rsidR="00FA70A2">
        <w:t>Ú</w:t>
      </w:r>
      <w:r>
        <w:t>čelov</w:t>
      </w:r>
      <w:r w:rsidR="00FA70A2">
        <w:t>é podpory</w:t>
      </w:r>
      <w:r>
        <w:t>, ne</w:t>
      </w:r>
      <w:r w:rsidR="00FA70A2">
        <w:t xml:space="preserve">jsou ostatní Smluvní strany </w:t>
      </w:r>
      <w:r>
        <w:t>oprávněn</w:t>
      </w:r>
      <w:r w:rsidR="00FA70A2">
        <w:t>y</w:t>
      </w:r>
      <w:r>
        <w:t xml:space="preserve"> nakládat ve</w:t>
      </w:r>
      <w:r w:rsidR="00FA70A2">
        <w:t> </w:t>
      </w:r>
      <w:r>
        <w:t xml:space="preserve">vztahu k třetím osobám v rozporu s touto </w:t>
      </w:r>
      <w:r w:rsidR="00FA70A2">
        <w:t>S</w:t>
      </w:r>
      <w:r>
        <w:t>mlouvou bez předchozího písemného souhlasu</w:t>
      </w:r>
      <w:r w:rsidR="00FA70A2">
        <w:t xml:space="preserve"> Smluvní strany, která jej získala</w:t>
      </w:r>
      <w:r>
        <w:t xml:space="preserve">, a to až do doby úplného vyrovnání všech závazků, které pro </w:t>
      </w:r>
      <w:r w:rsidR="00FA70A2">
        <w:t xml:space="preserve">Smluvní strany </w:t>
      </w:r>
      <w:r>
        <w:t xml:space="preserve">vyplývají z této </w:t>
      </w:r>
      <w:r w:rsidR="00FA70A2">
        <w:t>S</w:t>
      </w:r>
      <w:r>
        <w:t>mlouvy.</w:t>
      </w:r>
    </w:p>
    <w:p w14:paraId="60CC7EAE" w14:textId="77777777" w:rsidR="00C46A6D" w:rsidRDefault="00C46A6D" w:rsidP="00C46A6D">
      <w:pPr>
        <w:pStyle w:val="Odstavecseseznamem"/>
      </w:pPr>
      <w:r>
        <w:t>Smluvní strany se zavazují zpřístupnit si vzájemně zařízení potřebná k řešení projektu.</w:t>
      </w:r>
    </w:p>
    <w:p w14:paraId="2024CBDA" w14:textId="77777777" w:rsidR="003B6C7C" w:rsidRDefault="00A60E9E" w:rsidP="003B6C7C">
      <w:pPr>
        <w:pStyle w:val="Nadpis1"/>
      </w:pPr>
      <w:r>
        <w:t>Vzájemná odpovědnost Smluvních stran</w:t>
      </w:r>
      <w:r w:rsidR="00513C17">
        <w:t xml:space="preserve"> a řešení sporů</w:t>
      </w:r>
    </w:p>
    <w:p w14:paraId="3EAD4097" w14:textId="77777777" w:rsidR="00781B01" w:rsidRDefault="00781B01" w:rsidP="00781B01">
      <w:pPr>
        <w:pStyle w:val="Odstavecseseznamem"/>
      </w:pPr>
      <w:r>
        <w:t>Smluvní strany jsou si vzájemně odpovědné za újmu, kterou si způsobí zaviněným jednáním při provádění této Smlouvy.</w:t>
      </w:r>
    </w:p>
    <w:p w14:paraId="1793A4E5" w14:textId="77777777" w:rsidR="00781B01" w:rsidRDefault="00781B01" w:rsidP="00781B01">
      <w:pPr>
        <w:pStyle w:val="Odstavecseseznamem"/>
      </w:pPr>
      <w:r>
        <w:t xml:space="preserve">Smluvní strany se zavazují vzájemně bez zbytečného odkladu informovat druhou Smluvní stranu o tom, že byl zahájeno jakékoliv řízení s Poskytovatelem, které by mohlo mít za následek změnu výše </w:t>
      </w:r>
      <w:r w:rsidR="0094586A">
        <w:t xml:space="preserve">Účelové </w:t>
      </w:r>
      <w:r>
        <w:t>podpory, a to i včetně jejího krácení nebo změny (dále jen jako „</w:t>
      </w:r>
      <w:r w:rsidRPr="0094586A">
        <w:rPr>
          <w:b/>
          <w:bCs/>
        </w:rPr>
        <w:t>ponížení podpory</w:t>
      </w:r>
      <w:r>
        <w:t>“). Ve věci možného ponížení podpory, ať už ze zavinění kterékoliv Smluvní strany, se</w:t>
      </w:r>
      <w:r w:rsidR="0094586A">
        <w:t> </w:t>
      </w:r>
      <w:r>
        <w:t>Smluvní strany zavazují vyvinout veškeré možné úsilí, které lze po nich spravedlivě požadovat včetně případných soudních řízení, mají-li šanci na úspěch ve věci a je-li je efektivní vést, aby k ponížení podpory nedošlo nebo takové ponížení bylo v co nejmenším rozsahu. Samostatné právo Smluvní stran uplatňovat svá práva a bránit své oprávněné zájmy samostatně tímto není dotčeno.</w:t>
      </w:r>
    </w:p>
    <w:p w14:paraId="162995F9" w14:textId="27351861" w:rsidR="003B6C7C" w:rsidRDefault="0094586A" w:rsidP="003B6C7C">
      <w:pPr>
        <w:pStyle w:val="Odstavecseseznamem"/>
      </w:pPr>
      <w:r w:rsidRPr="0094586A">
        <w:t>Dojde-li v důsledku prokázaného zaviněného porušení povinností kterékoliv ze Smluvní stran, které vyplývají z Návrhu projektu, Veřejné soutěže, Programu, Smlouvy o poskytnutí podpory, právních předpisů nebo této Smlouvy, ke stanovení povinnosti uhradit jakoukoliv peněžní částku Poskytovateli (zejména odvod za poruše</w:t>
      </w:r>
      <w:r w:rsidR="006E68C4">
        <w:t>ní</w:t>
      </w:r>
      <w:r w:rsidRPr="0094586A">
        <w:t xml:space="preserve"> rozpočtové kázně, smluvní pokuty, úroky z</w:t>
      </w:r>
      <w:r w:rsidR="00592335">
        <w:t> </w:t>
      </w:r>
      <w:r w:rsidRPr="0094586A">
        <w:t>prodlení, penále, náhrada újmy aj.), jsou Smluvní strany takovou částku zavázány uhradit společně a nerozdílně s tím, že následně bez zbytečného odkladu provedou její vzájemné vypořádání podle míry jejich zavinění.</w:t>
      </w:r>
    </w:p>
    <w:p w14:paraId="546B2E73" w14:textId="77777777" w:rsidR="00373DFC" w:rsidRDefault="002017F2" w:rsidP="003B6C7C">
      <w:pPr>
        <w:pStyle w:val="Odstavecseseznamem"/>
      </w:pPr>
      <w:r w:rsidRPr="002017F2">
        <w:lastRenderedPageBreak/>
        <w:t>Smluvní strany se zavazují řešit případné spory vzniklé z této Smlouvy primárně smírnou cestou. Všechny spory vyplývající z této Smlouvy a s touto Smlouvou související, a to včetně sporů týkajících se její platnosti, se budou řešit u věcně a místě příslušného soudu v České republice.</w:t>
      </w:r>
      <w:r>
        <w:t xml:space="preserve"> </w:t>
      </w:r>
      <w:r w:rsidRPr="002017F2">
        <w:t>Smluvní strany se dohodly na tom, že v rozsahu, ve kterém to připouští právní předpisy, je místně příslušným soudem ve všech případech soud Příjemce.</w:t>
      </w:r>
    </w:p>
    <w:p w14:paraId="2EE1C613" w14:textId="77777777" w:rsidR="002017F2" w:rsidRDefault="005A4FF1" w:rsidP="003B6C7C">
      <w:pPr>
        <w:pStyle w:val="Odstavecseseznamem"/>
      </w:pPr>
      <w:r>
        <w:t>Ř</w:t>
      </w:r>
      <w:r w:rsidR="0094586A">
        <w:t xml:space="preserve">ešení sporů mezi Smluvními stranami </w:t>
      </w:r>
      <w:r w:rsidR="00F37277">
        <w:t xml:space="preserve">žádným způsobem </w:t>
      </w:r>
      <w:r>
        <w:t>nerozhoduje</w:t>
      </w:r>
      <w:r w:rsidR="0094586A">
        <w:t xml:space="preserve"> Poskytovatel.</w:t>
      </w:r>
    </w:p>
    <w:p w14:paraId="267887A4" w14:textId="77777777" w:rsidR="000C1896" w:rsidRDefault="00681BCA" w:rsidP="000C1896">
      <w:pPr>
        <w:pStyle w:val="Nadpis1"/>
      </w:pPr>
      <w:r>
        <w:t>Ostatní a závěrečná ustanovení</w:t>
      </w:r>
    </w:p>
    <w:p w14:paraId="78F87604" w14:textId="77777777" w:rsidR="00E257A0" w:rsidRDefault="00E257A0" w:rsidP="00E257A0">
      <w:pPr>
        <w:pStyle w:val="Odstavecseseznamem"/>
      </w:pPr>
      <w:r>
        <w:t>Smluvní strany prohlašují, že tato Smlouva je smlouvou související se Smlouvou o poskytnutí podpory uzavřenou mezi Příjemcem a Poskytovatelem. Smluvní strany však sjednávají, že tato Smlouva není smlouvou závislou ve smyslu ustanovení § 1727 občanského zákoníku.</w:t>
      </w:r>
    </w:p>
    <w:p w14:paraId="6ED476AE" w14:textId="77777777" w:rsidR="00E257A0" w:rsidRDefault="00E257A0" w:rsidP="00E257A0">
      <w:pPr>
        <w:pStyle w:val="Odstavecseseznamem"/>
      </w:pPr>
      <w:r>
        <w:t>Smluvní strany se výslovně dohodly, že vztahy mezi Smluvními stranami založené touto Smlouvou nebo s ní související se řídí právním řádem České republiky, a to především zákonem o podpoře výzkumu a vývoje, občanským zákoníkem a rozpočtovými pravidly.</w:t>
      </w:r>
    </w:p>
    <w:p w14:paraId="67D9DB88" w14:textId="77777777" w:rsidR="00E257A0" w:rsidRDefault="00E257A0" w:rsidP="00E257A0">
      <w:pPr>
        <w:pStyle w:val="Odstavecseseznamem"/>
      </w:pPr>
      <w:r>
        <w:t>Smluvní strany si sjednávají, že veškerá ujednání obsažená v této Smlouvě musejí být vykládána a naplňována takovým způsobem, aby byly naplněny cíle Projektu i závazky, které má Příjemce vůči Poskytovateli.</w:t>
      </w:r>
    </w:p>
    <w:p w14:paraId="2BC7E705" w14:textId="29396311" w:rsidR="00E257A0" w:rsidRDefault="00E257A0" w:rsidP="00E257A0">
      <w:pPr>
        <w:pStyle w:val="Odstavecseseznamem"/>
      </w:pPr>
      <w:r>
        <w:t>Pojmy použité v textu této Smlouvy mají stejný význam, jako pojmy definované a použité v</w:t>
      </w:r>
      <w:r w:rsidR="003974BF">
        <w:t> </w:t>
      </w:r>
      <w:r>
        <w:t>rámci Smlouvy o poskytnutí podpory, Veřejné soutěže a Programu, s výjimkou pojmů výslovně v textu této Smlouvy definovaných.</w:t>
      </w:r>
    </w:p>
    <w:p w14:paraId="2EF672E6" w14:textId="77777777" w:rsidR="00E257A0" w:rsidRDefault="00E257A0" w:rsidP="00E257A0">
      <w:pPr>
        <w:pStyle w:val="Odstavecseseznamem"/>
      </w:pPr>
      <w:r>
        <w:t>Projekt, způsob jeho řešení ani jeho předpokládané výsledky nejsou utajovanými skutečnostmi ve smyslu zákona č. 412/2005 Sb., o ochraně utajovaných informací a bezpečnostní způsobilosti, ve znění pozdějších předpisů.</w:t>
      </w:r>
    </w:p>
    <w:p w14:paraId="3FA2B15B" w14:textId="77777777" w:rsidR="00E257A0" w:rsidRDefault="00E257A0" w:rsidP="00E257A0">
      <w:pPr>
        <w:pStyle w:val="Odstavecseseznamem"/>
      </w:pPr>
      <w:r>
        <w:t>Smluvní strany nejsou oprávněny postoupit práva a povinnosti založené touto Smlouvou na třetí osobu ani provést zápočet pohledávek.</w:t>
      </w:r>
    </w:p>
    <w:p w14:paraId="5F7AB4B1" w14:textId="77777777" w:rsidR="00E257A0" w:rsidRDefault="00E257A0" w:rsidP="00E257A0">
      <w:pPr>
        <w:pStyle w:val="Odstavecseseznamem"/>
      </w:pPr>
      <w:r>
        <w:t>Neplatnost jakéhokoliv ustanovení této Smlouvy se nedotýká platnosti této Smlouvy jako celku nebo platnosti kterékoliv jiné části této Smlouvy.</w:t>
      </w:r>
    </w:p>
    <w:p w14:paraId="0172D2D4" w14:textId="585E92D9" w:rsidR="00E257A0" w:rsidRDefault="00E257A0" w:rsidP="00E257A0">
      <w:pPr>
        <w:pStyle w:val="Odstavecseseznamem"/>
      </w:pPr>
      <w:r>
        <w:t>Veškeré změny této Smlouvy se provádí písemnými a vzestupně číslovanými dodatky</w:t>
      </w:r>
      <w:r w:rsidR="003974BF">
        <w:t>.</w:t>
      </w:r>
    </w:p>
    <w:p w14:paraId="2D0ED167" w14:textId="77777777" w:rsidR="00933F6F" w:rsidRDefault="00A903BB" w:rsidP="00E257A0">
      <w:pPr>
        <w:pStyle w:val="Odstavecseseznamem"/>
        <w:keepNext/>
      </w:pPr>
      <w:r>
        <w:t>Smlouva se předčasně ukončuje</w:t>
      </w:r>
    </w:p>
    <w:p w14:paraId="2C8433B6" w14:textId="2CAD07A7" w:rsidR="00A903BB" w:rsidRDefault="00A903BB" w:rsidP="00A903BB">
      <w:pPr>
        <w:pStyle w:val="Odstavecseseznamem"/>
        <w:numPr>
          <w:ilvl w:val="3"/>
          <w:numId w:val="1"/>
        </w:numPr>
      </w:pPr>
      <w:r>
        <w:t xml:space="preserve">uplynutím 6měsíční výpovědí doby, a to </w:t>
      </w:r>
      <w:r w:rsidR="00FB0CFB">
        <w:t xml:space="preserve">pouze </w:t>
      </w:r>
      <w:r>
        <w:t>ve vztahu k té Smluvní straně, která výpověď ostatním Smluvním stranám pod</w:t>
      </w:r>
      <w:r w:rsidR="007B6B9E">
        <w:t>ala</w:t>
      </w:r>
      <w:r>
        <w:t>, přičemž vypovědět tuto Smlouvu je</w:t>
      </w:r>
      <w:r w:rsidR="008929D7">
        <w:t> </w:t>
      </w:r>
      <w:r>
        <w:t>oprávněna kterákoliv Smluvní strana, a to i bez uvedení důvodu;</w:t>
      </w:r>
    </w:p>
    <w:p w14:paraId="66C0A38C" w14:textId="77777777" w:rsidR="00A903BB" w:rsidRDefault="00634FD2" w:rsidP="00A903BB">
      <w:pPr>
        <w:pStyle w:val="Odstavecseseznamem"/>
        <w:numPr>
          <w:ilvl w:val="3"/>
          <w:numId w:val="1"/>
        </w:numPr>
      </w:pPr>
      <w:r>
        <w:t>odstoupením od Smlouvy o poskytnutí dotace Poskytovatelem</w:t>
      </w:r>
      <w:r w:rsidR="00E257A0">
        <w:t xml:space="preserve"> s účinky </w:t>
      </w:r>
      <w:r w:rsidR="00E257A0" w:rsidRPr="00E257A0">
        <w:rPr>
          <w:i/>
          <w:iCs/>
        </w:rPr>
        <w:t>ex nunc</w:t>
      </w:r>
      <w:r>
        <w:t>; nebo</w:t>
      </w:r>
    </w:p>
    <w:p w14:paraId="074F0C90" w14:textId="77777777" w:rsidR="00634FD2" w:rsidRDefault="00634FD2" w:rsidP="00A903BB">
      <w:pPr>
        <w:pStyle w:val="Odstavecseseznamem"/>
        <w:numPr>
          <w:ilvl w:val="3"/>
          <w:numId w:val="1"/>
        </w:numPr>
      </w:pPr>
      <w:r>
        <w:t>dohodou Smluvních stran</w:t>
      </w:r>
      <w:r w:rsidR="00201139">
        <w:t>,</w:t>
      </w:r>
    </w:p>
    <w:p w14:paraId="7EA1B23F" w14:textId="77777777" w:rsidR="00201139" w:rsidRDefault="00201139" w:rsidP="00E257A0">
      <w:pPr>
        <w:pStyle w:val="Odstavecseseznamem"/>
        <w:numPr>
          <w:ilvl w:val="0"/>
          <w:numId w:val="0"/>
        </w:numPr>
        <w:ind w:left="709"/>
      </w:pPr>
      <w:r>
        <w:t xml:space="preserve">přičemž v takovém případě se nároky vztahující se k dosavadním Výsledkům projektu vypořádají mezi Smluvními stranami </w:t>
      </w:r>
      <w:r w:rsidR="00B16EE2">
        <w:t>rovným</w:t>
      </w:r>
      <w:r>
        <w:t xml:space="preserve"> dílem</w:t>
      </w:r>
      <w:r w:rsidR="00E257A0">
        <w:t xml:space="preserve"> a takové ukončení se nedotýká takových právních vztahů, na jejichž pokračování leží oprávněný zájem Smluvních stran (např. náhrada újmy)</w:t>
      </w:r>
      <w:r>
        <w:t>.</w:t>
      </w:r>
    </w:p>
    <w:p w14:paraId="1C401519" w14:textId="7A206E11" w:rsidR="002017F2" w:rsidRDefault="001F76FB" w:rsidP="002017F2">
      <w:pPr>
        <w:pStyle w:val="Odstavecseseznamem"/>
      </w:pPr>
      <w:r>
        <w:t>Smluvní strany</w:t>
      </w:r>
      <w:r w:rsidR="002017F2">
        <w:t xml:space="preserve"> prohlašuj</w:t>
      </w:r>
      <w:r>
        <w:t>í</w:t>
      </w:r>
      <w:r w:rsidR="002017F2">
        <w:t>, že j</w:t>
      </w:r>
      <w:r>
        <w:t>sou</w:t>
      </w:r>
      <w:r w:rsidR="002017F2">
        <w:t xml:space="preserve"> srozuměn</w:t>
      </w:r>
      <w:r>
        <w:t>y</w:t>
      </w:r>
      <w:r w:rsidR="002017F2">
        <w:t xml:space="preserve"> se skutečností, že </w:t>
      </w:r>
      <w:r>
        <w:t>jsou</w:t>
      </w:r>
      <w:r w:rsidR="002017F2">
        <w:t xml:space="preserve"> osob</w:t>
      </w:r>
      <w:r>
        <w:t>ami</w:t>
      </w:r>
      <w:r w:rsidR="002017F2">
        <w:t xml:space="preserve"> povinn</w:t>
      </w:r>
      <w:r>
        <w:t>ými</w:t>
      </w:r>
      <w:r w:rsidR="002017F2">
        <w:t xml:space="preserve"> ve</w:t>
      </w:r>
      <w:r w:rsidR="007A7773">
        <w:t> </w:t>
      </w:r>
      <w:r w:rsidR="002017F2">
        <w:t>smyslu zákona č. 106/1999 Sb., o svobodném přístupu k informacím, ve znění pozdějších předpisů, a j</w:t>
      </w:r>
      <w:r>
        <w:t>sou</w:t>
      </w:r>
      <w:r w:rsidR="002017F2">
        <w:t xml:space="preserve"> tak povin</w:t>
      </w:r>
      <w:r>
        <w:t>ny</w:t>
      </w:r>
      <w:r w:rsidR="002017F2">
        <w:t xml:space="preserve"> o této Smlouvě a právním vztahu jí založen</w:t>
      </w:r>
      <w:r>
        <w:t>ý</w:t>
      </w:r>
      <w:r w:rsidR="002017F2">
        <w:t xml:space="preserve">m zpřístupňovat </w:t>
      </w:r>
      <w:r w:rsidR="002017F2">
        <w:lastRenderedPageBreak/>
        <w:t>všechny informace, které zákon ze zpřístupňování nevylučuje, výslovně ber</w:t>
      </w:r>
      <w:r>
        <w:t>ou</w:t>
      </w:r>
      <w:r w:rsidR="002017F2">
        <w:t xml:space="preserve"> dále na vědomí, že tato Smlouva bude po jejím uzavření uveřejněna v registru smluv podle zákona č. 340/2015 Sb., o zvláštních podmínkách účinnosti některých smluv, uveřejňování těchto smluv a o registru smluv (dále jen jako „</w:t>
      </w:r>
      <w:r w:rsidR="002017F2" w:rsidRPr="00F533A2">
        <w:rPr>
          <w:b/>
          <w:bCs/>
        </w:rPr>
        <w:t>zákon o registru smluv</w:t>
      </w:r>
      <w:r w:rsidR="002017F2">
        <w:t>“), ve znění pozdějších předpisů.</w:t>
      </w:r>
    </w:p>
    <w:p w14:paraId="61761D72" w14:textId="77777777" w:rsidR="002017F2" w:rsidRDefault="002017F2" w:rsidP="002017F2">
      <w:pPr>
        <w:pStyle w:val="Odstavecseseznamem"/>
      </w:pPr>
      <w:r>
        <w:t>Smluvní strany svými podpisy níže stvrzují, že se seznámily s</w:t>
      </w:r>
      <w:r w:rsidR="00B32A7E">
        <w:t xml:space="preserve">e všemi pro tuto Smlouvu relevantními podklady (zejm. </w:t>
      </w:r>
      <w:r>
        <w:t>Smlouvou o poskytnutí podpory,</w:t>
      </w:r>
      <w:r w:rsidR="00B32A7E">
        <w:t xml:space="preserve"> podmínkami Veřejné soutěže a Programu)</w:t>
      </w:r>
      <w:r>
        <w:t xml:space="preserve">, s jejich obsahem souhlasí a Smlouvu uzavírají na základě své svobodné a vážné vůle v úmyslu se těmito </w:t>
      </w:r>
      <w:r w:rsidR="00B32A7E">
        <w:t xml:space="preserve">podklady </w:t>
      </w:r>
      <w:r>
        <w:t>řídit.</w:t>
      </w:r>
    </w:p>
    <w:p w14:paraId="0B54958E" w14:textId="30E839A0" w:rsidR="002017F2" w:rsidRDefault="002017F2" w:rsidP="002017F2">
      <w:pPr>
        <w:pStyle w:val="Odstavecseseznamem"/>
      </w:pPr>
      <w:r>
        <w:t xml:space="preserve">Smlouva je uzavřena podpisem zástupce poslední ze Smluvních stran a nabývá účinnosti dnem jejího uveřejnění v registru smluv podle zákona o registru smluv, nikoliv však dříve, než </w:t>
      </w:r>
      <w:r w:rsidRPr="003564F7">
        <w:t>nabude účinnosti Smlouva s poskytovatelem.</w:t>
      </w:r>
      <w:r w:rsidR="00F8258F" w:rsidRPr="003564F7">
        <w:t xml:space="preserve"> Uveřejnění Smlouvy v registru smluv provede ÚŽFG AV ČR.</w:t>
      </w:r>
    </w:p>
    <w:p w14:paraId="17E0186E" w14:textId="74A06171" w:rsidR="003E2C50" w:rsidRDefault="003E2C50" w:rsidP="0077511C"/>
    <w:p w14:paraId="47C71B05" w14:textId="77777777" w:rsidR="00936ED5" w:rsidRPr="0077511C" w:rsidRDefault="00936ED5" w:rsidP="0077511C"/>
    <w:p w14:paraId="736824A9" w14:textId="7F0A0EEB" w:rsidR="00662620" w:rsidRDefault="00662620" w:rsidP="00662620">
      <w:pPr>
        <w:keepNext/>
        <w:tabs>
          <w:tab w:val="center" w:pos="4536"/>
          <w:tab w:val="right" w:pos="9072"/>
        </w:tabs>
      </w:pPr>
      <w:r w:rsidRPr="00662620">
        <w:t>za ÚŽFG AV ČR</w:t>
      </w:r>
      <w:r w:rsidR="00716292">
        <w:t xml:space="preserve"> v</w:t>
      </w:r>
      <w:r w:rsidR="00C20EB0">
        <w:t> </w:t>
      </w:r>
      <w:r w:rsidR="00716292" w:rsidRPr="00716292">
        <w:t>Liběchově</w:t>
      </w:r>
      <w:r w:rsidR="00C20EB0">
        <w:t xml:space="preserve"> dne 21. 12. 2020</w:t>
      </w:r>
    </w:p>
    <w:p w14:paraId="2BA16681" w14:textId="77777777" w:rsidR="00681BCA" w:rsidRDefault="00681BCA" w:rsidP="00662620">
      <w:pPr>
        <w:keepNext/>
        <w:tabs>
          <w:tab w:val="center" w:pos="4536"/>
          <w:tab w:val="right" w:pos="9072"/>
        </w:tabs>
      </w:pPr>
    </w:p>
    <w:p w14:paraId="62BBF6BA" w14:textId="745AEC64" w:rsidR="00662620" w:rsidRDefault="00681BCA" w:rsidP="00662620">
      <w:pPr>
        <w:tabs>
          <w:tab w:val="center" w:pos="4536"/>
          <w:tab w:val="right" w:pos="9072"/>
        </w:tabs>
      </w:pPr>
      <w:r w:rsidRPr="00681BCA">
        <w:t>Ing. Michal Kubelka, CSc.</w:t>
      </w:r>
      <w:r w:rsidR="00662620">
        <w:t xml:space="preserve">, </w:t>
      </w:r>
      <w:r>
        <w:t>ředitel</w:t>
      </w:r>
      <w:r w:rsidRPr="00681BCA">
        <w:t xml:space="preserve"> ÚŽFG AV ČR</w:t>
      </w:r>
    </w:p>
    <w:p w14:paraId="1BE6E6BF" w14:textId="3FBD7A76" w:rsidR="00662620" w:rsidRDefault="00662620" w:rsidP="00662620">
      <w:pPr>
        <w:tabs>
          <w:tab w:val="center" w:pos="4536"/>
          <w:tab w:val="right" w:pos="9072"/>
        </w:tabs>
      </w:pPr>
    </w:p>
    <w:p w14:paraId="630FCBA5" w14:textId="77777777" w:rsidR="00936ED5" w:rsidRDefault="00936ED5" w:rsidP="00662620">
      <w:pPr>
        <w:tabs>
          <w:tab w:val="center" w:pos="4536"/>
          <w:tab w:val="right" w:pos="9072"/>
        </w:tabs>
      </w:pPr>
    </w:p>
    <w:p w14:paraId="6475F7CA" w14:textId="1357F9EB" w:rsidR="00CD55FD" w:rsidRDefault="00662620" w:rsidP="00662620">
      <w:pPr>
        <w:keepNext/>
        <w:tabs>
          <w:tab w:val="center" w:pos="4536"/>
          <w:tab w:val="right" w:pos="9072"/>
        </w:tabs>
      </w:pPr>
      <w:r w:rsidRPr="00662620">
        <w:t>za VUT</w:t>
      </w:r>
      <w:r w:rsidR="0077511C">
        <w:t xml:space="preserve"> v</w:t>
      </w:r>
      <w:r w:rsidR="00C20EB0">
        <w:t> </w:t>
      </w:r>
      <w:r w:rsidR="0077511C" w:rsidRPr="0077511C">
        <w:t>Brně</w:t>
      </w:r>
      <w:r w:rsidR="00C20EB0">
        <w:t xml:space="preserve"> dne 11. 12. 2020</w:t>
      </w:r>
    </w:p>
    <w:p w14:paraId="3B2C59D3" w14:textId="77777777" w:rsidR="0077511C" w:rsidRDefault="0077511C" w:rsidP="00662620">
      <w:pPr>
        <w:keepNext/>
        <w:tabs>
          <w:tab w:val="center" w:pos="4536"/>
          <w:tab w:val="right" w:pos="9072"/>
        </w:tabs>
      </w:pPr>
    </w:p>
    <w:p w14:paraId="7EC37973" w14:textId="3A7652D8" w:rsidR="00662620" w:rsidRDefault="00662620" w:rsidP="00662620">
      <w:pPr>
        <w:tabs>
          <w:tab w:val="center" w:pos="4536"/>
          <w:tab w:val="right" w:pos="9072"/>
        </w:tabs>
      </w:pPr>
      <w:r w:rsidRPr="00662620">
        <w:t>prof. RNDr. Ing. Petr Štěpánek, CSc.</w:t>
      </w:r>
      <w:r>
        <w:t xml:space="preserve">, </w:t>
      </w:r>
      <w:r w:rsidRPr="00662620">
        <w:t>rektor VUT</w:t>
      </w:r>
    </w:p>
    <w:p w14:paraId="124BCBA5" w14:textId="5CFBFCC2" w:rsidR="0077511C" w:rsidRDefault="0077511C" w:rsidP="00662620">
      <w:pPr>
        <w:tabs>
          <w:tab w:val="center" w:pos="4536"/>
          <w:tab w:val="right" w:pos="9072"/>
        </w:tabs>
      </w:pPr>
    </w:p>
    <w:p w14:paraId="4A1C77B7" w14:textId="77777777" w:rsidR="00936ED5" w:rsidRDefault="00936ED5" w:rsidP="00662620">
      <w:pPr>
        <w:tabs>
          <w:tab w:val="center" w:pos="4536"/>
          <w:tab w:val="right" w:pos="9072"/>
        </w:tabs>
      </w:pPr>
    </w:p>
    <w:p w14:paraId="1599A808" w14:textId="6329558E" w:rsidR="00662620" w:rsidRDefault="00662620" w:rsidP="00662620">
      <w:pPr>
        <w:keepNext/>
        <w:tabs>
          <w:tab w:val="center" w:pos="4536"/>
          <w:tab w:val="right" w:pos="9072"/>
        </w:tabs>
      </w:pPr>
      <w:r w:rsidRPr="00662620">
        <w:t>za VZÚ</w:t>
      </w:r>
      <w:r w:rsidR="0077511C">
        <w:t xml:space="preserve"> v</w:t>
      </w:r>
      <w:r w:rsidR="00C20EB0">
        <w:t> </w:t>
      </w:r>
      <w:r w:rsidR="0077511C">
        <w:t>Praze</w:t>
      </w:r>
      <w:r w:rsidR="00C20EB0">
        <w:t xml:space="preserve"> dne 17. 12. 2020</w:t>
      </w:r>
    </w:p>
    <w:p w14:paraId="74F04D8C" w14:textId="2D6179C0" w:rsidR="00662620" w:rsidRDefault="00662620" w:rsidP="00662620">
      <w:pPr>
        <w:keepNext/>
        <w:tabs>
          <w:tab w:val="center" w:pos="4536"/>
          <w:tab w:val="right" w:pos="9072"/>
        </w:tabs>
      </w:pPr>
    </w:p>
    <w:p w14:paraId="520BDC9B" w14:textId="44209F4B" w:rsidR="00C20EB0" w:rsidRDefault="00C20EB0" w:rsidP="00662620">
      <w:pPr>
        <w:keepNext/>
        <w:tabs>
          <w:tab w:val="center" w:pos="4536"/>
          <w:tab w:val="right" w:pos="9072"/>
        </w:tabs>
      </w:pPr>
      <w:r w:rsidRPr="00C20EB0">
        <w:t>v z. plk</w:t>
      </w:r>
      <w:r>
        <w:t>.</w:t>
      </w:r>
      <w:r w:rsidRPr="00C20EB0">
        <w:t xml:space="preserve"> gšt.</w:t>
      </w:r>
      <w:r>
        <w:t xml:space="preserve"> MUDr. Radek Hubač</w:t>
      </w:r>
    </w:p>
    <w:p w14:paraId="09075D9B" w14:textId="58043F8F" w:rsidR="00662620" w:rsidRDefault="00B57D5E" w:rsidP="00A362D5">
      <w:pPr>
        <w:keepNext/>
        <w:tabs>
          <w:tab w:val="center" w:pos="4536"/>
          <w:tab w:val="right" w:pos="9072"/>
        </w:tabs>
      </w:pPr>
      <w:r>
        <w:t xml:space="preserve">za </w:t>
      </w:r>
      <w:r w:rsidR="00662620" w:rsidRPr="00662620">
        <w:t>plukovník</w:t>
      </w:r>
      <w:r>
        <w:t>a</w:t>
      </w:r>
      <w:r w:rsidR="00662620" w:rsidRPr="00662620">
        <w:t xml:space="preserve"> gšt. Ing. Ladislav</w:t>
      </w:r>
      <w:r>
        <w:t>a</w:t>
      </w:r>
      <w:r w:rsidR="00662620" w:rsidRPr="00662620">
        <w:t xml:space="preserve"> Šlecht</w:t>
      </w:r>
      <w:r>
        <w:t>u</w:t>
      </w:r>
      <w:r w:rsidR="00662620" w:rsidRPr="00662620">
        <w:t>, MSS.</w:t>
      </w:r>
      <w:r w:rsidR="00662620">
        <w:t>, ředitel</w:t>
      </w:r>
      <w:r w:rsidR="00DF78C1">
        <w:t>e</w:t>
      </w:r>
      <w:r w:rsidR="00662620">
        <w:t xml:space="preserve"> Agentury vojenského zdravotnictví</w:t>
      </w:r>
    </w:p>
    <w:p w14:paraId="3E8FBD73" w14:textId="57F11C6F" w:rsidR="00A362D5" w:rsidRDefault="00A362D5" w:rsidP="00A362D5">
      <w:pPr>
        <w:keepNext/>
        <w:tabs>
          <w:tab w:val="center" w:pos="4536"/>
          <w:tab w:val="right" w:pos="9072"/>
        </w:tabs>
      </w:pPr>
    </w:p>
    <w:p w14:paraId="57DCC47C" w14:textId="77777777" w:rsidR="00A20852" w:rsidRDefault="00A20852" w:rsidP="00A362D5">
      <w:pPr>
        <w:keepNext/>
        <w:tabs>
          <w:tab w:val="center" w:pos="4536"/>
          <w:tab w:val="right" w:pos="9072"/>
        </w:tabs>
      </w:pPr>
    </w:p>
    <w:p w14:paraId="379A51CB" w14:textId="55322326" w:rsidR="00A362D5" w:rsidRPr="00A362D5" w:rsidRDefault="00A362D5" w:rsidP="00A362D5">
      <w:pPr>
        <w:tabs>
          <w:tab w:val="center" w:pos="4536"/>
          <w:tab w:val="right" w:pos="9072"/>
        </w:tabs>
        <w:jc w:val="center"/>
        <w:rPr>
          <w:i/>
          <w:iCs/>
        </w:rPr>
      </w:pPr>
      <w:r w:rsidRPr="00A362D5">
        <w:rPr>
          <w:i/>
          <w:iCs/>
        </w:rPr>
        <w:t>– podepsáno elektronicky –</w:t>
      </w:r>
    </w:p>
    <w:sectPr w:rsidR="00A362D5" w:rsidRPr="00A362D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A96AD" w14:textId="77777777" w:rsidR="00995432" w:rsidRDefault="00995432" w:rsidP="008A7898">
      <w:pPr>
        <w:spacing w:before="0" w:line="240" w:lineRule="auto"/>
      </w:pPr>
      <w:r>
        <w:separator/>
      </w:r>
    </w:p>
  </w:endnote>
  <w:endnote w:type="continuationSeparator" w:id="0">
    <w:p w14:paraId="68874928" w14:textId="77777777" w:rsidR="00995432" w:rsidRDefault="00995432" w:rsidP="008A789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0B7F5" w14:textId="74539D99" w:rsidR="00830DE9" w:rsidRDefault="00830DE9">
    <w:pPr>
      <w:pStyle w:val="Zpat"/>
    </w:pPr>
    <w:r>
      <w:tab/>
      <w:t xml:space="preserve">Stránka </w:t>
    </w:r>
    <w:r w:rsidRPr="008A7898">
      <w:rPr>
        <w:b/>
        <w:bCs/>
      </w:rPr>
      <w:fldChar w:fldCharType="begin"/>
    </w:r>
    <w:r w:rsidRPr="008A7898">
      <w:rPr>
        <w:b/>
        <w:bCs/>
      </w:rPr>
      <w:instrText>PAGE   \* MERGEFORMAT</w:instrText>
    </w:r>
    <w:r w:rsidRPr="008A7898">
      <w:rPr>
        <w:b/>
        <w:bCs/>
      </w:rPr>
      <w:fldChar w:fldCharType="separate"/>
    </w:r>
    <w:r w:rsidRPr="008A7898">
      <w:rPr>
        <w:b/>
        <w:bCs/>
      </w:rPr>
      <w:t>1</w:t>
    </w:r>
    <w:r w:rsidRPr="008A7898">
      <w:rPr>
        <w:b/>
        <w:bCs/>
      </w:rPr>
      <w:fldChar w:fldCharType="end"/>
    </w:r>
    <w:r>
      <w:t xml:space="preserve"> z </w:t>
    </w:r>
    <w:r w:rsidRPr="008A7898">
      <w:rPr>
        <w:b/>
        <w:bCs/>
      </w:rPr>
      <w:fldChar w:fldCharType="begin"/>
    </w:r>
    <w:r w:rsidRPr="008A7898">
      <w:rPr>
        <w:b/>
        <w:bCs/>
      </w:rPr>
      <w:instrText xml:space="preserve"> SECTIONPAGES  \# "0" \* Arabic  \* MERGEFORMAT </w:instrText>
    </w:r>
    <w:r w:rsidRPr="008A7898">
      <w:rPr>
        <w:b/>
        <w:bCs/>
      </w:rPr>
      <w:fldChar w:fldCharType="separate"/>
    </w:r>
    <w:r w:rsidR="00203F4D">
      <w:rPr>
        <w:b/>
        <w:bCs/>
        <w:noProof/>
      </w:rPr>
      <w:t>12</w:t>
    </w:r>
    <w:r w:rsidRPr="008A789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50093" w14:textId="77777777" w:rsidR="00995432" w:rsidRDefault="00995432" w:rsidP="008A7898">
      <w:pPr>
        <w:spacing w:before="0" w:line="240" w:lineRule="auto"/>
      </w:pPr>
      <w:r>
        <w:separator/>
      </w:r>
    </w:p>
  </w:footnote>
  <w:footnote w:type="continuationSeparator" w:id="0">
    <w:p w14:paraId="6399D617" w14:textId="77777777" w:rsidR="00995432" w:rsidRDefault="00995432" w:rsidP="008A7898">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36384"/>
    <w:multiLevelType w:val="multilevel"/>
    <w:tmpl w:val="06903E16"/>
    <w:lvl w:ilvl="0">
      <w:start w:val="1"/>
      <w:numFmt w:val="upperRoman"/>
      <w:pStyle w:val="Nadpis1"/>
      <w:lvlText w:val="%1."/>
      <w:lvlJc w:val="left"/>
      <w:pPr>
        <w:tabs>
          <w:tab w:val="num" w:pos="709"/>
        </w:tabs>
        <w:ind w:left="709" w:hanging="709"/>
      </w:pPr>
      <w:rPr>
        <w:rFonts w:hint="default"/>
      </w:rPr>
    </w:lvl>
    <w:lvl w:ilvl="1">
      <w:start w:val="1"/>
      <w:numFmt w:val="none"/>
      <w:pStyle w:val="Nadpis2"/>
      <w:suff w:val="nothing"/>
      <w:lvlText w:val="%2"/>
      <w:lvlJc w:val="left"/>
      <w:pPr>
        <w:ind w:left="709" w:firstLine="0"/>
      </w:pPr>
      <w:rPr>
        <w:rFonts w:hint="default"/>
      </w:rPr>
    </w:lvl>
    <w:lvl w:ilvl="2">
      <w:start w:val="1"/>
      <w:numFmt w:val="decimal"/>
      <w:lvlRestart w:val="1"/>
      <w:pStyle w:val="Odstavecseseznamem"/>
      <w:isLgl/>
      <w:lvlText w:val="%1.%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AC"/>
    <w:rsid w:val="0000145C"/>
    <w:rsid w:val="00002871"/>
    <w:rsid w:val="00006D2A"/>
    <w:rsid w:val="00016FB8"/>
    <w:rsid w:val="00017C64"/>
    <w:rsid w:val="00030DBA"/>
    <w:rsid w:val="00032EBB"/>
    <w:rsid w:val="000427E7"/>
    <w:rsid w:val="00042B18"/>
    <w:rsid w:val="00042FD0"/>
    <w:rsid w:val="000447E6"/>
    <w:rsid w:val="000513AE"/>
    <w:rsid w:val="00056EB2"/>
    <w:rsid w:val="00064C4B"/>
    <w:rsid w:val="00065403"/>
    <w:rsid w:val="0007010E"/>
    <w:rsid w:val="00075289"/>
    <w:rsid w:val="00076A76"/>
    <w:rsid w:val="0008693F"/>
    <w:rsid w:val="00086F2D"/>
    <w:rsid w:val="00096FB5"/>
    <w:rsid w:val="000A4AAD"/>
    <w:rsid w:val="000A5F11"/>
    <w:rsid w:val="000A65B6"/>
    <w:rsid w:val="000B038D"/>
    <w:rsid w:val="000B0884"/>
    <w:rsid w:val="000B4018"/>
    <w:rsid w:val="000B686B"/>
    <w:rsid w:val="000C1896"/>
    <w:rsid w:val="000C21BB"/>
    <w:rsid w:val="000C3A21"/>
    <w:rsid w:val="000C5156"/>
    <w:rsid w:val="000C565D"/>
    <w:rsid w:val="000D671C"/>
    <w:rsid w:val="000D6CF5"/>
    <w:rsid w:val="000E0292"/>
    <w:rsid w:val="000E373D"/>
    <w:rsid w:val="000F2F22"/>
    <w:rsid w:val="000F4155"/>
    <w:rsid w:val="000F5649"/>
    <w:rsid w:val="00102A7D"/>
    <w:rsid w:val="00102FBD"/>
    <w:rsid w:val="001035C3"/>
    <w:rsid w:val="00116213"/>
    <w:rsid w:val="0011784A"/>
    <w:rsid w:val="001238E7"/>
    <w:rsid w:val="00124C13"/>
    <w:rsid w:val="0014490F"/>
    <w:rsid w:val="00153C51"/>
    <w:rsid w:val="001565DB"/>
    <w:rsid w:val="00157C0E"/>
    <w:rsid w:val="00161344"/>
    <w:rsid w:val="00164E51"/>
    <w:rsid w:val="00166E3B"/>
    <w:rsid w:val="001676D5"/>
    <w:rsid w:val="001744EF"/>
    <w:rsid w:val="00174DBE"/>
    <w:rsid w:val="0018209D"/>
    <w:rsid w:val="00182ED9"/>
    <w:rsid w:val="001856D4"/>
    <w:rsid w:val="00193352"/>
    <w:rsid w:val="00196A09"/>
    <w:rsid w:val="00197104"/>
    <w:rsid w:val="001A1725"/>
    <w:rsid w:val="001A35E0"/>
    <w:rsid w:val="001C0F12"/>
    <w:rsid w:val="001C7D59"/>
    <w:rsid w:val="001D2AC6"/>
    <w:rsid w:val="001D50F9"/>
    <w:rsid w:val="001E5114"/>
    <w:rsid w:val="001F2143"/>
    <w:rsid w:val="001F76FB"/>
    <w:rsid w:val="00201139"/>
    <w:rsid w:val="002017F2"/>
    <w:rsid w:val="00202205"/>
    <w:rsid w:val="00203F4D"/>
    <w:rsid w:val="00212262"/>
    <w:rsid w:val="00214AAC"/>
    <w:rsid w:val="00217130"/>
    <w:rsid w:val="00221553"/>
    <w:rsid w:val="0022332F"/>
    <w:rsid w:val="002247AA"/>
    <w:rsid w:val="0022712A"/>
    <w:rsid w:val="00227A94"/>
    <w:rsid w:val="00227FC7"/>
    <w:rsid w:val="002307F9"/>
    <w:rsid w:val="00230A30"/>
    <w:rsid w:val="00231B40"/>
    <w:rsid w:val="002331E0"/>
    <w:rsid w:val="00234CCA"/>
    <w:rsid w:val="00235B2F"/>
    <w:rsid w:val="00240B76"/>
    <w:rsid w:val="00241385"/>
    <w:rsid w:val="002414B2"/>
    <w:rsid w:val="00247424"/>
    <w:rsid w:val="00252926"/>
    <w:rsid w:val="00254BDC"/>
    <w:rsid w:val="002552B7"/>
    <w:rsid w:val="00264AEB"/>
    <w:rsid w:val="00270D97"/>
    <w:rsid w:val="00271E78"/>
    <w:rsid w:val="002766D3"/>
    <w:rsid w:val="00276D1A"/>
    <w:rsid w:val="0028411A"/>
    <w:rsid w:val="0028616E"/>
    <w:rsid w:val="00286509"/>
    <w:rsid w:val="0029120B"/>
    <w:rsid w:val="00292ABD"/>
    <w:rsid w:val="002B0C2E"/>
    <w:rsid w:val="002C0CC9"/>
    <w:rsid w:val="002D145E"/>
    <w:rsid w:val="002D6B92"/>
    <w:rsid w:val="002D6E55"/>
    <w:rsid w:val="002F3136"/>
    <w:rsid w:val="002F46F4"/>
    <w:rsid w:val="00302D53"/>
    <w:rsid w:val="00302FFC"/>
    <w:rsid w:val="0030485C"/>
    <w:rsid w:val="0030494C"/>
    <w:rsid w:val="00306BDF"/>
    <w:rsid w:val="00315E8F"/>
    <w:rsid w:val="00320B85"/>
    <w:rsid w:val="00324D34"/>
    <w:rsid w:val="00334781"/>
    <w:rsid w:val="00337DDF"/>
    <w:rsid w:val="00341AB4"/>
    <w:rsid w:val="00343B26"/>
    <w:rsid w:val="00344515"/>
    <w:rsid w:val="00344A35"/>
    <w:rsid w:val="00345044"/>
    <w:rsid w:val="003453F8"/>
    <w:rsid w:val="003502DC"/>
    <w:rsid w:val="0035148D"/>
    <w:rsid w:val="003522B2"/>
    <w:rsid w:val="00352866"/>
    <w:rsid w:val="00354C16"/>
    <w:rsid w:val="00355486"/>
    <w:rsid w:val="003564F7"/>
    <w:rsid w:val="00361EE2"/>
    <w:rsid w:val="0036595F"/>
    <w:rsid w:val="00371453"/>
    <w:rsid w:val="00373DFC"/>
    <w:rsid w:val="00374B16"/>
    <w:rsid w:val="00376D84"/>
    <w:rsid w:val="00376F2F"/>
    <w:rsid w:val="00381290"/>
    <w:rsid w:val="00381B5E"/>
    <w:rsid w:val="003874EE"/>
    <w:rsid w:val="00390A04"/>
    <w:rsid w:val="00396440"/>
    <w:rsid w:val="003974BF"/>
    <w:rsid w:val="003A53D0"/>
    <w:rsid w:val="003A6275"/>
    <w:rsid w:val="003B4150"/>
    <w:rsid w:val="003B6C7C"/>
    <w:rsid w:val="003B7764"/>
    <w:rsid w:val="003C354B"/>
    <w:rsid w:val="003E0B0B"/>
    <w:rsid w:val="003E2C50"/>
    <w:rsid w:val="003E4334"/>
    <w:rsid w:val="003E5FF2"/>
    <w:rsid w:val="003F39F3"/>
    <w:rsid w:val="00400ED8"/>
    <w:rsid w:val="0041726C"/>
    <w:rsid w:val="004232BD"/>
    <w:rsid w:val="004273F2"/>
    <w:rsid w:val="00434BEA"/>
    <w:rsid w:val="004355B3"/>
    <w:rsid w:val="004379EA"/>
    <w:rsid w:val="004412BF"/>
    <w:rsid w:val="0044339B"/>
    <w:rsid w:val="004452D2"/>
    <w:rsid w:val="00446B12"/>
    <w:rsid w:val="00456EFD"/>
    <w:rsid w:val="004572A7"/>
    <w:rsid w:val="00460F45"/>
    <w:rsid w:val="00462DF7"/>
    <w:rsid w:val="00465974"/>
    <w:rsid w:val="00472604"/>
    <w:rsid w:val="00497204"/>
    <w:rsid w:val="004A1F6D"/>
    <w:rsid w:val="004A569C"/>
    <w:rsid w:val="004B0E10"/>
    <w:rsid w:val="004B1B99"/>
    <w:rsid w:val="004B1E5E"/>
    <w:rsid w:val="004B6242"/>
    <w:rsid w:val="004C2E4E"/>
    <w:rsid w:val="004D3FD0"/>
    <w:rsid w:val="004E65BC"/>
    <w:rsid w:val="004E68A6"/>
    <w:rsid w:val="004F2170"/>
    <w:rsid w:val="004F3E8E"/>
    <w:rsid w:val="004F3ED8"/>
    <w:rsid w:val="00503D5E"/>
    <w:rsid w:val="0050521E"/>
    <w:rsid w:val="00506870"/>
    <w:rsid w:val="00513C17"/>
    <w:rsid w:val="005405B7"/>
    <w:rsid w:val="00547EF2"/>
    <w:rsid w:val="00554B28"/>
    <w:rsid w:val="0056306B"/>
    <w:rsid w:val="00573602"/>
    <w:rsid w:val="0057721C"/>
    <w:rsid w:val="005875E1"/>
    <w:rsid w:val="00592335"/>
    <w:rsid w:val="005953AC"/>
    <w:rsid w:val="005967AA"/>
    <w:rsid w:val="005969B7"/>
    <w:rsid w:val="00597E22"/>
    <w:rsid w:val="005A4FF1"/>
    <w:rsid w:val="005B078F"/>
    <w:rsid w:val="005B3570"/>
    <w:rsid w:val="005B5E97"/>
    <w:rsid w:val="005B6683"/>
    <w:rsid w:val="005C05BE"/>
    <w:rsid w:val="005C166D"/>
    <w:rsid w:val="005C2180"/>
    <w:rsid w:val="005C7112"/>
    <w:rsid w:val="005C7A2C"/>
    <w:rsid w:val="005D1EF3"/>
    <w:rsid w:val="005D22D1"/>
    <w:rsid w:val="005D501D"/>
    <w:rsid w:val="005E2263"/>
    <w:rsid w:val="005F3A77"/>
    <w:rsid w:val="005F4299"/>
    <w:rsid w:val="005F7237"/>
    <w:rsid w:val="00606459"/>
    <w:rsid w:val="0061273A"/>
    <w:rsid w:val="0061309F"/>
    <w:rsid w:val="006168F0"/>
    <w:rsid w:val="0062042C"/>
    <w:rsid w:val="006248E0"/>
    <w:rsid w:val="0062605D"/>
    <w:rsid w:val="0063161A"/>
    <w:rsid w:val="0063210B"/>
    <w:rsid w:val="0063295E"/>
    <w:rsid w:val="00634FD2"/>
    <w:rsid w:val="0063546F"/>
    <w:rsid w:val="0064234B"/>
    <w:rsid w:val="006470CA"/>
    <w:rsid w:val="00651D02"/>
    <w:rsid w:val="006558D8"/>
    <w:rsid w:val="00662620"/>
    <w:rsid w:val="00663BA0"/>
    <w:rsid w:val="00664C91"/>
    <w:rsid w:val="006673C7"/>
    <w:rsid w:val="006679E3"/>
    <w:rsid w:val="00671327"/>
    <w:rsid w:val="00675B58"/>
    <w:rsid w:val="00681BCA"/>
    <w:rsid w:val="006844BF"/>
    <w:rsid w:val="006862B9"/>
    <w:rsid w:val="00686AAB"/>
    <w:rsid w:val="00690812"/>
    <w:rsid w:val="00693603"/>
    <w:rsid w:val="006B5611"/>
    <w:rsid w:val="006C088C"/>
    <w:rsid w:val="006C1226"/>
    <w:rsid w:val="006C179C"/>
    <w:rsid w:val="006C341B"/>
    <w:rsid w:val="006D159E"/>
    <w:rsid w:val="006D25FE"/>
    <w:rsid w:val="006D3FDA"/>
    <w:rsid w:val="006D5510"/>
    <w:rsid w:val="006D5717"/>
    <w:rsid w:val="006E68C4"/>
    <w:rsid w:val="006F4871"/>
    <w:rsid w:val="006F6D6A"/>
    <w:rsid w:val="00714BB5"/>
    <w:rsid w:val="00716292"/>
    <w:rsid w:val="007164D4"/>
    <w:rsid w:val="00720CA9"/>
    <w:rsid w:val="0073349A"/>
    <w:rsid w:val="007357E4"/>
    <w:rsid w:val="0074105F"/>
    <w:rsid w:val="00741D8D"/>
    <w:rsid w:val="007428F7"/>
    <w:rsid w:val="00743DBC"/>
    <w:rsid w:val="0077511C"/>
    <w:rsid w:val="007801A0"/>
    <w:rsid w:val="00781B01"/>
    <w:rsid w:val="00785DB9"/>
    <w:rsid w:val="00786853"/>
    <w:rsid w:val="00790092"/>
    <w:rsid w:val="0079139E"/>
    <w:rsid w:val="00792333"/>
    <w:rsid w:val="00796427"/>
    <w:rsid w:val="00797EDD"/>
    <w:rsid w:val="007A41E0"/>
    <w:rsid w:val="007A59A1"/>
    <w:rsid w:val="007A7773"/>
    <w:rsid w:val="007B0510"/>
    <w:rsid w:val="007B1167"/>
    <w:rsid w:val="007B2993"/>
    <w:rsid w:val="007B316B"/>
    <w:rsid w:val="007B466A"/>
    <w:rsid w:val="007B6B9E"/>
    <w:rsid w:val="007B6D35"/>
    <w:rsid w:val="007C25E0"/>
    <w:rsid w:val="007C26EB"/>
    <w:rsid w:val="007D6B9C"/>
    <w:rsid w:val="007E1CFA"/>
    <w:rsid w:val="007E5B1E"/>
    <w:rsid w:val="007E62B2"/>
    <w:rsid w:val="007F2302"/>
    <w:rsid w:val="007F5999"/>
    <w:rsid w:val="00801CCA"/>
    <w:rsid w:val="00801D40"/>
    <w:rsid w:val="00802641"/>
    <w:rsid w:val="0080386C"/>
    <w:rsid w:val="00805A2E"/>
    <w:rsid w:val="00810B18"/>
    <w:rsid w:val="00812090"/>
    <w:rsid w:val="00812206"/>
    <w:rsid w:val="00814C9F"/>
    <w:rsid w:val="0082661E"/>
    <w:rsid w:val="00830163"/>
    <w:rsid w:val="00830DE9"/>
    <w:rsid w:val="00833596"/>
    <w:rsid w:val="00837635"/>
    <w:rsid w:val="008407D8"/>
    <w:rsid w:val="00845B94"/>
    <w:rsid w:val="00855CB3"/>
    <w:rsid w:val="00857624"/>
    <w:rsid w:val="00862A2A"/>
    <w:rsid w:val="00871AB0"/>
    <w:rsid w:val="00880162"/>
    <w:rsid w:val="008818A9"/>
    <w:rsid w:val="00881E60"/>
    <w:rsid w:val="00882F41"/>
    <w:rsid w:val="0089157C"/>
    <w:rsid w:val="0089192F"/>
    <w:rsid w:val="008929D7"/>
    <w:rsid w:val="00892DAC"/>
    <w:rsid w:val="008A1057"/>
    <w:rsid w:val="008A22FA"/>
    <w:rsid w:val="008A39DE"/>
    <w:rsid w:val="008A5EEF"/>
    <w:rsid w:val="008A7898"/>
    <w:rsid w:val="008A7BD1"/>
    <w:rsid w:val="008B3B05"/>
    <w:rsid w:val="008B69CD"/>
    <w:rsid w:val="008D554B"/>
    <w:rsid w:val="008D5BD5"/>
    <w:rsid w:val="008E044B"/>
    <w:rsid w:val="008E283C"/>
    <w:rsid w:val="008E3CD7"/>
    <w:rsid w:val="008E4244"/>
    <w:rsid w:val="008F0730"/>
    <w:rsid w:val="008F1405"/>
    <w:rsid w:val="008F6233"/>
    <w:rsid w:val="0090092E"/>
    <w:rsid w:val="009030DA"/>
    <w:rsid w:val="00905696"/>
    <w:rsid w:val="00910F99"/>
    <w:rsid w:val="0091329B"/>
    <w:rsid w:val="00914867"/>
    <w:rsid w:val="009160AE"/>
    <w:rsid w:val="00916CCA"/>
    <w:rsid w:val="00922524"/>
    <w:rsid w:val="00922F5B"/>
    <w:rsid w:val="00926164"/>
    <w:rsid w:val="00927541"/>
    <w:rsid w:val="00933E83"/>
    <w:rsid w:val="00933F6F"/>
    <w:rsid w:val="00936ED5"/>
    <w:rsid w:val="00943C64"/>
    <w:rsid w:val="0094586A"/>
    <w:rsid w:val="00946EA7"/>
    <w:rsid w:val="00954349"/>
    <w:rsid w:val="00954365"/>
    <w:rsid w:val="0095483C"/>
    <w:rsid w:val="009605BE"/>
    <w:rsid w:val="0096498C"/>
    <w:rsid w:val="0096600A"/>
    <w:rsid w:val="00966B9B"/>
    <w:rsid w:val="009741C3"/>
    <w:rsid w:val="00976D4F"/>
    <w:rsid w:val="0098086E"/>
    <w:rsid w:val="00981416"/>
    <w:rsid w:val="00991B91"/>
    <w:rsid w:val="0099490C"/>
    <w:rsid w:val="00995432"/>
    <w:rsid w:val="009962F0"/>
    <w:rsid w:val="009A596A"/>
    <w:rsid w:val="009B6F19"/>
    <w:rsid w:val="009C1F56"/>
    <w:rsid w:val="009D26B8"/>
    <w:rsid w:val="009D79E4"/>
    <w:rsid w:val="009E6CB7"/>
    <w:rsid w:val="009E7E88"/>
    <w:rsid w:val="009F3DC4"/>
    <w:rsid w:val="009F4878"/>
    <w:rsid w:val="00A000FC"/>
    <w:rsid w:val="00A027A4"/>
    <w:rsid w:val="00A04C8C"/>
    <w:rsid w:val="00A13CFC"/>
    <w:rsid w:val="00A14411"/>
    <w:rsid w:val="00A20852"/>
    <w:rsid w:val="00A217CA"/>
    <w:rsid w:val="00A22F46"/>
    <w:rsid w:val="00A35D58"/>
    <w:rsid w:val="00A362D5"/>
    <w:rsid w:val="00A40188"/>
    <w:rsid w:val="00A45327"/>
    <w:rsid w:val="00A46F97"/>
    <w:rsid w:val="00A470EC"/>
    <w:rsid w:val="00A56787"/>
    <w:rsid w:val="00A60E9E"/>
    <w:rsid w:val="00A6237F"/>
    <w:rsid w:val="00A6255A"/>
    <w:rsid w:val="00A650DD"/>
    <w:rsid w:val="00A806CA"/>
    <w:rsid w:val="00A82E4E"/>
    <w:rsid w:val="00A85B5C"/>
    <w:rsid w:val="00A86EB3"/>
    <w:rsid w:val="00A903BB"/>
    <w:rsid w:val="00A90EAB"/>
    <w:rsid w:val="00A9277B"/>
    <w:rsid w:val="00A940EF"/>
    <w:rsid w:val="00A95905"/>
    <w:rsid w:val="00AA57FE"/>
    <w:rsid w:val="00AC48DD"/>
    <w:rsid w:val="00AD3573"/>
    <w:rsid w:val="00AD5B45"/>
    <w:rsid w:val="00AD7EC8"/>
    <w:rsid w:val="00AE11A9"/>
    <w:rsid w:val="00AF203C"/>
    <w:rsid w:val="00AF29FD"/>
    <w:rsid w:val="00AF3D6F"/>
    <w:rsid w:val="00B00D23"/>
    <w:rsid w:val="00B047EE"/>
    <w:rsid w:val="00B06083"/>
    <w:rsid w:val="00B16EE2"/>
    <w:rsid w:val="00B20A3F"/>
    <w:rsid w:val="00B261D5"/>
    <w:rsid w:val="00B277D0"/>
    <w:rsid w:val="00B325E1"/>
    <w:rsid w:val="00B32A7E"/>
    <w:rsid w:val="00B34BFD"/>
    <w:rsid w:val="00B34E16"/>
    <w:rsid w:val="00B36E22"/>
    <w:rsid w:val="00B37D37"/>
    <w:rsid w:val="00B4032A"/>
    <w:rsid w:val="00B40DD6"/>
    <w:rsid w:val="00B42225"/>
    <w:rsid w:val="00B44214"/>
    <w:rsid w:val="00B45758"/>
    <w:rsid w:val="00B4626F"/>
    <w:rsid w:val="00B47C4E"/>
    <w:rsid w:val="00B503B7"/>
    <w:rsid w:val="00B5062F"/>
    <w:rsid w:val="00B54656"/>
    <w:rsid w:val="00B57D5E"/>
    <w:rsid w:val="00B6541C"/>
    <w:rsid w:val="00B67CA6"/>
    <w:rsid w:val="00B7588E"/>
    <w:rsid w:val="00B76653"/>
    <w:rsid w:val="00B800A2"/>
    <w:rsid w:val="00B82FD6"/>
    <w:rsid w:val="00B87992"/>
    <w:rsid w:val="00B93C28"/>
    <w:rsid w:val="00B94F84"/>
    <w:rsid w:val="00BA165E"/>
    <w:rsid w:val="00BA1E70"/>
    <w:rsid w:val="00BB2081"/>
    <w:rsid w:val="00BB52A5"/>
    <w:rsid w:val="00BB60DA"/>
    <w:rsid w:val="00BB77CA"/>
    <w:rsid w:val="00BC34CC"/>
    <w:rsid w:val="00BC51B9"/>
    <w:rsid w:val="00BC7626"/>
    <w:rsid w:val="00BD1786"/>
    <w:rsid w:val="00BE0B58"/>
    <w:rsid w:val="00BE2C75"/>
    <w:rsid w:val="00BE3BB6"/>
    <w:rsid w:val="00BF0570"/>
    <w:rsid w:val="00C03032"/>
    <w:rsid w:val="00C03DAC"/>
    <w:rsid w:val="00C04B3D"/>
    <w:rsid w:val="00C04CBD"/>
    <w:rsid w:val="00C04CD2"/>
    <w:rsid w:val="00C04D1D"/>
    <w:rsid w:val="00C10F4D"/>
    <w:rsid w:val="00C15385"/>
    <w:rsid w:val="00C177F8"/>
    <w:rsid w:val="00C20EB0"/>
    <w:rsid w:val="00C216B3"/>
    <w:rsid w:val="00C3138F"/>
    <w:rsid w:val="00C413C3"/>
    <w:rsid w:val="00C46A6D"/>
    <w:rsid w:val="00C4722C"/>
    <w:rsid w:val="00C53FF4"/>
    <w:rsid w:val="00C56FA1"/>
    <w:rsid w:val="00C627A4"/>
    <w:rsid w:val="00C63E07"/>
    <w:rsid w:val="00C64A66"/>
    <w:rsid w:val="00C66672"/>
    <w:rsid w:val="00C70F51"/>
    <w:rsid w:val="00C7658C"/>
    <w:rsid w:val="00C777FC"/>
    <w:rsid w:val="00C8446A"/>
    <w:rsid w:val="00C96F95"/>
    <w:rsid w:val="00CA10BB"/>
    <w:rsid w:val="00CA6343"/>
    <w:rsid w:val="00CA7796"/>
    <w:rsid w:val="00CB0072"/>
    <w:rsid w:val="00CC3A36"/>
    <w:rsid w:val="00CC5E98"/>
    <w:rsid w:val="00CD2071"/>
    <w:rsid w:val="00CD4103"/>
    <w:rsid w:val="00CD46FA"/>
    <w:rsid w:val="00CD55FD"/>
    <w:rsid w:val="00CD7530"/>
    <w:rsid w:val="00CF331C"/>
    <w:rsid w:val="00D05F8D"/>
    <w:rsid w:val="00D069F9"/>
    <w:rsid w:val="00D07DC4"/>
    <w:rsid w:val="00D120FA"/>
    <w:rsid w:val="00D150C6"/>
    <w:rsid w:val="00D23144"/>
    <w:rsid w:val="00D35179"/>
    <w:rsid w:val="00D4076A"/>
    <w:rsid w:val="00D415CE"/>
    <w:rsid w:val="00D43349"/>
    <w:rsid w:val="00D44013"/>
    <w:rsid w:val="00D60F29"/>
    <w:rsid w:val="00D64FF3"/>
    <w:rsid w:val="00D66462"/>
    <w:rsid w:val="00D70405"/>
    <w:rsid w:val="00D716C0"/>
    <w:rsid w:val="00D73FF2"/>
    <w:rsid w:val="00D77CB5"/>
    <w:rsid w:val="00D8512D"/>
    <w:rsid w:val="00D91001"/>
    <w:rsid w:val="00D97E4B"/>
    <w:rsid w:val="00DA4A5E"/>
    <w:rsid w:val="00DC0738"/>
    <w:rsid w:val="00DC1B11"/>
    <w:rsid w:val="00DC45E9"/>
    <w:rsid w:val="00DC7F92"/>
    <w:rsid w:val="00DE0259"/>
    <w:rsid w:val="00DE645E"/>
    <w:rsid w:val="00DE6684"/>
    <w:rsid w:val="00DF19ED"/>
    <w:rsid w:val="00DF78C1"/>
    <w:rsid w:val="00E015FF"/>
    <w:rsid w:val="00E016F9"/>
    <w:rsid w:val="00E047E2"/>
    <w:rsid w:val="00E10732"/>
    <w:rsid w:val="00E118F0"/>
    <w:rsid w:val="00E120DA"/>
    <w:rsid w:val="00E12B05"/>
    <w:rsid w:val="00E136C9"/>
    <w:rsid w:val="00E15DED"/>
    <w:rsid w:val="00E257A0"/>
    <w:rsid w:val="00E3020A"/>
    <w:rsid w:val="00E31110"/>
    <w:rsid w:val="00E3393C"/>
    <w:rsid w:val="00E36F3C"/>
    <w:rsid w:val="00E47F9B"/>
    <w:rsid w:val="00E513FF"/>
    <w:rsid w:val="00E6362B"/>
    <w:rsid w:val="00E66AD6"/>
    <w:rsid w:val="00E6770D"/>
    <w:rsid w:val="00E73064"/>
    <w:rsid w:val="00E735A4"/>
    <w:rsid w:val="00E75AC8"/>
    <w:rsid w:val="00E80D14"/>
    <w:rsid w:val="00E82982"/>
    <w:rsid w:val="00E967D9"/>
    <w:rsid w:val="00EA02C3"/>
    <w:rsid w:val="00EA6DBD"/>
    <w:rsid w:val="00EB1A32"/>
    <w:rsid w:val="00EB3328"/>
    <w:rsid w:val="00EB3565"/>
    <w:rsid w:val="00EB7C64"/>
    <w:rsid w:val="00EC3D06"/>
    <w:rsid w:val="00ED54D1"/>
    <w:rsid w:val="00EE26BD"/>
    <w:rsid w:val="00EE75B3"/>
    <w:rsid w:val="00F008FE"/>
    <w:rsid w:val="00F00BBB"/>
    <w:rsid w:val="00F03D19"/>
    <w:rsid w:val="00F062D7"/>
    <w:rsid w:val="00F07A4E"/>
    <w:rsid w:val="00F10299"/>
    <w:rsid w:val="00F145A1"/>
    <w:rsid w:val="00F20022"/>
    <w:rsid w:val="00F23BBE"/>
    <w:rsid w:val="00F25FB8"/>
    <w:rsid w:val="00F2707B"/>
    <w:rsid w:val="00F278D4"/>
    <w:rsid w:val="00F30BE0"/>
    <w:rsid w:val="00F3391A"/>
    <w:rsid w:val="00F3530A"/>
    <w:rsid w:val="00F35CA5"/>
    <w:rsid w:val="00F37277"/>
    <w:rsid w:val="00F412D6"/>
    <w:rsid w:val="00F50E32"/>
    <w:rsid w:val="00F52A94"/>
    <w:rsid w:val="00F533A2"/>
    <w:rsid w:val="00F55BF1"/>
    <w:rsid w:val="00F561B8"/>
    <w:rsid w:val="00F602A1"/>
    <w:rsid w:val="00F607E5"/>
    <w:rsid w:val="00F62312"/>
    <w:rsid w:val="00F657C9"/>
    <w:rsid w:val="00F7206D"/>
    <w:rsid w:val="00F73912"/>
    <w:rsid w:val="00F75B70"/>
    <w:rsid w:val="00F8258F"/>
    <w:rsid w:val="00F95E30"/>
    <w:rsid w:val="00FA1FED"/>
    <w:rsid w:val="00FA241B"/>
    <w:rsid w:val="00FA2960"/>
    <w:rsid w:val="00FA4058"/>
    <w:rsid w:val="00FA495F"/>
    <w:rsid w:val="00FA5FA7"/>
    <w:rsid w:val="00FA70A2"/>
    <w:rsid w:val="00FB0CFB"/>
    <w:rsid w:val="00FB19ED"/>
    <w:rsid w:val="00FB74D0"/>
    <w:rsid w:val="00FE4EDE"/>
    <w:rsid w:val="00FE53F7"/>
    <w:rsid w:val="00FE7FBC"/>
    <w:rsid w:val="00FF3B20"/>
    <w:rsid w:val="00FF58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8E58"/>
  <w15:chartTrackingRefBased/>
  <w15:docId w15:val="{C8686BD1-2BC8-4C21-88F1-B82533E7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411A"/>
    <w:pPr>
      <w:spacing w:before="80" w:after="0" w:line="276" w:lineRule="auto"/>
      <w:ind w:left="709"/>
      <w:jc w:val="both"/>
    </w:pPr>
    <w:rPr>
      <w:sz w:val="20"/>
    </w:rPr>
  </w:style>
  <w:style w:type="paragraph" w:styleId="Nadpis1">
    <w:name w:val="heading 1"/>
    <w:basedOn w:val="Normln"/>
    <w:next w:val="Odstavecseseznamem"/>
    <w:link w:val="Nadpis1Char"/>
    <w:uiPriority w:val="9"/>
    <w:qFormat/>
    <w:rsid w:val="009030DA"/>
    <w:pPr>
      <w:keepNext/>
      <w:keepLines/>
      <w:numPr>
        <w:numId w:val="1"/>
      </w:numPr>
      <w:spacing w:before="240"/>
      <w:jc w:val="left"/>
      <w:outlineLvl w:val="0"/>
    </w:pPr>
    <w:rPr>
      <w:rFonts w:asciiTheme="majorHAnsi" w:eastAsiaTheme="majorEastAsia" w:hAnsiTheme="majorHAnsi" w:cstheme="majorBidi"/>
      <w:b/>
      <w:caps/>
      <w:sz w:val="22"/>
      <w:szCs w:val="32"/>
    </w:rPr>
  </w:style>
  <w:style w:type="paragraph" w:styleId="Nadpis2">
    <w:name w:val="heading 2"/>
    <w:basedOn w:val="Normln"/>
    <w:next w:val="Odstavecseseznamem"/>
    <w:link w:val="Nadpis2Char"/>
    <w:uiPriority w:val="9"/>
    <w:unhideWhenUsed/>
    <w:qFormat/>
    <w:rsid w:val="00E735A4"/>
    <w:pPr>
      <w:keepNext/>
      <w:keepLines/>
      <w:numPr>
        <w:ilvl w:val="1"/>
        <w:numId w:val="1"/>
      </w:numPr>
      <w:jc w:val="left"/>
      <w:outlineLvl w:val="1"/>
    </w:pPr>
    <w:rPr>
      <w:rFonts w:asciiTheme="majorHAnsi" w:eastAsiaTheme="majorEastAsia" w:hAnsiTheme="majorHAnsi" w:cstheme="majorBidi"/>
      <w:b/>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030DA"/>
    <w:rPr>
      <w:rFonts w:asciiTheme="majorHAnsi" w:eastAsiaTheme="majorEastAsia" w:hAnsiTheme="majorHAnsi" w:cstheme="majorBidi"/>
      <w:b/>
      <w:caps/>
      <w:szCs w:val="32"/>
    </w:rPr>
  </w:style>
  <w:style w:type="paragraph" w:styleId="Odstavecseseznamem">
    <w:name w:val="List Paragraph"/>
    <w:basedOn w:val="Normln"/>
    <w:uiPriority w:val="34"/>
    <w:qFormat/>
    <w:rsid w:val="00EA02C3"/>
    <w:pPr>
      <w:numPr>
        <w:ilvl w:val="2"/>
        <w:numId w:val="1"/>
      </w:numPr>
    </w:pPr>
  </w:style>
  <w:style w:type="character" w:customStyle="1" w:styleId="Nadpis2Char">
    <w:name w:val="Nadpis 2 Char"/>
    <w:basedOn w:val="Standardnpsmoodstavce"/>
    <w:link w:val="Nadpis2"/>
    <w:uiPriority w:val="9"/>
    <w:rsid w:val="00E735A4"/>
    <w:rPr>
      <w:rFonts w:asciiTheme="majorHAnsi" w:eastAsiaTheme="majorEastAsia" w:hAnsiTheme="majorHAnsi" w:cstheme="majorBidi"/>
      <w:b/>
      <w:sz w:val="20"/>
      <w:szCs w:val="26"/>
    </w:rPr>
  </w:style>
  <w:style w:type="paragraph" w:styleId="Zhlav">
    <w:name w:val="header"/>
    <w:basedOn w:val="Normln"/>
    <w:link w:val="ZhlavChar"/>
    <w:uiPriority w:val="99"/>
    <w:unhideWhenUsed/>
    <w:rsid w:val="008A7898"/>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8A7898"/>
    <w:rPr>
      <w:sz w:val="20"/>
    </w:rPr>
  </w:style>
  <w:style w:type="paragraph" w:styleId="Zpat">
    <w:name w:val="footer"/>
    <w:basedOn w:val="Normln"/>
    <w:link w:val="ZpatChar"/>
    <w:uiPriority w:val="99"/>
    <w:unhideWhenUsed/>
    <w:rsid w:val="008A7898"/>
    <w:pPr>
      <w:tabs>
        <w:tab w:val="center" w:pos="4536"/>
        <w:tab w:val="right" w:pos="9072"/>
      </w:tabs>
      <w:spacing w:before="0" w:line="240" w:lineRule="auto"/>
    </w:pPr>
  </w:style>
  <w:style w:type="character" w:customStyle="1" w:styleId="ZpatChar">
    <w:name w:val="Zápatí Char"/>
    <w:basedOn w:val="Standardnpsmoodstavce"/>
    <w:link w:val="Zpat"/>
    <w:uiPriority w:val="99"/>
    <w:rsid w:val="008A7898"/>
    <w:rPr>
      <w:sz w:val="20"/>
    </w:rPr>
  </w:style>
  <w:style w:type="table" w:styleId="Mkatabulky">
    <w:name w:val="Table Grid"/>
    <w:basedOn w:val="Normlntabulka"/>
    <w:uiPriority w:val="39"/>
    <w:rsid w:val="005F4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jstt">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4528</Words>
  <Characters>26721</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Smlouva o účasti na projektu</vt:lpstr>
    </vt:vector>
  </TitlesOfParts>
  <Company/>
  <LinksUpToDate>false</LinksUpToDate>
  <CharactersWithSpaces>31187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účasti na projektu</dc:title>
  <dc:subject/>
  <dc:creator>*</dc:creator>
  <cp:keywords/>
  <dc:description/>
  <cp:lastModifiedBy>*</cp:lastModifiedBy>
  <cp:revision>12</cp:revision>
  <dcterms:created xsi:type="dcterms:W3CDTF">2020-12-01T12:55:00Z</dcterms:created>
  <dcterms:modified xsi:type="dcterms:W3CDTF">2020-12-22T06:03:00Z</dcterms:modified>
</cp:coreProperties>
</file>