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CB" w:rsidRDefault="00551CBF">
      <w:pPr>
        <w:jc w:val="center"/>
        <w:rPr>
          <w:rFonts w:ascii="Georgia" w:eastAsia="Georgia" w:hAnsi="Georgia" w:cs="Georgia"/>
          <w:b/>
          <w:bCs/>
          <w:sz w:val="28"/>
          <w:szCs w:val="28"/>
          <w:shd w:val="clear" w:color="auto" w:fill="FFFFFF"/>
        </w:rPr>
      </w:pPr>
      <w:r>
        <w:rPr>
          <w:rFonts w:ascii="Georgia" w:hAnsi="Georgia"/>
          <w:b/>
          <w:bCs/>
          <w:sz w:val="28"/>
          <w:szCs w:val="28"/>
          <w:shd w:val="clear" w:color="auto" w:fill="FFFFFF"/>
        </w:rPr>
        <w:t>SMLOUVA O D</w:t>
      </w:r>
      <w:r>
        <w:rPr>
          <w:rFonts w:ascii="Georgia" w:hAnsi="Georgia"/>
          <w:b/>
          <w:bCs/>
          <w:sz w:val="28"/>
          <w:szCs w:val="28"/>
          <w:shd w:val="clear" w:color="auto" w:fill="FFFFFF"/>
        </w:rPr>
        <w:t>Í</w:t>
      </w:r>
      <w:r>
        <w:rPr>
          <w:rFonts w:ascii="Georgia" w:hAnsi="Georgia"/>
          <w:b/>
          <w:bCs/>
          <w:sz w:val="28"/>
          <w:szCs w:val="28"/>
          <w:shd w:val="clear" w:color="auto" w:fill="FFFFFF"/>
        </w:rPr>
        <w:t>LO</w:t>
      </w:r>
    </w:p>
    <w:p w:rsidR="00A01DCB" w:rsidRDefault="00551CBF">
      <w:pPr>
        <w:jc w:val="center"/>
        <w:rPr>
          <w:rFonts w:ascii="Georgia" w:eastAsia="Georgia" w:hAnsi="Georgia" w:cs="Georgia"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č</w:t>
      </w:r>
      <w:r>
        <w:rPr>
          <w:rFonts w:ascii="Georgia" w:hAnsi="Georgia"/>
          <w:b/>
          <w:bCs/>
          <w:shd w:val="clear" w:color="auto" w:fill="FFFFFF"/>
        </w:rPr>
        <w:t>. SA - 2</w:t>
      </w:r>
      <w:bookmarkStart w:id="0" w:name="_GoBack"/>
      <w:bookmarkEnd w:id="0"/>
      <w:r>
        <w:rPr>
          <w:rFonts w:ascii="Georgia" w:hAnsi="Georgia"/>
          <w:b/>
          <w:bCs/>
          <w:shd w:val="clear" w:color="auto" w:fill="FFFFFF"/>
        </w:rPr>
        <w:t>0 / 619</w:t>
      </w: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rPr>
          <w:rFonts w:ascii="Georgia" w:eastAsia="Georgia" w:hAnsi="Georgia" w:cs="Georgia"/>
          <w:b/>
          <w:bCs/>
          <w:shd w:val="clear" w:color="auto" w:fill="FEFFFF"/>
        </w:rPr>
      </w:pPr>
      <w:r>
        <w:rPr>
          <w:rFonts w:ascii="Georgia" w:hAnsi="Georgia"/>
          <w:b/>
          <w:bCs/>
          <w:shd w:val="clear" w:color="auto" w:fill="FEFFFF"/>
        </w:rPr>
        <w:t>Č</w:t>
      </w:r>
      <w:r>
        <w:rPr>
          <w:rFonts w:ascii="Georgia" w:hAnsi="Georgia"/>
          <w:b/>
          <w:bCs/>
          <w:shd w:val="clear" w:color="auto" w:fill="FEFFFF"/>
        </w:rPr>
        <w:t>esk</w:t>
      </w:r>
      <w:r>
        <w:rPr>
          <w:rFonts w:ascii="Georgia" w:hAnsi="Georgia"/>
          <w:b/>
          <w:bCs/>
          <w:shd w:val="clear" w:color="auto" w:fill="FEFFFF"/>
        </w:rPr>
        <w:t xml:space="preserve">á </w:t>
      </w:r>
      <w:r>
        <w:rPr>
          <w:rFonts w:ascii="Georgia" w:hAnsi="Georgia"/>
          <w:b/>
          <w:bCs/>
          <w:shd w:val="clear" w:color="auto" w:fill="FEFFFF"/>
        </w:rPr>
        <w:t>filharmonie</w:t>
      </w: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se s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dlem Al</w:t>
      </w:r>
      <w:r>
        <w:rPr>
          <w:rFonts w:ascii="Georgia" w:hAnsi="Georgia"/>
          <w:shd w:val="clear" w:color="auto" w:fill="FEFFFF"/>
        </w:rPr>
        <w:t>š</w:t>
      </w:r>
      <w:r>
        <w:rPr>
          <w:rFonts w:ascii="Georgia" w:hAnsi="Georgia"/>
          <w:shd w:val="clear" w:color="auto" w:fill="FEFFFF"/>
        </w:rPr>
        <w:t>ovo n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>b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</w:t>
      </w:r>
      <w:r>
        <w:rPr>
          <w:rFonts w:ascii="Georgia" w:hAnsi="Georgia"/>
          <w:shd w:val="clear" w:color="auto" w:fill="FEFFFF"/>
        </w:rPr>
        <w:t xml:space="preserve">ží </w:t>
      </w:r>
      <w:r>
        <w:rPr>
          <w:rFonts w:ascii="Georgia" w:hAnsi="Georgia"/>
          <w:shd w:val="clear" w:color="auto" w:fill="FEFFFF"/>
        </w:rPr>
        <w:t xml:space="preserve">12, 110 01 Praha 1, 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esk</w:t>
      </w:r>
      <w:r>
        <w:rPr>
          <w:rFonts w:ascii="Georgia" w:hAnsi="Georgia"/>
          <w:shd w:val="clear" w:color="auto" w:fill="FEFFFF"/>
        </w:rPr>
        <w:t xml:space="preserve">á </w:t>
      </w:r>
      <w:r>
        <w:rPr>
          <w:rFonts w:ascii="Georgia" w:hAnsi="Georgia"/>
          <w:shd w:val="clear" w:color="auto" w:fill="FEFFFF"/>
        </w:rPr>
        <w:t>republika</w:t>
      </w: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I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: 00023264, DI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: CZ00023264</w:t>
      </w: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zastoupena MgA. Davidem Mare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kem, Ph. D., gener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>ln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 xml:space="preserve">m 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editelem</w:t>
      </w: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(d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 xml:space="preserve">le jen </w:t>
      </w:r>
      <w:r>
        <w:rPr>
          <w:rFonts w:ascii="Georgia" w:hAnsi="Georgia"/>
          <w:shd w:val="clear" w:color="auto" w:fill="FEFFFF"/>
        </w:rPr>
        <w:t>„</w:t>
      </w:r>
      <w:r>
        <w:rPr>
          <w:rFonts w:ascii="Georgia" w:hAnsi="Georgia"/>
          <w:b/>
          <w:bCs/>
          <w:shd w:val="clear" w:color="auto" w:fill="FEFFFF"/>
        </w:rPr>
        <w:t>Č</w:t>
      </w:r>
      <w:r>
        <w:rPr>
          <w:rFonts w:ascii="Georgia" w:hAnsi="Georgia"/>
          <w:b/>
          <w:bCs/>
          <w:shd w:val="clear" w:color="auto" w:fill="FEFFFF"/>
        </w:rPr>
        <w:t>F</w:t>
      </w:r>
      <w:r>
        <w:rPr>
          <w:rFonts w:ascii="Georgia" w:hAnsi="Georgia"/>
          <w:shd w:val="clear" w:color="auto" w:fill="FEFFFF"/>
        </w:rPr>
        <w:t>“</w:t>
      </w:r>
      <w:r>
        <w:rPr>
          <w:rFonts w:ascii="Georgia" w:hAnsi="Georgia"/>
          <w:shd w:val="clear" w:color="auto" w:fill="FEFFFF"/>
        </w:rPr>
        <w:t>)</w:t>
      </w: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a</w:t>
      </w: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pan/pan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:</w:t>
      </w:r>
      <w:r>
        <w:rPr>
          <w:rFonts w:ascii="Georgia" w:hAnsi="Georgia"/>
          <w:shd w:val="clear" w:color="auto" w:fill="FEFFFF"/>
        </w:rPr>
        <w:tab/>
      </w:r>
      <w:r>
        <w:rPr>
          <w:rFonts w:ascii="Georgia" w:hAnsi="Georgia"/>
          <w:shd w:val="clear" w:color="auto" w:fill="FEFFFF"/>
        </w:rPr>
        <w:tab/>
        <w:t>Ing. V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t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 xml:space="preserve">zslav </w:t>
      </w:r>
      <w:r>
        <w:rPr>
          <w:rFonts w:ascii="Georgia" w:hAnsi="Georgia"/>
          <w:shd w:val="clear" w:color="auto" w:fill="FEFFFF"/>
        </w:rPr>
        <w:t>Dembinn</w:t>
      </w:r>
      <w:r>
        <w:rPr>
          <w:rFonts w:ascii="Georgia" w:hAnsi="Georgia"/>
          <w:shd w:val="clear" w:color="auto" w:fill="FEFFFF"/>
        </w:rPr>
        <w:t>ý</w:t>
      </w: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se s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dlem/bytem:</w:t>
      </w:r>
      <w:r>
        <w:rPr>
          <w:rFonts w:ascii="Georgia" w:hAnsi="Georgia"/>
          <w:shd w:val="clear" w:color="auto" w:fill="FEFFFF"/>
        </w:rPr>
        <w:tab/>
        <w:t>Komensk</w:t>
      </w:r>
      <w:r>
        <w:rPr>
          <w:rFonts w:ascii="Georgia" w:hAnsi="Georgia"/>
          <w:shd w:val="clear" w:color="auto" w:fill="FEFFFF"/>
        </w:rPr>
        <w:t>é</w:t>
      </w:r>
      <w:r>
        <w:rPr>
          <w:rFonts w:ascii="Georgia" w:hAnsi="Georgia"/>
          <w:shd w:val="clear" w:color="auto" w:fill="FEFFFF"/>
        </w:rPr>
        <w:t>ho 682, 739 61 T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inec</w:t>
      </w: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I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/datum narozen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:</w:t>
      </w:r>
      <w:r>
        <w:rPr>
          <w:rFonts w:ascii="Georgia" w:hAnsi="Georgia"/>
          <w:shd w:val="clear" w:color="auto" w:fill="FEFFFF"/>
        </w:rPr>
        <w:tab/>
        <w:t>86891162</w:t>
      </w:r>
    </w:p>
    <w:p w:rsidR="00A01DCB" w:rsidRDefault="00551CBF">
      <w:pPr>
        <w:rPr>
          <w:rFonts w:ascii="Georgia" w:eastAsia="Georgia" w:hAnsi="Georgia" w:cs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nen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pl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tce DPH</w:t>
      </w: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(d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 xml:space="preserve">le jen </w:t>
      </w:r>
      <w:r>
        <w:rPr>
          <w:rFonts w:ascii="Georgia" w:hAnsi="Georgia"/>
          <w:shd w:val="clear" w:color="auto" w:fill="FEFFFF"/>
        </w:rPr>
        <w:t>„</w:t>
      </w:r>
      <w:r>
        <w:rPr>
          <w:rFonts w:ascii="Georgia" w:hAnsi="Georgia"/>
          <w:b/>
          <w:bCs/>
          <w:shd w:val="clear" w:color="auto" w:fill="FEFFFF"/>
        </w:rPr>
        <w:t>zhotovitel</w:t>
      </w:r>
      <w:r>
        <w:rPr>
          <w:rFonts w:ascii="Georgia" w:hAnsi="Georgia"/>
          <w:shd w:val="clear" w:color="auto" w:fill="FEFFFF"/>
        </w:rPr>
        <w:t>“</w:t>
      </w:r>
      <w:r>
        <w:rPr>
          <w:rFonts w:ascii="Georgia" w:hAnsi="Georgia"/>
          <w:shd w:val="clear" w:color="auto" w:fill="FEFFFF"/>
        </w:rPr>
        <w:t>)</w:t>
      </w: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uzav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raj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>íž</w:t>
      </w:r>
      <w:r>
        <w:rPr>
          <w:rFonts w:ascii="Georgia" w:hAnsi="Georgia"/>
          <w:shd w:val="clear" w:color="auto" w:fill="FEFFFF"/>
        </w:rPr>
        <w:t>e uveden</w:t>
      </w:r>
      <w:r>
        <w:rPr>
          <w:rFonts w:ascii="Georgia" w:hAnsi="Georgia"/>
          <w:shd w:val="clear" w:color="auto" w:fill="FEFFFF"/>
        </w:rPr>
        <w:t>é</w:t>
      </w:r>
      <w:r>
        <w:rPr>
          <w:rFonts w:ascii="Georgia" w:hAnsi="Georgia"/>
          <w:shd w:val="clear" w:color="auto" w:fill="FEFFFF"/>
        </w:rPr>
        <w:t>ho dne, m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s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ce a roku tuto smlouvu (d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 xml:space="preserve">le jen </w:t>
      </w:r>
      <w:r>
        <w:rPr>
          <w:rFonts w:ascii="Georgia" w:hAnsi="Georgia"/>
          <w:shd w:val="clear" w:color="auto" w:fill="FEFFFF"/>
        </w:rPr>
        <w:t>„</w:t>
      </w:r>
      <w:r>
        <w:rPr>
          <w:rFonts w:ascii="Georgia" w:hAnsi="Georgia"/>
          <w:b/>
          <w:bCs/>
          <w:shd w:val="clear" w:color="auto" w:fill="FEFFFF"/>
        </w:rPr>
        <w:t>smlouva</w:t>
      </w:r>
      <w:r>
        <w:rPr>
          <w:rFonts w:ascii="Georgia" w:hAnsi="Georgia"/>
          <w:shd w:val="clear" w:color="auto" w:fill="FEFFFF"/>
        </w:rPr>
        <w:t>“</w:t>
      </w:r>
      <w:r>
        <w:rPr>
          <w:rFonts w:ascii="Georgia" w:hAnsi="Georgia"/>
          <w:shd w:val="clear" w:color="auto" w:fill="FEFFFF"/>
        </w:rPr>
        <w:t>):</w:t>
      </w: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keepNext/>
        <w:jc w:val="center"/>
        <w:rPr>
          <w:rFonts w:ascii="Georgia" w:eastAsia="Georgia" w:hAnsi="Georgia" w:cs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Č</w:t>
      </w:r>
      <w:r>
        <w:rPr>
          <w:rFonts w:ascii="Georgia" w:hAnsi="Georgia"/>
          <w:b/>
          <w:bCs/>
          <w:shd w:val="clear" w:color="auto" w:fill="FFFFFF"/>
        </w:rPr>
        <w:t>l</w:t>
      </w:r>
      <w:r>
        <w:rPr>
          <w:rFonts w:ascii="Georgia" w:hAnsi="Georgia"/>
          <w:b/>
          <w:bCs/>
          <w:shd w:val="clear" w:color="auto" w:fill="FFFFFF"/>
        </w:rPr>
        <w:t>á</w:t>
      </w:r>
      <w:r>
        <w:rPr>
          <w:rFonts w:ascii="Georgia" w:hAnsi="Georgia"/>
          <w:b/>
          <w:bCs/>
          <w:shd w:val="clear" w:color="auto" w:fill="FFFFFF"/>
        </w:rPr>
        <w:t>nek I.</w:t>
      </w:r>
    </w:p>
    <w:p w:rsidR="00A01DCB" w:rsidRDefault="00551CBF">
      <w:pPr>
        <w:keepNext/>
        <w:jc w:val="center"/>
        <w:rPr>
          <w:rFonts w:ascii="Georgia" w:eastAsia="Georgia" w:hAnsi="Georgia" w:cs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P</w:t>
      </w:r>
      <w:r>
        <w:rPr>
          <w:rFonts w:ascii="Georgia" w:hAnsi="Georgia"/>
          <w:b/>
          <w:bCs/>
          <w:shd w:val="clear" w:color="auto" w:fill="FFFFFF"/>
        </w:rPr>
        <w:t>ř</w:t>
      </w:r>
      <w:r>
        <w:rPr>
          <w:rFonts w:ascii="Georgia" w:hAnsi="Georgia"/>
          <w:b/>
          <w:bCs/>
          <w:shd w:val="clear" w:color="auto" w:fill="FFFFFF"/>
        </w:rPr>
        <w:t>edm</w:t>
      </w:r>
      <w:r>
        <w:rPr>
          <w:rFonts w:ascii="Georgia" w:hAnsi="Georgia"/>
          <w:b/>
          <w:bCs/>
          <w:shd w:val="clear" w:color="auto" w:fill="FFFFFF"/>
        </w:rPr>
        <w:t>ě</w:t>
      </w:r>
      <w:r>
        <w:rPr>
          <w:rFonts w:ascii="Georgia" w:hAnsi="Georgia"/>
          <w:b/>
          <w:bCs/>
          <w:shd w:val="clear" w:color="auto" w:fill="FFFFFF"/>
        </w:rPr>
        <w:t>t smlouvy</w:t>
      </w:r>
    </w:p>
    <w:p w:rsidR="00A01DCB" w:rsidRDefault="00A01DCB">
      <w:pPr>
        <w:keepNext/>
        <w:jc w:val="center"/>
        <w:rPr>
          <w:rFonts w:ascii="Georgia" w:eastAsia="Georgia" w:hAnsi="Georgia" w:cs="Georgia"/>
          <w:b/>
          <w:bCs/>
          <w:shd w:val="clear" w:color="auto" w:fill="FFFFFF"/>
        </w:rPr>
      </w:pPr>
    </w:p>
    <w:p w:rsidR="00A01DCB" w:rsidRDefault="00551CBF">
      <w:pPr>
        <w:numPr>
          <w:ilvl w:val="0"/>
          <w:numId w:val="2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 xml:space="preserve">Zhotovitel se zavazuje </w:t>
      </w:r>
      <w:r>
        <w:rPr>
          <w:rFonts w:ascii="Georgia" w:hAnsi="Georgia"/>
          <w:shd w:val="clear" w:color="auto" w:fill="FFFFFF"/>
        </w:rPr>
        <w:t>prov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 xml:space="preserve">st pro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jako objednatele n</w:t>
      </w:r>
      <w:r>
        <w:rPr>
          <w:rFonts w:ascii="Georgia" w:hAnsi="Georgia"/>
          <w:shd w:val="clear" w:color="auto" w:fill="FFFFFF"/>
        </w:rPr>
        <w:t>íž</w:t>
      </w:r>
      <w:r>
        <w:rPr>
          <w:rFonts w:ascii="Georgia" w:hAnsi="Georgia"/>
          <w:shd w:val="clear" w:color="auto" w:fill="FFFFFF"/>
        </w:rPr>
        <w:t>e specifikovan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lo (d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 xml:space="preserve">le jen </w:t>
      </w:r>
      <w:r>
        <w:rPr>
          <w:rFonts w:ascii="Georgia" w:hAnsi="Georgia"/>
          <w:shd w:val="clear" w:color="auto" w:fill="FFFFFF"/>
        </w:rPr>
        <w:t>„</w:t>
      </w:r>
      <w:r>
        <w:rPr>
          <w:rFonts w:ascii="Georgia" w:hAnsi="Georgia"/>
          <w:b/>
          <w:bCs/>
          <w:shd w:val="clear" w:color="auto" w:fill="FFFFFF"/>
        </w:rPr>
        <w:t>d</w:t>
      </w:r>
      <w:r>
        <w:rPr>
          <w:rFonts w:ascii="Georgia" w:hAnsi="Georgia"/>
          <w:b/>
          <w:bCs/>
          <w:shd w:val="clear" w:color="auto" w:fill="FFFFFF"/>
        </w:rPr>
        <w:t>í</w:t>
      </w:r>
      <w:r>
        <w:rPr>
          <w:rFonts w:ascii="Georgia" w:hAnsi="Georgia"/>
          <w:b/>
          <w:bCs/>
          <w:shd w:val="clear" w:color="auto" w:fill="FFFFFF"/>
        </w:rPr>
        <w:t>lo</w:t>
      </w:r>
      <w:r>
        <w:rPr>
          <w:rFonts w:ascii="Georgia" w:hAnsi="Georgia"/>
          <w:shd w:val="clear" w:color="auto" w:fill="FFFFFF"/>
        </w:rPr>
        <w:t>“</w:t>
      </w:r>
      <w:r>
        <w:rPr>
          <w:rFonts w:ascii="Georgia" w:hAnsi="Georgia"/>
          <w:shd w:val="clear" w:color="auto" w:fill="FFFFFF"/>
        </w:rPr>
        <w:t>) a dokon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it je nejpozd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ji v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íž</w:t>
      </w:r>
      <w:r>
        <w:rPr>
          <w:rFonts w:ascii="Georgia" w:hAnsi="Georgia"/>
          <w:shd w:val="clear" w:color="auto" w:fill="FFFFFF"/>
        </w:rPr>
        <w:t>e sjednan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m term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nu. V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pad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s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nehmotn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 v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sledkem je k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proveden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zhotovitel povinen vykonat n</w:t>
      </w:r>
      <w:r>
        <w:rPr>
          <w:rFonts w:ascii="Georgia" w:hAnsi="Georgia"/>
          <w:shd w:val="clear" w:color="auto" w:fill="FFFFFF"/>
        </w:rPr>
        <w:t>íž</w:t>
      </w:r>
      <w:r>
        <w:rPr>
          <w:rFonts w:ascii="Georgia" w:hAnsi="Georgia"/>
          <w:shd w:val="clear" w:color="auto" w:fill="FFFFFF"/>
        </w:rPr>
        <w:t xml:space="preserve">e specifikovanou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innost. Za proveden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la </w:t>
      </w:r>
      <w:r>
        <w:rPr>
          <w:rFonts w:ascii="Georgia" w:hAnsi="Georgia"/>
          <w:shd w:val="clear" w:color="auto" w:fill="FFFFFF"/>
        </w:rPr>
        <w:t>řá</w:t>
      </w:r>
      <w:r>
        <w:rPr>
          <w:rFonts w:ascii="Georgia" w:hAnsi="Georgia"/>
          <w:shd w:val="clear" w:color="auto" w:fill="FFFFFF"/>
        </w:rPr>
        <w:t>dn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a v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 xml:space="preserve">as se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zavazuje zhotoviteli zaplatit cenu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la, jej</w:t>
      </w:r>
      <w:r>
        <w:rPr>
          <w:rFonts w:ascii="Georgia" w:hAnsi="Georgia"/>
          <w:shd w:val="clear" w:color="auto" w:fill="FFFFFF"/>
        </w:rPr>
        <w:t xml:space="preserve">íž </w:t>
      </w:r>
      <w:r>
        <w:rPr>
          <w:rFonts w:ascii="Georgia" w:hAnsi="Georgia"/>
          <w:shd w:val="clear" w:color="auto" w:fill="FFFFFF"/>
        </w:rPr>
        <w:t>celkov</w:t>
      </w:r>
      <w:r>
        <w:rPr>
          <w:rFonts w:ascii="Georgia" w:hAnsi="Georgia"/>
          <w:shd w:val="clear" w:color="auto" w:fill="FFFFFF"/>
        </w:rPr>
        <w:t xml:space="preserve">á </w:t>
      </w:r>
      <w:r>
        <w:rPr>
          <w:rFonts w:ascii="Georgia" w:hAnsi="Georgia"/>
          <w:shd w:val="clear" w:color="auto" w:fill="FFFFFF"/>
        </w:rPr>
        <w:t>a kone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á </w:t>
      </w:r>
      <w:r>
        <w:rPr>
          <w:rFonts w:ascii="Georgia" w:hAnsi="Georgia"/>
          <w:shd w:val="clear" w:color="auto" w:fill="FFFFFF"/>
        </w:rPr>
        <w:t>v</w:t>
      </w:r>
      <w:r>
        <w:rPr>
          <w:rFonts w:ascii="Georgia" w:hAnsi="Georgia"/>
          <w:shd w:val="clear" w:color="auto" w:fill="FFFFFF"/>
        </w:rPr>
        <w:t>ýš</w:t>
      </w:r>
      <w:r>
        <w:rPr>
          <w:rFonts w:ascii="Georgia" w:hAnsi="Georgia"/>
          <w:shd w:val="clear" w:color="auto" w:fill="FFFFFF"/>
        </w:rPr>
        <w:t>e je rovn</w:t>
      </w:r>
      <w:r>
        <w:rPr>
          <w:rFonts w:ascii="Georgia" w:hAnsi="Georgia"/>
          <w:shd w:val="clear" w:color="auto" w:fill="FFFFFF"/>
        </w:rPr>
        <w:t xml:space="preserve">ěž </w:t>
      </w:r>
      <w:r>
        <w:rPr>
          <w:rFonts w:ascii="Georgia" w:hAnsi="Georgia"/>
          <w:shd w:val="clear" w:color="auto" w:fill="FFFFFF"/>
        </w:rPr>
        <w:t>specifikov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na n</w:t>
      </w:r>
      <w:r>
        <w:rPr>
          <w:rFonts w:ascii="Georgia" w:hAnsi="Georgia"/>
          <w:shd w:val="clear" w:color="auto" w:fill="FFFFFF"/>
        </w:rPr>
        <w:t>íž</w:t>
      </w:r>
      <w:r>
        <w:rPr>
          <w:rFonts w:ascii="Georgia" w:hAnsi="Georgia"/>
          <w:shd w:val="clear" w:color="auto" w:fill="FFFFFF"/>
        </w:rPr>
        <w:t>e.</w:t>
      </w:r>
    </w:p>
    <w:p w:rsidR="00A01DCB" w:rsidRDefault="00A01DCB">
      <w:pPr>
        <w:ind w:left="357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2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Specifikace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la:</w:t>
      </w:r>
      <w:r>
        <w:rPr>
          <w:rFonts w:ascii="Georgia" w:hAnsi="Georgia"/>
          <w:shd w:val="clear" w:color="auto" w:fill="FFFFFF"/>
        </w:rPr>
        <w:tab/>
        <w:t>PANOPORT 3D - virtu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ln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prohl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dka Rudolfina</w:t>
      </w:r>
    </w:p>
    <w:p w:rsidR="00A01DCB" w:rsidRDefault="00A01DCB">
      <w:pPr>
        <w:tabs>
          <w:tab w:val="left" w:pos="720"/>
        </w:tabs>
        <w:ind w:left="360" w:hanging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Term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n proveden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la: prosinec 2020</w:t>
      </w:r>
    </w:p>
    <w:p w:rsidR="00A01DCB" w:rsidRDefault="00A01DCB">
      <w:pPr>
        <w:tabs>
          <w:tab w:val="left" w:pos="360"/>
          <w:tab w:val="left" w:pos="1800"/>
        </w:tabs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M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sto proveden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la: Rudolfinum</w:t>
      </w:r>
    </w:p>
    <w:p w:rsidR="00A01DCB" w:rsidRDefault="00A01DCB">
      <w:pPr>
        <w:pStyle w:val="Odstavecseseznamem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4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Cena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la: 70000 K</w:t>
      </w:r>
      <w:r>
        <w:rPr>
          <w:rFonts w:ascii="Georgia" w:hAnsi="Georgia"/>
          <w:shd w:val="clear" w:color="auto" w:fill="FFFFFF"/>
        </w:rPr>
        <w:t xml:space="preserve">č </w:t>
      </w:r>
      <w:r>
        <w:rPr>
          <w:rFonts w:ascii="Georgia" w:hAnsi="Georgia"/>
          <w:shd w:val="clear" w:color="auto" w:fill="FFFFFF"/>
        </w:rPr>
        <w:t>(slovy: sedmdes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ttis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c korun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esk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ch)</w:t>
      </w:r>
    </w:p>
    <w:p w:rsidR="00A01DCB" w:rsidRDefault="00A01DCB">
      <w:pPr>
        <w:pStyle w:val="Odstavecseseznamem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4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Sjednan</w:t>
      </w:r>
      <w:r>
        <w:rPr>
          <w:rFonts w:ascii="Georgia" w:hAnsi="Georgia"/>
          <w:shd w:val="clear" w:color="auto" w:fill="FFFFFF"/>
        </w:rPr>
        <w:t xml:space="preserve">á </w:t>
      </w:r>
      <w:r>
        <w:rPr>
          <w:rFonts w:ascii="Georgia" w:hAnsi="Georgia"/>
          <w:shd w:val="clear" w:color="auto" w:fill="FFFFFF"/>
        </w:rPr>
        <w:t>cena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zahrnuje ve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ker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klady vynalo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en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zhotovitelem na jeho prov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.</w:t>
      </w:r>
    </w:p>
    <w:p w:rsidR="00A01DCB" w:rsidRDefault="00A01DCB">
      <w:pPr>
        <w:pStyle w:val="Odstavecseseznamem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zaplat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zhotoviteli cenu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do 14 dn</w:t>
      </w:r>
      <w:r>
        <w:rPr>
          <w:rFonts w:ascii="Georgia" w:hAnsi="Georgia"/>
          <w:shd w:val="clear" w:color="auto" w:fill="FFFFFF"/>
        </w:rPr>
        <w:t xml:space="preserve">ů </w:t>
      </w:r>
      <w:r>
        <w:rPr>
          <w:rFonts w:ascii="Georgia" w:hAnsi="Georgia"/>
          <w:shd w:val="clear" w:color="auto" w:fill="FFFFFF"/>
        </w:rPr>
        <w:t xml:space="preserve">od jeho </w:t>
      </w:r>
      <w:r>
        <w:rPr>
          <w:rFonts w:ascii="Georgia" w:hAnsi="Georgia"/>
          <w:shd w:val="clear" w:color="auto" w:fill="FFFFFF"/>
        </w:rPr>
        <w:t>řá</w:t>
      </w:r>
      <w:r>
        <w:rPr>
          <w:rFonts w:ascii="Georgia" w:hAnsi="Georgia"/>
          <w:shd w:val="clear" w:color="auto" w:fill="FFFFFF"/>
        </w:rPr>
        <w:t>dn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 proveden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, a to na bankovn</w:t>
      </w:r>
      <w:r>
        <w:rPr>
          <w:rFonts w:ascii="Georgia" w:hAnsi="Georgia"/>
          <w:shd w:val="clear" w:color="auto" w:fill="FFFFFF"/>
        </w:rPr>
        <w:t>í úč</w:t>
      </w:r>
      <w:r>
        <w:rPr>
          <w:rFonts w:ascii="Georgia" w:hAnsi="Georgia"/>
          <w:shd w:val="clear" w:color="auto" w:fill="FFFFFF"/>
        </w:rPr>
        <w:t xml:space="preserve">et zhotovitele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 xml:space="preserve">. </w:t>
      </w:r>
      <w:r>
        <w:rPr>
          <w:rFonts w:ascii="Georgia" w:hAnsi="Georgia"/>
          <w:shd w:val="clear" w:color="auto" w:fill="FFFFFF"/>
        </w:rPr>
        <w:t>2208281189/6210 veden</w:t>
      </w:r>
      <w:r>
        <w:rPr>
          <w:rFonts w:ascii="Georgia" w:hAnsi="Georgia"/>
          <w:shd w:val="clear" w:color="auto" w:fill="FFFFFF"/>
        </w:rPr>
        <w:t xml:space="preserve">ý </w:t>
      </w:r>
      <w:r>
        <w:rPr>
          <w:rFonts w:ascii="Georgia" w:hAnsi="Georgia"/>
          <w:shd w:val="clear" w:color="auto" w:fill="FFFFFF"/>
        </w:rPr>
        <w:t>u mBank.</w:t>
      </w:r>
    </w:p>
    <w:p w:rsidR="00A01DCB" w:rsidRDefault="00A01DCB">
      <w:pPr>
        <w:pStyle w:val="Odstavecseseznamem"/>
        <w:ind w:left="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Zhotovitel je povinen doru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 xml:space="preserve">it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na cenu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fakturu s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le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itostmi da</w:t>
      </w:r>
      <w:r>
        <w:rPr>
          <w:rFonts w:ascii="Georgia" w:hAnsi="Georgia"/>
          <w:shd w:val="clear" w:color="auto" w:fill="FFFFFF"/>
        </w:rPr>
        <w:t>ň</w:t>
      </w:r>
      <w:r>
        <w:rPr>
          <w:rFonts w:ascii="Georgia" w:hAnsi="Georgia"/>
          <w:shd w:val="clear" w:color="auto" w:fill="FFFFFF"/>
        </w:rPr>
        <w:t>ov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 dokladu, jinak se cena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nestane splatnou.</w:t>
      </w:r>
    </w:p>
    <w:p w:rsidR="00A01DCB" w:rsidRDefault="00A01DCB">
      <w:pPr>
        <w:pStyle w:val="Odstavecseseznamem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Zhotovitel je povinen prov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st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lo osobn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; jinak jen s p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edchoz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m souhlasem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F. Zhotovitel je 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z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 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padn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mi 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 xml:space="preserve">kazy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ohledn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zp</w:t>
      </w:r>
      <w:r>
        <w:rPr>
          <w:rFonts w:ascii="Georgia" w:hAnsi="Georgia"/>
          <w:shd w:val="clear" w:color="auto" w:fill="FFFFFF"/>
        </w:rPr>
        <w:t>ů</w:t>
      </w:r>
      <w:r>
        <w:rPr>
          <w:rFonts w:ascii="Georgia" w:hAnsi="Georgia"/>
          <w:shd w:val="clear" w:color="auto" w:fill="FFFFFF"/>
        </w:rPr>
        <w:t>sobu prov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Pro 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 xml:space="preserve">pad, 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e by se zhotovitel v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r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mci prov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pod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lel nebo z</w:t>
      </w:r>
      <w:r>
        <w:rPr>
          <w:rFonts w:ascii="Georgia" w:hAnsi="Georgia"/>
          <w:shd w:val="clear" w:color="auto" w:fill="FFFFFF"/>
        </w:rPr>
        <w:t>úč</w:t>
      </w:r>
      <w:r>
        <w:rPr>
          <w:rFonts w:ascii="Georgia" w:hAnsi="Georgia"/>
          <w:shd w:val="clear" w:color="auto" w:fill="FFFFFF"/>
        </w:rPr>
        <w:t>astnil na 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jak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 xml:space="preserve">akci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F, souhlas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s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t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m, 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 xml:space="preserve">e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a subjekty s</w:t>
      </w:r>
      <w:r>
        <w:rPr>
          <w:rFonts w:ascii="Georgia" w:hAnsi="Georgia"/>
          <w:shd w:val="clear" w:color="auto" w:fill="FFFFFF"/>
        </w:rPr>
        <w:t> Č</w:t>
      </w:r>
      <w:r>
        <w:rPr>
          <w:rFonts w:ascii="Georgia" w:hAnsi="Georgia"/>
          <w:shd w:val="clear" w:color="auto" w:fill="FFFFFF"/>
        </w:rPr>
        <w:t>F spolupracuj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c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maj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pr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 xml:space="preserve">vo </w:t>
      </w:r>
      <w:r>
        <w:rPr>
          <w:rFonts w:ascii="Georgia" w:hAnsi="Georgia"/>
          <w:shd w:val="clear" w:color="auto" w:fill="FFFFFF"/>
        </w:rPr>
        <w:lastRenderedPageBreak/>
        <w:t>po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izovat sn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mky a z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znamy z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akce (v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etn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audiovizu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ln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ch), kter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mohou zachycovat i zhotovitele, a dle sv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 uv</w:t>
      </w:r>
      <w:r>
        <w:rPr>
          <w:rFonts w:ascii="Georgia" w:hAnsi="Georgia"/>
          <w:shd w:val="clear" w:color="auto" w:fill="FFFFFF"/>
        </w:rPr>
        <w:t>áž</w:t>
      </w:r>
      <w:r>
        <w:rPr>
          <w:rFonts w:ascii="Georgia" w:hAnsi="Georgia"/>
          <w:shd w:val="clear" w:color="auto" w:fill="FFFFFF"/>
        </w:rPr>
        <w:t>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je d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le zpracov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vat, vyu</w:t>
      </w:r>
      <w:r>
        <w:rPr>
          <w:rFonts w:ascii="Georgia" w:hAnsi="Georgia"/>
          <w:shd w:val="clear" w:color="auto" w:fill="FFFFFF"/>
        </w:rPr>
        <w:t>ží</w:t>
      </w:r>
      <w:r>
        <w:rPr>
          <w:rFonts w:ascii="Georgia" w:hAnsi="Georgia"/>
          <w:shd w:val="clear" w:color="auto" w:fill="FFFFFF"/>
        </w:rPr>
        <w:t>vat a p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ed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vat t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et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m osob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m, pop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pad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je prost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ednictv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m jak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hokoli m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dia uve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ej</w:t>
      </w:r>
      <w:r>
        <w:rPr>
          <w:rFonts w:ascii="Georgia" w:hAnsi="Georgia"/>
          <w:shd w:val="clear" w:color="auto" w:fill="FFFFFF"/>
        </w:rPr>
        <w:t>ň</w:t>
      </w:r>
      <w:r>
        <w:rPr>
          <w:rFonts w:ascii="Georgia" w:hAnsi="Georgia"/>
          <w:shd w:val="clear" w:color="auto" w:fill="FFFFFF"/>
        </w:rPr>
        <w:t xml:space="preserve">ovat. Zhotovitel potvrzuje, 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e po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zen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a vyu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it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z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znam</w:t>
      </w:r>
      <w:r>
        <w:rPr>
          <w:rFonts w:ascii="Georgia" w:hAnsi="Georgia"/>
          <w:shd w:val="clear" w:color="auto" w:fill="FFFFFF"/>
        </w:rPr>
        <w:t>ů č</w:t>
      </w:r>
      <w:r>
        <w:rPr>
          <w:rFonts w:ascii="Georgia" w:hAnsi="Georgia"/>
          <w:shd w:val="clear" w:color="auto" w:fill="FFFFFF"/>
        </w:rPr>
        <w:t>i jin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nakl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s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nimi je zohledn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no ve sjednan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cen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a vzhledem k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tomu nem</w:t>
      </w:r>
      <w:r>
        <w:rPr>
          <w:rFonts w:ascii="Georgia" w:hAnsi="Georgia"/>
          <w:shd w:val="clear" w:color="auto" w:fill="FFFFFF"/>
        </w:rPr>
        <w:t xml:space="preserve">á </w:t>
      </w:r>
      <w:r>
        <w:rPr>
          <w:rFonts w:ascii="Georgia" w:hAnsi="Georgia"/>
          <w:shd w:val="clear" w:color="auto" w:fill="FFFFFF"/>
        </w:rPr>
        <w:t>pr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vo na jakoukoli dal</w:t>
      </w:r>
      <w:r>
        <w:rPr>
          <w:rFonts w:ascii="Georgia" w:hAnsi="Georgia"/>
          <w:shd w:val="clear" w:color="auto" w:fill="FFFFFF"/>
        </w:rPr>
        <w:t xml:space="preserve">ší </w:t>
      </w:r>
      <w:r>
        <w:rPr>
          <w:rFonts w:ascii="Georgia" w:hAnsi="Georgia"/>
          <w:shd w:val="clear" w:color="auto" w:fill="FFFFFF"/>
        </w:rPr>
        <w:t>odm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nu za 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.</w:t>
      </w:r>
    </w:p>
    <w:p w:rsidR="00A01DCB" w:rsidRDefault="00A01DCB">
      <w:pPr>
        <w:pStyle w:val="Odstavecseseznamem"/>
        <w:ind w:left="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 xml:space="preserve">Vznikne-li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innost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zhotovitele na z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klad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t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to smlouvy jak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koli autorsk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lo, poskytuje zhotovitel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s</w:t>
      </w:r>
      <w:r>
        <w:rPr>
          <w:rFonts w:ascii="Georgia" w:hAnsi="Georgia"/>
          <w:shd w:val="clear" w:color="auto" w:fill="FFFFFF"/>
        </w:rPr>
        <w:t> úč</w:t>
      </w:r>
      <w:r>
        <w:rPr>
          <w:rFonts w:ascii="Georgia" w:hAnsi="Georgia"/>
          <w:shd w:val="clear" w:color="auto" w:fill="FFFFFF"/>
        </w:rPr>
        <w:t>innost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od proveden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la </w:t>
      </w:r>
      <w:r>
        <w:rPr>
          <w:rFonts w:ascii="Georgia" w:hAnsi="Georgia"/>
          <w:shd w:val="clear" w:color="auto" w:fill="FFFFFF"/>
        </w:rPr>
        <w:t>licenci ke v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em zp</w:t>
      </w:r>
      <w:r>
        <w:rPr>
          <w:rFonts w:ascii="Georgia" w:hAnsi="Georgia"/>
          <w:shd w:val="clear" w:color="auto" w:fill="FFFFFF"/>
        </w:rPr>
        <w:t>ů</w:t>
      </w:r>
      <w:r>
        <w:rPr>
          <w:rFonts w:ascii="Georgia" w:hAnsi="Georgia"/>
          <w:shd w:val="clear" w:color="auto" w:fill="FFFFFF"/>
        </w:rPr>
        <w:t>sob</w:t>
      </w:r>
      <w:r>
        <w:rPr>
          <w:rFonts w:ascii="Georgia" w:hAnsi="Georgia"/>
          <w:shd w:val="clear" w:color="auto" w:fill="FFFFFF"/>
        </w:rPr>
        <w:t>ů</w:t>
      </w:r>
      <w:r>
        <w:rPr>
          <w:rFonts w:ascii="Georgia" w:hAnsi="Georgia"/>
          <w:shd w:val="clear" w:color="auto" w:fill="FFFFFF"/>
        </w:rPr>
        <w:t>m u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it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la, v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etn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jeho rozmno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, roz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i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a sd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lov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ve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ejnosti v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jak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koli podob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. Licence se poskytuje jako v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hradn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, </w:t>
      </w:r>
      <w:r>
        <w:rPr>
          <w:rFonts w:ascii="Georgia" w:hAnsi="Georgia"/>
          <w:shd w:val="clear" w:color="auto" w:fill="FFFFFF"/>
        </w:rPr>
        <w:t>ú</w:t>
      </w:r>
      <w:r>
        <w:rPr>
          <w:rFonts w:ascii="Georgia" w:hAnsi="Georgia"/>
          <w:shd w:val="clear" w:color="auto" w:fill="FFFFFF"/>
        </w:rPr>
        <w:t>zemn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 xml:space="preserve">,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asov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, mno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stevn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a ani jinak neomezen</w:t>
      </w:r>
      <w:r>
        <w:rPr>
          <w:rFonts w:ascii="Georgia" w:hAnsi="Georgia"/>
          <w:shd w:val="clear" w:color="auto" w:fill="FFFFFF"/>
        </w:rPr>
        <w:t xml:space="preserve">á </w:t>
      </w:r>
      <w:r>
        <w:rPr>
          <w:rFonts w:ascii="Georgia" w:hAnsi="Georgia"/>
          <w:shd w:val="clear" w:color="auto" w:fill="FFFFFF"/>
        </w:rPr>
        <w:t>a na celou dobu trv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slu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ch pr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 xml:space="preserve">v zhotovitele.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m</w:t>
      </w:r>
      <w:r>
        <w:rPr>
          <w:rFonts w:ascii="Georgia" w:hAnsi="Georgia"/>
          <w:shd w:val="clear" w:color="auto" w:fill="FFFFFF"/>
        </w:rPr>
        <w:t>ůž</w:t>
      </w:r>
      <w:r>
        <w:rPr>
          <w:rFonts w:ascii="Georgia" w:hAnsi="Georgia"/>
          <w:shd w:val="clear" w:color="auto" w:fill="FFFFFF"/>
        </w:rPr>
        <w:t>e poskytovat podlicence, 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padn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licenci postoupit a nen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povinna licenci vyu</w:t>
      </w:r>
      <w:r>
        <w:rPr>
          <w:rFonts w:ascii="Georgia" w:hAnsi="Georgia"/>
          <w:shd w:val="clear" w:color="auto" w:fill="FFFFFF"/>
        </w:rPr>
        <w:t>ží</w:t>
      </w:r>
      <w:r>
        <w:rPr>
          <w:rFonts w:ascii="Georgia" w:hAnsi="Georgia"/>
          <w:shd w:val="clear" w:color="auto" w:fill="FFFFFF"/>
        </w:rPr>
        <w:t xml:space="preserve">t.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 m</w:t>
      </w:r>
      <w:r>
        <w:rPr>
          <w:rFonts w:ascii="Georgia" w:hAnsi="Georgia"/>
          <w:shd w:val="clear" w:color="auto" w:fill="FFFFFF"/>
        </w:rPr>
        <w:t>ůž</w:t>
      </w:r>
      <w:r>
        <w:rPr>
          <w:rFonts w:ascii="Georgia" w:hAnsi="Georgia"/>
          <w:shd w:val="clear" w:color="auto" w:fill="FFFFFF"/>
        </w:rPr>
        <w:t xml:space="preserve">e upravit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i jinak zm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nit n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zev i obsah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 i ozna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jeho autora. Odm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na za poskytnut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licence je zahrnuta v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cen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3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Zhotovitel se zavazuje zachovat d</w:t>
      </w:r>
      <w:r>
        <w:rPr>
          <w:rFonts w:ascii="Georgia" w:hAnsi="Georgia"/>
          <w:shd w:val="clear" w:color="auto" w:fill="FFFFFF"/>
        </w:rPr>
        <w:t>ů</w:t>
      </w:r>
      <w:r>
        <w:rPr>
          <w:rFonts w:ascii="Georgia" w:hAnsi="Georgia"/>
          <w:shd w:val="clear" w:color="auto" w:fill="FFFFFF"/>
        </w:rPr>
        <w:t>v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rnost informac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, kter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se dozv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v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souvislosti s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touto smlouvou nebo prov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m 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la, nejsou-li ve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ejn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dostupn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, a nezp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stupnit takov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 xml:space="preserve">informace </w:t>
      </w:r>
      <w:r>
        <w:rPr>
          <w:rFonts w:ascii="Georgia" w:hAnsi="Georgia"/>
          <w:shd w:val="clear" w:color="auto" w:fill="FFFFFF"/>
        </w:rPr>
        <w:t>žá</w:t>
      </w:r>
      <w:r>
        <w:rPr>
          <w:rFonts w:ascii="Georgia" w:hAnsi="Georgia"/>
          <w:shd w:val="clear" w:color="auto" w:fill="FFFFFF"/>
        </w:rPr>
        <w:t>dn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t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et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osob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 xml:space="preserve">bez souhlasu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F. Tato povinnost trv</w:t>
      </w:r>
      <w:r>
        <w:rPr>
          <w:rFonts w:ascii="Georgia" w:hAnsi="Georgia"/>
          <w:shd w:val="clear" w:color="auto" w:fill="FFFFFF"/>
        </w:rPr>
        <w:t xml:space="preserve">á </w:t>
      </w:r>
      <w:r>
        <w:rPr>
          <w:rFonts w:ascii="Georgia" w:hAnsi="Georgia"/>
          <w:shd w:val="clear" w:color="auto" w:fill="FFFFFF"/>
        </w:rPr>
        <w:t>i po proveden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la.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keepNext/>
        <w:jc w:val="center"/>
        <w:rPr>
          <w:rFonts w:ascii="Georgia" w:eastAsia="Georgia" w:hAnsi="Georgia" w:cs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Č</w:t>
      </w:r>
      <w:r>
        <w:rPr>
          <w:rFonts w:ascii="Georgia" w:hAnsi="Georgia"/>
          <w:b/>
          <w:bCs/>
          <w:shd w:val="clear" w:color="auto" w:fill="FFFFFF"/>
        </w:rPr>
        <w:t>l</w:t>
      </w:r>
      <w:r>
        <w:rPr>
          <w:rFonts w:ascii="Georgia" w:hAnsi="Georgia"/>
          <w:b/>
          <w:bCs/>
          <w:shd w:val="clear" w:color="auto" w:fill="FFFFFF"/>
        </w:rPr>
        <w:t>á</w:t>
      </w:r>
      <w:r>
        <w:rPr>
          <w:rFonts w:ascii="Georgia" w:hAnsi="Georgia"/>
          <w:b/>
          <w:bCs/>
          <w:shd w:val="clear" w:color="auto" w:fill="FFFFFF"/>
        </w:rPr>
        <w:t>nek II.</w:t>
      </w:r>
    </w:p>
    <w:p w:rsidR="00A01DCB" w:rsidRDefault="00551CBF">
      <w:pPr>
        <w:keepNext/>
        <w:jc w:val="center"/>
        <w:rPr>
          <w:rFonts w:ascii="Georgia" w:eastAsia="Georgia" w:hAnsi="Georgia" w:cs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 xml:space="preserve">Platnost a </w:t>
      </w:r>
      <w:r>
        <w:rPr>
          <w:rFonts w:ascii="Georgia" w:hAnsi="Georgia"/>
          <w:b/>
          <w:bCs/>
          <w:shd w:val="clear" w:color="auto" w:fill="FFFFFF"/>
        </w:rPr>
        <w:t>úč</w:t>
      </w:r>
      <w:r>
        <w:rPr>
          <w:rFonts w:ascii="Georgia" w:hAnsi="Georgia"/>
          <w:b/>
          <w:bCs/>
          <w:shd w:val="clear" w:color="auto" w:fill="FFFFFF"/>
        </w:rPr>
        <w:t>innost</w:t>
      </w:r>
    </w:p>
    <w:p w:rsidR="00A01DCB" w:rsidRDefault="00A01DCB">
      <w:pPr>
        <w:pStyle w:val="Odstavecseseznamem"/>
        <w:ind w:left="0"/>
        <w:rPr>
          <w:rFonts w:ascii="Georgia" w:eastAsia="Georgia" w:hAnsi="Georgia" w:cs="Georgia"/>
          <w:b/>
          <w:bCs/>
          <w:shd w:val="clear" w:color="auto" w:fill="FFFFFF"/>
        </w:rPr>
      </w:pPr>
    </w:p>
    <w:p w:rsidR="00A01DCB" w:rsidRDefault="00A01DCB">
      <w:pPr>
        <w:pStyle w:val="Odstavecseseznamem"/>
        <w:ind w:left="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Tato smlouva nab</w:t>
      </w:r>
      <w:r>
        <w:rPr>
          <w:rFonts w:ascii="Georgia" w:hAnsi="Georgia"/>
          <w:shd w:val="clear" w:color="auto" w:fill="FEFFFF"/>
        </w:rPr>
        <w:t>ý</w:t>
      </w:r>
      <w:r>
        <w:rPr>
          <w:rFonts w:ascii="Georgia" w:hAnsi="Georgia"/>
          <w:shd w:val="clear" w:color="auto" w:fill="FEFFFF"/>
        </w:rPr>
        <w:t>v</w:t>
      </w:r>
      <w:r>
        <w:rPr>
          <w:rFonts w:ascii="Georgia" w:hAnsi="Georgia"/>
          <w:shd w:val="clear" w:color="auto" w:fill="FEFFFF"/>
        </w:rPr>
        <w:t xml:space="preserve">á </w:t>
      </w:r>
      <w:r>
        <w:rPr>
          <w:rFonts w:ascii="Georgia" w:hAnsi="Georgia"/>
          <w:shd w:val="clear" w:color="auto" w:fill="FEFFFF"/>
        </w:rPr>
        <w:t>platnosti uzav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en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 xml:space="preserve">m a </w:t>
      </w:r>
      <w:r>
        <w:rPr>
          <w:rFonts w:ascii="Georgia" w:hAnsi="Georgia"/>
          <w:shd w:val="clear" w:color="auto" w:fill="FEFFFF"/>
        </w:rPr>
        <w:t>úč</w:t>
      </w:r>
      <w:r>
        <w:rPr>
          <w:rFonts w:ascii="Georgia" w:hAnsi="Georgia"/>
          <w:shd w:val="clear" w:color="auto" w:fill="FEFFFF"/>
        </w:rPr>
        <w:t>innosti uve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ejn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m v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registru smluv podle z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 xml:space="preserve">kona 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. 340/2015 Sb., ve zn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pozd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j</w:t>
      </w:r>
      <w:r>
        <w:rPr>
          <w:rFonts w:ascii="Georgia" w:hAnsi="Georgia"/>
          <w:shd w:val="clear" w:color="auto" w:fill="FEFFFF"/>
        </w:rPr>
        <w:t>ší</w:t>
      </w:r>
      <w:r>
        <w:rPr>
          <w:rFonts w:ascii="Georgia" w:hAnsi="Georgia"/>
          <w:shd w:val="clear" w:color="auto" w:fill="FEFFFF"/>
        </w:rPr>
        <w:t>ch p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edpis</w:t>
      </w:r>
      <w:r>
        <w:rPr>
          <w:rFonts w:ascii="Georgia" w:hAnsi="Georgia"/>
          <w:shd w:val="clear" w:color="auto" w:fill="FEFFFF"/>
        </w:rPr>
        <w:t>ů</w:t>
      </w:r>
      <w:r>
        <w:rPr>
          <w:rFonts w:ascii="Georgia" w:hAnsi="Georgia"/>
          <w:shd w:val="clear" w:color="auto" w:fill="FEFFFF"/>
        </w:rPr>
        <w:t>. Uve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ejn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t</w:t>
      </w:r>
      <w:r>
        <w:rPr>
          <w:rFonts w:ascii="Georgia" w:hAnsi="Georgia"/>
          <w:shd w:val="clear" w:color="auto" w:fill="FEFFFF"/>
        </w:rPr>
        <w:t>é</w:t>
      </w:r>
      <w:r>
        <w:rPr>
          <w:rFonts w:ascii="Georgia" w:hAnsi="Georgia"/>
          <w:shd w:val="clear" w:color="auto" w:fill="FEFFFF"/>
        </w:rPr>
        <w:t>to smlouvy v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registru smluv podle z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 xml:space="preserve">kona 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. 340/2015 Sb., ve zn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pozd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j</w:t>
      </w:r>
      <w:r>
        <w:rPr>
          <w:rFonts w:ascii="Georgia" w:hAnsi="Georgia"/>
          <w:shd w:val="clear" w:color="auto" w:fill="FEFFFF"/>
        </w:rPr>
        <w:t>ší</w:t>
      </w:r>
      <w:r>
        <w:rPr>
          <w:rFonts w:ascii="Georgia" w:hAnsi="Georgia"/>
          <w:shd w:val="clear" w:color="auto" w:fill="FEFFFF"/>
        </w:rPr>
        <w:t>ch p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edpis</w:t>
      </w:r>
      <w:r>
        <w:rPr>
          <w:rFonts w:ascii="Georgia" w:hAnsi="Georgia"/>
          <w:shd w:val="clear" w:color="auto" w:fill="FEFFFF"/>
        </w:rPr>
        <w:t>ů</w:t>
      </w:r>
      <w:r>
        <w:rPr>
          <w:rFonts w:ascii="Georgia" w:hAnsi="Georgia"/>
          <w:shd w:val="clear" w:color="auto" w:fill="FEFFFF"/>
        </w:rPr>
        <w:t>, zajist</w:t>
      </w:r>
      <w:r>
        <w:rPr>
          <w:rFonts w:ascii="Georgia" w:hAnsi="Georgia"/>
          <w:shd w:val="clear" w:color="auto" w:fill="FEFFFF"/>
        </w:rPr>
        <w:t>í Č</w:t>
      </w:r>
      <w:r>
        <w:rPr>
          <w:rFonts w:ascii="Georgia" w:hAnsi="Georgia"/>
          <w:shd w:val="clear" w:color="auto" w:fill="FEFFFF"/>
        </w:rPr>
        <w:t xml:space="preserve">F. </w:t>
      </w:r>
      <w:r>
        <w:rPr>
          <w:rFonts w:ascii="Georgia" w:hAnsi="Georgia"/>
          <w:shd w:val="clear" w:color="auto" w:fill="FEFFFF"/>
        </w:rPr>
        <w:t>Smluvn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strany konstatuj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 xml:space="preserve">, </w:t>
      </w:r>
      <w:r>
        <w:rPr>
          <w:rFonts w:ascii="Georgia" w:hAnsi="Georgia"/>
          <w:shd w:val="clear" w:color="auto" w:fill="FEFFFF"/>
        </w:rPr>
        <w:t>ž</w:t>
      </w:r>
      <w:r>
        <w:rPr>
          <w:rFonts w:ascii="Georgia" w:hAnsi="Georgia"/>
          <w:shd w:val="clear" w:color="auto" w:fill="FEFFFF"/>
        </w:rPr>
        <w:t>e tato smlouva neobsahuje ujedn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, kter</w:t>
      </w:r>
      <w:r>
        <w:rPr>
          <w:rFonts w:ascii="Georgia" w:hAnsi="Georgia"/>
          <w:shd w:val="clear" w:color="auto" w:fill="FEFFFF"/>
        </w:rPr>
        <w:t xml:space="preserve">á </w:t>
      </w:r>
      <w:r>
        <w:rPr>
          <w:rFonts w:ascii="Georgia" w:hAnsi="Georgia"/>
          <w:shd w:val="clear" w:color="auto" w:fill="FEFFFF"/>
        </w:rPr>
        <w:t>by nem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la b</w:t>
      </w:r>
      <w:r>
        <w:rPr>
          <w:rFonts w:ascii="Georgia" w:hAnsi="Georgia"/>
          <w:shd w:val="clear" w:color="auto" w:fill="FEFFFF"/>
        </w:rPr>
        <w:t>ý</w:t>
      </w:r>
      <w:r>
        <w:rPr>
          <w:rFonts w:ascii="Georgia" w:hAnsi="Georgia"/>
          <w:shd w:val="clear" w:color="auto" w:fill="FEFFFF"/>
        </w:rPr>
        <w:t>t uve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ejn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na v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registru smluv podle z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 xml:space="preserve">kona 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. 340/2015 Sb., ve zn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pozd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j</w:t>
      </w:r>
      <w:r>
        <w:rPr>
          <w:rFonts w:ascii="Georgia" w:hAnsi="Georgia"/>
          <w:shd w:val="clear" w:color="auto" w:fill="FEFFFF"/>
        </w:rPr>
        <w:t>ší</w:t>
      </w:r>
      <w:r>
        <w:rPr>
          <w:rFonts w:ascii="Georgia" w:hAnsi="Georgia"/>
          <w:shd w:val="clear" w:color="auto" w:fill="FEFFFF"/>
        </w:rPr>
        <w:t>ch p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edpis</w:t>
      </w:r>
      <w:r>
        <w:rPr>
          <w:rFonts w:ascii="Georgia" w:hAnsi="Georgia"/>
          <w:shd w:val="clear" w:color="auto" w:fill="FEFFFF"/>
        </w:rPr>
        <w:t>ů</w:t>
      </w:r>
      <w:r>
        <w:rPr>
          <w:rFonts w:ascii="Georgia" w:hAnsi="Georgia"/>
          <w:shd w:val="clear" w:color="auto" w:fill="FEFFFF"/>
        </w:rPr>
        <w:t>. Smluvn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strana, kter</w:t>
      </w:r>
      <w:r>
        <w:rPr>
          <w:rFonts w:ascii="Georgia" w:hAnsi="Georgia"/>
          <w:shd w:val="clear" w:color="auto" w:fill="FEFFFF"/>
        </w:rPr>
        <w:t xml:space="preserve">á </w:t>
      </w:r>
      <w:r>
        <w:rPr>
          <w:rFonts w:ascii="Georgia" w:hAnsi="Georgia"/>
          <w:shd w:val="clear" w:color="auto" w:fill="FEFFFF"/>
        </w:rPr>
        <w:t>poskytla v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t</w:t>
      </w:r>
      <w:r>
        <w:rPr>
          <w:rFonts w:ascii="Georgia" w:hAnsi="Georgia"/>
          <w:shd w:val="clear" w:color="auto" w:fill="FEFFFF"/>
        </w:rPr>
        <w:t>é</w:t>
      </w:r>
      <w:r>
        <w:rPr>
          <w:rFonts w:ascii="Georgia" w:hAnsi="Georgia"/>
          <w:shd w:val="clear" w:color="auto" w:fill="FEFFFF"/>
        </w:rPr>
        <w:t>to smlouv</w:t>
      </w:r>
      <w:r>
        <w:rPr>
          <w:rFonts w:ascii="Georgia" w:hAnsi="Georgia"/>
          <w:shd w:val="clear" w:color="auto" w:fill="FEFFFF"/>
        </w:rPr>
        <w:t xml:space="preserve">ě 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jak</w:t>
      </w:r>
      <w:r>
        <w:rPr>
          <w:rFonts w:ascii="Georgia" w:hAnsi="Georgia"/>
          <w:shd w:val="clear" w:color="auto" w:fill="FEFFFF"/>
        </w:rPr>
        <w:t xml:space="preserve">é </w:t>
      </w:r>
      <w:r>
        <w:rPr>
          <w:rFonts w:ascii="Georgia" w:hAnsi="Georgia"/>
          <w:shd w:val="clear" w:color="auto" w:fill="FEFFFF"/>
        </w:rPr>
        <w:t>osobn</w:t>
      </w:r>
      <w:r>
        <w:rPr>
          <w:rFonts w:ascii="Georgia" w:hAnsi="Georgia"/>
          <w:shd w:val="clear" w:color="auto" w:fill="FEFFFF"/>
        </w:rPr>
        <w:t>í ú</w:t>
      </w:r>
      <w:r>
        <w:rPr>
          <w:rFonts w:ascii="Georgia" w:hAnsi="Georgia"/>
          <w:shd w:val="clear" w:color="auto" w:fill="FEFFFF"/>
        </w:rPr>
        <w:t>daje, souhlas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s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jejich</w:t>
      </w:r>
      <w:r>
        <w:rPr>
          <w:rFonts w:ascii="Georgia" w:hAnsi="Georgia"/>
          <w:shd w:val="clear" w:color="auto" w:fill="FEFFFF"/>
        </w:rPr>
        <w:t xml:space="preserve"> uveden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m v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textu smlouvy uve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ejn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>é</w:t>
      </w:r>
      <w:r>
        <w:rPr>
          <w:rFonts w:ascii="Georgia" w:hAnsi="Georgia"/>
          <w:shd w:val="clear" w:color="auto" w:fill="FEFFFF"/>
        </w:rPr>
        <w:t>m v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registru smluv podle z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 xml:space="preserve">kona 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.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340/2015 Sb., ve zn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n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pozd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j</w:t>
      </w:r>
      <w:r>
        <w:rPr>
          <w:rFonts w:ascii="Georgia" w:hAnsi="Georgia"/>
          <w:shd w:val="clear" w:color="auto" w:fill="FEFFFF"/>
        </w:rPr>
        <w:t>ší</w:t>
      </w:r>
      <w:r>
        <w:rPr>
          <w:rFonts w:ascii="Georgia" w:hAnsi="Georgia"/>
          <w:shd w:val="clear" w:color="auto" w:fill="FEFFFF"/>
        </w:rPr>
        <w:t>ch p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edpis</w:t>
      </w:r>
      <w:r>
        <w:rPr>
          <w:rFonts w:ascii="Georgia" w:hAnsi="Georgia"/>
          <w:shd w:val="clear" w:color="auto" w:fill="FEFFFF"/>
        </w:rPr>
        <w:t>ů</w:t>
      </w:r>
      <w:r>
        <w:rPr>
          <w:rFonts w:ascii="Georgia" w:hAnsi="Georgia"/>
          <w:shd w:val="clear" w:color="auto" w:fill="FEFFFF"/>
        </w:rPr>
        <w:t>; jestli</w:t>
      </w:r>
      <w:r>
        <w:rPr>
          <w:rFonts w:ascii="Georgia" w:hAnsi="Georgia"/>
          <w:shd w:val="clear" w:color="auto" w:fill="FEFFFF"/>
        </w:rPr>
        <w:t>ž</w:t>
      </w:r>
      <w:r>
        <w:rPr>
          <w:rFonts w:ascii="Georgia" w:hAnsi="Georgia"/>
          <w:shd w:val="clear" w:color="auto" w:fill="FEFFFF"/>
        </w:rPr>
        <w:t>e poskytla n</w:t>
      </w:r>
      <w:r>
        <w:rPr>
          <w:rFonts w:ascii="Georgia" w:hAnsi="Georgia"/>
          <w:shd w:val="clear" w:color="auto" w:fill="FEFFFF"/>
        </w:rPr>
        <w:t>ě</w:t>
      </w:r>
      <w:r>
        <w:rPr>
          <w:rFonts w:ascii="Georgia" w:hAnsi="Georgia"/>
          <w:shd w:val="clear" w:color="auto" w:fill="FEFFFF"/>
        </w:rPr>
        <w:t>jak</w:t>
      </w:r>
      <w:r>
        <w:rPr>
          <w:rFonts w:ascii="Georgia" w:hAnsi="Georgia"/>
          <w:shd w:val="clear" w:color="auto" w:fill="FEFFFF"/>
        </w:rPr>
        <w:t xml:space="preserve">é </w:t>
      </w:r>
      <w:r>
        <w:rPr>
          <w:rFonts w:ascii="Georgia" w:hAnsi="Georgia"/>
          <w:shd w:val="clear" w:color="auto" w:fill="FEFFFF"/>
        </w:rPr>
        <w:t>osobn</w:t>
      </w:r>
      <w:r>
        <w:rPr>
          <w:rFonts w:ascii="Georgia" w:hAnsi="Georgia"/>
          <w:shd w:val="clear" w:color="auto" w:fill="FEFFFF"/>
        </w:rPr>
        <w:t>í ú</w:t>
      </w:r>
      <w:r>
        <w:rPr>
          <w:rFonts w:ascii="Georgia" w:hAnsi="Georgia"/>
          <w:shd w:val="clear" w:color="auto" w:fill="FEFFFF"/>
        </w:rPr>
        <w:t>daje t</w:t>
      </w:r>
      <w:r>
        <w:rPr>
          <w:rFonts w:ascii="Georgia" w:hAnsi="Georgia"/>
          <w:shd w:val="clear" w:color="auto" w:fill="FEFFFF"/>
        </w:rPr>
        <w:t>ý</w:t>
      </w:r>
      <w:r>
        <w:rPr>
          <w:rFonts w:ascii="Georgia" w:hAnsi="Georgia"/>
          <w:shd w:val="clear" w:color="auto" w:fill="FEFFFF"/>
        </w:rPr>
        <w:t>kaj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c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se t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et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osoby, prohla</w:t>
      </w:r>
      <w:r>
        <w:rPr>
          <w:rFonts w:ascii="Georgia" w:hAnsi="Georgia"/>
          <w:shd w:val="clear" w:color="auto" w:fill="FEFFFF"/>
        </w:rPr>
        <w:t>š</w:t>
      </w:r>
      <w:r>
        <w:rPr>
          <w:rFonts w:ascii="Georgia" w:hAnsi="Georgia"/>
          <w:shd w:val="clear" w:color="auto" w:fill="FEFFFF"/>
        </w:rPr>
        <w:t>uje a odpov</w:t>
      </w:r>
      <w:r>
        <w:rPr>
          <w:rFonts w:ascii="Georgia" w:hAnsi="Georgia"/>
          <w:shd w:val="clear" w:color="auto" w:fill="FEFFFF"/>
        </w:rPr>
        <w:t>í</w:t>
      </w:r>
      <w:r>
        <w:rPr>
          <w:rFonts w:ascii="Georgia" w:hAnsi="Georgia"/>
          <w:shd w:val="clear" w:color="auto" w:fill="FEFFFF"/>
        </w:rPr>
        <w:t>d</w:t>
      </w:r>
      <w:r>
        <w:rPr>
          <w:rFonts w:ascii="Georgia" w:hAnsi="Georgia"/>
          <w:shd w:val="clear" w:color="auto" w:fill="FEFFFF"/>
        </w:rPr>
        <w:t xml:space="preserve">á </w:t>
      </w:r>
      <w:r>
        <w:rPr>
          <w:rFonts w:ascii="Georgia" w:hAnsi="Georgia"/>
          <w:shd w:val="clear" w:color="auto" w:fill="FEFFFF"/>
        </w:rPr>
        <w:t xml:space="preserve">za to, </w:t>
      </w:r>
      <w:r>
        <w:rPr>
          <w:rFonts w:ascii="Georgia" w:hAnsi="Georgia"/>
          <w:shd w:val="clear" w:color="auto" w:fill="FEFFFF"/>
        </w:rPr>
        <w:t>ž</w:t>
      </w:r>
      <w:r>
        <w:rPr>
          <w:rFonts w:ascii="Georgia" w:hAnsi="Georgia"/>
          <w:shd w:val="clear" w:color="auto" w:fill="FEFFFF"/>
        </w:rPr>
        <w:t>e m</w:t>
      </w:r>
      <w:r>
        <w:rPr>
          <w:rFonts w:ascii="Georgia" w:hAnsi="Georgia"/>
          <w:shd w:val="clear" w:color="auto" w:fill="FEFFFF"/>
        </w:rPr>
        <w:t xml:space="preserve">á </w:t>
      </w:r>
      <w:r>
        <w:rPr>
          <w:rFonts w:ascii="Georgia" w:hAnsi="Georgia"/>
          <w:shd w:val="clear" w:color="auto" w:fill="FEFFFF"/>
        </w:rPr>
        <w:t>takov</w:t>
      </w:r>
      <w:r>
        <w:rPr>
          <w:rFonts w:ascii="Georgia" w:hAnsi="Georgia"/>
          <w:shd w:val="clear" w:color="auto" w:fill="FEFFFF"/>
        </w:rPr>
        <w:t xml:space="preserve">ý </w:t>
      </w:r>
      <w:r>
        <w:rPr>
          <w:rFonts w:ascii="Georgia" w:hAnsi="Georgia"/>
          <w:shd w:val="clear" w:color="auto" w:fill="FEFFFF"/>
        </w:rPr>
        <w:t>souhlas i od dot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en</w:t>
      </w:r>
      <w:r>
        <w:rPr>
          <w:rFonts w:ascii="Georgia" w:hAnsi="Georgia"/>
          <w:shd w:val="clear" w:color="auto" w:fill="FEFFFF"/>
        </w:rPr>
        <w:t xml:space="preserve">é </w:t>
      </w:r>
      <w:r>
        <w:rPr>
          <w:rFonts w:ascii="Georgia" w:hAnsi="Georgia"/>
          <w:shd w:val="clear" w:color="auto" w:fill="FEFFFF"/>
        </w:rPr>
        <w:t>t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et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 xml:space="preserve">osoby, </w:t>
      </w:r>
      <w:r>
        <w:rPr>
          <w:rFonts w:ascii="Georgia" w:hAnsi="Georgia"/>
          <w:shd w:val="clear" w:color="auto" w:fill="FEFFFF"/>
        </w:rPr>
        <w:t>leda</w:t>
      </w:r>
      <w:r>
        <w:rPr>
          <w:rFonts w:ascii="Georgia" w:hAnsi="Georgia"/>
          <w:shd w:val="clear" w:color="auto" w:fill="FEFFFF"/>
        </w:rPr>
        <w:t>ž</w:t>
      </w:r>
      <w:r>
        <w:rPr>
          <w:rFonts w:ascii="Georgia" w:hAnsi="Georgia"/>
          <w:shd w:val="clear" w:color="auto" w:fill="FEFFFF"/>
        </w:rPr>
        <w:t>e by souhlas dot</w:t>
      </w:r>
      <w:r>
        <w:rPr>
          <w:rFonts w:ascii="Georgia" w:hAnsi="Georgia"/>
          <w:shd w:val="clear" w:color="auto" w:fill="FEFFFF"/>
        </w:rPr>
        <w:t>č</w:t>
      </w:r>
      <w:r>
        <w:rPr>
          <w:rFonts w:ascii="Georgia" w:hAnsi="Georgia"/>
          <w:shd w:val="clear" w:color="auto" w:fill="FEFFFF"/>
        </w:rPr>
        <w:t>en</w:t>
      </w:r>
      <w:r>
        <w:rPr>
          <w:rFonts w:ascii="Georgia" w:hAnsi="Georgia"/>
          <w:shd w:val="clear" w:color="auto" w:fill="FEFFFF"/>
        </w:rPr>
        <w:t xml:space="preserve">é </w:t>
      </w:r>
      <w:r>
        <w:rPr>
          <w:rFonts w:ascii="Georgia" w:hAnsi="Georgia"/>
          <w:shd w:val="clear" w:color="auto" w:fill="FEFFFF"/>
        </w:rPr>
        <w:t>t</w:t>
      </w:r>
      <w:r>
        <w:rPr>
          <w:rFonts w:ascii="Georgia" w:hAnsi="Georgia"/>
          <w:shd w:val="clear" w:color="auto" w:fill="FEFFFF"/>
        </w:rPr>
        <w:t>ř</w:t>
      </w:r>
      <w:r>
        <w:rPr>
          <w:rFonts w:ascii="Georgia" w:hAnsi="Georgia"/>
          <w:shd w:val="clear" w:color="auto" w:fill="FEFFFF"/>
        </w:rPr>
        <w:t>et</w:t>
      </w:r>
      <w:r>
        <w:rPr>
          <w:rFonts w:ascii="Georgia" w:hAnsi="Georgia"/>
          <w:shd w:val="clear" w:color="auto" w:fill="FEFFFF"/>
        </w:rPr>
        <w:t xml:space="preserve">í </w:t>
      </w:r>
      <w:r>
        <w:rPr>
          <w:rFonts w:ascii="Georgia" w:hAnsi="Georgia"/>
          <w:shd w:val="clear" w:color="auto" w:fill="FEFFFF"/>
        </w:rPr>
        <w:t>osoby nebyl podle z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>kona nutn</w:t>
      </w:r>
      <w:r>
        <w:rPr>
          <w:rFonts w:ascii="Georgia" w:hAnsi="Georgia"/>
          <w:shd w:val="clear" w:color="auto" w:fill="FEFFFF"/>
        </w:rPr>
        <w:t>ý</w:t>
      </w:r>
      <w:r>
        <w:rPr>
          <w:rFonts w:ascii="Georgia" w:hAnsi="Georgia"/>
          <w:shd w:val="clear" w:color="auto" w:fill="FEFFFF"/>
        </w:rPr>
        <w:t>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keepNext/>
        <w:jc w:val="center"/>
        <w:rPr>
          <w:rFonts w:ascii="Georgia" w:eastAsia="Georgia" w:hAnsi="Georgia" w:cs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Č</w:t>
      </w:r>
      <w:r>
        <w:rPr>
          <w:rFonts w:ascii="Georgia" w:hAnsi="Georgia"/>
          <w:b/>
          <w:bCs/>
          <w:shd w:val="clear" w:color="auto" w:fill="FFFFFF"/>
        </w:rPr>
        <w:t>l</w:t>
      </w:r>
      <w:r>
        <w:rPr>
          <w:rFonts w:ascii="Georgia" w:hAnsi="Georgia"/>
          <w:b/>
          <w:bCs/>
          <w:shd w:val="clear" w:color="auto" w:fill="FFFFFF"/>
        </w:rPr>
        <w:t>á</w:t>
      </w:r>
      <w:r>
        <w:rPr>
          <w:rFonts w:ascii="Georgia" w:hAnsi="Georgia"/>
          <w:b/>
          <w:bCs/>
          <w:shd w:val="clear" w:color="auto" w:fill="FFFFFF"/>
        </w:rPr>
        <w:t>nek III.</w:t>
      </w:r>
    </w:p>
    <w:p w:rsidR="00A01DCB" w:rsidRDefault="00551CBF">
      <w:pPr>
        <w:keepNext/>
        <w:jc w:val="center"/>
        <w:rPr>
          <w:rFonts w:ascii="Georgia" w:eastAsia="Georgia" w:hAnsi="Georgia" w:cs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Z</w:t>
      </w:r>
      <w:r>
        <w:rPr>
          <w:rFonts w:ascii="Georgia" w:hAnsi="Georgia"/>
          <w:b/>
          <w:bCs/>
          <w:shd w:val="clear" w:color="auto" w:fill="FFFFFF"/>
        </w:rPr>
        <w:t>á</w:t>
      </w:r>
      <w:r>
        <w:rPr>
          <w:rFonts w:ascii="Georgia" w:hAnsi="Georgia"/>
          <w:b/>
          <w:bCs/>
          <w:shd w:val="clear" w:color="auto" w:fill="FFFFFF"/>
        </w:rPr>
        <w:t>v</w:t>
      </w:r>
      <w:r>
        <w:rPr>
          <w:rFonts w:ascii="Georgia" w:hAnsi="Georgia"/>
          <w:b/>
          <w:bCs/>
          <w:shd w:val="clear" w:color="auto" w:fill="FFFFFF"/>
        </w:rPr>
        <w:t>ě</w:t>
      </w:r>
      <w:r>
        <w:rPr>
          <w:rFonts w:ascii="Georgia" w:hAnsi="Georgia"/>
          <w:b/>
          <w:bCs/>
          <w:shd w:val="clear" w:color="auto" w:fill="FFFFFF"/>
        </w:rPr>
        <w:t>re</w:t>
      </w:r>
      <w:r>
        <w:rPr>
          <w:rFonts w:ascii="Georgia" w:hAnsi="Georgia"/>
          <w:b/>
          <w:bCs/>
          <w:shd w:val="clear" w:color="auto" w:fill="FFFFFF"/>
        </w:rPr>
        <w:t>č</w:t>
      </w:r>
      <w:r>
        <w:rPr>
          <w:rFonts w:ascii="Georgia" w:hAnsi="Georgia"/>
          <w:b/>
          <w:bCs/>
          <w:shd w:val="clear" w:color="auto" w:fill="FFFFFF"/>
        </w:rPr>
        <w:t>n</w:t>
      </w:r>
      <w:r>
        <w:rPr>
          <w:rFonts w:ascii="Georgia" w:hAnsi="Georgia"/>
          <w:b/>
          <w:bCs/>
          <w:shd w:val="clear" w:color="auto" w:fill="FFFFFF"/>
        </w:rPr>
        <w:t xml:space="preserve">á </w:t>
      </w:r>
      <w:r>
        <w:rPr>
          <w:rFonts w:ascii="Georgia" w:hAnsi="Georgia"/>
          <w:b/>
          <w:bCs/>
          <w:shd w:val="clear" w:color="auto" w:fill="FFFFFF"/>
        </w:rPr>
        <w:t>ustanoven</w:t>
      </w:r>
      <w:r>
        <w:rPr>
          <w:rFonts w:ascii="Georgia" w:hAnsi="Georgia"/>
          <w:b/>
          <w:bCs/>
          <w:shd w:val="clear" w:color="auto" w:fill="FFFFFF"/>
        </w:rPr>
        <w:t>í</w:t>
      </w:r>
    </w:p>
    <w:p w:rsidR="00A01DCB" w:rsidRDefault="00A01DCB">
      <w:pPr>
        <w:keepNext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6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 xml:space="preserve">Tato smlouva se 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pr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vn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 xml:space="preserve">m </w:t>
      </w:r>
      <w:r>
        <w:rPr>
          <w:rFonts w:ascii="Georgia" w:hAnsi="Georgia"/>
          <w:shd w:val="clear" w:color="auto" w:fill="FFFFFF"/>
        </w:rPr>
        <w:t>řá</w:t>
      </w:r>
      <w:r>
        <w:rPr>
          <w:rFonts w:ascii="Georgia" w:hAnsi="Georgia"/>
          <w:shd w:val="clear" w:color="auto" w:fill="FFFFFF"/>
        </w:rPr>
        <w:t xml:space="preserve">dem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esk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republiky, zejm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na 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slu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mi ustanoven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mi z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 xml:space="preserve">kona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.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89/2012 Sb., ob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ansk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 z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kon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ku, ve zn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pozd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j</w:t>
      </w:r>
      <w:r>
        <w:rPr>
          <w:rFonts w:ascii="Georgia" w:hAnsi="Georgia"/>
          <w:shd w:val="clear" w:color="auto" w:fill="FFFFFF"/>
        </w:rPr>
        <w:t>ší</w:t>
      </w:r>
      <w:r>
        <w:rPr>
          <w:rFonts w:ascii="Georgia" w:hAnsi="Georgia"/>
          <w:shd w:val="clear" w:color="auto" w:fill="FFFFFF"/>
        </w:rPr>
        <w:t>ch p</w:t>
      </w:r>
      <w:r>
        <w:rPr>
          <w:rFonts w:ascii="Georgia" w:hAnsi="Georgia"/>
          <w:shd w:val="clear" w:color="auto" w:fill="FFFFFF"/>
        </w:rPr>
        <w:t>ř</w:t>
      </w:r>
      <w:r>
        <w:rPr>
          <w:rFonts w:ascii="Georgia" w:hAnsi="Georgia"/>
          <w:shd w:val="clear" w:color="auto" w:fill="FFFFFF"/>
        </w:rPr>
        <w:t>edpis</w:t>
      </w:r>
      <w:r>
        <w:rPr>
          <w:rFonts w:ascii="Georgia" w:hAnsi="Georgia"/>
          <w:shd w:val="clear" w:color="auto" w:fill="FFFFFF"/>
        </w:rPr>
        <w:t>ů</w:t>
      </w:r>
      <w:r>
        <w:rPr>
          <w:rFonts w:ascii="Georgia" w:hAnsi="Georgia"/>
          <w:shd w:val="clear" w:color="auto" w:fill="FFFFFF"/>
        </w:rPr>
        <w:t>. Ve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ker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padn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spory z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vypl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vaj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c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nebo s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souvisej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c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budou rozhodnuty 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slu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 xml:space="preserve">mi soudy 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esk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republiky.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6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V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pad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 xml:space="preserve">, 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e by 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kter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ustanoven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t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to smlouvy bylo shled</w:t>
      </w:r>
      <w:r>
        <w:rPr>
          <w:rFonts w:ascii="Georgia" w:hAnsi="Georgia"/>
          <w:shd w:val="clear" w:color="auto" w:fill="FFFFFF"/>
        </w:rPr>
        <w:t>á</w:t>
      </w:r>
      <w:r>
        <w:rPr>
          <w:rFonts w:ascii="Georgia" w:hAnsi="Georgia"/>
          <w:shd w:val="clear" w:color="auto" w:fill="FFFFFF"/>
        </w:rPr>
        <w:t>no neplatn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m, ne</w:t>
      </w:r>
      <w:r>
        <w:rPr>
          <w:rFonts w:ascii="Georgia" w:hAnsi="Georgia"/>
          <w:shd w:val="clear" w:color="auto" w:fill="FFFFFF"/>
        </w:rPr>
        <w:t>úč</w:t>
      </w:r>
      <w:r>
        <w:rPr>
          <w:rFonts w:ascii="Georgia" w:hAnsi="Georgia"/>
          <w:shd w:val="clear" w:color="auto" w:fill="FFFFFF"/>
        </w:rPr>
        <w:t>inn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 nebo nevynutiteln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m, se smluvn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strany zavazuj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nahradit takov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ustanoven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ustanoven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m platn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 xml:space="preserve">m, </w:t>
      </w:r>
      <w:r>
        <w:rPr>
          <w:rFonts w:ascii="Georgia" w:hAnsi="Georgia"/>
          <w:shd w:val="clear" w:color="auto" w:fill="FFFFFF"/>
        </w:rPr>
        <w:t>úč</w:t>
      </w:r>
      <w:r>
        <w:rPr>
          <w:rFonts w:ascii="Georgia" w:hAnsi="Georgia"/>
          <w:shd w:val="clear" w:color="auto" w:fill="FFFFFF"/>
        </w:rPr>
        <w:t>inn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 a vynutiteln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m, jeho</w:t>
      </w:r>
      <w:r>
        <w:rPr>
          <w:rFonts w:ascii="Georgia" w:hAnsi="Georgia"/>
          <w:shd w:val="clear" w:color="auto" w:fill="FFFFFF"/>
        </w:rPr>
        <w:t>ž úč</w:t>
      </w:r>
      <w:r>
        <w:rPr>
          <w:rFonts w:ascii="Georgia" w:hAnsi="Georgia"/>
          <w:shd w:val="clear" w:color="auto" w:fill="FFFFFF"/>
        </w:rPr>
        <w:t>el a v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znam bude toto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, pop</w:t>
      </w:r>
      <w:r>
        <w:rPr>
          <w:rFonts w:ascii="Georgia" w:hAnsi="Georgia"/>
          <w:shd w:val="clear" w:color="auto" w:fill="FFFFFF"/>
        </w:rPr>
        <w:t>ří</w:t>
      </w:r>
      <w:r>
        <w:rPr>
          <w:rFonts w:ascii="Georgia" w:hAnsi="Georgia"/>
          <w:shd w:val="clear" w:color="auto" w:fill="FFFFFF"/>
        </w:rPr>
        <w:t>pad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>co nejbli</w:t>
      </w:r>
      <w:r>
        <w:rPr>
          <w:rFonts w:ascii="Georgia" w:hAnsi="Georgia"/>
          <w:shd w:val="clear" w:color="auto" w:fill="FFFFFF"/>
        </w:rPr>
        <w:t>žší úč</w:t>
      </w:r>
      <w:r>
        <w:rPr>
          <w:rFonts w:ascii="Georgia" w:hAnsi="Georgia"/>
          <w:shd w:val="clear" w:color="auto" w:fill="FFFFFF"/>
        </w:rPr>
        <w:t>elu a v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znamu ustanoven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neplatn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ho, ne</w:t>
      </w:r>
      <w:r>
        <w:rPr>
          <w:rFonts w:ascii="Georgia" w:hAnsi="Georgia"/>
          <w:shd w:val="clear" w:color="auto" w:fill="FFFFFF"/>
        </w:rPr>
        <w:t>úč</w:t>
      </w:r>
      <w:r>
        <w:rPr>
          <w:rFonts w:ascii="Georgia" w:hAnsi="Georgia"/>
          <w:shd w:val="clear" w:color="auto" w:fill="FFFFFF"/>
        </w:rPr>
        <w:t>inn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 nebo nevynutiteln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ho.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6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lastRenderedPageBreak/>
        <w:t>Tato smlouva je vyhotovena ve dvou proveden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ch, z</w:t>
      </w:r>
      <w:r>
        <w:rPr>
          <w:rFonts w:ascii="Georgia" w:hAnsi="Georgia"/>
          <w:shd w:val="clear" w:color="auto" w:fill="FFFFFF"/>
        </w:rPr>
        <w:t> </w:t>
      </w:r>
      <w:r>
        <w:rPr>
          <w:rFonts w:ascii="Georgia" w:hAnsi="Georgia"/>
          <w:shd w:val="clear" w:color="auto" w:fill="FFFFFF"/>
        </w:rPr>
        <w:t>nich</w:t>
      </w:r>
      <w:r>
        <w:rPr>
          <w:rFonts w:ascii="Georgia" w:hAnsi="Georgia"/>
          <w:shd w:val="clear" w:color="auto" w:fill="FFFFFF"/>
        </w:rPr>
        <w:t xml:space="preserve">ž </w:t>
      </w:r>
      <w:r>
        <w:rPr>
          <w:rFonts w:ascii="Georgia" w:hAnsi="Georgia"/>
          <w:shd w:val="clear" w:color="auto" w:fill="FFFFFF"/>
        </w:rPr>
        <w:t>ka</w:t>
      </w:r>
      <w:r>
        <w:rPr>
          <w:rFonts w:ascii="Georgia" w:hAnsi="Georgia"/>
          <w:shd w:val="clear" w:color="auto" w:fill="FFFFFF"/>
        </w:rPr>
        <w:t>ž</w:t>
      </w:r>
      <w:r>
        <w:rPr>
          <w:rFonts w:ascii="Georgia" w:hAnsi="Georgia"/>
          <w:shd w:val="clear" w:color="auto" w:fill="FFFFFF"/>
        </w:rPr>
        <w:t>d</w:t>
      </w:r>
      <w:r>
        <w:rPr>
          <w:rFonts w:ascii="Georgia" w:hAnsi="Georgia"/>
          <w:shd w:val="clear" w:color="auto" w:fill="FFFFFF"/>
        </w:rPr>
        <w:t xml:space="preserve">á </w:t>
      </w:r>
      <w:r>
        <w:rPr>
          <w:rFonts w:ascii="Georgia" w:hAnsi="Georgia"/>
          <w:shd w:val="clear" w:color="auto" w:fill="FFFFFF"/>
        </w:rPr>
        <w:t>smluvn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strana obdr</w:t>
      </w:r>
      <w:r>
        <w:rPr>
          <w:rFonts w:ascii="Georgia" w:hAnsi="Georgia"/>
          <w:shd w:val="clear" w:color="auto" w:fill="FFFFFF"/>
        </w:rPr>
        <w:t xml:space="preserve">ží </w:t>
      </w:r>
      <w:r>
        <w:rPr>
          <w:rFonts w:ascii="Georgia" w:hAnsi="Georgia"/>
          <w:shd w:val="clear" w:color="auto" w:fill="FFFFFF"/>
        </w:rPr>
        <w:t>po jednom.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numPr>
          <w:ilvl w:val="0"/>
          <w:numId w:val="6"/>
        </w:num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Ve</w:t>
      </w:r>
      <w:r>
        <w:rPr>
          <w:rFonts w:ascii="Georgia" w:hAnsi="Georgia"/>
          <w:shd w:val="clear" w:color="auto" w:fill="FFFFFF"/>
        </w:rPr>
        <w:t>š</w:t>
      </w:r>
      <w:r>
        <w:rPr>
          <w:rFonts w:ascii="Georgia" w:hAnsi="Georgia"/>
          <w:shd w:val="clear" w:color="auto" w:fill="FFFFFF"/>
        </w:rPr>
        <w:t>ker</w:t>
      </w:r>
      <w:r>
        <w:rPr>
          <w:rFonts w:ascii="Georgia" w:hAnsi="Georgia"/>
          <w:shd w:val="clear" w:color="auto" w:fill="FFFFFF"/>
        </w:rPr>
        <w:t xml:space="preserve">é </w:t>
      </w:r>
      <w:r>
        <w:rPr>
          <w:rFonts w:ascii="Georgia" w:hAnsi="Georgia"/>
          <w:shd w:val="clear" w:color="auto" w:fill="FFFFFF"/>
        </w:rPr>
        <w:t>zm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ny a dopl</w:t>
      </w:r>
      <w:r>
        <w:rPr>
          <w:rFonts w:ascii="Georgia" w:hAnsi="Georgia"/>
          <w:shd w:val="clear" w:color="auto" w:fill="FFFFFF"/>
        </w:rPr>
        <w:t>ň</w:t>
      </w:r>
      <w:r>
        <w:rPr>
          <w:rFonts w:ascii="Georgia" w:hAnsi="Georgia"/>
          <w:shd w:val="clear" w:color="auto" w:fill="FFFFFF"/>
        </w:rPr>
        <w:t>ky t</w:t>
      </w:r>
      <w:r>
        <w:rPr>
          <w:rFonts w:ascii="Georgia" w:hAnsi="Georgia"/>
          <w:shd w:val="clear" w:color="auto" w:fill="FFFFFF"/>
        </w:rPr>
        <w:t>é</w:t>
      </w:r>
      <w:r>
        <w:rPr>
          <w:rFonts w:ascii="Georgia" w:hAnsi="Georgia"/>
          <w:shd w:val="clear" w:color="auto" w:fill="FFFFFF"/>
        </w:rPr>
        <w:t>to smlouvy musej</w:t>
      </w:r>
      <w:r>
        <w:rPr>
          <w:rFonts w:ascii="Georgia" w:hAnsi="Georgia"/>
          <w:shd w:val="clear" w:color="auto" w:fill="FFFFFF"/>
        </w:rPr>
        <w:t xml:space="preserve">í </w:t>
      </w:r>
      <w:r>
        <w:rPr>
          <w:rFonts w:ascii="Georgia" w:hAnsi="Georgia"/>
          <w:shd w:val="clear" w:color="auto" w:fill="FFFFFF"/>
        </w:rPr>
        <w:t>b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t u</w:t>
      </w:r>
      <w:r>
        <w:rPr>
          <w:rFonts w:ascii="Georgia" w:hAnsi="Georgia"/>
          <w:shd w:val="clear" w:color="auto" w:fill="FFFFFF"/>
        </w:rPr>
        <w:t>č</w:t>
      </w:r>
      <w:r>
        <w:rPr>
          <w:rFonts w:ascii="Georgia" w:hAnsi="Georgia"/>
          <w:shd w:val="clear" w:color="auto" w:fill="FFFFFF"/>
        </w:rPr>
        <w:t>in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ny p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semn</w:t>
      </w:r>
      <w:r>
        <w:rPr>
          <w:rFonts w:ascii="Georgia" w:hAnsi="Georgia"/>
          <w:shd w:val="clear" w:color="auto" w:fill="FFFFFF"/>
        </w:rPr>
        <w:t xml:space="preserve">ě </w:t>
      </w:r>
      <w:r>
        <w:rPr>
          <w:rFonts w:ascii="Georgia" w:hAnsi="Georgia"/>
          <w:shd w:val="clear" w:color="auto" w:fill="FFFFFF"/>
        </w:rPr>
        <w:t xml:space="preserve">formou </w:t>
      </w:r>
      <w:r>
        <w:rPr>
          <w:rFonts w:ascii="Georgia" w:hAnsi="Georgia"/>
          <w:shd w:val="clear" w:color="auto" w:fill="FFFFFF"/>
        </w:rPr>
        <w:t>čí</w:t>
      </w:r>
      <w:r>
        <w:rPr>
          <w:rFonts w:ascii="Georgia" w:hAnsi="Georgia"/>
          <w:shd w:val="clear" w:color="auto" w:fill="FFFFFF"/>
        </w:rPr>
        <w:t>slovan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ch dodatk</w:t>
      </w:r>
      <w:r>
        <w:rPr>
          <w:rFonts w:ascii="Georgia" w:hAnsi="Georgia"/>
          <w:shd w:val="clear" w:color="auto" w:fill="FFFFFF"/>
        </w:rPr>
        <w:t xml:space="preserve">ů </w:t>
      </w:r>
      <w:r>
        <w:rPr>
          <w:rFonts w:ascii="Georgia" w:hAnsi="Georgia"/>
          <w:shd w:val="clear" w:color="auto" w:fill="FFFFFF"/>
        </w:rPr>
        <w:t>podepsan</w:t>
      </w:r>
      <w:r>
        <w:rPr>
          <w:rFonts w:ascii="Georgia" w:hAnsi="Georgia"/>
          <w:shd w:val="clear" w:color="auto" w:fill="FFFFFF"/>
        </w:rPr>
        <w:t>ý</w:t>
      </w:r>
      <w:r>
        <w:rPr>
          <w:rFonts w:ascii="Georgia" w:hAnsi="Georgia"/>
          <w:shd w:val="clear" w:color="auto" w:fill="FFFFFF"/>
        </w:rPr>
        <w:t>ch ob</w:t>
      </w:r>
      <w:r>
        <w:rPr>
          <w:rFonts w:ascii="Georgia" w:hAnsi="Georgia"/>
          <w:shd w:val="clear" w:color="auto" w:fill="FFFFFF"/>
        </w:rPr>
        <w:t>ě</w:t>
      </w:r>
      <w:r>
        <w:rPr>
          <w:rFonts w:ascii="Georgia" w:hAnsi="Georgia"/>
          <w:shd w:val="clear" w:color="auto" w:fill="FFFFFF"/>
        </w:rPr>
        <w:t>ma smluvn</w:t>
      </w:r>
      <w:r>
        <w:rPr>
          <w:rFonts w:ascii="Georgia" w:hAnsi="Georgia"/>
          <w:shd w:val="clear" w:color="auto" w:fill="FFFFFF"/>
        </w:rPr>
        <w:t>í</w:t>
      </w:r>
      <w:r>
        <w:rPr>
          <w:rFonts w:ascii="Georgia" w:hAnsi="Georgia"/>
          <w:shd w:val="clear" w:color="auto" w:fill="FFFFFF"/>
        </w:rPr>
        <w:t>mi stranami.</w:t>
      </w:r>
    </w:p>
    <w:p w:rsidR="00A01DCB" w:rsidRDefault="00A01DCB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V</w:t>
      </w:r>
      <w:r>
        <w:rPr>
          <w:rFonts w:ascii="Georgia" w:hAnsi="Georgia"/>
          <w:shd w:val="clear" w:color="auto" w:fill="FEFFFF"/>
        </w:rPr>
        <w:t> </w:t>
      </w:r>
      <w:r>
        <w:rPr>
          <w:rFonts w:ascii="Georgia" w:hAnsi="Georgia"/>
          <w:shd w:val="clear" w:color="auto" w:fill="FEFFFF"/>
        </w:rPr>
        <w:t>Praze dne 21.12.2020</w:t>
      </w: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tabs>
          <w:tab w:val="center" w:pos="1701"/>
          <w:tab w:val="center" w:pos="7371"/>
        </w:tabs>
        <w:rPr>
          <w:rFonts w:ascii="Georgia" w:eastAsia="Georgia" w:hAnsi="Georgia" w:cs="Georgia"/>
          <w:shd w:val="clear" w:color="auto" w:fill="FFFFFF"/>
        </w:rPr>
      </w:pPr>
      <w:r>
        <w:rPr>
          <w:rFonts w:ascii="Georgia" w:eastAsia="Georgia" w:hAnsi="Georgia" w:cs="Georgia"/>
          <w:shd w:val="clear" w:color="auto" w:fill="FFFFFF"/>
        </w:rPr>
        <w:tab/>
        <w:t>………………………………………</w:t>
      </w:r>
      <w:r>
        <w:rPr>
          <w:rFonts w:ascii="Georgia" w:eastAsia="Georgia" w:hAnsi="Georgia" w:cs="Georgia"/>
          <w:shd w:val="clear" w:color="auto" w:fill="FFFFFF"/>
        </w:rPr>
        <w:tab/>
        <w:t>………………………………………</w:t>
      </w:r>
    </w:p>
    <w:p w:rsidR="00A01DCB" w:rsidRDefault="00551CBF">
      <w:pPr>
        <w:tabs>
          <w:tab w:val="center" w:pos="1701"/>
          <w:tab w:val="center" w:pos="7371"/>
        </w:tabs>
        <w:rPr>
          <w:rFonts w:ascii="Georgia" w:eastAsia="Georgia" w:hAnsi="Georgia" w:cs="Georgia"/>
          <w:shd w:val="clear" w:color="auto" w:fill="FFFFFF"/>
        </w:rPr>
      </w:pPr>
      <w:r>
        <w:rPr>
          <w:rFonts w:ascii="Georgia" w:eastAsia="Georgia" w:hAnsi="Georgia" w:cs="Georgia"/>
          <w:shd w:val="clear" w:color="auto" w:fill="FFFFFF"/>
        </w:rPr>
        <w:tab/>
        <w:t>Č</w:t>
      </w:r>
      <w:r>
        <w:rPr>
          <w:rFonts w:ascii="Georgia" w:hAnsi="Georgia"/>
          <w:shd w:val="clear" w:color="auto" w:fill="FFFFFF"/>
        </w:rPr>
        <w:t>F</w:t>
      </w:r>
      <w:r>
        <w:rPr>
          <w:rFonts w:ascii="Georgia" w:hAnsi="Georgia"/>
          <w:shd w:val="clear" w:color="auto" w:fill="FFFFFF"/>
        </w:rPr>
        <w:tab/>
        <w:t>zhotovitel</w:t>
      </w:r>
    </w:p>
    <w:p w:rsidR="00A01DCB" w:rsidRDefault="00A01DCB">
      <w:pPr>
        <w:tabs>
          <w:tab w:val="center" w:pos="2268"/>
          <w:tab w:val="center" w:pos="7797"/>
        </w:tabs>
        <w:rPr>
          <w:rFonts w:ascii="Georgia" w:eastAsia="Georgia" w:hAnsi="Georgia" w:cs="Georgia"/>
          <w:shd w:val="clear" w:color="auto" w:fill="FFFFFF"/>
        </w:rPr>
      </w:pPr>
    </w:p>
    <w:p w:rsidR="00A01DCB" w:rsidRDefault="00A01DCB">
      <w:pPr>
        <w:tabs>
          <w:tab w:val="center" w:pos="2268"/>
          <w:tab w:val="center" w:pos="7797"/>
        </w:tabs>
        <w:rPr>
          <w:rFonts w:ascii="Georgia" w:eastAsia="Georgia" w:hAnsi="Georgia" w:cs="Georgia"/>
          <w:shd w:val="clear" w:color="auto" w:fill="FFFFFF"/>
        </w:rPr>
      </w:pP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551CBF">
      <w:pPr>
        <w:rPr>
          <w:rFonts w:ascii="Georgia" w:eastAsia="Georgia" w:hAnsi="Georgia" w:cs="Georgia"/>
          <w:shd w:val="clear" w:color="auto" w:fill="FEFFFF"/>
        </w:rPr>
      </w:pPr>
      <w:r>
        <w:rPr>
          <w:rFonts w:ascii="Georgia" w:hAnsi="Georgia"/>
          <w:shd w:val="clear" w:color="auto" w:fill="FEFFFF"/>
        </w:rPr>
        <w:t>Vyhotovil(a) a za spr</w:t>
      </w:r>
      <w:r>
        <w:rPr>
          <w:rFonts w:ascii="Georgia" w:hAnsi="Georgia"/>
          <w:shd w:val="clear" w:color="auto" w:fill="FEFFFF"/>
        </w:rPr>
        <w:t>á</w:t>
      </w:r>
      <w:r>
        <w:rPr>
          <w:rFonts w:ascii="Georgia" w:hAnsi="Georgia"/>
          <w:shd w:val="clear" w:color="auto" w:fill="FEFFFF"/>
        </w:rPr>
        <w:t>vnost ru</w:t>
      </w:r>
      <w:r>
        <w:rPr>
          <w:rFonts w:ascii="Georgia" w:hAnsi="Georgia"/>
          <w:shd w:val="clear" w:color="auto" w:fill="FEFFFF"/>
        </w:rPr>
        <w:t>čí</w:t>
      </w:r>
      <w:r w:rsidR="00FF5BB4">
        <w:rPr>
          <w:rFonts w:ascii="Georgia" w:hAnsi="Georgia"/>
          <w:shd w:val="clear" w:color="auto" w:fill="FEFFFF"/>
        </w:rPr>
        <w:t>: xxxxx</w:t>
      </w:r>
    </w:p>
    <w:p w:rsidR="00A01DCB" w:rsidRDefault="00A01DCB">
      <w:pPr>
        <w:rPr>
          <w:rFonts w:ascii="Georgia" w:eastAsia="Georgia" w:hAnsi="Georgia" w:cs="Georgia"/>
          <w:shd w:val="clear" w:color="auto" w:fill="FFFFFF"/>
        </w:rPr>
      </w:pPr>
    </w:p>
    <w:p w:rsidR="00A01DCB" w:rsidRDefault="00FF5BB4">
      <w:r>
        <w:rPr>
          <w:rFonts w:ascii="Georgia" w:hAnsi="Georgia"/>
          <w:shd w:val="clear" w:color="auto" w:fill="FEFFFF"/>
        </w:rPr>
        <w:t>Kontroloval(a):</w:t>
      </w:r>
      <w:r>
        <w:rPr>
          <w:rFonts w:ascii="Georgia" w:hAnsi="Georgia"/>
          <w:shd w:val="clear" w:color="auto" w:fill="FEFFFF"/>
        </w:rPr>
        <w:tab/>
      </w:r>
      <w:r>
        <w:rPr>
          <w:rFonts w:ascii="Georgia" w:hAnsi="Georgia"/>
          <w:shd w:val="clear" w:color="auto" w:fill="FEFFFF"/>
        </w:rPr>
        <w:tab/>
      </w:r>
      <w:r>
        <w:rPr>
          <w:rFonts w:ascii="Georgia" w:hAnsi="Georgia"/>
          <w:shd w:val="clear" w:color="auto" w:fill="FEFFFF"/>
        </w:rPr>
        <w:tab/>
        <w:t>xxxxx</w:t>
      </w:r>
    </w:p>
    <w:sectPr w:rsidR="00A01DCB">
      <w:headerReference w:type="default" r:id="rId7"/>
      <w:footerReference w:type="default" r:id="rId8"/>
      <w:pgSz w:w="11900" w:h="16840"/>
      <w:pgMar w:top="1418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BF" w:rsidRDefault="00551CBF">
      <w:r>
        <w:separator/>
      </w:r>
    </w:p>
  </w:endnote>
  <w:endnote w:type="continuationSeparator" w:id="0">
    <w:p w:rsidR="00551CBF" w:rsidRDefault="0055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CB" w:rsidRDefault="00551CBF">
    <w:pPr>
      <w:pStyle w:val="Zpat"/>
      <w:tabs>
        <w:tab w:val="clear" w:pos="9072"/>
        <w:tab w:val="right" w:pos="9044"/>
      </w:tabs>
      <w:jc w:val="center"/>
      <w:rPr>
        <w:rFonts w:ascii="Georgia" w:eastAsia="Georgia" w:hAnsi="Georgia" w:cs="Georgia"/>
      </w:rPr>
    </w:pPr>
    <w:r>
      <w:rPr>
        <w:rFonts w:ascii="Georgia" w:hAnsi="Georgia"/>
      </w:rPr>
      <w:t xml:space="preserve">- 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PAGE </w:instrText>
    </w:r>
    <w:r w:rsidR="00FF5BB4">
      <w:rPr>
        <w:rFonts w:ascii="Georgia" w:eastAsia="Georgia" w:hAnsi="Georgia" w:cs="Georgia"/>
      </w:rPr>
      <w:fldChar w:fldCharType="separate"/>
    </w:r>
    <w:r w:rsidR="00FF5BB4">
      <w:rPr>
        <w:rFonts w:ascii="Georgia" w:eastAsia="Georgia" w:hAnsi="Georgia" w:cs="Georgia"/>
        <w:noProof/>
      </w:rPr>
      <w:t>2</w:t>
    </w:r>
    <w:r>
      <w:rPr>
        <w:rFonts w:ascii="Georgia" w:eastAsia="Georgia" w:hAnsi="Georgia" w:cs="Georgia"/>
      </w:rPr>
      <w:fldChar w:fldCharType="end"/>
    </w:r>
    <w:r>
      <w:rPr>
        <w:rFonts w:ascii="Georgia" w:hAnsi="Georgia"/>
      </w:rPr>
      <w:t xml:space="preserve"> –</w:t>
    </w:r>
  </w:p>
  <w:p w:rsidR="00A01DCB" w:rsidRDefault="00551CBF">
    <w:pPr>
      <w:pStyle w:val="Zpat"/>
      <w:tabs>
        <w:tab w:val="clear" w:pos="9072"/>
        <w:tab w:val="right" w:pos="9044"/>
      </w:tabs>
    </w:pPr>
    <w:r>
      <w:rPr>
        <w:rFonts w:ascii="Georgia" w:hAnsi="Georgia"/>
        <w:i/>
        <w:iCs/>
        <w:sz w:val="14"/>
        <w:szCs w:val="14"/>
      </w:rPr>
      <w:t>Smlouva o d</w:t>
    </w:r>
    <w:r>
      <w:rPr>
        <w:rFonts w:ascii="Georgia" w:hAnsi="Georgia"/>
        <w:i/>
        <w:iCs/>
        <w:sz w:val="14"/>
        <w:szCs w:val="14"/>
      </w:rPr>
      <w:t>í</w:t>
    </w:r>
    <w:r>
      <w:rPr>
        <w:rFonts w:ascii="Georgia" w:hAnsi="Georgia"/>
        <w:i/>
        <w:iCs/>
        <w:sz w:val="14"/>
        <w:szCs w:val="14"/>
      </w:rPr>
      <w:t>lo 1, vzor platn</w:t>
    </w:r>
    <w:r>
      <w:rPr>
        <w:rFonts w:ascii="Georgia" w:hAnsi="Georgia"/>
        <w:i/>
        <w:iCs/>
        <w:sz w:val="14"/>
        <w:szCs w:val="14"/>
      </w:rPr>
      <w:t xml:space="preserve">ý </w:t>
    </w:r>
    <w:r>
      <w:rPr>
        <w:rFonts w:ascii="Georgia" w:hAnsi="Georgia"/>
        <w:i/>
        <w:iCs/>
        <w:sz w:val="14"/>
        <w:szCs w:val="14"/>
      </w:rPr>
      <w:t>k</w:t>
    </w:r>
    <w:r>
      <w:rPr>
        <w:rFonts w:ascii="Georgia" w:hAnsi="Georgia"/>
        <w:i/>
        <w:iCs/>
        <w:sz w:val="14"/>
        <w:szCs w:val="14"/>
      </w:rPr>
      <w:t> </w:t>
    </w:r>
    <w:r>
      <w:rPr>
        <w:rFonts w:ascii="Georgia" w:hAnsi="Georgia"/>
        <w:i/>
        <w:iCs/>
        <w:sz w:val="14"/>
        <w:szCs w:val="14"/>
      </w:rPr>
      <w:t>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BF" w:rsidRDefault="00551CBF">
      <w:r>
        <w:separator/>
      </w:r>
    </w:p>
  </w:footnote>
  <w:footnote w:type="continuationSeparator" w:id="0">
    <w:p w:rsidR="00551CBF" w:rsidRDefault="0055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CB" w:rsidRDefault="00A01DCB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30D"/>
    <w:multiLevelType w:val="hybridMultilevel"/>
    <w:tmpl w:val="1EC4CC1E"/>
    <w:numStyleLink w:val="Importovanstyl2"/>
  </w:abstractNum>
  <w:abstractNum w:abstractNumId="1" w15:restartNumberingAfterBreak="0">
    <w:nsid w:val="14A40660"/>
    <w:multiLevelType w:val="hybridMultilevel"/>
    <w:tmpl w:val="84C271FE"/>
    <w:styleLink w:val="Importovanstyl1"/>
    <w:lvl w:ilvl="0" w:tplc="A14095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487D6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4C5D5A">
      <w:start w:val="1"/>
      <w:numFmt w:val="lowerRoman"/>
      <w:lvlText w:val="%3."/>
      <w:lvlJc w:val="left"/>
      <w:pPr>
        <w:tabs>
          <w:tab w:val="left" w:pos="360"/>
        </w:tabs>
        <w:ind w:left="179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302988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85C8A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87C50">
      <w:start w:val="1"/>
      <w:numFmt w:val="lowerRoman"/>
      <w:lvlText w:val="%6."/>
      <w:lvlJc w:val="left"/>
      <w:pPr>
        <w:tabs>
          <w:tab w:val="left" w:pos="360"/>
        </w:tabs>
        <w:ind w:left="395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944072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A7DCE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A0654">
      <w:start w:val="1"/>
      <w:numFmt w:val="lowerRoman"/>
      <w:lvlText w:val="%9."/>
      <w:lvlJc w:val="left"/>
      <w:pPr>
        <w:tabs>
          <w:tab w:val="left" w:pos="360"/>
        </w:tabs>
        <w:ind w:left="6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582561"/>
    <w:multiLevelType w:val="hybridMultilevel"/>
    <w:tmpl w:val="84C271FE"/>
    <w:numStyleLink w:val="Importovanstyl1"/>
  </w:abstractNum>
  <w:abstractNum w:abstractNumId="3" w15:restartNumberingAfterBreak="0">
    <w:nsid w:val="77ED7FB8"/>
    <w:multiLevelType w:val="hybridMultilevel"/>
    <w:tmpl w:val="1EC4CC1E"/>
    <w:styleLink w:val="Importovanstyl2"/>
    <w:lvl w:ilvl="0" w:tplc="2168F78E">
      <w:start w:val="1"/>
      <w:numFmt w:val="decimal"/>
      <w:lvlText w:val="%1."/>
      <w:lvlJc w:val="left"/>
      <w:pPr>
        <w:tabs>
          <w:tab w:val="left" w:pos="720"/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C0B38">
      <w:start w:val="1"/>
      <w:numFmt w:val="lowerLetter"/>
      <w:lvlText w:val="%2."/>
      <w:lvlJc w:val="left"/>
      <w:pPr>
        <w:tabs>
          <w:tab w:val="left" w:pos="360"/>
          <w:tab w:val="left" w:pos="180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87194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180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CA5F06">
      <w:start w:val="1"/>
      <w:numFmt w:val="decimal"/>
      <w:lvlText w:val="%4."/>
      <w:lvlJc w:val="left"/>
      <w:pPr>
        <w:tabs>
          <w:tab w:val="left" w:pos="360"/>
          <w:tab w:val="left" w:pos="720"/>
          <w:tab w:val="left" w:pos="180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306B08">
      <w:start w:val="1"/>
      <w:numFmt w:val="lowerLetter"/>
      <w:lvlText w:val="%5."/>
      <w:lvlJc w:val="left"/>
      <w:pPr>
        <w:tabs>
          <w:tab w:val="left" w:pos="360"/>
          <w:tab w:val="left" w:pos="720"/>
          <w:tab w:val="left" w:pos="180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C252E">
      <w:start w:val="1"/>
      <w:numFmt w:val="lowerRoman"/>
      <w:lvlText w:val="%6."/>
      <w:lvlJc w:val="left"/>
      <w:pPr>
        <w:tabs>
          <w:tab w:val="left" w:pos="360"/>
          <w:tab w:val="left" w:pos="720"/>
          <w:tab w:val="left" w:pos="1800"/>
        </w:tabs>
        <w:ind w:left="396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E116A">
      <w:start w:val="1"/>
      <w:numFmt w:val="decimal"/>
      <w:lvlText w:val="%7."/>
      <w:lvlJc w:val="left"/>
      <w:pPr>
        <w:tabs>
          <w:tab w:val="left" w:pos="360"/>
          <w:tab w:val="left" w:pos="720"/>
          <w:tab w:val="left" w:pos="180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23166">
      <w:start w:val="1"/>
      <w:numFmt w:val="lowerLetter"/>
      <w:lvlText w:val="%8."/>
      <w:lvlJc w:val="left"/>
      <w:pPr>
        <w:tabs>
          <w:tab w:val="left" w:pos="360"/>
          <w:tab w:val="left" w:pos="720"/>
          <w:tab w:val="left" w:pos="180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0918C">
      <w:start w:val="1"/>
      <w:numFmt w:val="lowerRoman"/>
      <w:lvlText w:val="%9."/>
      <w:lvlJc w:val="left"/>
      <w:pPr>
        <w:tabs>
          <w:tab w:val="left" w:pos="360"/>
          <w:tab w:val="left" w:pos="720"/>
          <w:tab w:val="left" w:pos="1800"/>
        </w:tabs>
        <w:ind w:left="612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6A6621BA">
        <w:start w:val="1"/>
        <w:numFmt w:val="decimal"/>
        <w:lvlText w:val="%1."/>
        <w:lvlJc w:val="left"/>
        <w:pPr>
          <w:tabs>
            <w:tab w:val="left" w:pos="18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021146">
        <w:start w:val="1"/>
        <w:numFmt w:val="lowerLetter"/>
        <w:lvlText w:val="%2."/>
        <w:lvlJc w:val="left"/>
        <w:pPr>
          <w:tabs>
            <w:tab w:val="left" w:pos="360"/>
            <w:tab w:val="left" w:pos="180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D66CE8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503470">
        <w:start w:val="1"/>
        <w:numFmt w:val="decimal"/>
        <w:lvlText w:val="%4."/>
        <w:lvlJc w:val="left"/>
        <w:pPr>
          <w:tabs>
            <w:tab w:val="left" w:pos="360"/>
            <w:tab w:val="left" w:pos="180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C0889A">
        <w:start w:val="1"/>
        <w:numFmt w:val="lowerLetter"/>
        <w:lvlText w:val="%5."/>
        <w:lvlJc w:val="left"/>
        <w:pPr>
          <w:tabs>
            <w:tab w:val="left" w:pos="360"/>
            <w:tab w:val="left" w:pos="180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E482E2">
        <w:start w:val="1"/>
        <w:numFmt w:val="lowerRoman"/>
        <w:lvlText w:val="%6."/>
        <w:lvlJc w:val="left"/>
        <w:pPr>
          <w:tabs>
            <w:tab w:val="left" w:pos="360"/>
            <w:tab w:val="left" w:pos="1800"/>
          </w:tabs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EC186E">
        <w:start w:val="1"/>
        <w:numFmt w:val="decimal"/>
        <w:lvlText w:val="%7."/>
        <w:lvlJc w:val="left"/>
        <w:pPr>
          <w:tabs>
            <w:tab w:val="left" w:pos="360"/>
            <w:tab w:val="left" w:pos="180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DAD026">
        <w:start w:val="1"/>
        <w:numFmt w:val="lowerLetter"/>
        <w:lvlText w:val="%8."/>
        <w:lvlJc w:val="left"/>
        <w:pPr>
          <w:tabs>
            <w:tab w:val="left" w:pos="360"/>
            <w:tab w:val="left" w:pos="180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26E4B2">
        <w:start w:val="1"/>
        <w:numFmt w:val="lowerRoman"/>
        <w:lvlText w:val="%9."/>
        <w:lvlJc w:val="left"/>
        <w:pPr>
          <w:tabs>
            <w:tab w:val="left" w:pos="360"/>
            <w:tab w:val="left" w:pos="1800"/>
          </w:tabs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6A6621B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021146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D66CE8">
        <w:start w:val="1"/>
        <w:numFmt w:val="lowerRoman"/>
        <w:lvlText w:val="%3."/>
        <w:lvlJc w:val="left"/>
        <w:pPr>
          <w:tabs>
            <w:tab w:val="left" w:pos="360"/>
          </w:tabs>
          <w:ind w:left="180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503470">
        <w:start w:val="1"/>
        <w:numFmt w:val="decimal"/>
        <w:lvlText w:val="%4."/>
        <w:lvlJc w:val="left"/>
        <w:pPr>
          <w:tabs>
            <w:tab w:val="left" w:pos="36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C0889A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E482E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EC186E">
        <w:start w:val="1"/>
        <w:numFmt w:val="decimal"/>
        <w:lvlText w:val="%7."/>
        <w:lvlJc w:val="left"/>
        <w:pPr>
          <w:tabs>
            <w:tab w:val="left" w:pos="36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DAD026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26E4B2">
        <w:start w:val="1"/>
        <w:numFmt w:val="lowerRoman"/>
        <w:lvlText w:val="%9."/>
        <w:lvlJc w:val="left"/>
        <w:pPr>
          <w:tabs>
            <w:tab w:val="left" w:pos="360"/>
          </w:tabs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CB"/>
    <w:rsid w:val="00551CBF"/>
    <w:rsid w:val="00A01DCB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E1B6"/>
  <w15:docId w15:val="{F9588823-5A2F-4F79-A8BA-6B3D87BC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Šindlerová Tereza</dc:creator>
  <cp:lastModifiedBy>Šindlerová Tereza</cp:lastModifiedBy>
  <cp:revision>2</cp:revision>
  <dcterms:created xsi:type="dcterms:W3CDTF">2020-12-22T08:50:00Z</dcterms:created>
  <dcterms:modified xsi:type="dcterms:W3CDTF">2020-12-22T08:50:00Z</dcterms:modified>
</cp:coreProperties>
</file>