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14C" w:rsidRDefault="0076314C" w:rsidP="0076314C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Dodatek č. 2</w:t>
      </w:r>
    </w:p>
    <w:p w:rsidR="0076314C" w:rsidRDefault="0076314C" w:rsidP="0076314C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76314C" w:rsidRDefault="0076314C" w:rsidP="0076314C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ke SMLOUVĚ O ZÁPŮJČCE č. 1694/KP/2018 ze dne </w:t>
      </w:r>
      <w:r>
        <w:rPr>
          <w:rFonts w:ascii="Arial" w:hAnsi="Arial" w:cs="Arial"/>
          <w:b/>
          <w:sz w:val="20"/>
          <w:szCs w:val="20"/>
        </w:rPr>
        <w:t>16. 10. 2018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76314C" w:rsidRDefault="0076314C" w:rsidP="0076314C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76314C" w:rsidRDefault="0076314C" w:rsidP="0076314C">
      <w:p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(§ 2390 zákona č. 89/2012 Sb., občanský zákoník, ve znění pozdějších předpisů)</w:t>
      </w:r>
    </w:p>
    <w:p w:rsidR="0076314C" w:rsidRDefault="0076314C" w:rsidP="0076314C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76314C" w:rsidRDefault="0076314C" w:rsidP="0076314C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76314C" w:rsidRDefault="0076314C" w:rsidP="0076314C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Článek prvý</w:t>
      </w:r>
    </w:p>
    <w:p w:rsidR="0076314C" w:rsidRDefault="0076314C" w:rsidP="0076314C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76314C" w:rsidRDefault="0076314C" w:rsidP="0076314C">
      <w:pPr>
        <w:spacing w:after="24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Smluvní strany</w:t>
      </w:r>
    </w:p>
    <w:p w:rsidR="0076314C" w:rsidRDefault="0076314C" w:rsidP="0076314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statutární město Jihlava</w:t>
      </w:r>
    </w:p>
    <w:p w:rsidR="0076314C" w:rsidRDefault="0076314C" w:rsidP="0076314C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se sídlem: Masarykovo náměstí 97/1, 586 01 Jihlava 1</w:t>
      </w:r>
    </w:p>
    <w:p w:rsidR="0076314C" w:rsidRDefault="0076314C" w:rsidP="0076314C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IČO: 00286010</w:t>
      </w:r>
    </w:p>
    <w:p w:rsidR="0076314C" w:rsidRDefault="0076314C" w:rsidP="0076314C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č.ú.</w:t>
      </w:r>
      <w:r>
        <w:rPr>
          <w:rFonts w:ascii="Arial" w:eastAsia="TimesNewRoman" w:hAnsi="Arial" w:cs="Arial"/>
          <w:b/>
          <w:sz w:val="20"/>
          <w:szCs w:val="20"/>
        </w:rPr>
        <w:t xml:space="preserve"> </w:t>
      </w:r>
      <w:r>
        <w:rPr>
          <w:rFonts w:ascii="Arial" w:eastAsia="TimesNewRoman" w:hAnsi="Arial" w:cs="Arial"/>
          <w:sz w:val="20"/>
          <w:szCs w:val="20"/>
        </w:rPr>
        <w:t>1466072369/0800</w:t>
      </w:r>
    </w:p>
    <w:p w:rsidR="0076314C" w:rsidRPr="007731E2" w:rsidRDefault="0076314C" w:rsidP="0076314C">
      <w:pPr>
        <w:jc w:val="both"/>
        <w:rPr>
          <w:rFonts w:ascii="Arial" w:hAnsi="Arial" w:cs="Arial"/>
          <w:bCs/>
          <w:sz w:val="20"/>
          <w:szCs w:val="20"/>
        </w:rPr>
      </w:pPr>
      <w:r w:rsidRPr="007731E2">
        <w:rPr>
          <w:rFonts w:ascii="Arial" w:eastAsia="Times New Roman" w:hAnsi="Arial" w:cs="Arial"/>
          <w:sz w:val="20"/>
          <w:szCs w:val="20"/>
          <w:lang w:eastAsia="cs-CZ"/>
        </w:rPr>
        <w:t xml:space="preserve">zastoupené: </w:t>
      </w:r>
      <w:r w:rsidRPr="007731E2">
        <w:rPr>
          <w:rFonts w:ascii="Arial" w:hAnsi="Arial" w:cs="Arial"/>
          <w:bCs/>
          <w:sz w:val="20"/>
          <w:szCs w:val="20"/>
        </w:rPr>
        <w:t>MgA. Karolínou Koubovou, primátorkou</w:t>
      </w:r>
    </w:p>
    <w:p w:rsidR="0076314C" w:rsidRDefault="0076314C" w:rsidP="0076314C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(dále jen 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„Zapůjčitel“</w:t>
      </w:r>
      <w:r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:rsidR="0076314C" w:rsidRDefault="0076314C" w:rsidP="0076314C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6314C" w:rsidRDefault="0076314C" w:rsidP="0076314C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:rsidR="0076314C" w:rsidRDefault="0076314C" w:rsidP="0076314C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6314C" w:rsidRDefault="0076314C" w:rsidP="0076314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TENISCENTRUM JIHLAVA, a.s.</w:t>
      </w:r>
    </w:p>
    <w:p w:rsidR="0076314C" w:rsidRDefault="0076314C" w:rsidP="0076314C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se sídlem: Mostecká 3700/24, 586 01 Jihlava</w:t>
      </w:r>
    </w:p>
    <w:p w:rsidR="0076314C" w:rsidRDefault="0076314C" w:rsidP="0076314C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IČO: 25505611</w:t>
      </w:r>
    </w:p>
    <w:p w:rsidR="0076314C" w:rsidRDefault="0076314C" w:rsidP="0076314C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zapsaná v obchodním rejstříku vedeném u Krajského soudu v Brně, oddíl B, vložka 2409</w:t>
      </w:r>
    </w:p>
    <w:p w:rsidR="0076314C" w:rsidRDefault="0076314C" w:rsidP="0076314C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č.ú. 252021836/0300</w:t>
      </w:r>
    </w:p>
    <w:p w:rsidR="0076314C" w:rsidRDefault="0076314C" w:rsidP="0076314C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(dále jen 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„Vydlužitel“</w:t>
      </w:r>
      <w:r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:rsidR="0076314C" w:rsidRDefault="0076314C" w:rsidP="0076314C">
      <w:pPr>
        <w:spacing w:before="75" w:after="75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6314C" w:rsidRDefault="0076314C" w:rsidP="0076314C">
      <w:pPr>
        <w:spacing w:before="75" w:after="75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:rsidR="0076314C" w:rsidRDefault="0076314C" w:rsidP="0076314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uzavřely níže uvedeného dne, měsíce a roku tento Dodatek č. 2</w:t>
      </w:r>
      <w:r w:rsidRPr="00A23036">
        <w:rPr>
          <w:rFonts w:ascii="Arial" w:eastAsia="Times New Roman" w:hAnsi="Arial" w:cs="Arial"/>
          <w:sz w:val="20"/>
          <w:szCs w:val="20"/>
          <w:lang w:eastAsia="cs-CZ"/>
        </w:rPr>
        <w:t xml:space="preserve"> ke </w:t>
      </w:r>
      <w:r>
        <w:rPr>
          <w:rFonts w:ascii="Arial" w:hAnsi="Arial" w:cs="Arial"/>
          <w:sz w:val="20"/>
          <w:szCs w:val="20"/>
        </w:rPr>
        <w:t xml:space="preserve">Smlouvě o zápůjčce </w:t>
      </w:r>
      <w:r w:rsidR="00B54BE4">
        <w:rPr>
          <w:rFonts w:ascii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č. 1694/KP/2018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(dále jen „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Dodatek</w:t>
      </w:r>
      <w:r>
        <w:rPr>
          <w:rFonts w:ascii="Arial" w:eastAsia="Times New Roman" w:hAnsi="Arial" w:cs="Arial"/>
          <w:sz w:val="20"/>
          <w:szCs w:val="20"/>
          <w:lang w:eastAsia="cs-CZ"/>
        </w:rPr>
        <w:t>“):</w:t>
      </w:r>
    </w:p>
    <w:p w:rsidR="0076314C" w:rsidRDefault="0076314C" w:rsidP="0076314C">
      <w:pPr>
        <w:spacing w:before="480" w:after="24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Článek druhý</w:t>
      </w:r>
    </w:p>
    <w:p w:rsidR="0076314C" w:rsidRPr="0076314C" w:rsidRDefault="0076314C" w:rsidP="0076314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16. 10. 2018   byla mezi smluvními stranami uzavřena Smlouva o zápůjčce </w:t>
      </w:r>
      <w:r w:rsidRPr="00A23036">
        <w:rPr>
          <w:rFonts w:ascii="Arial" w:eastAsia="Arial" w:hAnsi="Arial" w:cs="Arial"/>
          <w:sz w:val="20"/>
          <w:szCs w:val="20"/>
        </w:rPr>
        <w:t xml:space="preserve">č. </w:t>
      </w:r>
      <w:r>
        <w:rPr>
          <w:rFonts w:ascii="Arial" w:eastAsia="Arial" w:hAnsi="Arial" w:cs="Arial"/>
          <w:sz w:val="20"/>
          <w:szCs w:val="20"/>
        </w:rPr>
        <w:t>1694/KP/2018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(dále jen „Smlouva“)</w:t>
      </w:r>
      <w:r>
        <w:rPr>
          <w:rFonts w:ascii="Arial" w:hAnsi="Arial" w:cs="Arial"/>
          <w:sz w:val="20"/>
          <w:szCs w:val="20"/>
        </w:rPr>
        <w:t xml:space="preserve">, kterou Zapůjčitel poskytl Vydlužiteli zápůjčku </w:t>
      </w:r>
      <w:r>
        <w:rPr>
          <w:rFonts w:ascii="Arial" w:eastAsia="Times New Roman" w:hAnsi="Arial" w:cs="Arial"/>
          <w:sz w:val="20"/>
          <w:szCs w:val="20"/>
          <w:lang w:eastAsia="cs-CZ"/>
        </w:rPr>
        <w:t>ve výši 6</w:t>
      </w:r>
      <w:r w:rsidRPr="00463999">
        <w:rPr>
          <w:rFonts w:ascii="Arial" w:eastAsia="Times New Roman" w:hAnsi="Arial" w:cs="Arial"/>
          <w:sz w:val="20"/>
          <w:szCs w:val="20"/>
          <w:lang w:eastAsia="cs-CZ"/>
        </w:rPr>
        <w:t>00 000 Kč (slovy: </w:t>
      </w:r>
      <w:r>
        <w:rPr>
          <w:rFonts w:ascii="Arial" w:eastAsia="Times New Roman" w:hAnsi="Arial" w:cs="Arial"/>
          <w:sz w:val="20"/>
          <w:szCs w:val="20"/>
          <w:lang w:eastAsia="cs-CZ"/>
        </w:rPr>
        <w:t>šes</w:t>
      </w:r>
      <w:r w:rsidRPr="00463999">
        <w:rPr>
          <w:rFonts w:ascii="Arial" w:eastAsia="Times New Roman" w:hAnsi="Arial" w:cs="Arial"/>
          <w:sz w:val="20"/>
          <w:szCs w:val="20"/>
          <w:lang w:eastAsia="cs-CZ"/>
        </w:rPr>
        <w:t>tsettisíc</w:t>
      </w:r>
      <w:r>
        <w:rPr>
          <w:rFonts w:ascii="Arial" w:eastAsia="Times New Roman" w:hAnsi="Arial" w:cs="Arial"/>
          <w:sz w:val="20"/>
          <w:szCs w:val="20"/>
          <w:lang w:eastAsia="cs-CZ"/>
        </w:rPr>
        <w:t>korun</w:t>
      </w:r>
      <w:r w:rsidRPr="00463999">
        <w:rPr>
          <w:rFonts w:ascii="Arial" w:eastAsia="Times New Roman" w:hAnsi="Arial" w:cs="Arial"/>
          <w:sz w:val="20"/>
          <w:szCs w:val="20"/>
          <w:lang w:eastAsia="cs-CZ"/>
        </w:rPr>
        <w:t xml:space="preserve">českých) a Vydlužitel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se zavázal</w:t>
      </w:r>
      <w:r w:rsidRPr="00463999">
        <w:rPr>
          <w:rFonts w:ascii="Arial" w:eastAsia="Times New Roman" w:hAnsi="Arial" w:cs="Arial"/>
          <w:sz w:val="20"/>
          <w:szCs w:val="20"/>
          <w:lang w:eastAsia="cs-CZ"/>
        </w:rPr>
        <w:t xml:space="preserve"> Zapůjčiteli zápůjčku vrátit, a to vše za podmínek této Smlouvy.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Dne 15. 7. 2019 byl smluvními stranami k této Smlouvě uzavřen Dodatek č. 1 č. </w:t>
      </w:r>
      <w:r>
        <w:rPr>
          <w:rFonts w:ascii="Arial" w:eastAsia="Arial" w:hAnsi="Arial" w:cs="Arial"/>
          <w:sz w:val="20"/>
          <w:szCs w:val="20"/>
        </w:rPr>
        <w:t>1694/KP/2018/1 (dále jen „Dodatek č. 1“), který změnil podmínky vrácení (splácení) poskytnuté zápůjčky.</w:t>
      </w:r>
    </w:p>
    <w:p w:rsidR="0076314C" w:rsidRDefault="0076314C" w:rsidP="0076314C">
      <w:pPr>
        <w:spacing w:before="480" w:after="24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Článek třetí</w:t>
      </w:r>
    </w:p>
    <w:p w:rsidR="0076314C" w:rsidRPr="006B70C0" w:rsidRDefault="0076314C" w:rsidP="0076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Dle čl. III. odst. 1 </w:t>
      </w:r>
      <w:r>
        <w:rPr>
          <w:rFonts w:ascii="Arial" w:eastAsia="Times New Roman" w:hAnsi="Arial" w:cs="Arial"/>
          <w:sz w:val="20"/>
          <w:szCs w:val="20"/>
          <w:lang w:eastAsia="cs-CZ"/>
        </w:rPr>
        <w:t>Dodatku č. 1</w:t>
      </w:r>
      <w:r>
        <w:rPr>
          <w:rFonts w:ascii="Arial" w:hAnsi="Arial" w:cs="Arial"/>
          <w:sz w:val="20"/>
          <w:szCs w:val="20"/>
        </w:rPr>
        <w:t xml:space="preserve"> se Vydlužitel zavázal poskytnutou zápůjčku vrátit </w:t>
      </w:r>
      <w:r w:rsidRPr="006B70C0">
        <w:rPr>
          <w:rFonts w:ascii="Arial" w:hAnsi="Arial" w:cs="Arial"/>
          <w:sz w:val="20"/>
          <w:szCs w:val="20"/>
        </w:rPr>
        <w:t>v pravidelných měsíčních splátkách</w:t>
      </w:r>
      <w:r>
        <w:rPr>
          <w:rFonts w:ascii="Arial" w:hAnsi="Arial" w:cs="Arial"/>
          <w:sz w:val="20"/>
          <w:szCs w:val="20"/>
        </w:rPr>
        <w:t xml:space="preserve"> dle S</w:t>
      </w:r>
      <w:r w:rsidRPr="006B70C0">
        <w:rPr>
          <w:rFonts w:ascii="Arial" w:hAnsi="Arial" w:cs="Arial"/>
          <w:sz w:val="20"/>
          <w:szCs w:val="20"/>
        </w:rPr>
        <w:t xml:space="preserve">plátkového kalendáře, který je nedílnou součástí </w:t>
      </w:r>
      <w:r>
        <w:rPr>
          <w:rFonts w:ascii="Arial" w:hAnsi="Arial" w:cs="Arial"/>
          <w:sz w:val="20"/>
          <w:szCs w:val="20"/>
        </w:rPr>
        <w:t>Dodatku č. 1</w:t>
      </w:r>
      <w:r w:rsidRPr="006B70C0">
        <w:rPr>
          <w:rFonts w:ascii="Arial" w:hAnsi="Arial" w:cs="Arial"/>
          <w:sz w:val="20"/>
          <w:szCs w:val="20"/>
        </w:rPr>
        <w:t xml:space="preserve">, přičemž v letošním roce měl  Vydlužitel povinnost  hradit pravidelnou měsíční splátku </w:t>
      </w:r>
      <w:r w:rsidR="00DA307B">
        <w:rPr>
          <w:rFonts w:ascii="Arial" w:hAnsi="Arial" w:cs="Arial"/>
          <w:sz w:val="20"/>
          <w:szCs w:val="20"/>
        </w:rPr>
        <w:t>ve výši 434,77</w:t>
      </w:r>
      <w:r w:rsidRPr="006B70C0">
        <w:rPr>
          <w:rFonts w:ascii="Arial" w:hAnsi="Arial" w:cs="Arial"/>
          <w:sz w:val="20"/>
          <w:szCs w:val="20"/>
        </w:rPr>
        <w:t xml:space="preserve"> Kč vždy k 15. dni příslušného měsíce.</w:t>
      </w:r>
    </w:p>
    <w:p w:rsidR="0076314C" w:rsidRPr="00627395" w:rsidRDefault="0076314C" w:rsidP="0076314C">
      <w:pPr>
        <w:jc w:val="both"/>
        <w:rPr>
          <w:rFonts w:ascii="Arial" w:hAnsi="Arial" w:cs="Arial"/>
          <w:sz w:val="20"/>
          <w:szCs w:val="20"/>
        </w:rPr>
      </w:pPr>
      <w:r w:rsidRPr="006B70C0">
        <w:rPr>
          <w:rFonts w:ascii="Arial" w:hAnsi="Arial" w:cs="Arial"/>
          <w:sz w:val="20"/>
          <w:szCs w:val="20"/>
        </w:rPr>
        <w:t>2</w:t>
      </w:r>
      <w:r w:rsidRPr="0062739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Smluvní strany se</w:t>
      </w:r>
      <w:r w:rsidRPr="00627395">
        <w:rPr>
          <w:rFonts w:ascii="Arial" w:hAnsi="Arial" w:cs="Arial"/>
          <w:sz w:val="20"/>
          <w:szCs w:val="20"/>
        </w:rPr>
        <w:t xml:space="preserve"> dle čl. V. odst. 3 Smlouvy dále ujednaly, že v případě prodlení Vydlužitele s platbou částek uvedených ve splátkovém kalendáři dle čl. IV. odst. 1  Smlouvy nebo kterékoliv částky trvající déle než 60 dní, nastane bez dalšího ztráta výhody splátek, přičemž zbývající část dluhu se tímto</w:t>
      </w:r>
      <w:r>
        <w:rPr>
          <w:rFonts w:ascii="Arial" w:hAnsi="Arial" w:cs="Arial"/>
          <w:sz w:val="20"/>
          <w:szCs w:val="20"/>
        </w:rPr>
        <w:t xml:space="preserve"> stane splatná</w:t>
      </w:r>
      <w:r w:rsidRPr="00627395">
        <w:rPr>
          <w:rFonts w:ascii="Arial" w:hAnsi="Arial" w:cs="Arial"/>
          <w:sz w:val="20"/>
          <w:szCs w:val="20"/>
        </w:rPr>
        <w:t xml:space="preserve"> ihned po uplynutí výše uvedené doby.</w:t>
      </w:r>
    </w:p>
    <w:p w:rsidR="0076314C" w:rsidRDefault="0076314C" w:rsidP="004D6D4D">
      <w:pPr>
        <w:spacing w:before="480" w:after="24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6314C" w:rsidRDefault="0076314C" w:rsidP="0076314C">
      <w:pPr>
        <w:spacing w:before="480" w:after="24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 </w:t>
      </w:r>
      <w:r>
        <w:rPr>
          <w:rFonts w:ascii="Arial" w:eastAsia="Arial" w:hAnsi="Arial" w:cs="Arial"/>
          <w:b/>
          <w:sz w:val="20"/>
          <w:szCs w:val="20"/>
        </w:rPr>
        <w:t>Článek čtvrtý</w:t>
      </w:r>
    </w:p>
    <w:p w:rsidR="0076314C" w:rsidRDefault="0076314C" w:rsidP="0076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Smluvní strany tímto berou na vědomí, že Vypůjčitel pravidelné splátky v měsících březen, duben, květen,  srpen, září a říjen letošního roku, dle  Smlouvy nehradil (tyto splátky byly za měsíce březen, duben, květen kumulativně uhrazeny dne 19. 6. 2020 a za měsíce</w:t>
      </w:r>
      <w:r w:rsidRPr="00627395">
        <w:rPr>
          <w:rFonts w:ascii="Arial" w:hAnsi="Arial" w:cs="Arial"/>
          <w:sz w:val="20"/>
          <w:szCs w:val="20"/>
        </w:rPr>
        <w:t xml:space="preserve"> </w:t>
      </w:r>
      <w:r w:rsidR="00DA30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srpen, září a říjen dne 6. 11. 2020). Tímto omisivním jednáním došlo ze strany Vypůjčitele k porušení smluvní povinnosti uvedené čl. IV. odst. 1</w:t>
      </w:r>
      <w:r w:rsidRPr="00627395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:rsidR="0076314C" w:rsidRDefault="0076314C" w:rsidP="0076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Smluvní strany tímto berou dále na vědomí, že jednáním  Vypůjčitele  uvedeným v odst. 1 tohoto článku,</w:t>
      </w:r>
      <w:r w:rsidR="006D5A4B">
        <w:rPr>
          <w:rFonts w:ascii="Arial" w:hAnsi="Arial" w:cs="Arial"/>
          <w:sz w:val="20"/>
          <w:szCs w:val="20"/>
        </w:rPr>
        <w:t xml:space="preserve"> pozbyl Vypůjčitel již ke dni 15</w:t>
      </w:r>
      <w:r>
        <w:rPr>
          <w:rFonts w:ascii="Arial" w:hAnsi="Arial" w:cs="Arial"/>
          <w:sz w:val="20"/>
          <w:szCs w:val="20"/>
        </w:rPr>
        <w:t>. 5. 2020 výhodu</w:t>
      </w:r>
      <w:r w:rsidRPr="00627395">
        <w:rPr>
          <w:rFonts w:ascii="Arial" w:hAnsi="Arial" w:cs="Arial"/>
          <w:sz w:val="20"/>
          <w:szCs w:val="20"/>
        </w:rPr>
        <w:t xml:space="preserve"> splátek, </w:t>
      </w:r>
      <w:r>
        <w:rPr>
          <w:rFonts w:ascii="Arial" w:hAnsi="Arial" w:cs="Arial"/>
          <w:sz w:val="20"/>
          <w:szCs w:val="20"/>
        </w:rPr>
        <w:t xml:space="preserve">a </w:t>
      </w:r>
      <w:r w:rsidRPr="00627395">
        <w:rPr>
          <w:rFonts w:ascii="Arial" w:hAnsi="Arial" w:cs="Arial"/>
          <w:sz w:val="20"/>
          <w:szCs w:val="20"/>
        </w:rPr>
        <w:t>zbývající část dluhu se</w:t>
      </w:r>
      <w:r>
        <w:rPr>
          <w:rFonts w:ascii="Arial" w:hAnsi="Arial" w:cs="Arial"/>
          <w:sz w:val="20"/>
          <w:szCs w:val="20"/>
        </w:rPr>
        <w:t xml:space="preserve"> tímto dnem v souladu  s </w:t>
      </w:r>
      <w:r w:rsidRPr="00627395">
        <w:rPr>
          <w:rFonts w:ascii="Arial" w:hAnsi="Arial" w:cs="Arial"/>
          <w:sz w:val="20"/>
          <w:szCs w:val="20"/>
        </w:rPr>
        <w:t>čl. V. odst. 3 Smlouvy</w:t>
      </w:r>
      <w:r>
        <w:rPr>
          <w:rFonts w:ascii="Arial" w:hAnsi="Arial" w:cs="Arial"/>
          <w:sz w:val="20"/>
          <w:szCs w:val="20"/>
        </w:rPr>
        <w:t xml:space="preserve"> stala splatnou.</w:t>
      </w:r>
    </w:p>
    <w:p w:rsidR="0076314C" w:rsidRDefault="0076314C" w:rsidP="0076314C">
      <w:pPr>
        <w:spacing w:before="480" w:after="24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sz w:val="20"/>
          <w:szCs w:val="20"/>
        </w:rPr>
        <w:t>Článek pátý</w:t>
      </w:r>
    </w:p>
    <w:p w:rsidR="0076314C" w:rsidRDefault="0076314C" w:rsidP="0076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Smluvní strany se tímto ujednaly, že pouze pro  případ uvedený v článku čtvrtém odst.  1 tohoto Dodatku, nebude smluvní ujednání uvedené v </w:t>
      </w:r>
      <w:r w:rsidRPr="00627395">
        <w:rPr>
          <w:rFonts w:ascii="Arial" w:hAnsi="Arial" w:cs="Arial"/>
          <w:sz w:val="20"/>
          <w:szCs w:val="20"/>
        </w:rPr>
        <w:t>čl. V. odst. 3 Smlouvy</w:t>
      </w:r>
      <w:r>
        <w:rPr>
          <w:rFonts w:ascii="Arial" w:hAnsi="Arial" w:cs="Arial"/>
          <w:sz w:val="20"/>
          <w:szCs w:val="20"/>
        </w:rPr>
        <w:t xml:space="preserve"> aplikováno. </w:t>
      </w:r>
    </w:p>
    <w:p w:rsidR="0076314C" w:rsidRDefault="0076314C" w:rsidP="0076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Smluvní strany tímto dále stvrzují svoji vůli, že na plnění vlastní Smlouvy se uzavřením tohoto Dodatku vyjma případu, uvedeného v článku</w:t>
      </w:r>
      <w:r w:rsidR="005653E9">
        <w:rPr>
          <w:rFonts w:ascii="Arial" w:hAnsi="Arial" w:cs="Arial"/>
          <w:sz w:val="20"/>
          <w:szCs w:val="20"/>
        </w:rPr>
        <w:t xml:space="preserve"> čtvrtém odst. 1 tohoto Dodatku,</w:t>
      </w:r>
      <w:r>
        <w:rPr>
          <w:rFonts w:ascii="Arial" w:hAnsi="Arial" w:cs="Arial"/>
          <w:sz w:val="20"/>
          <w:szCs w:val="20"/>
        </w:rPr>
        <w:t xml:space="preserve"> nic nemění, tedy  Smlouva bude nadále plněna  tak, jak bylo původně mezi smluvními stranami ujednáno.  </w:t>
      </w:r>
    </w:p>
    <w:p w:rsidR="0076314C" w:rsidRPr="006B70C0" w:rsidRDefault="0076314C" w:rsidP="0076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Uzavření tohoto Dodatku nezbavuje Vypůjčitele povinnosti uhradit Zapůjčiteli smluvní úrok z prodlení  dle čl. V. odst. 2 Smlouvy.</w:t>
      </w:r>
    </w:p>
    <w:p w:rsidR="0076314C" w:rsidRDefault="0076314C" w:rsidP="0076314C">
      <w:pPr>
        <w:spacing w:before="480" w:after="24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Článek  šestý</w:t>
      </w:r>
    </w:p>
    <w:p w:rsidR="0076314C" w:rsidRPr="00FD2759" w:rsidRDefault="0076314C" w:rsidP="0076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Tento D</w:t>
      </w:r>
      <w:r w:rsidRPr="00FD2759">
        <w:rPr>
          <w:rFonts w:ascii="Arial" w:hAnsi="Arial" w:cs="Arial"/>
          <w:sz w:val="20"/>
          <w:szCs w:val="20"/>
        </w:rPr>
        <w:t>odatek je vyhotoven ve dvou stejnopisech s platností originálu, každá</w:t>
      </w:r>
      <w:r>
        <w:rPr>
          <w:rFonts w:ascii="Arial" w:hAnsi="Arial" w:cs="Arial"/>
          <w:sz w:val="20"/>
          <w:szCs w:val="20"/>
        </w:rPr>
        <w:t xml:space="preserve"> ze smluvních stran obdrží jeden</w:t>
      </w:r>
      <w:r w:rsidRPr="00FD2759">
        <w:rPr>
          <w:rFonts w:ascii="Arial" w:hAnsi="Arial" w:cs="Arial"/>
          <w:sz w:val="20"/>
          <w:szCs w:val="20"/>
        </w:rPr>
        <w:t xml:space="preserve">.    </w:t>
      </w:r>
    </w:p>
    <w:p w:rsidR="0076314C" w:rsidRPr="00FD2759" w:rsidRDefault="0076314C" w:rsidP="0076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FD2759">
        <w:rPr>
          <w:rFonts w:ascii="Arial" w:hAnsi="Arial" w:cs="Arial"/>
          <w:sz w:val="20"/>
          <w:szCs w:val="20"/>
        </w:rPr>
        <w:t>Tento dodatek nabývá platnosti dnem jeho podpisu smluvními stranami a účinnosti dnem uveřejnění</w:t>
      </w:r>
      <w:r>
        <w:rPr>
          <w:rFonts w:ascii="Arial" w:hAnsi="Arial" w:cs="Arial"/>
          <w:sz w:val="20"/>
          <w:szCs w:val="20"/>
        </w:rPr>
        <w:t xml:space="preserve"> D</w:t>
      </w:r>
      <w:r w:rsidRPr="00FD2759">
        <w:rPr>
          <w:rFonts w:ascii="Arial" w:hAnsi="Arial" w:cs="Arial"/>
          <w:sz w:val="20"/>
          <w:szCs w:val="20"/>
        </w:rPr>
        <w:t>odatku v registru smluv, není-li v dodatku stanovena účinnost pozdější.</w:t>
      </w:r>
    </w:p>
    <w:p w:rsidR="0076314C" w:rsidRPr="00FD2759" w:rsidRDefault="0076314C" w:rsidP="0076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Podléhá-li tento D</w:t>
      </w:r>
      <w:r w:rsidRPr="00FD2759">
        <w:rPr>
          <w:rFonts w:ascii="Arial" w:hAnsi="Arial" w:cs="Arial"/>
          <w:sz w:val="20"/>
          <w:szCs w:val="20"/>
        </w:rPr>
        <w:t>odatek uveřejnění dle zákona o registru smluv v platném znění, zajistí statutární město Jihlava jeho uveřejnění v registru v souladu s právními předpisy.</w:t>
      </w:r>
    </w:p>
    <w:p w:rsidR="0076314C" w:rsidRPr="00FD2759" w:rsidRDefault="0076314C" w:rsidP="0076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FD2759">
        <w:rPr>
          <w:rFonts w:ascii="Arial" w:hAnsi="Arial" w:cs="Arial"/>
          <w:sz w:val="20"/>
          <w:szCs w:val="20"/>
        </w:rPr>
        <w:t>Smluvní strany prohlašují, že</w:t>
      </w:r>
      <w:r>
        <w:rPr>
          <w:rFonts w:ascii="Arial" w:hAnsi="Arial" w:cs="Arial"/>
          <w:sz w:val="20"/>
          <w:szCs w:val="20"/>
        </w:rPr>
        <w:t xml:space="preserve"> se seznámily s obsahem tohoto Dodatku, že tento D</w:t>
      </w:r>
      <w:r w:rsidRPr="00FD2759">
        <w:rPr>
          <w:rFonts w:ascii="Arial" w:hAnsi="Arial" w:cs="Arial"/>
          <w:sz w:val="20"/>
          <w:szCs w:val="20"/>
        </w:rPr>
        <w:t>odatek byl sepsán dle jejich svobodné a vážné vůle, nikoliv v tísni, ani za jinak jednostranně nevýhodných podmínek, a na důkaz toho připojují své podpisy.</w:t>
      </w:r>
    </w:p>
    <w:p w:rsidR="0076314C" w:rsidRDefault="0076314C" w:rsidP="0076314C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76314C" w:rsidRDefault="0076314C" w:rsidP="0076314C">
      <w:pPr>
        <w:spacing w:after="12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Doložka:</w:t>
      </w:r>
      <w:r>
        <w:rPr>
          <w:rFonts w:ascii="Arial" w:eastAsia="Calibri" w:hAnsi="Arial" w:cs="Arial"/>
          <w:sz w:val="20"/>
          <w:szCs w:val="20"/>
        </w:rPr>
        <w:t xml:space="preserve"> Uzavření tohoto Dodatku schválilo Zastupitelstvo města Jihlavy na svém </w:t>
      </w:r>
      <w:r w:rsidRPr="00D1517D">
        <w:rPr>
          <w:rFonts w:ascii="Arial" w:eastAsia="Calibri" w:hAnsi="Arial" w:cs="Arial"/>
          <w:sz w:val="20"/>
          <w:szCs w:val="20"/>
        </w:rPr>
        <w:t xml:space="preserve">16. </w:t>
      </w:r>
      <w:r>
        <w:rPr>
          <w:rFonts w:ascii="Arial" w:eastAsia="Calibri" w:hAnsi="Arial" w:cs="Arial"/>
          <w:sz w:val="20"/>
          <w:szCs w:val="20"/>
        </w:rPr>
        <w:t>zasedání dne 17. 12.</w:t>
      </w:r>
      <w:r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2020 usnesení</w:t>
      </w:r>
      <w:r w:rsidRPr="00F31A58">
        <w:rPr>
          <w:rFonts w:ascii="Arial" w:eastAsia="Calibri" w:hAnsi="Arial" w:cs="Arial"/>
          <w:sz w:val="20"/>
          <w:szCs w:val="20"/>
        </w:rPr>
        <w:t xml:space="preserve">m č. </w:t>
      </w:r>
      <w:r w:rsidR="00F31A58" w:rsidRPr="00F31A58">
        <w:rPr>
          <w:rFonts w:ascii="Arial" w:eastAsia="Calibri" w:hAnsi="Arial" w:cs="Arial"/>
          <w:sz w:val="20"/>
          <w:szCs w:val="20"/>
        </w:rPr>
        <w:t>407</w:t>
      </w:r>
      <w:r w:rsidRPr="00F31A58">
        <w:rPr>
          <w:rFonts w:ascii="Arial" w:eastAsia="Calibri" w:hAnsi="Arial" w:cs="Arial"/>
          <w:sz w:val="20"/>
          <w:szCs w:val="20"/>
        </w:rPr>
        <w:t>/20-ZM.</w:t>
      </w:r>
    </w:p>
    <w:p w:rsidR="0076314C" w:rsidRDefault="0076314C" w:rsidP="007631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314C" w:rsidRDefault="0076314C" w:rsidP="007631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314C" w:rsidRDefault="0076314C" w:rsidP="0076314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76314C" w:rsidRDefault="0076314C" w:rsidP="0076314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 Jihlavě dne</w:t>
      </w:r>
      <w:r w:rsidR="00223471">
        <w:rPr>
          <w:rFonts w:ascii="Arial" w:eastAsia="Arial" w:hAnsi="Arial" w:cs="Arial"/>
          <w:sz w:val="20"/>
          <w:szCs w:val="20"/>
        </w:rPr>
        <w:t xml:space="preserve"> 21</w:t>
      </w:r>
      <w:r w:rsidR="003B0BC9">
        <w:rPr>
          <w:rFonts w:ascii="Arial" w:eastAsia="Arial" w:hAnsi="Arial" w:cs="Arial"/>
          <w:sz w:val="20"/>
          <w:szCs w:val="20"/>
        </w:rPr>
        <w:t>. 12. 2020</w:t>
      </w:r>
      <w:r w:rsidR="003B0BC9">
        <w:rPr>
          <w:rFonts w:ascii="Arial" w:eastAsia="Arial" w:hAnsi="Arial" w:cs="Arial"/>
          <w:sz w:val="20"/>
          <w:szCs w:val="20"/>
        </w:rPr>
        <w:tab/>
      </w:r>
      <w:r w:rsidR="003B0BC9">
        <w:rPr>
          <w:rFonts w:ascii="Arial" w:eastAsia="Arial" w:hAnsi="Arial" w:cs="Arial"/>
          <w:sz w:val="20"/>
          <w:szCs w:val="20"/>
        </w:rPr>
        <w:tab/>
      </w:r>
      <w:r w:rsidR="003B0BC9">
        <w:rPr>
          <w:rFonts w:ascii="Arial" w:eastAsia="Arial" w:hAnsi="Arial" w:cs="Arial"/>
          <w:sz w:val="20"/>
          <w:szCs w:val="20"/>
        </w:rPr>
        <w:tab/>
      </w:r>
      <w:r w:rsidR="003B0BC9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V Jihlavě dne</w:t>
      </w:r>
      <w:r w:rsidR="00223471">
        <w:rPr>
          <w:rFonts w:ascii="Arial" w:eastAsia="Arial" w:hAnsi="Arial" w:cs="Arial"/>
          <w:sz w:val="20"/>
          <w:szCs w:val="20"/>
        </w:rPr>
        <w:t xml:space="preserve"> 21</w:t>
      </w:r>
      <w:bookmarkStart w:id="0" w:name="_GoBack"/>
      <w:bookmarkEnd w:id="0"/>
      <w:r w:rsidR="003B0BC9">
        <w:rPr>
          <w:rFonts w:ascii="Arial" w:eastAsia="Arial" w:hAnsi="Arial" w:cs="Arial"/>
          <w:sz w:val="20"/>
          <w:szCs w:val="20"/>
        </w:rPr>
        <w:t>. 12. 2020</w:t>
      </w:r>
    </w:p>
    <w:p w:rsidR="0076314C" w:rsidRDefault="0076314C" w:rsidP="0076314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76314C" w:rsidRDefault="0076314C" w:rsidP="0076314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76314C" w:rsidRDefault="0076314C" w:rsidP="0076314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76314C" w:rsidRDefault="0076314C" w:rsidP="0076314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Zapůjčitel: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Vypůjčitel:</w:t>
      </w:r>
    </w:p>
    <w:p w:rsidR="0076314C" w:rsidRDefault="0076314C" w:rsidP="0076314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76314C" w:rsidRDefault="0076314C" w:rsidP="0076314C"/>
    <w:p w:rsidR="0024631A" w:rsidRDefault="004F0A9D"/>
    <w:sectPr w:rsidR="00246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A9D" w:rsidRDefault="004F0A9D" w:rsidP="00EF3272">
      <w:pPr>
        <w:spacing w:after="0" w:line="240" w:lineRule="auto"/>
      </w:pPr>
      <w:r>
        <w:separator/>
      </w:r>
    </w:p>
  </w:endnote>
  <w:endnote w:type="continuationSeparator" w:id="0">
    <w:p w:rsidR="004F0A9D" w:rsidRDefault="004F0A9D" w:rsidP="00EF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A9D" w:rsidRDefault="004F0A9D" w:rsidP="00EF3272">
      <w:pPr>
        <w:spacing w:after="0" w:line="240" w:lineRule="auto"/>
      </w:pPr>
      <w:r>
        <w:separator/>
      </w:r>
    </w:p>
  </w:footnote>
  <w:footnote w:type="continuationSeparator" w:id="0">
    <w:p w:rsidR="004F0A9D" w:rsidRDefault="004F0A9D" w:rsidP="00EF3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4C"/>
    <w:rsid w:val="000239AD"/>
    <w:rsid w:val="00223471"/>
    <w:rsid w:val="003B0BC9"/>
    <w:rsid w:val="004D6D4D"/>
    <w:rsid w:val="004F0A9D"/>
    <w:rsid w:val="005055F5"/>
    <w:rsid w:val="005653E9"/>
    <w:rsid w:val="005941FB"/>
    <w:rsid w:val="006D5A4B"/>
    <w:rsid w:val="007116DA"/>
    <w:rsid w:val="0076314C"/>
    <w:rsid w:val="00B54BE4"/>
    <w:rsid w:val="00D81F2D"/>
    <w:rsid w:val="00DA307B"/>
    <w:rsid w:val="00EF3272"/>
    <w:rsid w:val="00F3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BC31"/>
  <w15:chartTrackingRefBased/>
  <w15:docId w15:val="{52E94A28-CEE1-458D-8E52-659240AE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314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3272"/>
  </w:style>
  <w:style w:type="paragraph" w:styleId="Zpat">
    <w:name w:val="footer"/>
    <w:basedOn w:val="Normln"/>
    <w:link w:val="ZpatChar"/>
    <w:uiPriority w:val="99"/>
    <w:unhideWhenUsed/>
    <w:rsid w:val="00EF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3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PESCH Herbert Mgr.</dc:creator>
  <cp:keywords/>
  <dc:description/>
  <cp:lastModifiedBy>NYKRMAJEROVÁ Michaela Mgr.</cp:lastModifiedBy>
  <cp:revision>10</cp:revision>
  <dcterms:created xsi:type="dcterms:W3CDTF">2020-11-24T14:53:00Z</dcterms:created>
  <dcterms:modified xsi:type="dcterms:W3CDTF">2020-12-21T10:42:00Z</dcterms:modified>
</cp:coreProperties>
</file>