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906" w:h="446" w:wrap="none" w:hAnchor="page" w:x="8560" w:y="-9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 SMLOUVA REGISTROVÁNA</w:t>
      </w:r>
    </w:p>
    <w:p>
      <w:pPr>
        <w:widowControl w:val="0"/>
        <w:spacing w:line="360" w:lineRule="exact"/>
      </w:pPr>
      <w:r>
        <w:drawing>
          <wp:anchor distT="267970" distB="0" distL="12065" distR="0" simplePos="0" relativeHeight="62914690" behindDoc="1" locked="0" layoutInCell="1" allowOverlap="1">
            <wp:simplePos x="0" y="0"/>
            <wp:positionH relativeFrom="page">
              <wp:posOffset>5447030</wp:posOffset>
            </wp:positionH>
            <wp:positionV relativeFrom="margin">
              <wp:posOffset>207645</wp:posOffset>
            </wp:positionV>
            <wp:extent cx="2011680" cy="3416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011680" cy="341630"/>
                    </a:xfrm>
                    <a:prstGeom prst="rect"/>
                  </pic:spPr>
                </pic:pic>
              </a:graphicData>
            </a:graphic>
          </wp:anchor>
        </w:drawing>
      </w:r>
    </w:p>
    <w:p>
      <w:pPr>
        <w:widowControl w:val="0"/>
        <w:spacing w:after="499" w:line="1" w:lineRule="exact"/>
      </w:pPr>
    </w:p>
    <w:p>
      <w:pPr>
        <w:widowControl w:val="0"/>
        <w:spacing w:line="1" w:lineRule="exact"/>
        <w:sectPr>
          <w:headerReference w:type="default" r:id="rId7"/>
          <w:headerReference w:type="first" r:id="rId8"/>
          <w:footnotePr>
            <w:pos w:val="pageBottom"/>
            <w:numFmt w:val="decimal"/>
            <w:numRestart w:val="continuous"/>
          </w:footnotePr>
          <w:pgSz w:w="11900" w:h="16840"/>
          <w:pgMar w:top="586" w:left="1748" w:right="154" w:bottom="1417" w:header="0" w:footer="3" w:gutter="0"/>
          <w:pgNumType w:start="1"/>
          <w:cols w:space="720"/>
          <w:noEndnote/>
          <w:titlePg/>
          <w:rtlGutter w:val="0"/>
          <w:docGrid w:linePitch="360"/>
        </w:sectPr>
      </w:pPr>
    </w:p>
    <w:p>
      <w:pPr>
        <w:pStyle w:val="Style13"/>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SMLOUVA O DÍLO</w:t>
      </w:r>
      <w:bookmarkEnd w:id="2"/>
      <w:bookmarkEnd w:id="3"/>
    </w:p>
    <w:p>
      <w:pPr>
        <w:pStyle w:val="Style9"/>
        <w:keepNext w:val="0"/>
        <w:keepLines w:val="0"/>
        <w:widowControl w:val="0"/>
        <w:shd w:val="clear" w:color="auto" w:fill="auto"/>
        <w:bidi w:val="0"/>
        <w:spacing w:before="0" w:after="32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Stěhování, montáž, demontáž, úpravy nábytku včetně materiálu v budově</w:t>
        <w:br/>
        <w:t>ředitelství Jihlava“</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1</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Smluvní strany</w:t>
      </w:r>
    </w:p>
    <w:p>
      <w:pPr>
        <w:pStyle w:val="Style1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Objednatel:</w:t>
      </w:r>
    </w:p>
    <w:p>
      <w:pPr>
        <w:pStyle w:val="Style16"/>
        <w:keepNext w:val="0"/>
        <w:keepLines w:val="0"/>
        <w:widowControl w:val="0"/>
        <w:shd w:val="clear" w:color="auto" w:fill="auto"/>
        <w:bidi w:val="0"/>
        <w:spacing w:before="0" w:after="0" w:line="22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r>
    </w:p>
    <w:tbl>
      <w:tblPr>
        <w:tblOverlap w:val="never"/>
        <w:jc w:val="left"/>
        <w:tblLayout w:type="fixed"/>
      </w:tblPr>
      <w:tblGrid>
        <w:gridCol w:w="1747"/>
        <w:gridCol w:w="5827"/>
      </w:tblGrid>
      <w:tr>
        <w:trPr>
          <w:trHeight w:val="259"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400"/>
              <w:jc w:val="left"/>
              <w:rPr>
                <w:sz w:val="24"/>
                <w:szCs w:val="24"/>
              </w:rPr>
            </w:pPr>
            <w:r>
              <w:rPr>
                <w:b/>
                <w:bCs/>
                <w:color w:val="000000"/>
                <w:spacing w:val="0"/>
                <w:w w:val="100"/>
                <w:position w:val="0"/>
                <w:sz w:val="24"/>
                <w:szCs w:val="24"/>
                <w:shd w:val="clear" w:color="auto" w:fill="auto"/>
                <w:lang w:val="cs-CZ" w:eastAsia="cs-CZ" w:bidi="cs-CZ"/>
              </w:rPr>
              <w:t>Ing. Radovanem Necidem, ředitelem organizace</w:t>
            </w:r>
          </w:p>
        </w:tc>
      </w:tr>
    </w:tbl>
    <w:p>
      <w:pPr>
        <w:pStyle w:val="Style16"/>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osoba pověřená jednat jménem objednatele ve věcech plnění: obchodní náměstek mobil:</w:t>
      </w:r>
    </w:p>
    <w:p>
      <w:pPr>
        <w:widowControl w:val="0"/>
        <w:spacing w:after="259" w:line="1" w:lineRule="exact"/>
      </w:pPr>
    </w:p>
    <w:p>
      <w:pPr>
        <w:widowControl w:val="0"/>
        <w:spacing w:line="1" w:lineRule="exact"/>
      </w:pPr>
    </w:p>
    <w:tbl>
      <w:tblPr>
        <w:tblOverlap w:val="never"/>
        <w:jc w:val="left"/>
        <w:tblLayout w:type="fixed"/>
      </w:tblPr>
      <w:tblGrid>
        <w:gridCol w:w="2088"/>
        <w:gridCol w:w="3950"/>
      </w:tblGrid>
      <w:tr>
        <w:trPr>
          <w:trHeight w:val="274"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 - pobočka Jihlava</w:t>
            </w:r>
          </w:p>
        </w:tc>
      </w:tr>
      <w:tr>
        <w:trPr>
          <w:trHeight w:val="835"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00090450 CZ00090450</w:t>
            </w:r>
          </w:p>
        </w:tc>
      </w:tr>
    </w:tbl>
    <w:p>
      <w:pPr>
        <w:pStyle w:val="Style16"/>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Telefon: Fax: E-mail:</w:t>
      </w:r>
    </w:p>
    <w:p>
      <w:pPr>
        <w:widowControl w:val="0"/>
        <w:spacing w:line="1" w:lineRule="exact"/>
      </w:pPr>
    </w:p>
    <w:tbl>
      <w:tblPr>
        <w:tblOverlap w:val="never"/>
        <w:jc w:val="left"/>
        <w:tblLayout w:type="fixed"/>
      </w:tblPr>
      <w:tblGrid>
        <w:gridCol w:w="2088"/>
        <w:gridCol w:w="3946"/>
      </w:tblGrid>
      <w:tr>
        <w:trPr>
          <w:trHeight w:val="360"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59" w:line="1" w:lineRule="exact"/>
      </w:pPr>
    </w:p>
    <w:p>
      <w:pPr>
        <w:pStyle w:val="Style2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z w:val="24"/>
          <w:szCs w:val="24"/>
          <w:shd w:val="clear" w:color="auto" w:fill="auto"/>
          <w:lang w:val="cs-CZ" w:eastAsia="cs-CZ" w:bidi="cs-CZ"/>
        </w:rPr>
        <w:t>Zhotovitel:</w:t>
      </w:r>
      <w:bookmarkEnd w:id="4"/>
      <w:bookmarkEnd w:id="5"/>
    </w:p>
    <w:p>
      <w:pPr>
        <w:pStyle w:val="Style9"/>
        <w:keepNext w:val="0"/>
        <w:keepLines w:val="0"/>
        <w:widowControl w:val="0"/>
        <w:shd w:val="clear" w:color="auto" w:fill="auto"/>
        <w:bidi w:val="0"/>
        <w:spacing w:before="0" w:after="0" w:line="259"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2685415</wp:posOffset>
                </wp:positionH>
                <wp:positionV relativeFrom="paragraph">
                  <wp:posOffset>190500</wp:posOffset>
                </wp:positionV>
                <wp:extent cx="1880870" cy="697865"/>
                <wp:wrapSquare wrapText="left"/>
                <wp:docPr id="5" name="Shape 5"/>
                <a:graphic xmlns:a="http://schemas.openxmlformats.org/drawingml/2006/main">
                  <a:graphicData uri="http://schemas.microsoft.com/office/word/2010/wordprocessingShape">
                    <wps:wsp>
                      <wps:cNvSpPr txBox="1"/>
                      <wps:spPr>
                        <a:xfrm>
                          <a:ext cx="1880870" cy="6978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Kostelec 50, 588 61 Kostelec</w:t>
                            </w:r>
                          </w:p>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.jednatelem</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60722134</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CZ60722134</w:t>
                            </w:r>
                          </w:p>
                        </w:txbxContent>
                      </wps:txbx>
                      <wps:bodyPr lIns="0" tIns="0" rIns="0" bIns="0">
                        <a:noAutoFit/>
                      </wps:bodyPr>
                    </wps:wsp>
                  </a:graphicData>
                </a:graphic>
              </wp:anchor>
            </w:drawing>
          </mc:Choice>
          <mc:Fallback>
            <w:pict>
              <v:shape id="_x0000_s1031" type="#_x0000_t202" style="position:absolute;margin-left:211.44999999999999pt;margin-top:15.pt;width:148.09999999999999pt;height:54.950000000000003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Kostelec 50, 588 61 Kostelec</w:t>
                      </w:r>
                    </w:p>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.jednatelem</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60722134</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CZ60722134</w:t>
                      </w:r>
                    </w:p>
                  </w:txbxContent>
                </v:textbox>
                <w10:wrap type="square" side="left" anchorx="page"/>
              </v:shape>
            </w:pict>
          </mc:Fallback>
        </mc:AlternateContent>
      </w:r>
      <w:r>
        <w:rPr>
          <w:color w:val="000000"/>
          <w:spacing w:val="0"/>
          <w:w w:val="100"/>
          <w:position w:val="0"/>
          <w:shd w:val="clear" w:color="auto" w:fill="auto"/>
          <w:lang w:val="cs-CZ" w:eastAsia="cs-CZ" w:bidi="cs-CZ"/>
        </w:rPr>
        <w:t>Jihlamax , spol. s r.o. se sídlem: zastoupený:</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560" w:line="259" w:lineRule="auto"/>
        <w:ind w:left="0" w:right="0" w:firstLine="0"/>
        <w:jc w:val="left"/>
      </w:pPr>
      <w:r>
        <w:rPr>
          <w:color w:val="000000"/>
          <w:spacing w:val="0"/>
          <w:w w:val="100"/>
          <w:position w:val="0"/>
          <w:shd w:val="clear" w:color="auto" w:fill="auto"/>
          <w:lang w:val="cs-CZ" w:eastAsia="cs-CZ" w:bidi="cs-CZ"/>
        </w:rPr>
        <w:t>(dále jen zhotovitel)</w:t>
      </w:r>
    </w:p>
    <w:p>
      <w:pPr>
        <w:pStyle w:val="Style9"/>
        <w:keepNext w:val="0"/>
        <w:keepLines w:val="0"/>
        <w:widowControl w:val="0"/>
        <w:shd w:val="clear" w:color="auto" w:fill="auto"/>
        <w:bidi w:val="0"/>
        <w:spacing w:before="0" w:after="260" w:line="262" w:lineRule="auto"/>
        <w:ind w:left="0" w:right="0" w:firstLine="0"/>
        <w:jc w:val="both"/>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zadávání veřejných zakázek, ve znění pozdějších předpisů, tuto smlouvu o dílo (dále jen „smlouva“).</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2</w:t>
      </w:r>
    </w:p>
    <w:p>
      <w:pPr>
        <w:pStyle w:val="Style22"/>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Předmět plnění</w:t>
      </w:r>
      <w:bookmarkEnd w:id="6"/>
      <w:bookmarkEnd w:id="7"/>
    </w:p>
    <w:p>
      <w:pPr>
        <w:pStyle w:val="Style9"/>
        <w:keepNext w:val="0"/>
        <w:keepLines w:val="0"/>
        <w:widowControl w:val="0"/>
        <w:numPr>
          <w:ilvl w:val="0"/>
          <w:numId w:val="1"/>
        </w:numPr>
        <w:shd w:val="clear" w:color="auto" w:fill="auto"/>
        <w:tabs>
          <w:tab w:pos="573" w:val="left"/>
        </w:tabs>
        <w:bidi w:val="0"/>
        <w:spacing w:before="0" w:line="259" w:lineRule="auto"/>
        <w:ind w:left="580" w:right="0" w:hanging="580"/>
        <w:jc w:val="both"/>
      </w:pPr>
      <w:r>
        <w:rPr>
          <w:color w:val="000000"/>
          <w:spacing w:val="0"/>
          <w:w w:val="100"/>
          <w:position w:val="0"/>
          <w:shd w:val="clear" w:color="auto" w:fill="auto"/>
          <w:lang w:val="cs-CZ" w:eastAsia="cs-CZ" w:bidi="cs-CZ"/>
        </w:rPr>
        <w:t>Předmětem této smlouvy je závazek zhotovitele provést dílo, podle specifikace uvedené v této smlouvě (dále jen plnění) ve smyslu poptávkového řízení „ Stěhování, montáž, demontáž, úpravy nábytku včetně materiálu v budově ředitelství Jihlava“ a převést na objednavatele vlastnické právo k tomuto zboží.</w:t>
      </w:r>
    </w:p>
    <w:p>
      <w:pPr>
        <w:pStyle w:val="Style9"/>
        <w:keepNext w:val="0"/>
        <w:keepLines w:val="0"/>
        <w:widowControl w:val="0"/>
        <w:numPr>
          <w:ilvl w:val="0"/>
          <w:numId w:val="1"/>
        </w:numPr>
        <w:shd w:val="clear" w:color="auto" w:fill="auto"/>
        <w:tabs>
          <w:tab w:pos="573" w:val="left"/>
        </w:tabs>
        <w:bidi w:val="0"/>
        <w:spacing w:before="0" w:after="380" w:line="240" w:lineRule="auto"/>
        <w:ind w:left="0" w:right="0" w:firstLine="0"/>
        <w:jc w:val="both"/>
      </w:pPr>
      <w:r>
        <w:rPr>
          <w:color w:val="000000"/>
          <w:spacing w:val="0"/>
          <w:w w:val="100"/>
          <w:position w:val="0"/>
          <w:shd w:val="clear" w:color="auto" w:fill="auto"/>
          <w:lang w:val="cs-CZ" w:eastAsia="cs-CZ" w:bidi="cs-CZ"/>
        </w:rPr>
        <w:t>Zhotovitel je povinen provést dílo v jakosti podle předpisů, případně zadání výrobce.</w:t>
      </w:r>
    </w:p>
    <w:p>
      <w:pPr>
        <w:pStyle w:val="Style9"/>
        <w:keepNext w:val="0"/>
        <w:keepLines w:val="0"/>
        <w:widowControl w:val="0"/>
        <w:numPr>
          <w:ilvl w:val="0"/>
          <w:numId w:val="1"/>
        </w:numPr>
        <w:shd w:val="clear" w:color="auto" w:fill="auto"/>
        <w:tabs>
          <w:tab w:pos="573" w:val="left"/>
        </w:tabs>
        <w:bidi w:val="0"/>
        <w:spacing w:before="0" w:after="260"/>
        <w:ind w:left="580" w:right="0" w:hanging="580"/>
        <w:jc w:val="both"/>
      </w:pPr>
      <w:r>
        <w:rPr>
          <w:color w:val="000000"/>
          <w:spacing w:val="0"/>
          <w:w w:val="100"/>
          <w:position w:val="0"/>
          <w:shd w:val="clear" w:color="auto" w:fill="auto"/>
          <w:lang w:val="cs-CZ" w:eastAsia="cs-CZ" w:bidi="cs-CZ"/>
        </w:rPr>
        <w:t>Předmětem této smlouvy je též zaškolení obsluhy objednatele a závazek objednatele zaplatit za dílo cenu dle čl. 3 této smlouvy dohodnutou cenu.</w:t>
      </w:r>
    </w:p>
    <w:p>
      <w:pPr>
        <w:pStyle w:val="Style22"/>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Článek 3</w:t>
        <w:br/>
        <w:t>Cena za plnění</w:t>
      </w:r>
      <w:bookmarkEnd w:id="8"/>
      <w:bookmarkEnd w:id="9"/>
    </w:p>
    <w:p>
      <w:pPr>
        <w:pStyle w:val="Style9"/>
        <w:keepNext w:val="0"/>
        <w:keepLines w:val="0"/>
        <w:widowControl w:val="0"/>
        <w:numPr>
          <w:ilvl w:val="1"/>
          <w:numId w:val="1"/>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Celkový finanční objem plnění podle čl. 2 této smlouvy o dílo činí:</w:t>
      </w:r>
    </w:p>
    <w:p>
      <w:pPr>
        <w:pStyle w:val="Style9"/>
        <w:keepNext w:val="0"/>
        <w:keepLines w:val="0"/>
        <w:widowControl w:val="0"/>
        <w:shd w:val="clear" w:color="auto" w:fill="auto"/>
        <w:tabs>
          <w:tab w:pos="5058" w:val="left"/>
        </w:tabs>
        <w:bidi w:val="0"/>
        <w:spacing w:before="0" w:after="240" w:line="264" w:lineRule="auto"/>
        <w:ind w:left="0" w:right="0" w:firstLine="560"/>
        <w:jc w:val="both"/>
      </w:pPr>
      <w:r>
        <w:rPr>
          <w:color w:val="000000"/>
          <w:spacing w:val="0"/>
          <w:w w:val="100"/>
          <w:position w:val="0"/>
          <w:shd w:val="clear" w:color="auto" w:fill="auto"/>
          <w:lang w:val="cs-CZ" w:eastAsia="cs-CZ" w:bidi="cs-CZ"/>
        </w:rPr>
        <w:t>181.360,00 Kč bez DPH</w:t>
        <w:tab/>
        <w:t>219.445,60 Kč s DPH.</w:t>
      </w:r>
    </w:p>
    <w:p>
      <w:pPr>
        <w:pStyle w:val="Style9"/>
        <w:keepNext w:val="0"/>
        <w:keepLines w:val="0"/>
        <w:widowControl w:val="0"/>
        <w:numPr>
          <w:ilvl w:val="1"/>
          <w:numId w:val="1"/>
        </w:numPr>
        <w:shd w:val="clear" w:color="auto" w:fill="auto"/>
        <w:tabs>
          <w:tab w:pos="578" w:val="left"/>
        </w:tabs>
        <w:bidi w:val="0"/>
        <w:spacing w:before="0" w:line="254" w:lineRule="auto"/>
        <w:ind w:left="560" w:right="0" w:hanging="560"/>
        <w:jc w:val="both"/>
      </w:pPr>
      <w:r>
        <w:rPr>
          <w:color w:val="000000"/>
          <w:spacing w:val="0"/>
          <w:w w:val="100"/>
          <w:position w:val="0"/>
          <w:shd w:val="clear" w:color="auto" w:fill="auto"/>
          <w:lang w:val="cs-CZ" w:eastAsia="cs-CZ" w:bidi="cs-CZ"/>
        </w:rPr>
        <w:t>Tato cena zahrnuje veškeré náklady spojené s předmětem smlouvy, tj. cenu práce, materiálu včetně dopravného do místa plnění, dokumentace a dalších souvisejících nákladů. Tato cena je konečná, nepřekročitelná pro daný předmět smlouvy.</w:t>
      </w:r>
    </w:p>
    <w:p>
      <w:pPr>
        <w:pStyle w:val="Style9"/>
        <w:keepNext w:val="0"/>
        <w:keepLines w:val="0"/>
        <w:widowControl w:val="0"/>
        <w:numPr>
          <w:ilvl w:val="1"/>
          <w:numId w:val="1"/>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9"/>
        <w:keepNext w:val="0"/>
        <w:keepLines w:val="0"/>
        <w:widowControl w:val="0"/>
        <w:numPr>
          <w:ilvl w:val="1"/>
          <w:numId w:val="1"/>
        </w:numPr>
        <w:shd w:val="clear" w:color="auto" w:fill="auto"/>
        <w:tabs>
          <w:tab w:pos="578" w:val="left"/>
        </w:tabs>
        <w:bidi w:val="0"/>
        <w:spacing w:before="0" w:line="259" w:lineRule="auto"/>
        <w:ind w:left="560" w:right="0" w:hanging="5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4</w:t>
      </w:r>
    </w:p>
    <w:p>
      <w:pPr>
        <w:pStyle w:val="Style22"/>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Místo plnění, předání a převzetí zboží</w:t>
      </w:r>
      <w:bookmarkEnd w:id="10"/>
      <w:bookmarkEnd w:id="11"/>
    </w:p>
    <w:p>
      <w:pPr>
        <w:pStyle w:val="Style9"/>
        <w:keepNext w:val="0"/>
        <w:keepLines w:val="0"/>
        <w:widowControl w:val="0"/>
        <w:numPr>
          <w:ilvl w:val="0"/>
          <w:numId w:val="3"/>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sídlo objednavatele Kosovská 1122/16, 586 01 Jihlava</w:t>
      </w:r>
    </w:p>
    <w:p>
      <w:pPr>
        <w:pStyle w:val="Style9"/>
        <w:keepNext w:val="0"/>
        <w:keepLines w:val="0"/>
        <w:widowControl w:val="0"/>
        <w:numPr>
          <w:ilvl w:val="0"/>
          <w:numId w:val="3"/>
        </w:numPr>
        <w:shd w:val="clear" w:color="auto" w:fill="auto"/>
        <w:tabs>
          <w:tab w:pos="578" w:val="left"/>
        </w:tabs>
        <w:bidi w:val="0"/>
        <w:spacing w:before="0"/>
        <w:ind w:left="560" w:right="0" w:hanging="560"/>
        <w:jc w:val="both"/>
      </w:pPr>
      <w:r>
        <w:rPr>
          <w:color w:val="000000"/>
          <w:spacing w:val="0"/>
          <w:w w:val="100"/>
          <w:position w:val="0"/>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9"/>
        <w:keepNext w:val="0"/>
        <w:keepLines w:val="0"/>
        <w:widowControl w:val="0"/>
        <w:numPr>
          <w:ilvl w:val="0"/>
          <w:numId w:val="3"/>
        </w:numPr>
        <w:shd w:val="clear" w:color="auto" w:fill="auto"/>
        <w:tabs>
          <w:tab w:pos="578" w:val="left"/>
        </w:tabs>
        <w:bidi w:val="0"/>
        <w:spacing w:before="0" w:line="259" w:lineRule="auto"/>
        <w:ind w:left="560" w:right="0" w:hanging="560"/>
        <w:jc w:val="both"/>
      </w:pPr>
      <w:r>
        <w:rPr>
          <w:color w:val="000000"/>
          <w:spacing w:val="0"/>
          <w:w w:val="100"/>
          <w:position w:val="0"/>
          <w:shd w:val="clear" w:color="auto" w:fill="auto"/>
          <w:lang w:val="cs-CZ" w:eastAsia="cs-CZ" w:bidi="cs-CZ"/>
        </w:rPr>
        <w:t>Osoby oprávněné k předání a převzetí díla (oprávněné jednat ve věcech plnění) jsou uvedeny v čl. 1. Smluvní strany této smlouvy. Smluvní strany se vzájemně dohodly, že změna uvedených osob oprávněných jednat ve věcech plnění bude oznamována jednostranným písemným sdělením a není potřeba na jejich změnu uzavřít dodatek ke smlouvě.</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5</w:t>
      </w:r>
    </w:p>
    <w:p>
      <w:pPr>
        <w:pStyle w:val="Style22"/>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Doba plnění</w:t>
      </w:r>
      <w:bookmarkEnd w:id="12"/>
      <w:bookmarkEnd w:id="13"/>
    </w:p>
    <w:p>
      <w:pPr>
        <w:pStyle w:val="Style9"/>
        <w:keepNext w:val="0"/>
        <w:keepLines w:val="0"/>
        <w:widowControl w:val="0"/>
        <w:numPr>
          <w:ilvl w:val="0"/>
          <w:numId w:val="5"/>
        </w:numPr>
        <w:shd w:val="clear" w:color="auto" w:fill="auto"/>
        <w:tabs>
          <w:tab w:pos="57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následovně:</w:t>
      </w:r>
    </w:p>
    <w:p>
      <w:pPr>
        <w:pStyle w:val="Style9"/>
        <w:keepNext w:val="0"/>
        <w:keepLines w:val="0"/>
        <w:widowControl w:val="0"/>
        <w:numPr>
          <w:ilvl w:val="0"/>
          <w:numId w:val="7"/>
        </w:numPr>
        <w:shd w:val="clear" w:color="auto" w:fill="auto"/>
        <w:tabs>
          <w:tab w:pos="861" w:val="left"/>
        </w:tabs>
        <w:bidi w:val="0"/>
        <w:spacing w:before="0" w:line="269" w:lineRule="auto"/>
        <w:ind w:left="880" w:right="0" w:hanging="280"/>
        <w:jc w:val="both"/>
      </w:pPr>
      <w:r>
        <w:rPr>
          <w:color w:val="000000"/>
          <w:spacing w:val="0"/>
          <w:w w:val="100"/>
          <w:position w:val="0"/>
          <w:shd w:val="clear" w:color="auto" w:fill="auto"/>
          <w:lang w:val="cs-CZ" w:eastAsia="cs-CZ" w:bidi="cs-CZ"/>
        </w:rPr>
        <w:t>Zahájení plnění: dnem uveřejnění v informačním systému veřejné správy - Registru smluv a předání předmětu plnění.</w:t>
      </w:r>
    </w:p>
    <w:p>
      <w:pPr>
        <w:pStyle w:val="Style9"/>
        <w:keepNext w:val="0"/>
        <w:keepLines w:val="0"/>
        <w:widowControl w:val="0"/>
        <w:numPr>
          <w:ilvl w:val="0"/>
          <w:numId w:val="7"/>
        </w:numPr>
        <w:shd w:val="clear" w:color="auto" w:fill="auto"/>
        <w:tabs>
          <w:tab w:pos="861" w:val="left"/>
        </w:tabs>
        <w:bidi w:val="0"/>
        <w:spacing w:before="0" w:after="1280" w:line="264" w:lineRule="auto"/>
        <w:ind w:left="0" w:right="0" w:firstLine="560"/>
        <w:jc w:val="both"/>
      </w:pPr>
      <w:r>
        <w:rPr>
          <w:color w:val="000000"/>
          <w:spacing w:val="0"/>
          <w:w w:val="100"/>
          <w:position w:val="0"/>
          <w:shd w:val="clear" w:color="auto" w:fill="auto"/>
          <w:lang w:val="cs-CZ" w:eastAsia="cs-CZ" w:bidi="cs-CZ"/>
        </w:rPr>
        <w:t>Dokončení plnění: 30. 12. 2020</w:t>
      </w:r>
    </w:p>
    <w:p>
      <w:pPr>
        <w:pStyle w:val="Style22"/>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6</w:t>
        <w:br/>
        <w:t>Platební podmínky</w:t>
      </w:r>
      <w:bookmarkEnd w:id="14"/>
      <w:bookmarkEnd w:id="15"/>
    </w:p>
    <w:p>
      <w:pPr>
        <w:pStyle w:val="Style9"/>
        <w:keepNext w:val="0"/>
        <w:keepLines w:val="0"/>
        <w:widowControl w:val="0"/>
        <w:numPr>
          <w:ilvl w:val="0"/>
          <w:numId w:val="9"/>
        </w:numPr>
        <w:shd w:val="clear" w:color="auto" w:fill="auto"/>
        <w:tabs>
          <w:tab w:pos="578" w:val="left"/>
        </w:tabs>
        <w:bidi w:val="0"/>
        <w:spacing w:before="0" w:after="360" w:line="262" w:lineRule="auto"/>
        <w:ind w:left="560" w:right="0" w:hanging="560"/>
        <w:jc w:val="both"/>
      </w:pPr>
      <w:r>
        <w:rPr>
          <w:color w:val="000000"/>
          <w:spacing w:val="0"/>
          <w:w w:val="100"/>
          <w:position w:val="0"/>
          <w:shd w:val="clear" w:color="auto" w:fill="auto"/>
          <w:lang w:val="cs-CZ" w:eastAsia="cs-CZ" w:bidi="cs-CZ"/>
        </w:rPr>
        <w:t xml:space="preserve">Zhotovitel po provedení díla v souladu s touto smlouvou je povinen vystavit fakturu a do 5 (pěti) pracovních dnů doporučeně objednateli odeslat za provedené dílo ve dvojím vyhotovení. Tato faktura je splatná do 30 dnů ode dne jejího doručení a povinně, v souladu s OZ a zákonem o dani z přidané hodnoty, obsahuje označení faktura a její číslo, název a sídlo objednatele a zhotovitele s jejich dalšími </w:t>
      </w:r>
      <w:r>
        <w:rPr>
          <w:color w:val="000000"/>
          <w:spacing w:val="0"/>
          <w:w w:val="100"/>
          <w:position w:val="0"/>
          <w:shd w:val="clear" w:color="auto" w:fill="auto"/>
          <w:lang w:val="cs-CZ" w:eastAsia="cs-CZ" w:bidi="cs-CZ"/>
        </w:rPr>
        <w:t>identifikačními údaji, označení smlouvy a částku k fakturaci a další údaje povinné podle uvedených právních předpisů.</w:t>
      </w:r>
    </w:p>
    <w:p>
      <w:pPr>
        <w:pStyle w:val="Style9"/>
        <w:keepNext w:val="0"/>
        <w:keepLines w:val="0"/>
        <w:widowControl w:val="0"/>
        <w:numPr>
          <w:ilvl w:val="0"/>
          <w:numId w:val="9"/>
        </w:numPr>
        <w:shd w:val="clear" w:color="auto" w:fill="auto"/>
        <w:tabs>
          <w:tab w:pos="570" w:val="left"/>
        </w:tabs>
        <w:bidi w:val="0"/>
        <w:spacing w:before="0" w:after="360" w:line="262" w:lineRule="auto"/>
        <w:ind w:left="580" w:right="0" w:hanging="580"/>
        <w:jc w:val="both"/>
      </w:pPr>
      <w:r>
        <w:rPr>
          <w:color w:val="000000"/>
          <w:spacing w:val="0"/>
          <w:w w:val="100"/>
          <w:position w:val="0"/>
          <w:shd w:val="clear" w:color="auto" w:fill="auto"/>
          <w:lang w:val="cs-CZ" w:eastAsia="cs-CZ" w:bidi="cs-CZ"/>
        </w:rPr>
        <w:t>Zhotovitel je povinen fakturu a doklady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7</w:t>
      </w:r>
    </w:p>
    <w:p>
      <w:pPr>
        <w:pStyle w:val="Style22"/>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Záruky kvality</w:t>
      </w:r>
      <w:bookmarkEnd w:id="16"/>
      <w:bookmarkEnd w:id="17"/>
    </w:p>
    <w:p>
      <w:pPr>
        <w:pStyle w:val="Style9"/>
        <w:keepNext w:val="0"/>
        <w:keepLines w:val="0"/>
        <w:widowControl w:val="0"/>
        <w:shd w:val="clear" w:color="auto" w:fill="auto"/>
        <w:bidi w:val="0"/>
        <w:spacing w:before="0" w:after="360" w:line="266" w:lineRule="auto"/>
        <w:ind w:left="0" w:right="0" w:firstLine="0"/>
        <w:jc w:val="both"/>
      </w:pPr>
      <w:r>
        <w:rPr>
          <w:color w:val="000000"/>
          <w:spacing w:val="0"/>
          <w:w w:val="100"/>
          <w:position w:val="0"/>
          <w:shd w:val="clear" w:color="auto" w:fill="auto"/>
          <w:lang w:val="cs-CZ" w:eastAsia="cs-CZ" w:bidi="cs-CZ"/>
        </w:rPr>
        <w:t xml:space="preserve">Záruka na předmět plnění dle </w:t>
      </w:r>
      <w:r>
        <w:rPr>
          <w:b/>
          <w:bCs/>
          <w:color w:val="000000"/>
          <w:spacing w:val="0"/>
          <w:w w:val="100"/>
          <w:position w:val="0"/>
          <w:sz w:val="24"/>
          <w:szCs w:val="24"/>
          <w:shd w:val="clear" w:color="auto" w:fill="auto"/>
          <w:lang w:val="cs-CZ" w:eastAsia="cs-CZ" w:bidi="cs-CZ"/>
        </w:rPr>
        <w:t xml:space="preserve">či. 2 </w:t>
      </w:r>
      <w:r>
        <w:rPr>
          <w:color w:val="000000"/>
          <w:spacing w:val="0"/>
          <w:w w:val="100"/>
          <w:position w:val="0"/>
          <w:shd w:val="clear" w:color="auto" w:fill="auto"/>
          <w:lang w:val="cs-CZ" w:eastAsia="cs-CZ" w:bidi="cs-CZ"/>
        </w:rPr>
        <w:t xml:space="preserve">se sjednává v délce </w:t>
      </w:r>
      <w:r>
        <w:rPr>
          <w:b/>
          <w:bCs/>
          <w:color w:val="000000"/>
          <w:spacing w:val="0"/>
          <w:w w:val="100"/>
          <w:position w:val="0"/>
          <w:sz w:val="24"/>
          <w:szCs w:val="24"/>
          <w:shd w:val="clear" w:color="auto" w:fill="auto"/>
          <w:lang w:val="cs-CZ" w:eastAsia="cs-CZ" w:bidi="cs-CZ"/>
        </w:rPr>
        <w:t xml:space="preserve">6 měsíců </w:t>
      </w:r>
      <w:r>
        <w:rPr>
          <w:color w:val="000000"/>
          <w:spacing w:val="0"/>
          <w:w w:val="100"/>
          <w:position w:val="0"/>
          <w:shd w:val="clear" w:color="auto" w:fill="auto"/>
          <w:lang w:val="cs-CZ" w:eastAsia="cs-CZ" w:bidi="cs-CZ"/>
        </w:rPr>
        <w:t>na provedenou práci. Záruční doba počíná běžet dnem předání a převzetí plnění objednatelem v předávacím protokolu bude uveden aktuální stav počítadla kilometrů. Reklamace a záruky uplatňuje objednatel přímo u zhotovitele.</w:t>
      </w:r>
    </w:p>
    <w:p>
      <w:pPr>
        <w:pStyle w:val="Style9"/>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8</w:t>
      </w:r>
    </w:p>
    <w:p>
      <w:pPr>
        <w:pStyle w:val="Style22"/>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Smluvní pokuty</w:t>
      </w:r>
      <w:bookmarkEnd w:id="18"/>
      <w:bookmarkEnd w:id="19"/>
    </w:p>
    <w:p>
      <w:pPr>
        <w:pStyle w:val="Style9"/>
        <w:keepNext w:val="0"/>
        <w:keepLines w:val="0"/>
        <w:widowControl w:val="0"/>
        <w:numPr>
          <w:ilvl w:val="0"/>
          <w:numId w:val="11"/>
        </w:numPr>
        <w:shd w:val="clear" w:color="auto" w:fill="auto"/>
        <w:tabs>
          <w:tab w:pos="570" w:val="left"/>
        </w:tabs>
        <w:bidi w:val="0"/>
        <w:spacing w:before="0" w:line="254" w:lineRule="auto"/>
        <w:ind w:left="580" w:right="0" w:hanging="580"/>
        <w:jc w:val="both"/>
      </w:pPr>
      <w:r>
        <w:rPr>
          <w:color w:val="000000"/>
          <w:spacing w:val="0"/>
          <w:w w:val="100"/>
          <w:position w:val="0"/>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9"/>
        <w:keepNext w:val="0"/>
        <w:keepLines w:val="0"/>
        <w:widowControl w:val="0"/>
        <w:numPr>
          <w:ilvl w:val="0"/>
          <w:numId w:val="11"/>
        </w:numPr>
        <w:shd w:val="clear" w:color="auto" w:fill="auto"/>
        <w:tabs>
          <w:tab w:pos="570" w:val="left"/>
        </w:tabs>
        <w:bidi w:val="0"/>
        <w:spacing w:before="0" w:line="252" w:lineRule="auto"/>
        <w:ind w:left="580" w:right="0" w:hanging="58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9"/>
        <w:keepNext w:val="0"/>
        <w:keepLines w:val="0"/>
        <w:widowControl w:val="0"/>
        <w:numPr>
          <w:ilvl w:val="0"/>
          <w:numId w:val="11"/>
        </w:numPr>
        <w:shd w:val="clear" w:color="auto" w:fill="auto"/>
        <w:tabs>
          <w:tab w:pos="570" w:val="left"/>
        </w:tabs>
        <w:bidi w:val="0"/>
        <w:spacing w:before="0" w:after="360" w:line="259" w:lineRule="auto"/>
        <w:ind w:left="580" w:right="0" w:hanging="58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 Zaplacením smluvní pokuty není dotčen nárok druhé strany k uplatnění náhrady škody, pokud by mu takováto škoda jednáním druhé strany vznikla.</w:t>
      </w:r>
    </w:p>
    <w:p>
      <w:pPr>
        <w:pStyle w:val="Style22"/>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Článek 9</w:t>
        <w:br/>
        <w:t>Zvláštní ujednání</w:t>
      </w:r>
      <w:bookmarkEnd w:id="20"/>
      <w:bookmarkEnd w:id="21"/>
    </w:p>
    <w:p>
      <w:pPr>
        <w:pStyle w:val="Style9"/>
        <w:keepNext w:val="0"/>
        <w:keepLines w:val="0"/>
        <w:widowControl w:val="0"/>
        <w:numPr>
          <w:ilvl w:val="0"/>
          <w:numId w:val="13"/>
        </w:numPr>
        <w:shd w:val="clear" w:color="auto" w:fill="auto"/>
        <w:tabs>
          <w:tab w:pos="570" w:val="left"/>
        </w:tabs>
        <w:bidi w:val="0"/>
        <w:spacing w:before="0" w:line="259"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9"/>
        <w:keepNext w:val="0"/>
        <w:keepLines w:val="0"/>
        <w:widowControl w:val="0"/>
        <w:numPr>
          <w:ilvl w:val="0"/>
          <w:numId w:val="13"/>
        </w:numPr>
        <w:shd w:val="clear" w:color="auto" w:fill="auto"/>
        <w:tabs>
          <w:tab w:pos="570" w:val="left"/>
        </w:tabs>
        <w:bidi w:val="0"/>
        <w:spacing w:before="0" w:after="220"/>
        <w:ind w:left="580" w:right="0" w:hanging="5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nebo došlo ke spáchání trestného činu nebo přestupku. Výpovědní doba činí 3 dny a začíná běžet dnem následujícím po dni, kdy bylo písemné vyhotovení výpovědi doručeno zhotoviteli.</w:t>
      </w:r>
      <w:r>
        <w:br w:type="page"/>
      </w:r>
    </w:p>
    <w:p>
      <w:pPr>
        <w:pStyle w:val="Style9"/>
        <w:keepNext w:val="0"/>
        <w:keepLines w:val="0"/>
        <w:widowControl w:val="0"/>
        <w:shd w:val="clear" w:color="auto" w:fill="auto"/>
        <w:bidi w:val="0"/>
        <w:spacing w:before="0" w:after="0" w:line="23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10</w:t>
      </w:r>
    </w:p>
    <w:p>
      <w:pPr>
        <w:pStyle w:val="Style22"/>
        <w:keepNext/>
        <w:keepLines/>
        <w:widowControl w:val="0"/>
        <w:shd w:val="clear" w:color="auto" w:fill="auto"/>
        <w:bidi w:val="0"/>
        <w:spacing w:before="0" w:after="0" w:line="23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Závěrečná ustanovení</w:t>
      </w:r>
      <w:bookmarkEnd w:id="22"/>
      <w:bookmarkEnd w:id="23"/>
    </w:p>
    <w:p>
      <w:pPr>
        <w:pStyle w:val="Style9"/>
        <w:keepNext w:val="0"/>
        <w:keepLines w:val="0"/>
        <w:widowControl w:val="0"/>
        <w:numPr>
          <w:ilvl w:val="0"/>
          <w:numId w:val="15"/>
        </w:numPr>
        <w:shd w:val="clear" w:color="auto" w:fill="auto"/>
        <w:tabs>
          <w:tab w:pos="633" w:val="left"/>
        </w:tabs>
        <w:bidi w:val="0"/>
        <w:spacing w:before="0" w:line="240" w:lineRule="auto"/>
        <w:ind w:left="560" w:right="0" w:hanging="56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9"/>
        <w:keepNext w:val="0"/>
        <w:keepLines w:val="0"/>
        <w:widowControl w:val="0"/>
        <w:numPr>
          <w:ilvl w:val="0"/>
          <w:numId w:val="15"/>
        </w:numPr>
        <w:shd w:val="clear" w:color="auto" w:fill="auto"/>
        <w:tabs>
          <w:tab w:pos="638" w:val="left"/>
        </w:tabs>
        <w:bidi w:val="0"/>
        <w:spacing w:before="0" w:line="240" w:lineRule="auto"/>
        <w:ind w:left="560" w:right="0" w:hanging="56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9"/>
        <w:keepNext w:val="0"/>
        <w:keepLines w:val="0"/>
        <w:widowControl w:val="0"/>
        <w:numPr>
          <w:ilvl w:val="0"/>
          <w:numId w:val="15"/>
        </w:numPr>
        <w:shd w:val="clear" w:color="auto" w:fill="auto"/>
        <w:tabs>
          <w:tab w:pos="638"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je příloha č. 1 Kalkulace</w:t>
      </w:r>
    </w:p>
    <w:p>
      <w:pPr>
        <w:pStyle w:val="Style9"/>
        <w:keepNext w:val="0"/>
        <w:keepLines w:val="0"/>
        <w:widowControl w:val="0"/>
        <w:numPr>
          <w:ilvl w:val="0"/>
          <w:numId w:val="15"/>
        </w:numPr>
        <w:shd w:val="clear" w:color="auto" w:fill="auto"/>
        <w:tabs>
          <w:tab w:pos="638" w:val="left"/>
        </w:tabs>
        <w:bidi w:val="0"/>
        <w:spacing w:before="0" w:line="252" w:lineRule="auto"/>
        <w:ind w:left="560" w:right="0" w:hanging="560"/>
        <w:jc w:val="both"/>
      </w:pPr>
      <w:r>
        <w:rPr>
          <w:color w:val="000000"/>
          <w:spacing w:val="0"/>
          <w:w w:val="100"/>
          <w:position w:val="0"/>
          <w:shd w:val="clear" w:color="auto" w:fill="auto"/>
          <w:lang w:val="cs-CZ" w:eastAsia="cs-CZ" w:bidi="cs-CZ"/>
        </w:rPr>
        <w:t>Smlouva je vyhotovena ve 2 výtiscích, z nichž objednatel obdrží 1 a zhotovitel 1 vyhotovení.</w:t>
      </w:r>
    </w:p>
    <w:p>
      <w:pPr>
        <w:pStyle w:val="Style9"/>
        <w:keepNext w:val="0"/>
        <w:keepLines w:val="0"/>
        <w:widowControl w:val="0"/>
        <w:numPr>
          <w:ilvl w:val="0"/>
          <w:numId w:val="15"/>
        </w:numPr>
        <w:shd w:val="clear" w:color="auto" w:fill="auto"/>
        <w:tabs>
          <w:tab w:pos="638" w:val="left"/>
        </w:tabs>
        <w:bidi w:val="0"/>
        <w:spacing w:before="0" w:line="252" w:lineRule="auto"/>
        <w:ind w:left="560" w:right="0" w:hanging="560"/>
        <w:jc w:val="both"/>
      </w:pPr>
      <w:r>
        <w:rPr>
          <w:color w:val="000000"/>
          <w:spacing w:val="0"/>
          <w:w w:val="100"/>
          <w:position w:val="0"/>
          <w:shd w:val="clear" w:color="auto" w:fill="auto"/>
          <w:lang w:val="cs-CZ" w:eastAsia="cs-CZ" w:bidi="cs-CZ"/>
        </w:rPr>
        <w:t>Tato smlouva nabývá platnosti dnem podpisu oběma smluvními stranami a účinností dnem uveřejnění v informačním systému veřejné správy - Registru smluv. Účastníci se dohodli, že zákonnou povinnost dle § 5 odst. 2 zákona č. 340/2015 Sb., v platném znění (zákon o registru smluv) splní objednatel.</w:t>
      </w:r>
    </w:p>
    <w:p>
      <w:pPr>
        <w:pStyle w:val="Style9"/>
        <w:keepNext w:val="0"/>
        <w:keepLines w:val="0"/>
        <w:widowControl w:val="0"/>
        <w:numPr>
          <w:ilvl w:val="0"/>
          <w:numId w:val="15"/>
        </w:numPr>
        <w:shd w:val="clear" w:color="auto" w:fill="auto"/>
        <w:tabs>
          <w:tab w:pos="638" w:val="left"/>
        </w:tabs>
        <w:bidi w:val="0"/>
        <w:spacing w:before="0" w:after="0"/>
        <w:ind w:left="560" w:right="0" w:hanging="560"/>
        <w:jc w:val="both"/>
      </w:pPr>
      <w:r>
        <w:rPr>
          <w:color w:val="000000"/>
          <w:spacing w:val="0"/>
          <w:w w:val="100"/>
          <w:position w:val="0"/>
          <w:shd w:val="clear" w:color="auto" w:fill="auto"/>
          <w:lang w:val="cs-CZ" w:eastAsia="cs-CZ" w:bidi="cs-CZ"/>
        </w:rPr>
        <w:t>Obě smluvní strany prohlašují, že si smlouvy přečetli, že smlouva byla uzavřena jako projev svobodné vůle, bez nátlaku a oběma stranám jsou zřejmá jejich práva a povinnosti z této smlouvy vyplývající.</w:t>
      </w:r>
    </w:p>
    <w:p>
      <w:pPr>
        <w:widowControl w:val="0"/>
        <w:spacing w:line="1" w:lineRule="exact"/>
        <w:sectPr>
          <w:footnotePr>
            <w:pos w:val="pageBottom"/>
            <w:numFmt w:val="decimal"/>
            <w:numRestart w:val="continuous"/>
          </w:footnotePr>
          <w:type w:val="continuous"/>
          <w:pgSz w:w="11900" w:h="16840"/>
          <w:pgMar w:top="1442" w:left="1723" w:right="1354" w:bottom="1424" w:header="0" w:footer="3" w:gutter="0"/>
          <w:cols w:space="720"/>
          <w:noEndnote/>
          <w:rtlGutter w:val="0"/>
          <w:docGrid w:linePitch="360"/>
        </w:sectPr>
      </w:pPr>
      <w:r>
        <mc:AlternateContent>
          <mc:Choice Requires="wps">
            <w:drawing>
              <wp:anchor distT="165100" distB="103505" distL="0" distR="0" simplePos="0" relativeHeight="125829380" behindDoc="0" locked="0" layoutInCell="1" allowOverlap="1">
                <wp:simplePos x="0" y="0"/>
                <wp:positionH relativeFrom="page">
                  <wp:posOffset>1113790</wp:posOffset>
                </wp:positionH>
                <wp:positionV relativeFrom="paragraph">
                  <wp:posOffset>165100</wp:posOffset>
                </wp:positionV>
                <wp:extent cx="911225" cy="186055"/>
                <wp:wrapTopAndBottom/>
                <wp:docPr id="7" name="Shape 7"/>
                <a:graphic xmlns:a="http://schemas.openxmlformats.org/drawingml/2006/main">
                  <a:graphicData uri="http://schemas.microsoft.com/office/word/2010/wordprocessingShape">
                    <wps:wsp>
                      <wps:cNvSpPr txBox="1"/>
                      <wps:spPr>
                        <a:xfrm>
                          <a:ext cx="91122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3" type="#_x0000_t202" style="position:absolute;margin-left:87.700000000000003pt;margin-top:13.pt;width:71.75pt;height:14.65pt;z-index:-125829373;mso-wrap-distance-left:0;mso-wrap-distance-top:13.pt;mso-wrap-distance-right:0;mso-wrap-distance-bottom:8.150000000000000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65100" distB="103505" distL="0" distR="0" simplePos="0" relativeHeight="125829382" behindDoc="0" locked="0" layoutInCell="1" allowOverlap="1">
                <wp:simplePos x="0" y="0"/>
                <wp:positionH relativeFrom="page">
                  <wp:posOffset>4329430</wp:posOffset>
                </wp:positionH>
                <wp:positionV relativeFrom="paragraph">
                  <wp:posOffset>165100</wp:posOffset>
                </wp:positionV>
                <wp:extent cx="914400" cy="186055"/>
                <wp:wrapTopAndBottom/>
                <wp:docPr id="9" name="Shape 9"/>
                <a:graphic xmlns:a="http://schemas.openxmlformats.org/drawingml/2006/main">
                  <a:graphicData uri="http://schemas.microsoft.com/office/word/2010/wordprocessingShape">
                    <wps:wsp>
                      <wps:cNvSpPr txBox="1"/>
                      <wps:spPr>
                        <a:xfrm>
                          <a:ext cx="914400"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5" type="#_x0000_t202" style="position:absolute;margin-left:340.89999999999998pt;margin-top:13.pt;width:72.pt;height:14.65pt;z-index:-125829371;mso-wrap-distance-left:0;mso-wrap-distance-top:13.pt;mso-wrap-distance-right:0;mso-wrap-distance-bottom:8.150000000000000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253365" distB="0" distL="0" distR="0" simplePos="0" relativeHeight="125829384" behindDoc="0" locked="0" layoutInCell="1" allowOverlap="1">
                <wp:simplePos x="0" y="0"/>
                <wp:positionH relativeFrom="page">
                  <wp:posOffset>5487670</wp:posOffset>
                </wp:positionH>
                <wp:positionV relativeFrom="paragraph">
                  <wp:posOffset>253365</wp:posOffset>
                </wp:positionV>
                <wp:extent cx="753110" cy="201295"/>
                <wp:wrapTopAndBottom/>
                <wp:docPr id="11" name="Shape 11"/>
                <a:graphic xmlns:a="http://schemas.openxmlformats.org/drawingml/2006/main">
                  <a:graphicData uri="http://schemas.microsoft.com/office/word/2010/wordprocessingShape">
                    <wps:wsp>
                      <wps:cNvSpPr txBox="1"/>
                      <wps:spPr>
                        <a:xfrm>
                          <a:ext cx="753110" cy="201295"/>
                        </a:xfrm>
                        <a:prstGeom prst="rect"/>
                        <a:noFill/>
                      </wps:spPr>
                      <wps:txbx>
                        <w:txbxContent>
                          <w:p>
                            <w:pPr>
                              <w:pStyle w:val="Style11"/>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18. 12 . 2020</w:t>
                            </w:r>
                            <w:bookmarkEnd w:id="0"/>
                            <w:bookmarkEnd w:id="1"/>
                          </w:p>
                        </w:txbxContent>
                      </wps:txbx>
                      <wps:bodyPr wrap="none" lIns="0" tIns="0" rIns="0" bIns="0">
                        <a:noAutoFit/>
                      </wps:bodyPr>
                    </wps:wsp>
                  </a:graphicData>
                </a:graphic>
              </wp:anchor>
            </w:drawing>
          </mc:Choice>
          <mc:Fallback>
            <w:pict>
              <v:shape id="_x0000_s1037" type="#_x0000_t202" style="position:absolute;margin-left:432.10000000000002pt;margin-top:19.949999999999999pt;width:59.299999999999997pt;height:15.85pt;z-index:-125829369;mso-wrap-distance-left:0;mso-wrap-distance-top:19.949999999999999pt;mso-wrap-distance-right:0;mso-position-horizontal-relative:page" filled="f" stroked="f">
                <v:textbox inset="0,0,0,0">
                  <w:txbxContent>
                    <w:p>
                      <w:pPr>
                        <w:pStyle w:val="Style11"/>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18. 12 . 2020</w:t>
                      </w:r>
                      <w:bookmarkEnd w:id="0"/>
                      <w:bookmarkEnd w:id="1"/>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89" w:left="0" w:right="0" w:bottom="1789"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6" behindDoc="0" locked="0" layoutInCell="1" allowOverlap="1">
                <wp:simplePos x="0" y="0"/>
                <wp:positionH relativeFrom="page">
                  <wp:posOffset>1111250</wp:posOffset>
                </wp:positionH>
                <wp:positionV relativeFrom="paragraph">
                  <wp:posOffset>12700</wp:posOffset>
                </wp:positionV>
                <wp:extent cx="1307465" cy="201295"/>
                <wp:wrapSquare wrapText="bothSides"/>
                <wp:docPr id="13" name="Shape 13"/>
                <a:graphic xmlns:a="http://schemas.openxmlformats.org/drawingml/2006/main">
                  <a:graphicData uri="http://schemas.microsoft.com/office/word/2010/wordprocessingShape">
                    <wps:wsp>
                      <wps:cNvSpPr txBox="1"/>
                      <wps:spPr>
                        <a:xfrm>
                          <a:ext cx="130746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Aleš Šuster, jednatel</w:t>
                            </w:r>
                          </w:p>
                        </w:txbxContent>
                      </wps:txbx>
                      <wps:bodyPr wrap="none" lIns="0" tIns="0" rIns="0" bIns="0">
                        <a:noAutoFit/>
                      </wps:bodyPr>
                    </wps:wsp>
                  </a:graphicData>
                </a:graphic>
              </wp:anchor>
            </w:drawing>
          </mc:Choice>
          <mc:Fallback>
            <w:pict>
              <v:shape id="_x0000_s1039" type="#_x0000_t202" style="position:absolute;margin-left:87.5pt;margin-top:1.pt;width:102.95pt;height:15.85pt;z-index:-125829367;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Aleš Šuster, jednatel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3020" w:right="0" w:firstLine="0"/>
        <w:jc w:val="left"/>
        <w:sectPr>
          <w:footnotePr>
            <w:pos w:val="pageBottom"/>
            <w:numFmt w:val="decimal"/>
            <w:numRestart w:val="continuous"/>
          </w:footnotePr>
          <w:type w:val="continuous"/>
          <w:pgSz w:w="11900" w:h="16840"/>
          <w:pgMar w:top="1789" w:left="2074" w:right="1373" w:bottom="1789" w:header="0" w:footer="3" w:gutter="0"/>
          <w:cols w:space="720"/>
          <w:noEndnote/>
          <w:rtlGutter w:val="0"/>
          <w:docGrid w:linePitch="360"/>
        </w:sectPr>
      </w:pPr>
      <w:r>
        <w:rPr>
          <w:color w:val="000000"/>
          <w:spacing w:val="0"/>
          <w:w w:val="100"/>
          <w:position w:val="0"/>
          <w:shd w:val="clear" w:color="auto" w:fill="auto"/>
          <w:lang w:val="cs-CZ" w:eastAsia="cs-CZ" w:bidi="cs-CZ"/>
        </w:rPr>
        <w:t>Ing. Radovan Netid, ředitel</w:t>
      </w:r>
    </w:p>
    <w:p>
      <w:pPr>
        <w:pStyle w:val="Style9"/>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Příloha č. 1</w:t>
      </w:r>
    </w:p>
    <w:p>
      <w:pPr>
        <w:pStyle w:val="Style9"/>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Kalkulace stěhování a úprav</w:t>
      </w:r>
    </w:p>
    <w:p>
      <w:pPr>
        <w:pStyle w:val="Style24"/>
        <w:keepNext w:val="0"/>
        <w:keepLines w:val="0"/>
        <w:widowControl w:val="0"/>
        <w:shd w:val="clear" w:color="auto" w:fill="auto"/>
        <w:tabs>
          <w:tab w:pos="1669" w:val="left"/>
          <w:tab w:pos="2499" w:val="left"/>
          <w:tab w:pos="5963" w:val="right"/>
        </w:tabs>
        <w:bidi w:val="0"/>
        <w:spacing w:before="0" w:after="0" w:line="240" w:lineRule="auto"/>
        <w:ind w:left="0" w:right="0" w:firstLine="0"/>
        <w:jc w:val="left"/>
      </w:pPr>
      <w:r>
        <w:fldChar w:fldCharType="begin"/>
        <w:instrText xml:space="preserve"> TOC \o "1-5" \h \z </w:instrText>
        <w:fldChar w:fldCharType="separate"/>
      </w:r>
      <w:r>
        <w:rPr>
          <w:color w:val="000000"/>
          <w:spacing w:val="0"/>
          <w:w w:val="100"/>
          <w:position w:val="0"/>
          <w:shd w:val="clear" w:color="auto" w:fill="auto"/>
          <w:lang w:val="cs-CZ" w:eastAsia="cs-CZ" w:bidi="cs-CZ"/>
        </w:rPr>
        <w:t>327 Demontáž</w:t>
        <w:tab/>
        <w:t>,montáž</w:t>
        <w:tab/>
        <w:t xml:space="preserve">, úprava na </w:t>
      </w:r>
      <w:r>
        <w:rPr>
          <w:i/>
          <w:iCs/>
          <w:color w:val="000000"/>
          <w:spacing w:val="0"/>
          <w:w w:val="100"/>
          <w:position w:val="0"/>
          <w:shd w:val="clear" w:color="auto" w:fill="auto"/>
          <w:lang w:val="cs-CZ" w:eastAsia="cs-CZ" w:bidi="cs-CZ"/>
        </w:rPr>
        <w:t>Ví</w:t>
      </w:r>
      <w:r>
        <w:rPr>
          <w:color w:val="000000"/>
          <w:spacing w:val="0"/>
          <w:w w:val="100"/>
          <w:position w:val="0"/>
          <w:shd w:val="clear" w:color="auto" w:fill="auto"/>
          <w:lang w:val="cs-CZ" w:eastAsia="cs-CZ" w:bidi="cs-CZ"/>
        </w:rPr>
        <w:t>, doplnění</w:t>
        <w:tab/>
        <w:t>18 h</w:t>
      </w:r>
    </w:p>
    <w:p>
      <w:pPr>
        <w:pStyle w:val="Style24"/>
        <w:keepNext w:val="0"/>
        <w:keepLines w:val="0"/>
        <w:widowControl w:val="0"/>
        <w:shd w:val="clear" w:color="auto" w:fill="auto"/>
        <w:tabs>
          <w:tab w:pos="1664" w:val="left"/>
          <w:tab w:pos="2499" w:val="left"/>
          <w:tab w:pos="5963" w:val="right"/>
        </w:tabs>
        <w:bidi w:val="0"/>
        <w:spacing w:before="0" w:after="0" w:line="240" w:lineRule="auto"/>
        <w:ind w:left="0" w:right="0" w:firstLine="0"/>
        <w:jc w:val="left"/>
      </w:pPr>
      <w:r>
        <w:rPr>
          <w:color w:val="000000"/>
          <w:spacing w:val="0"/>
          <w:w w:val="100"/>
          <w:position w:val="0"/>
          <w:shd w:val="clear" w:color="auto" w:fill="auto"/>
          <w:lang w:val="cs-CZ" w:eastAsia="cs-CZ" w:bidi="cs-CZ"/>
        </w:rPr>
        <w:t>326 Demontáž</w:t>
        <w:tab/>
        <w:t>,montáž</w:t>
        <w:tab/>
        <w:t>, doplnění</w:t>
        <w:tab/>
        <w:t>15 h</w:t>
      </w:r>
    </w:p>
    <w:p>
      <w:pPr>
        <w:pStyle w:val="Style24"/>
        <w:keepNext w:val="0"/>
        <w:keepLines w:val="0"/>
        <w:widowControl w:val="0"/>
        <w:shd w:val="clear" w:color="auto" w:fill="auto"/>
        <w:tabs>
          <w:tab w:pos="1664" w:val="left"/>
          <w:tab w:pos="2499" w:val="left"/>
          <w:tab w:pos="5963" w:val="right"/>
        </w:tabs>
        <w:bidi w:val="0"/>
        <w:spacing w:before="0" w:after="0" w:line="240" w:lineRule="auto"/>
        <w:ind w:left="0" w:right="0" w:firstLine="0"/>
        <w:jc w:val="left"/>
      </w:pPr>
      <w:r>
        <w:rPr>
          <w:color w:val="000000"/>
          <w:spacing w:val="0"/>
          <w:w w:val="100"/>
          <w:position w:val="0"/>
          <w:shd w:val="clear" w:color="auto" w:fill="auto"/>
          <w:lang w:val="cs-CZ" w:eastAsia="cs-CZ" w:bidi="cs-CZ"/>
        </w:rPr>
        <w:t>325 Demontáž</w:t>
        <w:tab/>
        <w:t>,montáž</w:t>
        <w:tab/>
        <w:t xml:space="preserve">, úprava na </w:t>
      </w:r>
      <w:r>
        <w:rPr>
          <w:i/>
          <w:iCs/>
          <w:color w:val="000000"/>
          <w:spacing w:val="0"/>
          <w:w w:val="100"/>
          <w:position w:val="0"/>
          <w:shd w:val="clear" w:color="auto" w:fill="auto"/>
          <w:lang w:val="cs-CZ" w:eastAsia="cs-CZ" w:bidi="cs-CZ"/>
        </w:rPr>
        <w:t>Yi</w:t>
      </w:r>
      <w:r>
        <w:rPr>
          <w:color w:val="000000"/>
          <w:spacing w:val="0"/>
          <w:w w:val="100"/>
          <w:position w:val="0"/>
          <w:shd w:val="clear" w:color="auto" w:fill="auto"/>
          <w:lang w:val="cs-CZ" w:eastAsia="cs-CZ" w:bidi="cs-CZ"/>
        </w:rPr>
        <w:t>, doplnění</w:t>
        <w:tab/>
        <w:t>26h</w:t>
      </w:r>
    </w:p>
    <w:p>
      <w:pPr>
        <w:pStyle w:val="Style24"/>
        <w:keepNext w:val="0"/>
        <w:keepLines w:val="0"/>
        <w:widowControl w:val="0"/>
        <w:shd w:val="clear" w:color="auto" w:fill="auto"/>
        <w:tabs>
          <w:tab w:pos="5963" w:val="right"/>
        </w:tabs>
        <w:bidi w:val="0"/>
        <w:spacing w:before="0" w:after="0" w:line="240" w:lineRule="auto"/>
        <w:ind w:left="0" w:right="0" w:firstLine="0"/>
        <w:jc w:val="left"/>
      </w:pPr>
      <w:r>
        <w:rPr>
          <w:color w:val="000000"/>
          <w:spacing w:val="0"/>
          <w:w w:val="100"/>
          <w:position w:val="0"/>
          <w:shd w:val="clear" w:color="auto" w:fill="auto"/>
          <w:lang w:val="cs-CZ" w:eastAsia="cs-CZ" w:bidi="cs-CZ"/>
        </w:rPr>
        <w:t>336 Seřízení oprava - doplnění</w:t>
        <w:tab/>
        <w:t>4h</w:t>
      </w:r>
    </w:p>
    <w:p>
      <w:pPr>
        <w:pStyle w:val="Style24"/>
        <w:keepNext w:val="0"/>
        <w:keepLines w:val="0"/>
        <w:widowControl w:val="0"/>
        <w:shd w:val="clear" w:color="auto" w:fill="auto"/>
        <w:tabs>
          <w:tab w:pos="1664" w:val="left"/>
          <w:tab w:pos="2499" w:val="left"/>
          <w:tab w:pos="5963" w:val="right"/>
        </w:tabs>
        <w:bidi w:val="0"/>
        <w:spacing w:before="0" w:after="0" w:line="240" w:lineRule="auto"/>
        <w:ind w:left="0" w:right="0" w:firstLine="0"/>
        <w:jc w:val="left"/>
      </w:pPr>
      <w:r>
        <w:rPr>
          <w:color w:val="000000"/>
          <w:spacing w:val="0"/>
          <w:w w:val="100"/>
          <w:position w:val="0"/>
          <w:shd w:val="clear" w:color="auto" w:fill="auto"/>
          <w:lang w:val="cs-CZ" w:eastAsia="cs-CZ" w:bidi="cs-CZ"/>
        </w:rPr>
        <w:t>335 Demontáž</w:t>
        <w:tab/>
        <w:t>,montáž</w:t>
        <w:tab/>
        <w:t>, úprava na % , doplnění</w:t>
        <w:tab/>
        <w:t>10 h</w:t>
      </w:r>
    </w:p>
    <w:p>
      <w:pPr>
        <w:pStyle w:val="Style24"/>
        <w:keepNext w:val="0"/>
        <w:keepLines w:val="0"/>
        <w:widowControl w:val="0"/>
        <w:shd w:val="clear" w:color="auto" w:fill="auto"/>
        <w:tabs>
          <w:tab w:pos="1664" w:val="left"/>
          <w:tab w:pos="2499" w:val="left"/>
          <w:tab w:pos="5963" w:val="right"/>
        </w:tabs>
        <w:bidi w:val="0"/>
        <w:spacing w:before="0" w:after="0" w:line="240" w:lineRule="auto"/>
        <w:ind w:left="0" w:right="0" w:firstLine="0"/>
        <w:jc w:val="left"/>
      </w:pPr>
      <w:r>
        <w:rPr>
          <w:color w:val="000000"/>
          <w:spacing w:val="0"/>
          <w:w w:val="100"/>
          <w:position w:val="0"/>
          <w:shd w:val="clear" w:color="auto" w:fill="auto"/>
          <w:lang w:val="cs-CZ" w:eastAsia="cs-CZ" w:bidi="cs-CZ"/>
        </w:rPr>
        <w:t>322 Demontáž</w:t>
        <w:tab/>
        <w:t>,montáž</w:t>
        <w:tab/>
        <w:t>, úprava na stěnu - rozdělení</w:t>
        <w:tab/>
        <w:t>26h</w:t>
      </w:r>
    </w:p>
    <w:p>
      <w:pPr>
        <w:pStyle w:val="Style24"/>
        <w:keepNext w:val="0"/>
        <w:keepLines w:val="0"/>
        <w:widowControl w:val="0"/>
        <w:shd w:val="clear" w:color="auto" w:fill="auto"/>
        <w:tabs>
          <w:tab w:pos="1659" w:val="left"/>
          <w:tab w:pos="2494" w:val="left"/>
          <w:tab w:pos="5963" w:val="right"/>
        </w:tabs>
        <w:bidi w:val="0"/>
        <w:spacing w:before="0" w:after="0" w:line="240" w:lineRule="auto"/>
        <w:ind w:left="0" w:right="0" w:firstLine="0"/>
        <w:jc w:val="left"/>
      </w:pPr>
      <w:r>
        <w:rPr>
          <w:color w:val="000000"/>
          <w:spacing w:val="0"/>
          <w:w w:val="100"/>
          <w:position w:val="0"/>
          <w:shd w:val="clear" w:color="auto" w:fill="auto"/>
          <w:lang w:val="cs-CZ" w:eastAsia="cs-CZ" w:bidi="cs-CZ"/>
        </w:rPr>
        <w:t>321 Demontáž</w:t>
        <w:tab/>
        <w:t>,montáž</w:t>
        <w:tab/>
        <w:t>, úprava na stěnu - rozdělení</w:t>
        <w:tab/>
        <w:t>24h</w:t>
      </w:r>
    </w:p>
    <w:p>
      <w:pPr>
        <w:pStyle w:val="Style24"/>
        <w:keepNext w:val="0"/>
        <w:keepLines w:val="0"/>
        <w:widowControl w:val="0"/>
        <w:shd w:val="clear" w:color="auto" w:fill="auto"/>
        <w:tabs>
          <w:tab w:pos="5594" w:val="left"/>
        </w:tabs>
        <w:bidi w:val="0"/>
        <w:spacing w:before="0" w:after="0" w:line="240" w:lineRule="auto"/>
        <w:ind w:left="0" w:right="0" w:firstLine="0"/>
        <w:jc w:val="left"/>
      </w:pPr>
      <w:r>
        <w:rPr>
          <w:color w:val="000000"/>
          <w:spacing w:val="0"/>
          <w:w w:val="100"/>
          <w:position w:val="0"/>
          <w:shd w:val="clear" w:color="auto" w:fill="auto"/>
          <w:lang w:val="cs-CZ" w:eastAsia="cs-CZ" w:bidi="cs-CZ"/>
        </w:rPr>
        <w:t>320 Demontáž ,montáž , úprava na 14 , doplnění</w:t>
        <w:tab/>
        <w:t>14h</w:t>
      </w:r>
    </w:p>
    <w:p>
      <w:pPr>
        <w:pStyle w:val="Style24"/>
        <w:keepNext w:val="0"/>
        <w:keepLines w:val="0"/>
        <w:widowControl w:val="0"/>
        <w:shd w:val="clear" w:color="auto" w:fill="auto"/>
        <w:tabs>
          <w:tab w:pos="5594" w:val="left"/>
        </w:tabs>
        <w:bidi w:val="0"/>
        <w:spacing w:before="0" w:after="0" w:line="240" w:lineRule="auto"/>
        <w:ind w:left="0" w:right="0" w:firstLine="0"/>
        <w:jc w:val="left"/>
      </w:pPr>
      <w:r>
        <w:rPr>
          <w:color w:val="000000"/>
          <w:spacing w:val="0"/>
          <w:w w:val="100"/>
          <w:position w:val="0"/>
          <w:shd w:val="clear" w:color="auto" w:fill="auto"/>
          <w:lang w:val="cs-CZ" w:eastAsia="cs-CZ" w:bidi="cs-CZ"/>
        </w:rPr>
        <w:t>319 Demontáž ,montáž , doplnění</w:t>
        <w:tab/>
        <w:t>18h</w:t>
      </w:r>
      <w:r>
        <w:fldChar w:fldCharType="end"/>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 Demontáž ,montáž , úprava prac stolů , oprava kuchyňky doplnění 42h</w:t>
      </w:r>
    </w:p>
    <w:tbl>
      <w:tblPr>
        <w:tblOverlap w:val="never"/>
        <w:jc w:val="center"/>
        <w:tblLayout w:type="fixed"/>
      </w:tblPr>
      <w:tblGrid>
        <w:gridCol w:w="461"/>
        <w:gridCol w:w="4867"/>
        <w:gridCol w:w="1339"/>
        <w:gridCol w:w="1752"/>
      </w:tblGrid>
      <w:tr>
        <w:trPr>
          <w:trHeight w:val="283"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231</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úprava oprava</w:t>
            </w:r>
          </w:p>
        </w:tc>
        <w:tc>
          <w:tcPr>
            <w:gridSpan w:val="2"/>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34h</w:t>
            </w:r>
          </w:p>
        </w:tc>
      </w:tr>
      <w:tr>
        <w:trPr>
          <w:trHeight w:val="278"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230</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21h</w:t>
            </w:r>
          </w:p>
        </w:tc>
        <w:tc>
          <w:tcPr>
            <w:tcBorders/>
            <w:shd w:val="clear" w:color="auto" w:fill="FFFFFF"/>
            <w:vAlign w:val="top"/>
          </w:tcPr>
          <w:p>
            <w:pPr>
              <w:widowControl w:val="0"/>
              <w:rPr>
                <w:sz w:val="10"/>
                <w:szCs w:val="10"/>
              </w:rPr>
            </w:pPr>
          </w:p>
        </w:tc>
      </w:tr>
      <w:tr>
        <w:trPr>
          <w:trHeight w:val="278"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229</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20h</w:t>
            </w: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224</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15h</w:t>
            </w: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220</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24h</w:t>
            </w: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219</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úprava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30h</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216</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14h</w:t>
            </w:r>
          </w:p>
        </w:tc>
        <w:tc>
          <w:tcPr>
            <w:tcBorders/>
            <w:shd w:val="clear" w:color="auto" w:fill="FFFFFF"/>
            <w:vAlign w:val="top"/>
          </w:tcPr>
          <w:p>
            <w:pPr>
              <w:widowControl w:val="0"/>
              <w:rPr>
                <w:sz w:val="10"/>
                <w:szCs w:val="10"/>
              </w:rPr>
            </w:pPr>
          </w:p>
        </w:tc>
      </w:tr>
      <w:tr>
        <w:trPr>
          <w:trHeight w:val="278"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215</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úprava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30h</w:t>
            </w: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214</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úprava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32h</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,montáž , doplnění, úprava oprava</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26h</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443 h</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290,-</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128470,-</w:t>
            </w:r>
          </w:p>
        </w:tc>
      </w:tr>
      <w:tr>
        <w:trPr>
          <w:trHeight w:val="298" w:hRule="exact"/>
        </w:trPr>
        <w:tc>
          <w:tcPr>
            <w:gridSpan w:val="2"/>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Doprava - 500 - 18 ks</w:t>
            </w:r>
          </w:p>
        </w:tc>
        <w:tc>
          <w:tcPr>
            <w:tcBorders/>
            <w:shd w:val="clear" w:color="auto" w:fill="FFFFFF"/>
            <w:vAlign w:val="top"/>
          </w:tcPr>
          <w:p>
            <w:pPr>
              <w:widowControl w:val="0"/>
              <w:rPr>
                <w:sz w:val="10"/>
                <w:szCs w:val="10"/>
              </w:rPr>
            </w:pP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9000,-</w:t>
            </w:r>
          </w:p>
        </w:tc>
      </w:tr>
      <w:tr>
        <w:trPr>
          <w:trHeight w:val="240" w:hRule="exact"/>
        </w:trPr>
        <w:tc>
          <w:tcPr>
            <w:gridSpan w:val="2"/>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Ředitelství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after="279" w:line="1" w:lineRule="exact"/>
      </w:pPr>
    </w:p>
    <w:p>
      <w:pPr>
        <w:pStyle w:val="Style9"/>
        <w:keepNext w:val="0"/>
        <w:keepLines w:val="0"/>
        <w:widowControl w:val="0"/>
        <w:shd w:val="clear" w:color="auto" w:fill="auto"/>
        <w:tabs>
          <w:tab w:pos="4334" w:val="left"/>
        </w:tabs>
        <w:bidi w:val="0"/>
        <w:spacing w:before="0" w:after="0" w:line="259" w:lineRule="auto"/>
        <w:ind w:left="0" w:right="0" w:firstLine="0"/>
        <w:jc w:val="left"/>
      </w:pPr>
      <w:r>
        <w:rPr>
          <w:color w:val="000000"/>
          <w:spacing w:val="0"/>
          <w:w w:val="100"/>
          <w:position w:val="0"/>
          <w:shd w:val="clear" w:color="auto" w:fill="auto"/>
          <w:lang w:val="cs-CZ" w:eastAsia="cs-CZ" w:bidi="cs-CZ"/>
        </w:rPr>
        <w:t>Zakrytí prostoru pod stolem sekretářky .</w:t>
        <w:tab/>
        <w:t>1100,-</w:t>
      </w:r>
    </w:p>
    <w:p>
      <w:pPr>
        <w:pStyle w:val="Style9"/>
        <w:keepNext w:val="0"/>
        <w:keepLines w:val="0"/>
        <w:widowControl w:val="0"/>
        <w:shd w:val="clear" w:color="auto" w:fill="auto"/>
        <w:tabs>
          <w:tab w:pos="3389" w:val="left"/>
        </w:tabs>
        <w:bidi w:val="0"/>
        <w:spacing w:before="0" w:after="0" w:line="259" w:lineRule="auto"/>
        <w:ind w:left="0" w:right="0" w:firstLine="0"/>
        <w:jc w:val="left"/>
      </w:pPr>
      <w:r>
        <w:rPr>
          <w:color w:val="000000"/>
          <w:spacing w:val="0"/>
          <w:w w:val="100"/>
          <w:position w:val="0"/>
          <w:shd w:val="clear" w:color="auto" w:fill="auto"/>
          <w:lang w:val="cs-CZ" w:eastAsia="cs-CZ" w:bidi="cs-CZ"/>
        </w:rPr>
        <w:t>Věšák vč. háčků 1 ks 1370,-</w:t>
        <w:tab/>
        <w:t>2 ks 2740,-</w:t>
      </w:r>
    </w:p>
    <w:p>
      <w:pPr>
        <w:pStyle w:val="Style9"/>
        <w:keepNext w:val="0"/>
        <w:keepLines w:val="0"/>
        <w:widowControl w:val="0"/>
        <w:shd w:val="clear" w:color="auto" w:fill="auto"/>
        <w:tabs>
          <w:tab w:pos="2971" w:val="left"/>
          <w:tab w:pos="4334" w:val="left"/>
        </w:tabs>
        <w:bidi w:val="0"/>
        <w:spacing w:before="0" w:after="0" w:line="259" w:lineRule="auto"/>
        <w:ind w:left="0" w:right="0" w:firstLine="0"/>
        <w:jc w:val="left"/>
      </w:pPr>
      <w:r>
        <w:rPr>
          <w:color w:val="000000"/>
          <w:spacing w:val="0"/>
          <w:w w:val="100"/>
          <w:position w:val="0"/>
          <w:shd w:val="clear" w:color="auto" w:fill="auto"/>
          <w:lang w:val="cs-CZ" w:eastAsia="cs-CZ" w:bidi="cs-CZ"/>
        </w:rPr>
        <w:t>Skříňka závěsná nad stůl 1 ks 940 ,- 3 ks 2820,- Prodloužení stolu p.</w:t>
        <w:tab/>
        <w:t>2 ks</w:t>
        <w:tab/>
        <w:t>3300,-</w:t>
      </w:r>
    </w:p>
    <w:p>
      <w:pPr>
        <w:pStyle w:val="Style9"/>
        <w:keepNext w:val="0"/>
        <w:keepLines w:val="0"/>
        <w:widowControl w:val="0"/>
        <w:shd w:val="clear" w:color="auto" w:fill="auto"/>
        <w:bidi w:val="0"/>
        <w:spacing w:before="0" w:after="280" w:line="259" w:lineRule="auto"/>
        <w:ind w:left="0" w:right="0" w:firstLine="0"/>
        <w:jc w:val="left"/>
      </w:pPr>
      <w:r>
        <w:rPr>
          <w:color w:val="000000"/>
          <w:spacing w:val="0"/>
          <w:w w:val="100"/>
          <w:position w:val="0"/>
          <w:shd w:val="clear" w:color="auto" w:fill="auto"/>
          <w:lang w:val="cs-CZ" w:eastAsia="cs-CZ" w:bidi="cs-CZ"/>
        </w:rPr>
        <w:t>Skříňka prosklená na dokumenty - poštu 4800,-</w:t>
      </w:r>
    </w:p>
    <w:p>
      <w:pPr>
        <w:pStyle w:val="Style9"/>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Stará budova</w:t>
      </w:r>
    </w:p>
    <w:p>
      <w:pPr>
        <w:pStyle w:val="Style9"/>
        <w:keepNext w:val="0"/>
        <w:keepLines w:val="0"/>
        <w:widowControl w:val="0"/>
        <w:shd w:val="clear" w:color="auto" w:fill="auto"/>
        <w:bidi w:val="0"/>
        <w:spacing w:before="0" w:after="0" w:line="240" w:lineRule="auto"/>
        <w:ind w:left="0" w:right="0" w:firstLine="0"/>
        <w:jc w:val="left"/>
      </w:pPr>
      <w:r>
        <mc:AlternateContent>
          <mc:Choice Requires="wps">
            <w:drawing>
              <wp:anchor distT="0" distB="1243330" distL="146050" distR="173990" simplePos="0" relativeHeight="125829388" behindDoc="0" locked="0" layoutInCell="1" allowOverlap="1">
                <wp:simplePos x="0" y="0"/>
                <wp:positionH relativeFrom="page">
                  <wp:posOffset>3244215</wp:posOffset>
                </wp:positionH>
                <wp:positionV relativeFrom="paragraph">
                  <wp:posOffset>12700</wp:posOffset>
                </wp:positionV>
                <wp:extent cx="749935" cy="536575"/>
                <wp:wrapSquare wrapText="left"/>
                <wp:docPr id="15" name="Shape 15"/>
                <a:graphic xmlns:a="http://schemas.openxmlformats.org/drawingml/2006/main">
                  <a:graphicData uri="http://schemas.microsoft.com/office/word/2010/wordprocessingShape">
                    <wps:wsp>
                      <wps:cNvSpPr txBox="1"/>
                      <wps:spPr>
                        <a:xfrm>
                          <a:ext cx="749935" cy="53657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ks 8400,-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ks 5700,-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ks 4700,-</w:t>
                            </w:r>
                          </w:p>
                        </w:txbxContent>
                      </wps:txbx>
                      <wps:bodyPr lIns="0" tIns="0" rIns="0" bIns="0">
                        <a:noAutoFit/>
                      </wps:bodyPr>
                    </wps:wsp>
                  </a:graphicData>
                </a:graphic>
              </wp:anchor>
            </w:drawing>
          </mc:Choice>
          <mc:Fallback>
            <w:pict>
              <v:shape id="_x0000_s1041" type="#_x0000_t202" style="position:absolute;margin-left:255.44999999999999pt;margin-top:1.pt;width:59.049999999999997pt;height:42.25pt;z-index:-125829365;mso-wrap-distance-left:11.5pt;mso-wrap-distance-right:13.699999999999999pt;mso-wrap-distance-bottom:97.900000000000006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ks 8400,-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ks 5700,-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ks 4700,-</w:t>
                      </w:r>
                    </w:p>
                  </w:txbxContent>
                </v:textbox>
                <w10:wrap type="square" side="left" anchorx="page"/>
              </v:shape>
            </w:pict>
          </mc:Fallback>
        </mc:AlternateContent>
      </w:r>
      <w:r>
        <mc:AlternateContent>
          <mc:Choice Requires="wps">
            <w:drawing>
              <wp:anchor distT="1222375" distB="0" distL="76200" distR="76200" simplePos="0" relativeHeight="125829390" behindDoc="0" locked="0" layoutInCell="1" allowOverlap="1">
                <wp:simplePos x="0" y="0"/>
                <wp:positionH relativeFrom="page">
                  <wp:posOffset>3174365</wp:posOffset>
                </wp:positionH>
                <wp:positionV relativeFrom="paragraph">
                  <wp:posOffset>1235075</wp:posOffset>
                </wp:positionV>
                <wp:extent cx="917575" cy="557530"/>
                <wp:wrapSquare wrapText="left"/>
                <wp:docPr id="17" name="Shape 17"/>
                <a:graphic xmlns:a="http://schemas.openxmlformats.org/drawingml/2006/main">
                  <a:graphicData uri="http://schemas.microsoft.com/office/word/2010/wordprocessingShape">
                    <wps:wsp>
                      <wps:cNvSpPr txBox="1"/>
                      <wps:spPr>
                        <a:xfrm>
                          <a:ext cx="917575" cy="557530"/>
                        </a:xfrm>
                        <a:prstGeom prst="rect"/>
                        <a:noFill/>
                      </wps:spPr>
                      <wps:txbx>
                        <w:txbxContent>
                          <w:p>
                            <w:pPr>
                              <w:pStyle w:val="Style9"/>
                              <w:keepNext w:val="0"/>
                              <w:keepLines w:val="0"/>
                              <w:widowControl w:val="0"/>
                              <w:shd w:val="clear" w:color="auto" w:fill="auto"/>
                              <w:bidi w:val="0"/>
                              <w:spacing w:before="0" w:after="0" w:line="264" w:lineRule="auto"/>
                              <w:ind w:left="0" w:right="0" w:firstLine="160"/>
                              <w:jc w:val="left"/>
                            </w:pPr>
                            <w:r>
                              <w:rPr>
                                <w:color w:val="000000"/>
                                <w:spacing w:val="0"/>
                                <w:w w:val="100"/>
                                <w:position w:val="0"/>
                                <w:shd w:val="clear" w:color="auto" w:fill="auto"/>
                                <w:lang w:val="cs-CZ" w:eastAsia="cs-CZ" w:bidi="cs-CZ"/>
                              </w:rPr>
                              <w:t>1 ks 3100,-</w:t>
                            </w:r>
                          </w:p>
                          <w:p>
                            <w:pPr>
                              <w:pStyle w:val="Style9"/>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1 ks 1930,-</w:t>
                              <w:br/>
                              <w:t>lks 5300,-</w:t>
                            </w:r>
                          </w:p>
                        </w:txbxContent>
                      </wps:txbx>
                      <wps:bodyPr lIns="0" tIns="0" rIns="0" bIns="0">
                        <a:noAutoFit/>
                      </wps:bodyPr>
                    </wps:wsp>
                  </a:graphicData>
                </a:graphic>
              </wp:anchor>
            </w:drawing>
          </mc:Choice>
          <mc:Fallback>
            <w:pict>
              <v:shape id="_x0000_s1043" type="#_x0000_t202" style="position:absolute;margin-left:249.94999999999999pt;margin-top:97.25pt;width:72.25pt;height:43.899999999999999pt;z-index:-125829363;mso-wrap-distance-left:6.pt;mso-wrap-distance-top:96.25pt;mso-wrap-distance-right:6.pt;mso-position-horizontal-relative:page" filled="f" stroked="f">
                <v:textbox inset="0,0,0,0">
                  <w:txbxContent>
                    <w:p>
                      <w:pPr>
                        <w:pStyle w:val="Style9"/>
                        <w:keepNext w:val="0"/>
                        <w:keepLines w:val="0"/>
                        <w:widowControl w:val="0"/>
                        <w:shd w:val="clear" w:color="auto" w:fill="auto"/>
                        <w:bidi w:val="0"/>
                        <w:spacing w:before="0" w:after="0" w:line="264" w:lineRule="auto"/>
                        <w:ind w:left="0" w:right="0" w:firstLine="160"/>
                        <w:jc w:val="left"/>
                      </w:pPr>
                      <w:r>
                        <w:rPr>
                          <w:color w:val="000000"/>
                          <w:spacing w:val="0"/>
                          <w:w w:val="100"/>
                          <w:position w:val="0"/>
                          <w:shd w:val="clear" w:color="auto" w:fill="auto"/>
                          <w:lang w:val="cs-CZ" w:eastAsia="cs-CZ" w:bidi="cs-CZ"/>
                        </w:rPr>
                        <w:t>1 ks 3100,-</w:t>
                      </w:r>
                    </w:p>
                    <w:p>
                      <w:pPr>
                        <w:pStyle w:val="Style9"/>
                        <w:keepNext w:val="0"/>
                        <w:keepLines w:val="0"/>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1 ks 1930,-</w:t>
                        <w:br/>
                        <w:t>lks 5300,-</w:t>
                      </w:r>
                    </w:p>
                  </w:txbxContent>
                </v:textbox>
                <w10:wrap type="square" side="left" anchorx="page"/>
              </v:shape>
            </w:pict>
          </mc:Fallback>
        </mc:AlternateContent>
      </w:r>
      <w:r>
        <w:rPr>
          <w:color w:val="000000"/>
          <w:spacing w:val="0"/>
          <w:w w:val="100"/>
          <w:position w:val="0"/>
          <w:shd w:val="clear" w:color="auto" w:fill="auto"/>
          <w:lang w:val="cs-CZ" w:eastAsia="cs-CZ" w:bidi="cs-CZ"/>
        </w:rPr>
        <w:t>Kontejner pod stůl 1 ks 4200,-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Skříňka na dokumenty policová velká</w:t>
      </w:r>
    </w:p>
    <w:p>
      <w:pPr>
        <w:pStyle w:val="Style9"/>
        <w:keepNext w:val="0"/>
        <w:keepLines w:val="0"/>
        <w:widowControl w:val="0"/>
        <w:shd w:val="clear" w:color="auto" w:fill="auto"/>
        <w:bidi w:val="0"/>
        <w:spacing w:before="0" w:after="840" w:line="240" w:lineRule="auto"/>
        <w:ind w:left="0" w:right="0" w:firstLine="0"/>
        <w:jc w:val="left"/>
      </w:pPr>
      <w:r>
        <w:rPr>
          <w:color w:val="000000"/>
          <w:spacing w:val="0"/>
          <w:w w:val="100"/>
          <w:position w:val="0"/>
          <w:shd w:val="clear" w:color="auto" w:fill="auto"/>
          <w:lang w:val="cs-CZ" w:eastAsia="cs-CZ" w:bidi="cs-CZ"/>
        </w:rPr>
        <w:t>Skříňka závěsná policová lks 740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Prodloužení pracovního stolu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Zádová deska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Pracovní deska stolu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Přísedící stůl velký 45 st. roh</w:t>
      </w:r>
    </w:p>
    <w:sectPr>
      <w:footnotePr>
        <w:pos w:val="pageBottom"/>
        <w:numFmt w:val="decimal"/>
        <w:numRestart w:val="continuous"/>
      </w:footnotePr>
      <w:pgSz w:w="11900" w:h="16840"/>
      <w:pgMar w:top="1190" w:left="1053" w:right="2393" w:bottom="119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5459095</wp:posOffset>
              </wp:positionH>
              <wp:positionV relativeFrom="page">
                <wp:posOffset>131445</wp:posOffset>
              </wp:positionV>
              <wp:extent cx="1981200" cy="176530"/>
              <wp:wrapNone/>
              <wp:docPr id="3" name="Shape 3"/>
              <a:graphic xmlns:a="http://schemas.openxmlformats.org/drawingml/2006/main">
                <a:graphicData uri="http://schemas.microsoft.com/office/word/2010/wordprocessingShape">
                  <wps:wsp>
                    <wps:cNvSpPr txBox="1"/>
                    <wps:spPr>
                      <a:xfrm>
                        <a:ext cx="1981200"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KRAJSKÁ SPRÁVA A ÚDRŽBA SILNIC VVSO6M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29.85000000000002pt;margin-top:10.35pt;width:156.pt;height:13.9pt;z-index:-18874406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KRAJSKÁ SPRÁVA A ÚDRŽBA SILNIC VVSO6M</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0">
    <w:name w:val="Základní text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Nadpis #2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Nadpis #1_"/>
    <w:basedOn w:val="DefaultParagraphFont"/>
    <w:link w:val="Style13"/>
    <w:rPr>
      <w:rFonts w:ascii="Times New Roman" w:eastAsia="Times New Roman" w:hAnsi="Times New Roman" w:cs="Times New Roman"/>
      <w:b/>
      <w:bCs/>
      <w:i w:val="0"/>
      <w:iCs w:val="0"/>
      <w:smallCaps w:val="0"/>
      <w:strike w:val="0"/>
      <w:sz w:val="32"/>
      <w:szCs w:val="32"/>
      <w:u w:val="none"/>
    </w:rPr>
  </w:style>
  <w:style w:type="character" w:customStyle="1" w:styleId="CharStyle17">
    <w:name w:val="Titulek tabulky_"/>
    <w:basedOn w:val="DefaultParagraphFont"/>
    <w:link w:val="Style16"/>
    <w:rPr>
      <w:rFonts w:ascii="Times New Roman" w:eastAsia="Times New Roman" w:hAnsi="Times New Roman" w:cs="Times New Roman"/>
      <w:b w:val="0"/>
      <w:bCs w:val="0"/>
      <w:i w:val="0"/>
      <w:iCs w:val="0"/>
      <w:smallCaps w:val="0"/>
      <w:strike w:val="0"/>
      <w:sz w:val="22"/>
      <w:szCs w:val="22"/>
      <w:u w:val="none"/>
    </w:rPr>
  </w:style>
  <w:style w:type="character" w:customStyle="1" w:styleId="CharStyle20">
    <w:name w:val="Jiné_"/>
    <w:basedOn w:val="DefaultParagraphFont"/>
    <w:link w:val="Style19"/>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Nadpis #3_"/>
    <w:basedOn w:val="DefaultParagraphFont"/>
    <w:link w:val="Style22"/>
    <w:rPr>
      <w:rFonts w:ascii="Times New Roman" w:eastAsia="Times New Roman" w:hAnsi="Times New Roman" w:cs="Times New Roman"/>
      <w:b/>
      <w:bCs/>
      <w:i w:val="0"/>
      <w:iCs w:val="0"/>
      <w:smallCaps w:val="0"/>
      <w:strike w:val="0"/>
      <w:u w:val="none"/>
    </w:rPr>
  </w:style>
  <w:style w:type="character" w:customStyle="1" w:styleId="CharStyle25">
    <w:name w:val="Obsah_"/>
    <w:basedOn w:val="DefaultParagraphFont"/>
    <w:link w:val="Style24"/>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Titulek obrázku"/>
    <w:basedOn w:val="Normal"/>
    <w:link w:val="CharStyle3"/>
    <w:pPr>
      <w:widowControl w:val="0"/>
      <w:shd w:val="clear" w:color="auto" w:fill="FFFFFF"/>
      <w:spacing w:line="324" w:lineRule="auto"/>
    </w:pPr>
    <w:rPr>
      <w:rFonts w:ascii="Arial" w:eastAsia="Arial" w:hAnsi="Arial" w:cs="Arial"/>
      <w:b w:val="0"/>
      <w:bCs w:val="0"/>
      <w:i w:val="0"/>
      <w:iCs w:val="0"/>
      <w:smallCaps w:val="0"/>
      <w:strike w:val="0"/>
      <w:sz w:val="13"/>
      <w:szCs w:val="13"/>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2)"/>
    <w:basedOn w:val="Normal"/>
    <w:link w:val="CharStyle8"/>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Nadpis #2"/>
    <w:basedOn w:val="Normal"/>
    <w:link w:val="CharStyle12"/>
    <w:pPr>
      <w:widowControl w:val="0"/>
      <w:shd w:val="clear" w:color="auto" w:fill="FFFFFF"/>
      <w:outlineLvl w:val="1"/>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Nadpis #1"/>
    <w:basedOn w:val="Normal"/>
    <w:link w:val="CharStyle14"/>
    <w:pPr>
      <w:widowControl w:val="0"/>
      <w:shd w:val="clear" w:color="auto" w:fill="FFFFFF"/>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6">
    <w:name w:val="Titulek tabulky"/>
    <w:basedOn w:val="Normal"/>
    <w:link w:val="CharStyle17"/>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9">
    <w:name w:val="Jiné"/>
    <w:basedOn w:val="Normal"/>
    <w:link w:val="CharStyle20"/>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Nadpis #3"/>
    <w:basedOn w:val="Normal"/>
    <w:link w:val="CharStyle23"/>
    <w:pPr>
      <w:widowControl w:val="0"/>
      <w:shd w:val="clear" w:color="auto" w:fill="FFFFFF"/>
      <w:jc w:val="center"/>
      <w:outlineLvl w:val="2"/>
    </w:pPr>
    <w:rPr>
      <w:rFonts w:ascii="Times New Roman" w:eastAsia="Times New Roman" w:hAnsi="Times New Roman" w:cs="Times New Roman"/>
      <w:b/>
      <w:bCs/>
      <w:i w:val="0"/>
      <w:iCs w:val="0"/>
      <w:smallCaps w:val="0"/>
      <w:strike w:val="0"/>
      <w:u w:val="none"/>
    </w:rPr>
  </w:style>
  <w:style w:type="paragraph" w:customStyle="1" w:styleId="Style24">
    <w:name w:val="Obsah"/>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s>
</file>