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6B" w:rsidRDefault="008413AC">
      <w:pPr>
        <w:ind w:right="20"/>
        <w:jc w:val="center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eastAsia="Times New Roman"/>
          <w:b/>
          <w:bCs/>
          <w:sz w:val="28"/>
          <w:szCs w:val="28"/>
        </w:rPr>
        <w:t>Dodatek č. 3 ke Smlouvě o provádění pomocných prací</w:t>
      </w:r>
    </w:p>
    <w:p w:rsidR="005F706B" w:rsidRDefault="005F706B">
      <w:pPr>
        <w:spacing w:line="122" w:lineRule="exact"/>
        <w:rPr>
          <w:sz w:val="24"/>
          <w:szCs w:val="24"/>
        </w:rPr>
      </w:pPr>
    </w:p>
    <w:p w:rsidR="005F706B" w:rsidRDefault="008413AC">
      <w:pPr>
        <w:numPr>
          <w:ilvl w:val="0"/>
          <w:numId w:val="1"/>
        </w:numPr>
        <w:tabs>
          <w:tab w:val="left" w:pos="2060"/>
        </w:tabs>
        <w:ind w:left="2060" w:hanging="18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j. VS-27679/ČJ-2018-8004PR-SML uzavřené dne 26. 3. 2018</w:t>
      </w:r>
    </w:p>
    <w:p w:rsidR="005F706B" w:rsidRDefault="005F706B">
      <w:pPr>
        <w:spacing w:line="114" w:lineRule="exact"/>
        <w:rPr>
          <w:sz w:val="24"/>
          <w:szCs w:val="24"/>
        </w:rPr>
      </w:pPr>
    </w:p>
    <w:p w:rsidR="005F706B" w:rsidRDefault="008413AC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podle zákona č. 89/2012 Sb., občanský zákoník, ve znění pozdějších předpisů (dále jen „OZ“)</w:t>
      </w:r>
    </w:p>
    <w:p w:rsidR="005F706B" w:rsidRDefault="008413A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304165</wp:posOffset>
            </wp:positionV>
            <wp:extent cx="5798185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706B" w:rsidRDefault="005F706B">
      <w:pPr>
        <w:spacing w:line="200" w:lineRule="exact"/>
        <w:rPr>
          <w:sz w:val="24"/>
          <w:szCs w:val="24"/>
        </w:rPr>
      </w:pPr>
    </w:p>
    <w:p w:rsidR="005F706B" w:rsidRDefault="005F706B">
      <w:pPr>
        <w:spacing w:line="280" w:lineRule="exact"/>
        <w:rPr>
          <w:sz w:val="24"/>
          <w:szCs w:val="24"/>
        </w:rPr>
      </w:pPr>
    </w:p>
    <w:p w:rsidR="005F706B" w:rsidRDefault="008413A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Č.j.:  VS-27679-6/ČJ-2018-8004PR-SML</w:t>
      </w:r>
    </w:p>
    <w:p w:rsidR="005F706B" w:rsidRDefault="005F706B">
      <w:pPr>
        <w:spacing w:line="200" w:lineRule="exact"/>
        <w:rPr>
          <w:sz w:val="24"/>
          <w:szCs w:val="24"/>
        </w:rPr>
      </w:pPr>
    </w:p>
    <w:p w:rsidR="005F706B" w:rsidRDefault="005F706B">
      <w:pPr>
        <w:spacing w:line="321" w:lineRule="exact"/>
        <w:rPr>
          <w:sz w:val="24"/>
          <w:szCs w:val="24"/>
        </w:rPr>
      </w:pPr>
    </w:p>
    <w:p w:rsidR="005F706B" w:rsidRDefault="008413AC">
      <w:pPr>
        <w:numPr>
          <w:ilvl w:val="0"/>
          <w:numId w:val="2"/>
        </w:numPr>
        <w:tabs>
          <w:tab w:val="left" w:pos="4540"/>
        </w:tabs>
        <w:ind w:left="4540" w:hanging="1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.</w:t>
      </w:r>
    </w:p>
    <w:p w:rsidR="005F706B" w:rsidRDefault="005F706B">
      <w:pPr>
        <w:spacing w:line="60" w:lineRule="exact"/>
        <w:rPr>
          <w:rFonts w:eastAsia="Times New Roman"/>
          <w:b/>
          <w:bCs/>
          <w:sz w:val="24"/>
          <w:szCs w:val="24"/>
        </w:rPr>
      </w:pPr>
    </w:p>
    <w:p w:rsidR="005F706B" w:rsidRDefault="008413AC">
      <w:pPr>
        <w:ind w:left="37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Smluvní</w:t>
      </w:r>
      <w:r>
        <w:rPr>
          <w:rFonts w:eastAsia="Times New Roman"/>
          <w:b/>
          <w:bCs/>
          <w:sz w:val="24"/>
          <w:szCs w:val="24"/>
        </w:rPr>
        <w:t xml:space="preserve"> strany</w:t>
      </w:r>
    </w:p>
    <w:p w:rsidR="005F706B" w:rsidRDefault="008413A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zhotovitel:</w:t>
      </w:r>
    </w:p>
    <w:p w:rsidR="005F706B" w:rsidRDefault="005F706B">
      <w:pPr>
        <w:spacing w:line="271" w:lineRule="exact"/>
        <w:rPr>
          <w:sz w:val="24"/>
          <w:szCs w:val="24"/>
        </w:rPr>
      </w:pPr>
    </w:p>
    <w:p w:rsidR="005F706B" w:rsidRDefault="008413A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Vězeňská služba České republiky</w:t>
      </w:r>
    </w:p>
    <w:p w:rsidR="005F706B" w:rsidRDefault="005F706B">
      <w:pPr>
        <w:spacing w:line="12" w:lineRule="exact"/>
        <w:rPr>
          <w:sz w:val="24"/>
          <w:szCs w:val="24"/>
        </w:rPr>
      </w:pPr>
    </w:p>
    <w:p w:rsidR="005F706B" w:rsidRDefault="008413AC">
      <w:pPr>
        <w:spacing w:line="234" w:lineRule="auto"/>
        <w:ind w:right="1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se sídlem Soudní 1672/1a, 140 67 Praha 4, Středisko hospodářské činnosti za kterou činí právní úkony na základě pověření</w:t>
      </w:r>
    </w:p>
    <w:p w:rsidR="005F706B" w:rsidRDefault="005F706B">
      <w:pPr>
        <w:spacing w:line="2" w:lineRule="exact"/>
        <w:rPr>
          <w:sz w:val="24"/>
          <w:szCs w:val="24"/>
        </w:rPr>
      </w:pPr>
    </w:p>
    <w:p w:rsidR="005F706B" w:rsidRDefault="008413A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č.j.: VS-10280-6/ČJ-2019-800020-SP ze dne 1. 6. 2019</w:t>
      </w:r>
    </w:p>
    <w:p w:rsidR="005F706B" w:rsidRDefault="005F706B">
      <w:pPr>
        <w:spacing w:line="18" w:lineRule="exact"/>
        <w:rPr>
          <w:sz w:val="24"/>
          <w:szCs w:val="24"/>
        </w:rPr>
      </w:pPr>
    </w:p>
    <w:p w:rsidR="005F706B" w:rsidRDefault="008413AC">
      <w:pPr>
        <w:spacing w:line="232" w:lineRule="auto"/>
        <w:ind w:right="1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Vrchní rada plk. PhDr. Petr Červený, LL.M., ředitel Věznice Příbram </w:t>
      </w:r>
      <w:r>
        <w:rPr>
          <w:rFonts w:eastAsia="Times New Roman"/>
          <w:sz w:val="24"/>
          <w:szCs w:val="24"/>
        </w:rPr>
        <w:t>IČO: 00212423</w:t>
      </w:r>
    </w:p>
    <w:p w:rsidR="005F706B" w:rsidRDefault="005F706B">
      <w:pPr>
        <w:spacing w:line="1" w:lineRule="exact"/>
        <w:rPr>
          <w:sz w:val="24"/>
          <w:szCs w:val="24"/>
        </w:rPr>
      </w:pPr>
    </w:p>
    <w:p w:rsidR="005F706B" w:rsidRDefault="008413A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DIČ: CZ00212423</w:t>
      </w:r>
    </w:p>
    <w:p w:rsidR="005F706B" w:rsidRDefault="008413A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Bankovní spojení: ČNB Praha, č. ú.: 9021-21141881/0710</w:t>
      </w:r>
    </w:p>
    <w:p w:rsidR="005F706B" w:rsidRDefault="005F706B">
      <w:pPr>
        <w:spacing w:line="278" w:lineRule="exact"/>
        <w:rPr>
          <w:sz w:val="24"/>
          <w:szCs w:val="24"/>
        </w:rPr>
      </w:pPr>
    </w:p>
    <w:p w:rsidR="005F706B" w:rsidRDefault="008413A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Adresa věznice:</w:t>
      </w:r>
    </w:p>
    <w:p w:rsidR="005F706B" w:rsidRDefault="008413AC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Vězeňská služba České republiky - Věznice Příbram</w:t>
      </w:r>
    </w:p>
    <w:p w:rsidR="005F706B" w:rsidRDefault="005F706B">
      <w:pPr>
        <w:spacing w:line="1" w:lineRule="exact"/>
        <w:rPr>
          <w:sz w:val="24"/>
          <w:szCs w:val="24"/>
        </w:rPr>
      </w:pPr>
    </w:p>
    <w:p w:rsidR="005F706B" w:rsidRDefault="008413A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Dubenec 100, 261 15 Příbram1</w:t>
      </w:r>
    </w:p>
    <w:p w:rsidR="005F706B" w:rsidRDefault="008413A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IČP: </w:t>
      </w:r>
      <w:r>
        <w:rPr>
          <w:rFonts w:eastAsia="Times New Roman"/>
          <w:sz w:val="24"/>
          <w:szCs w:val="24"/>
        </w:rPr>
        <w:t>1000471764</w:t>
      </w:r>
    </w:p>
    <w:p w:rsidR="005F706B" w:rsidRDefault="008413A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(dále jen „zhotovitel“)</w:t>
      </w:r>
    </w:p>
    <w:p w:rsidR="005F706B" w:rsidRDefault="005F706B">
      <w:pPr>
        <w:spacing w:line="200" w:lineRule="exact"/>
        <w:rPr>
          <w:sz w:val="24"/>
          <w:szCs w:val="24"/>
        </w:rPr>
      </w:pPr>
    </w:p>
    <w:p w:rsidR="005F706B" w:rsidRDefault="005F706B">
      <w:pPr>
        <w:spacing w:line="357" w:lineRule="exact"/>
        <w:rPr>
          <w:sz w:val="24"/>
          <w:szCs w:val="24"/>
        </w:rPr>
      </w:pPr>
    </w:p>
    <w:p w:rsidR="005F706B" w:rsidRDefault="008413A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objednatel:</w:t>
      </w:r>
    </w:p>
    <w:p w:rsidR="005F706B" w:rsidRDefault="008413AC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Sportovní zařízení města Příbrami</w:t>
      </w:r>
    </w:p>
    <w:p w:rsidR="005F706B" w:rsidRDefault="008413A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Legionářů 378, 261 01 Příbram VII</w:t>
      </w:r>
    </w:p>
    <w:p w:rsidR="005F706B" w:rsidRDefault="008413A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zastoupená ředitelem Mgr. Janem Slabou</w:t>
      </w:r>
    </w:p>
    <w:p w:rsidR="005F706B" w:rsidRDefault="008413A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IČ: 71217975</w:t>
      </w:r>
    </w:p>
    <w:p w:rsidR="005F706B" w:rsidRDefault="008413A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DIČ: CZ71217975</w:t>
      </w:r>
    </w:p>
    <w:p w:rsidR="005F706B" w:rsidRDefault="008413A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číslo účtu: 527487329/0800 (dále jen „objednatel“)</w:t>
      </w:r>
    </w:p>
    <w:p w:rsidR="005F706B" w:rsidRDefault="005F706B">
      <w:pPr>
        <w:spacing w:line="281" w:lineRule="exact"/>
        <w:rPr>
          <w:sz w:val="24"/>
          <w:szCs w:val="24"/>
        </w:rPr>
      </w:pPr>
    </w:p>
    <w:p w:rsidR="005F706B" w:rsidRDefault="008413A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(dále společně </w:t>
      </w:r>
      <w:r>
        <w:rPr>
          <w:rFonts w:eastAsia="Times New Roman"/>
          <w:b/>
          <w:bCs/>
          <w:sz w:val="24"/>
          <w:szCs w:val="24"/>
        </w:rPr>
        <w:t>též jako „smluvní strany“)</w:t>
      </w:r>
    </w:p>
    <w:p w:rsidR="005F706B" w:rsidRDefault="005F706B">
      <w:pPr>
        <w:spacing w:line="283" w:lineRule="exact"/>
        <w:rPr>
          <w:sz w:val="24"/>
          <w:szCs w:val="24"/>
        </w:rPr>
      </w:pPr>
    </w:p>
    <w:p w:rsidR="005F706B" w:rsidRDefault="008413AC">
      <w:pPr>
        <w:spacing w:line="23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uzavřely níže uvedeného dne, měsíce a roku tento Dodatek č. 3 ke smlouvě o provádění pomocných prací (dále jen „Dodatek“)</w:t>
      </w:r>
    </w:p>
    <w:p w:rsidR="005F706B" w:rsidRDefault="005F706B">
      <w:pPr>
        <w:spacing w:line="282" w:lineRule="exact"/>
        <w:rPr>
          <w:sz w:val="24"/>
          <w:szCs w:val="24"/>
        </w:rPr>
      </w:pPr>
    </w:p>
    <w:p w:rsidR="005F706B" w:rsidRDefault="008413AC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II.</w:t>
      </w:r>
    </w:p>
    <w:p w:rsidR="005F706B" w:rsidRDefault="005F706B">
      <w:pPr>
        <w:spacing w:line="284" w:lineRule="exact"/>
        <w:rPr>
          <w:sz w:val="24"/>
          <w:szCs w:val="24"/>
        </w:rPr>
      </w:pPr>
    </w:p>
    <w:p w:rsidR="005F706B" w:rsidRDefault="008413AC">
      <w:pPr>
        <w:spacing w:line="234" w:lineRule="auto"/>
        <w:ind w:righ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Ve smyslu znění Čl. XII. odst. 8 smlouvy o provádění pomocných prací, se obě smluvní strany dohodly </w:t>
      </w:r>
      <w:r>
        <w:rPr>
          <w:rFonts w:eastAsia="Times New Roman"/>
          <w:sz w:val="24"/>
          <w:szCs w:val="24"/>
        </w:rPr>
        <w:t>na následující změně:</w:t>
      </w:r>
    </w:p>
    <w:p w:rsidR="005F706B" w:rsidRDefault="005F706B">
      <w:pPr>
        <w:spacing w:line="314" w:lineRule="exact"/>
        <w:rPr>
          <w:sz w:val="24"/>
          <w:szCs w:val="24"/>
        </w:rPr>
      </w:pPr>
    </w:p>
    <w:p w:rsidR="005F706B" w:rsidRDefault="008413AC">
      <w:pPr>
        <w:numPr>
          <w:ilvl w:val="0"/>
          <w:numId w:val="3"/>
        </w:numPr>
        <w:tabs>
          <w:tab w:val="left" w:pos="708"/>
        </w:tabs>
        <w:spacing w:line="226" w:lineRule="auto"/>
        <w:ind w:left="720" w:right="16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Čl. IX Odměňování odsouzených za práci a poskytování nemocenského, odst. 2), se ruší a nově zní následovně:</w:t>
      </w:r>
    </w:p>
    <w:p w:rsidR="005F706B" w:rsidRDefault="005F706B">
      <w:pPr>
        <w:spacing w:line="128" w:lineRule="exact"/>
        <w:rPr>
          <w:sz w:val="24"/>
          <w:szCs w:val="24"/>
        </w:rPr>
      </w:pPr>
    </w:p>
    <w:p w:rsidR="005F706B" w:rsidRDefault="008413AC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„</w:t>
      </w:r>
      <w:r>
        <w:rPr>
          <w:rFonts w:eastAsia="Times New Roman"/>
          <w:i/>
          <w:iCs/>
          <w:sz w:val="24"/>
          <w:szCs w:val="24"/>
        </w:rPr>
        <w:t>Hrubá mzda za 1 odpracovanou hodinu odsouzeného činí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80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Kč + DPH</w:t>
      </w:r>
      <w:r>
        <w:rPr>
          <w:rFonts w:eastAsia="Times New Roman"/>
          <w:i/>
          <w:iCs/>
          <w:sz w:val="24"/>
          <w:szCs w:val="24"/>
        </w:rPr>
        <w:t>. Při zařazení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odsouzeného na kvalifikovanější pracovní poz</w:t>
      </w:r>
      <w:r>
        <w:rPr>
          <w:rFonts w:eastAsia="Times New Roman"/>
          <w:i/>
          <w:iCs/>
          <w:sz w:val="24"/>
          <w:szCs w:val="24"/>
        </w:rPr>
        <w:t>ici, kde je potřebná určitá odborná způsobilost,</w:t>
      </w:r>
    </w:p>
    <w:p w:rsidR="005F706B" w:rsidRDefault="005F706B">
      <w:pPr>
        <w:sectPr w:rsidR="005F706B">
          <w:pgSz w:w="11900" w:h="16838"/>
          <w:pgMar w:top="1130" w:right="1406" w:bottom="1048" w:left="1420" w:header="0" w:footer="0" w:gutter="0"/>
          <w:cols w:space="708" w:equalWidth="0">
            <w:col w:w="9080"/>
          </w:cols>
        </w:sectPr>
      </w:pPr>
    </w:p>
    <w:p w:rsidR="005F706B" w:rsidRDefault="008413AC">
      <w:pPr>
        <w:spacing w:line="234" w:lineRule="auto"/>
        <w:rPr>
          <w:sz w:val="20"/>
          <w:szCs w:val="20"/>
        </w:rPr>
      </w:pPr>
      <w:bookmarkStart w:id="2" w:name="page2"/>
      <w:bookmarkEnd w:id="2"/>
      <w:r>
        <w:rPr>
          <w:rFonts w:eastAsia="Times New Roman"/>
          <w:i/>
          <w:iCs/>
          <w:sz w:val="24"/>
          <w:szCs w:val="24"/>
        </w:rPr>
        <w:lastRenderedPageBreak/>
        <w:t xml:space="preserve">činí hrubá mzda za 1 odpracovanou hodinu </w:t>
      </w:r>
      <w:r>
        <w:rPr>
          <w:rFonts w:eastAsia="Times New Roman"/>
          <w:b/>
          <w:bCs/>
          <w:i/>
          <w:iCs/>
          <w:sz w:val="24"/>
          <w:szCs w:val="24"/>
        </w:rPr>
        <w:t>103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Kč + DPH</w:t>
      </w:r>
      <w:r>
        <w:rPr>
          <w:rFonts w:eastAsia="Times New Roman"/>
          <w:i/>
          <w:iCs/>
          <w:sz w:val="24"/>
          <w:szCs w:val="24"/>
        </w:rPr>
        <w:t>. O zařazení odsouzeného na kvalifikovanější pracovní pozici rozhoduje objednatel.“</w:t>
      </w: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3" w:lineRule="exact"/>
        <w:rPr>
          <w:sz w:val="20"/>
          <w:szCs w:val="20"/>
        </w:rPr>
      </w:pPr>
    </w:p>
    <w:p w:rsidR="005F706B" w:rsidRDefault="008413A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III.</w:t>
      </w:r>
    </w:p>
    <w:p w:rsidR="005F706B" w:rsidRDefault="005F706B">
      <w:pPr>
        <w:spacing w:line="271" w:lineRule="exact"/>
        <w:rPr>
          <w:sz w:val="20"/>
          <w:szCs w:val="20"/>
        </w:rPr>
      </w:pPr>
    </w:p>
    <w:p w:rsidR="005F706B" w:rsidRDefault="008413A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Ostatní text smlouvy se nemění a zůstává</w:t>
      </w:r>
      <w:r>
        <w:rPr>
          <w:rFonts w:eastAsia="Times New Roman"/>
          <w:sz w:val="24"/>
          <w:szCs w:val="24"/>
        </w:rPr>
        <w:t xml:space="preserve"> v platnosti.</w:t>
      </w:r>
    </w:p>
    <w:p w:rsidR="005F706B" w:rsidRDefault="005F706B">
      <w:pPr>
        <w:spacing w:line="281" w:lineRule="exact"/>
        <w:rPr>
          <w:sz w:val="20"/>
          <w:szCs w:val="20"/>
        </w:rPr>
      </w:pPr>
    </w:p>
    <w:p w:rsidR="005F706B" w:rsidRDefault="008413A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</w:t>
      </w:r>
    </w:p>
    <w:p w:rsidR="005F706B" w:rsidRDefault="005F706B">
      <w:pPr>
        <w:spacing w:line="312" w:lineRule="exact"/>
        <w:rPr>
          <w:sz w:val="20"/>
          <w:szCs w:val="20"/>
        </w:rPr>
      </w:pPr>
    </w:p>
    <w:p w:rsidR="005F706B" w:rsidRDefault="008413AC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Tento dodatek je vyhotoven ve 2 výtiscích, z nichž každá ze smluvních stran obdrží po jednom.</w:t>
      </w:r>
    </w:p>
    <w:p w:rsidR="005F706B" w:rsidRDefault="005F706B">
      <w:pPr>
        <w:spacing w:line="122" w:lineRule="exact"/>
        <w:rPr>
          <w:sz w:val="20"/>
          <w:szCs w:val="20"/>
        </w:rPr>
      </w:pPr>
    </w:p>
    <w:p w:rsidR="005F706B" w:rsidRDefault="008413A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Dodatek je platný a účinný od 1. 1. 2021.</w:t>
      </w: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393" w:lineRule="exact"/>
        <w:rPr>
          <w:sz w:val="20"/>
          <w:szCs w:val="20"/>
        </w:rPr>
      </w:pPr>
    </w:p>
    <w:p w:rsidR="005F706B" w:rsidRDefault="008413AC">
      <w:pPr>
        <w:tabs>
          <w:tab w:val="left" w:pos="57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 Příbrami dne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V Příbrami dne</w:t>
      </w: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354" w:lineRule="exact"/>
        <w:rPr>
          <w:sz w:val="20"/>
          <w:szCs w:val="20"/>
        </w:rPr>
      </w:pPr>
    </w:p>
    <w:p w:rsidR="005F706B" w:rsidRDefault="008413AC">
      <w:pPr>
        <w:tabs>
          <w:tab w:val="left" w:pos="5960"/>
        </w:tabs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Vrchní rada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Mgr. Jan Slaba</w:t>
      </w:r>
    </w:p>
    <w:p w:rsidR="005F706B" w:rsidRDefault="008413AC">
      <w:pPr>
        <w:tabs>
          <w:tab w:val="left" w:pos="590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plk. PhDr. Petr Červený, LL.M.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ředitel společnosti</w:t>
      </w:r>
    </w:p>
    <w:p w:rsidR="005F706B" w:rsidRDefault="008413AC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ředitel Věznice Příbram</w:t>
      </w:r>
    </w:p>
    <w:p w:rsidR="005F706B" w:rsidRDefault="005F706B">
      <w:pPr>
        <w:sectPr w:rsidR="005F706B">
          <w:pgSz w:w="11900" w:h="16838"/>
          <w:pgMar w:top="1418" w:right="1426" w:bottom="154" w:left="1420" w:header="0" w:footer="0" w:gutter="0"/>
          <w:cols w:space="708" w:equalWidth="0">
            <w:col w:w="9060"/>
          </w:cols>
        </w:sect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00" w:lineRule="exact"/>
        <w:rPr>
          <w:sz w:val="20"/>
          <w:szCs w:val="20"/>
        </w:rPr>
      </w:pPr>
    </w:p>
    <w:p w:rsidR="005F706B" w:rsidRDefault="005F706B">
      <w:pPr>
        <w:spacing w:line="217" w:lineRule="exact"/>
        <w:rPr>
          <w:sz w:val="20"/>
          <w:szCs w:val="20"/>
        </w:rPr>
      </w:pPr>
    </w:p>
    <w:p w:rsidR="005F706B" w:rsidRDefault="008413AC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- 2 -</w:t>
      </w:r>
    </w:p>
    <w:sectPr w:rsidR="005F706B">
      <w:type w:val="continuous"/>
      <w:pgSz w:w="11900" w:h="16838"/>
      <w:pgMar w:top="1418" w:right="1426" w:bottom="154" w:left="1420" w:header="0" w:footer="0" w:gutter="0"/>
      <w:cols w:space="708" w:equalWidth="0">
        <w:col w:w="9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5CFF"/>
    <w:multiLevelType w:val="hybridMultilevel"/>
    <w:tmpl w:val="EE76B598"/>
    <w:lvl w:ilvl="0" w:tplc="07EC4808">
      <w:start w:val="1"/>
      <w:numFmt w:val="bullet"/>
      <w:lvlText w:val=""/>
      <w:lvlJc w:val="left"/>
    </w:lvl>
    <w:lvl w:ilvl="1" w:tplc="E42E4A60">
      <w:numFmt w:val="decimal"/>
      <w:lvlText w:val=""/>
      <w:lvlJc w:val="left"/>
    </w:lvl>
    <w:lvl w:ilvl="2" w:tplc="965CB3BC">
      <w:numFmt w:val="decimal"/>
      <w:lvlText w:val=""/>
      <w:lvlJc w:val="left"/>
    </w:lvl>
    <w:lvl w:ilvl="3" w:tplc="CB921730">
      <w:numFmt w:val="decimal"/>
      <w:lvlText w:val=""/>
      <w:lvlJc w:val="left"/>
    </w:lvl>
    <w:lvl w:ilvl="4" w:tplc="EC24EA14">
      <w:numFmt w:val="decimal"/>
      <w:lvlText w:val=""/>
      <w:lvlJc w:val="left"/>
    </w:lvl>
    <w:lvl w:ilvl="5" w:tplc="A17A452E">
      <w:numFmt w:val="decimal"/>
      <w:lvlText w:val=""/>
      <w:lvlJc w:val="left"/>
    </w:lvl>
    <w:lvl w:ilvl="6" w:tplc="776A903C">
      <w:numFmt w:val="decimal"/>
      <w:lvlText w:val=""/>
      <w:lvlJc w:val="left"/>
    </w:lvl>
    <w:lvl w:ilvl="7" w:tplc="F0A0BBC4">
      <w:numFmt w:val="decimal"/>
      <w:lvlText w:val=""/>
      <w:lvlJc w:val="left"/>
    </w:lvl>
    <w:lvl w:ilvl="8" w:tplc="E4541112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E50EE468"/>
    <w:lvl w:ilvl="0" w:tplc="F1B2B902">
      <w:start w:val="1"/>
      <w:numFmt w:val="bullet"/>
      <w:lvlText w:val="č."/>
      <w:lvlJc w:val="left"/>
    </w:lvl>
    <w:lvl w:ilvl="1" w:tplc="0BA403E0">
      <w:numFmt w:val="decimal"/>
      <w:lvlText w:val=""/>
      <w:lvlJc w:val="left"/>
    </w:lvl>
    <w:lvl w:ilvl="2" w:tplc="08F02208">
      <w:numFmt w:val="decimal"/>
      <w:lvlText w:val=""/>
      <w:lvlJc w:val="left"/>
    </w:lvl>
    <w:lvl w:ilvl="3" w:tplc="12EA1896">
      <w:numFmt w:val="decimal"/>
      <w:lvlText w:val=""/>
      <w:lvlJc w:val="left"/>
    </w:lvl>
    <w:lvl w:ilvl="4" w:tplc="B8682072">
      <w:numFmt w:val="decimal"/>
      <w:lvlText w:val=""/>
      <w:lvlJc w:val="left"/>
    </w:lvl>
    <w:lvl w:ilvl="5" w:tplc="2D1C123A">
      <w:numFmt w:val="decimal"/>
      <w:lvlText w:val=""/>
      <w:lvlJc w:val="left"/>
    </w:lvl>
    <w:lvl w:ilvl="6" w:tplc="BAD288B2">
      <w:numFmt w:val="decimal"/>
      <w:lvlText w:val=""/>
      <w:lvlJc w:val="left"/>
    </w:lvl>
    <w:lvl w:ilvl="7" w:tplc="B66CFE68">
      <w:numFmt w:val="decimal"/>
      <w:lvlText w:val=""/>
      <w:lvlJc w:val="left"/>
    </w:lvl>
    <w:lvl w:ilvl="8" w:tplc="986CFBDA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5CBABF34"/>
    <w:lvl w:ilvl="0" w:tplc="D29C6210">
      <w:start w:val="9"/>
      <w:numFmt w:val="upperLetter"/>
      <w:lvlText w:val="%1"/>
      <w:lvlJc w:val="left"/>
    </w:lvl>
    <w:lvl w:ilvl="1" w:tplc="59569A08">
      <w:numFmt w:val="decimal"/>
      <w:lvlText w:val=""/>
      <w:lvlJc w:val="left"/>
    </w:lvl>
    <w:lvl w:ilvl="2" w:tplc="9B9E9D68">
      <w:numFmt w:val="decimal"/>
      <w:lvlText w:val=""/>
      <w:lvlJc w:val="left"/>
    </w:lvl>
    <w:lvl w:ilvl="3" w:tplc="1638B512">
      <w:numFmt w:val="decimal"/>
      <w:lvlText w:val=""/>
      <w:lvlJc w:val="left"/>
    </w:lvl>
    <w:lvl w:ilvl="4" w:tplc="EA76624E">
      <w:numFmt w:val="decimal"/>
      <w:lvlText w:val=""/>
      <w:lvlJc w:val="left"/>
    </w:lvl>
    <w:lvl w:ilvl="5" w:tplc="EA5090B6">
      <w:numFmt w:val="decimal"/>
      <w:lvlText w:val=""/>
      <w:lvlJc w:val="left"/>
    </w:lvl>
    <w:lvl w:ilvl="6" w:tplc="FB62982A">
      <w:numFmt w:val="decimal"/>
      <w:lvlText w:val=""/>
      <w:lvlJc w:val="left"/>
    </w:lvl>
    <w:lvl w:ilvl="7" w:tplc="1EC48596">
      <w:numFmt w:val="decimal"/>
      <w:lvlText w:val=""/>
      <w:lvlJc w:val="left"/>
    </w:lvl>
    <w:lvl w:ilvl="8" w:tplc="4B6AB12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6B"/>
    <w:rsid w:val="005F706B"/>
    <w:rsid w:val="008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457E-9971-4708-AE2F-88AAAF02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Pelclová</cp:lastModifiedBy>
  <cp:revision>2</cp:revision>
  <dcterms:created xsi:type="dcterms:W3CDTF">2020-12-21T11:50:00Z</dcterms:created>
  <dcterms:modified xsi:type="dcterms:W3CDTF">2020-12-21T11:50:00Z</dcterms:modified>
</cp:coreProperties>
</file>