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44"/>
          <w:szCs w:val="44"/>
        </w:rPr>
      </w:pPr>
      <w:r>
        <w:rPr>
          <w:b/>
          <w:color w:val="000000"/>
          <w:sz w:val="32"/>
          <w:szCs w:val="32"/>
        </w:rPr>
        <w:t xml:space="preserve">          </w:t>
      </w:r>
      <w:r>
        <w:rPr>
          <w:b/>
          <w:color w:val="000000"/>
          <w:sz w:val="44"/>
          <w:szCs w:val="44"/>
        </w:rPr>
        <w:t xml:space="preserve">S M L O U V A   O     D Í L O      </w:t>
      </w:r>
    </w:p>
    <w:p w14:paraId="00000002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č.  12020</w:t>
      </w:r>
    </w:p>
    <w:p w14:paraId="00000003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2"/>
          <w:szCs w:val="32"/>
        </w:rPr>
      </w:pPr>
    </w:p>
    <w:p w14:paraId="00000004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(§441 NOZ)</w:t>
      </w:r>
    </w:p>
    <w:p w14:paraId="00000005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00000006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07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název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stavby :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b/>
          <w:color w:val="000000"/>
          <w:sz w:val="24"/>
          <w:szCs w:val="24"/>
        </w:rPr>
        <w:t>Vybudování klimatizace v 1. a 2. patře budovy Akademického gymnázia, Štěpánská 22, Praha 1</w:t>
      </w:r>
    </w:p>
    <w:p w14:paraId="00000008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číslo </w:t>
      </w:r>
      <w:proofErr w:type="gramStart"/>
      <w:r>
        <w:rPr>
          <w:b/>
          <w:color w:val="000000"/>
          <w:sz w:val="28"/>
          <w:szCs w:val="28"/>
        </w:rPr>
        <w:t>zakázky 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12020</w:t>
      </w:r>
    </w:p>
    <w:p w14:paraId="00000009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0000000A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ind w:left="3420"/>
        <w:rPr>
          <w:color w:val="000000"/>
        </w:rPr>
      </w:pPr>
    </w:p>
    <w:p w14:paraId="0000000B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288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I.</w:t>
      </w:r>
    </w:p>
    <w:p w14:paraId="0000000C" w14:textId="77777777" w:rsidR="009E59AF" w:rsidRDefault="0008109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ind w:left="2160" w:firstLine="720"/>
        <w:rPr>
          <w:b/>
          <w:color w:val="000000"/>
        </w:rPr>
      </w:pPr>
      <w:r>
        <w:rPr>
          <w:b/>
          <w:color w:val="000000"/>
        </w:rPr>
        <w:t xml:space="preserve">       Smluvní strany </w:t>
      </w:r>
    </w:p>
    <w:p w14:paraId="0000000D" w14:textId="77777777" w:rsidR="009E59AF" w:rsidRDefault="0008109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</w:rPr>
      </w:pPr>
      <w:r>
        <w:rPr>
          <w:b/>
          <w:color w:val="000000"/>
        </w:rPr>
        <w:t xml:space="preserve">Zhotovitel   </w:t>
      </w:r>
      <w:r>
        <w:rPr>
          <w:b/>
          <w:color w:val="000000"/>
        </w:rPr>
        <w:tab/>
        <w:t xml:space="preserve">         TRANCO SERVIS spol. s.r.o.</w:t>
      </w:r>
    </w:p>
    <w:p w14:paraId="0000000E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 xml:space="preserve">                                       Toužimská 1051/24f </w:t>
      </w:r>
    </w:p>
    <w:p w14:paraId="0000000F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rPr>
          <w:color w:val="000000"/>
        </w:rPr>
      </w:pPr>
      <w:r>
        <w:rPr>
          <w:color w:val="000000"/>
        </w:rPr>
        <w:t xml:space="preserve">          197 </w:t>
      </w:r>
      <w:proofErr w:type="gramStart"/>
      <w:r>
        <w:rPr>
          <w:color w:val="000000"/>
        </w:rPr>
        <w:t>00  Praha</w:t>
      </w:r>
      <w:proofErr w:type="gramEnd"/>
      <w:r>
        <w:rPr>
          <w:color w:val="000000"/>
        </w:rPr>
        <w:t xml:space="preserve"> 19</w:t>
      </w:r>
    </w:p>
    <w:p w14:paraId="00000010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b/>
          <w:color w:val="000000"/>
        </w:rPr>
        <w:t xml:space="preserve"> </w:t>
      </w:r>
      <w:r>
        <w:rPr>
          <w:color w:val="000000"/>
        </w:rPr>
        <w:t>IČ: 02792231</w:t>
      </w:r>
    </w:p>
    <w:p w14:paraId="00000011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color w:val="000000"/>
        </w:rPr>
      </w:pPr>
      <w:r>
        <w:rPr>
          <w:color w:val="000000"/>
        </w:rPr>
        <w:t xml:space="preserve">                         DIČ: CZ02792231</w:t>
      </w:r>
    </w:p>
    <w:p w14:paraId="00000012" w14:textId="5C464DAC" w:rsidR="009E59AF" w:rsidRDefault="00081098" w:rsidP="00621E43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 xml:space="preserve">                        bankovní spojení: </w:t>
      </w:r>
    </w:p>
    <w:p w14:paraId="00000013" w14:textId="77777777" w:rsidR="009E59AF" w:rsidRDefault="00081098" w:rsidP="00621E43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 xml:space="preserve">                        oprávněný zástupce: ve věcech smluvních: Ing. Tomáš Richter, </w:t>
      </w:r>
      <w:proofErr w:type="spellStart"/>
      <w:r>
        <w:rPr>
          <w:color w:val="000000"/>
        </w:rPr>
        <w:t>MSc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</w:p>
    <w:p w14:paraId="00000014" w14:textId="77777777" w:rsidR="009E59AF" w:rsidRDefault="00081098" w:rsidP="00621E43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color w:val="000000"/>
        </w:rPr>
      </w:pPr>
      <w:r>
        <w:rPr>
          <w:color w:val="000000"/>
        </w:rPr>
        <w:tab/>
        <w:t xml:space="preserve">            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ve věcech technických: Ing. Tomáš Richter, </w:t>
      </w:r>
      <w:proofErr w:type="spellStart"/>
      <w:r>
        <w:rPr>
          <w:color w:val="000000"/>
        </w:rPr>
        <w:t>MSc</w:t>
      </w:r>
      <w:proofErr w:type="spellEnd"/>
      <w:r>
        <w:rPr>
          <w:color w:val="000000"/>
        </w:rPr>
        <w:t>.</w:t>
      </w:r>
    </w:p>
    <w:p w14:paraId="00000015" w14:textId="77777777" w:rsidR="009E59AF" w:rsidRDefault="0008109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</w:p>
    <w:p w14:paraId="00000016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17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1905" w:hanging="1875"/>
        <w:rPr>
          <w:color w:val="000000"/>
        </w:rPr>
      </w:pPr>
      <w:proofErr w:type="gramStart"/>
      <w:r>
        <w:rPr>
          <w:b/>
          <w:color w:val="000000"/>
        </w:rPr>
        <w:t>Objednatel :</w:t>
      </w:r>
      <w:proofErr w:type="gramEnd"/>
      <w:r>
        <w:rPr>
          <w:b/>
          <w:color w:val="000000"/>
        </w:rPr>
        <w:t xml:space="preserve">  </w:t>
      </w:r>
      <w:r>
        <w:rPr>
          <w:b/>
          <w:color w:val="000000"/>
        </w:rPr>
        <w:tab/>
        <w:t xml:space="preserve"> </w:t>
      </w:r>
      <w:r>
        <w:rPr>
          <w:color w:val="000000"/>
        </w:rPr>
        <w:t>Akademické gymnázium, škola hlavního města Prahy</w:t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</w:p>
    <w:p w14:paraId="00000018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Štěpánská 22                                                                                                   </w:t>
      </w:r>
    </w:p>
    <w:p w14:paraId="00000019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110 </w:t>
      </w:r>
      <w:proofErr w:type="gramStart"/>
      <w:r>
        <w:rPr>
          <w:color w:val="000000"/>
        </w:rPr>
        <w:t>00  Praha</w:t>
      </w:r>
      <w:proofErr w:type="gramEnd"/>
      <w:r>
        <w:rPr>
          <w:color w:val="000000"/>
        </w:rPr>
        <w:t xml:space="preserve"> 1 - Nové Město </w:t>
      </w:r>
    </w:p>
    <w:p w14:paraId="0000001A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IČ: 708 72 503</w:t>
      </w:r>
    </w:p>
    <w:p w14:paraId="0000001B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14:paraId="0000001C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rPr>
          <w:color w:val="000000"/>
        </w:rPr>
      </w:pPr>
      <w:r>
        <w:rPr>
          <w:color w:val="000000"/>
        </w:rPr>
        <w:t xml:space="preserve">         Bankovní spojení: </w:t>
      </w:r>
    </w:p>
    <w:p w14:paraId="0000001D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rPr>
          <w:color w:val="000000"/>
        </w:rPr>
      </w:pPr>
      <w:r>
        <w:rPr>
          <w:color w:val="000000"/>
        </w:rPr>
        <w:t xml:space="preserve">         oprávněný </w:t>
      </w:r>
      <w:proofErr w:type="gramStart"/>
      <w:r>
        <w:rPr>
          <w:color w:val="000000"/>
        </w:rPr>
        <w:t>zástupce:  ve</w:t>
      </w:r>
      <w:proofErr w:type="gramEnd"/>
      <w:r>
        <w:rPr>
          <w:color w:val="000000"/>
        </w:rPr>
        <w:t xml:space="preserve"> věcech smluvních :   PaedDr. Milan Štěrba</w:t>
      </w:r>
    </w:p>
    <w:p w14:paraId="0000001E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rPr>
          <w:color w:val="000000"/>
        </w:rPr>
      </w:pPr>
      <w:r>
        <w:rPr>
          <w:color w:val="000000"/>
        </w:rPr>
        <w:tab/>
        <w:t xml:space="preserve">                        ve věcech provádění </w:t>
      </w:r>
      <w:proofErr w:type="gramStart"/>
      <w:r>
        <w:rPr>
          <w:color w:val="000000"/>
        </w:rPr>
        <w:t xml:space="preserve">díla:   </w:t>
      </w:r>
      <w:proofErr w:type="gramEnd"/>
      <w:r>
        <w:rPr>
          <w:color w:val="000000"/>
        </w:rPr>
        <w:t xml:space="preserve">Jan </w:t>
      </w:r>
      <w:proofErr w:type="spellStart"/>
      <w:r>
        <w:rPr>
          <w:color w:val="000000"/>
        </w:rPr>
        <w:t>Kubový</w:t>
      </w:r>
      <w:proofErr w:type="spellEnd"/>
      <w:r>
        <w:rPr>
          <w:color w:val="000000"/>
        </w:rPr>
        <w:t xml:space="preserve"> – správce objektu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</w:p>
    <w:p w14:paraId="0000001F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3600" w:firstLine="720"/>
        <w:rPr>
          <w:color w:val="000000"/>
        </w:rPr>
      </w:pPr>
      <w:r>
        <w:rPr>
          <w:color w:val="000000"/>
        </w:rPr>
        <w:t xml:space="preserve">                         </w:t>
      </w:r>
    </w:p>
    <w:p w14:paraId="00000020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>
        <w:rPr>
          <w:b/>
          <w:color w:val="000000"/>
        </w:rPr>
        <w:t>II.</w:t>
      </w:r>
    </w:p>
    <w:p w14:paraId="00000021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b/>
          <w:color w:val="000000"/>
        </w:rPr>
        <w:t>Předmět plnění</w:t>
      </w:r>
    </w:p>
    <w:p w14:paraId="00000022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(l) Předmětem smlouvy o dílo je „</w:t>
      </w:r>
      <w:r>
        <w:rPr>
          <w:b/>
          <w:color w:val="000000"/>
        </w:rPr>
        <w:t>Vybudování klimatizace v 1. a 2. patře budovy Akademického gymnázia, Štěpánská 22, Praha 1</w:t>
      </w:r>
      <w:proofErr w:type="gramStart"/>
      <w:r>
        <w:rPr>
          <w:color w:val="000000"/>
        </w:rPr>
        <w:t>“  (</w:t>
      </w:r>
      <w:proofErr w:type="gramEnd"/>
      <w:r>
        <w:rPr>
          <w:color w:val="000000"/>
        </w:rPr>
        <w:t xml:space="preserve">dále jen dílo). </w:t>
      </w:r>
    </w:p>
    <w:p w14:paraId="00000023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(2) Bližší specifikace provedení díla je v „krycím listu nabídky-rozpočtu“, který je nedílnou součástí této smlouvy jako příloha 1.  </w:t>
      </w:r>
    </w:p>
    <w:p w14:paraId="00000024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00000025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00000026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00000027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00000028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</w:p>
    <w:p w14:paraId="00000029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color w:val="000000"/>
        </w:rPr>
        <w:t>III.</w:t>
      </w:r>
    </w:p>
    <w:p w14:paraId="0000002A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b/>
          <w:color w:val="000000"/>
        </w:rPr>
        <w:t>Doba plnění</w:t>
      </w:r>
    </w:p>
    <w:p w14:paraId="0000002B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  <w:r>
        <w:rPr>
          <w:color w:val="000000"/>
        </w:rPr>
        <w:t xml:space="preserve">Zhotovitel se zavazuje provést dílo v termínu do </w:t>
      </w:r>
      <w:proofErr w:type="gramStart"/>
      <w:r>
        <w:rPr>
          <w:color w:val="000000"/>
        </w:rPr>
        <w:t>16.12  ode</w:t>
      </w:r>
      <w:proofErr w:type="gramEnd"/>
      <w:r>
        <w:rPr>
          <w:color w:val="000000"/>
        </w:rPr>
        <w:t xml:space="preserve"> dne podpisu této SOD.</w:t>
      </w:r>
    </w:p>
    <w:p w14:paraId="0000002C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</w:p>
    <w:p w14:paraId="0000002D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b/>
          <w:color w:val="000000"/>
        </w:rPr>
        <w:t>IV.</w:t>
      </w:r>
    </w:p>
    <w:p w14:paraId="0000002E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  <w:r>
        <w:rPr>
          <w:b/>
          <w:color w:val="000000"/>
        </w:rPr>
        <w:t>Cena díla</w:t>
      </w:r>
    </w:p>
    <w:p w14:paraId="0000002F" w14:textId="77777777" w:rsidR="009E59AF" w:rsidRDefault="000810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Cena díla</w:t>
      </w:r>
      <w:r>
        <w:rPr>
          <w:color w:val="000000"/>
        </w:rPr>
        <w:t xml:space="preserve"> dle čl. II. této smlouvy se sjednává jako cena smluvní ve smyslu zák. č. 526/90 Sb. o cenách a činí bez DPH: </w:t>
      </w:r>
    </w:p>
    <w:p w14:paraId="00000030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31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Celkem bez DPH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30"/>
          <w:szCs w:val="30"/>
        </w:rPr>
        <w:t>2 456 740,</w:t>
      </w:r>
      <w:r>
        <w:rPr>
          <w:rFonts w:ascii="Arial" w:eastAsia="Arial" w:hAnsi="Arial" w:cs="Arial"/>
          <w:color w:val="000000"/>
          <w:sz w:val="24"/>
          <w:szCs w:val="24"/>
        </w:rPr>
        <w:t>- Kč</w:t>
      </w:r>
    </w:p>
    <w:p w14:paraId="00000032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(slovy: </w:t>
      </w:r>
      <w:proofErr w:type="spellStart"/>
      <w:r>
        <w:rPr>
          <w:rFonts w:ascii="Arial" w:eastAsia="Arial" w:hAnsi="Arial" w:cs="Arial"/>
          <w:color w:val="000000"/>
        </w:rPr>
        <w:t>dvamilionyčtyřistapadesátšesttisícsedmsetčtyřicet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14:paraId="00000033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Sazba daně z přidané hodnoty </w:t>
      </w:r>
      <w:proofErr w:type="gramStart"/>
      <w:r>
        <w:rPr>
          <w:color w:val="000000"/>
        </w:rPr>
        <w:t>činí  21</w:t>
      </w:r>
      <w:proofErr w:type="gramEnd"/>
      <w:r>
        <w:rPr>
          <w:color w:val="000000"/>
        </w:rPr>
        <w:t xml:space="preserve">% </w:t>
      </w:r>
    </w:p>
    <w:p w14:paraId="00000034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35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b/>
          <w:color w:val="000000"/>
        </w:rPr>
        <w:t>V.</w:t>
      </w:r>
    </w:p>
    <w:p w14:paraId="00000036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color w:val="000000"/>
        </w:rPr>
        <w:t>Platební a fakturační podmínky</w:t>
      </w:r>
    </w:p>
    <w:p w14:paraId="00000037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(1) Fakturace za dílo bude prováděna po odsouhlasení provedených prací objednatelem a zhotovitelem., zhotovitel může investorovi vystavit zálohovou fakturu na dílo.</w:t>
      </w:r>
    </w:p>
    <w:p w14:paraId="00000038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(2) Splatnost faktur je 7 dní od doručení objednateli. </w:t>
      </w:r>
    </w:p>
    <w:p w14:paraId="00000039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 (3) Každá faktura jako účetní doklad bude obsahovat náležitosti účetních a daňových dokladů, včetně vyúčtování DPH a bude podkladem pro zaplacení díla.</w:t>
      </w:r>
    </w:p>
    <w:p w14:paraId="0000003A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(4) Změnu smluvní ceny lze vyžadovat pouze při objednatelem uplatněných změnách provádění díla oproti zpracované nabídce či provedení dalších prací (víceprací), které ve zpracované nabídce nejsou obsaženy, a které objednatel potvrdí zápisem do stavebního deníku, ne však na základě změn rozměrů či ploch, které byly součástí nabídky zhotovitele.</w:t>
      </w:r>
    </w:p>
    <w:p w14:paraId="0000003B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Cena takovýchto víceprací bude stanovena písemnou dohodou, v souladu se způsobem výpočtu smluvní ceny, v předloženém nabídkovém rozpočtu zhotovitele.</w:t>
      </w:r>
    </w:p>
    <w:p w14:paraId="0000003C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V případě, že objednatel bude změny a vícepráce požadovat, zhotovitel provede tyto změny a vícepráce podle zápisu do stavebního deníku. Tyto změny a vícepráce budou objednatelem uhrazeny v souladu s ustanovením bodu č. 1 a 2 tohoto článku.</w:t>
      </w:r>
    </w:p>
    <w:p w14:paraId="0000003D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rPr>
          <w:color w:val="000000"/>
        </w:rPr>
      </w:pPr>
    </w:p>
    <w:p w14:paraId="0000003E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color w:val="000000"/>
        </w:rPr>
        <w:t>VI.</w:t>
      </w:r>
    </w:p>
    <w:p w14:paraId="0000003F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</w:t>
      </w:r>
      <w:r>
        <w:rPr>
          <w:color w:val="000000"/>
        </w:rPr>
        <w:tab/>
        <w:t xml:space="preserve">                 </w:t>
      </w:r>
      <w:r>
        <w:rPr>
          <w:b/>
          <w:color w:val="000000"/>
        </w:rPr>
        <w:t>Provádění díla a součinnost smluvních stran</w:t>
      </w:r>
    </w:p>
    <w:p w14:paraId="00000040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(1) Zástupce zhotovitele na stavbě pověřený dozorem na dílo a předáním díla je  </w:t>
      </w:r>
    </w:p>
    <w:p w14:paraId="00000041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00000042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(2) Zhotovitel je povinen realizovat dílo v souladu s nabídkovým rozpočtem zhotovitele a v souladu s příslušnými právními předpisy, technickými normami a ustanoveními této smlouvy.</w:t>
      </w:r>
    </w:p>
    <w:p w14:paraId="00000043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(3) Zhotovitel se zavazuje dodržovat bezpečnostní, hygienické, požární a ekologické předpisy na staveništi tak, aby neohrožoval svou činností třetí osoby v objektu a v jeho okolí.</w:t>
      </w:r>
    </w:p>
    <w:p w14:paraId="00000044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(4) Zhotovitel se zavazuje, že si zajistí vlastní dozor nad bezpečností práce a soustavnou kontrolu nad bezpečností práce při činnosti na staveništi.</w:t>
      </w:r>
    </w:p>
    <w:p w14:paraId="00000045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(5) Zhotovitel se seznámí s riziky na staveništi, upozorní na ně své pracovníky a určí způsob ochrany a prevence proti úrazům a jinému poškození zdraví.</w:t>
      </w:r>
    </w:p>
    <w:p w14:paraId="00000046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(6) Zhotovitel se zavazuje vybavit své pracovníky osobními ochrannými prostředky podle činnosti a rizik na staveništi.</w:t>
      </w:r>
    </w:p>
    <w:p w14:paraId="00000047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(7) Zhotovitel upozorní objednatele na všechny okolnosti, které by mohly vést při jeho činnosti na staveništi k ohrožení provozu nebo ohrožení bezpečného stavu technických zařízení a objektu.</w:t>
      </w:r>
    </w:p>
    <w:p w14:paraId="00000048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(8) Zhotovitel upozorní objednatele na všechny okolnosti, které by mohly vést při jeho činnosti na staveništi k ohrožení života a zdraví pracovníků objednatele nebo jiných osob. </w:t>
      </w:r>
    </w:p>
    <w:p w14:paraId="00000049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(9) V případě pracovního úrazu pracovníka zhotovitele vyšetří a sepíše záznam o tomto úrazu vedoucí pracovník zhotovitele ve spolupráci s odpovědným pracovníkem objednatele.</w:t>
      </w:r>
    </w:p>
    <w:p w14:paraId="0000004A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(10) Zhotovitel odpovídá za pořádek na staveništi, za provádění průběžného úklidu a závěrečného úklidu po dokončení jím zajišťovaných prací. Dále je povinen průběžně odstraňovat odpady a nečistoty vzniklé jeho pracemi.</w:t>
      </w:r>
    </w:p>
    <w:p w14:paraId="0000004B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(11)  Zhotovitel si je vědom skutečnosti, že práce budou probíhat za plného provozu budov a zavazuje se provádět stavební práce tak, aby svou činností provoz budovy narušoval co nejméně.</w:t>
      </w:r>
    </w:p>
    <w:p w14:paraId="0000004C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(12) Objednatel je oprávněn provádět dozor investora a písemně předávat své připomínky formou zápisu do stavebního deníku. Zhotovitel je povinen na tyto připomínky okamžitě reagovat, případně odstranit jejich příčinu.</w:t>
      </w:r>
    </w:p>
    <w:p w14:paraId="0000004D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(13) Objednatel zajistí pro zhotovitele </w:t>
      </w:r>
    </w:p>
    <w:p w14:paraId="0000004E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-      </w:t>
      </w:r>
      <w:proofErr w:type="gramStart"/>
      <w:r>
        <w:rPr>
          <w:color w:val="000000"/>
        </w:rPr>
        <w:t>sklad  pod</w:t>
      </w:r>
      <w:proofErr w:type="gramEnd"/>
      <w:r>
        <w:rPr>
          <w:color w:val="000000"/>
        </w:rPr>
        <w:t xml:space="preserve"> uzamčením (dle možností ), šatnu a WC pro  pracovníky (dle možností)</w:t>
      </w:r>
    </w:p>
    <w:p w14:paraId="0000004F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-      možnost </w:t>
      </w:r>
      <w:proofErr w:type="gramStart"/>
      <w:r>
        <w:rPr>
          <w:color w:val="000000"/>
        </w:rPr>
        <w:t>napojení  pro</w:t>
      </w:r>
      <w:proofErr w:type="gramEnd"/>
      <w:r>
        <w:rPr>
          <w:color w:val="000000"/>
        </w:rPr>
        <w:t xml:space="preserve"> odběr vody a  elektrického proudu 220 V. </w:t>
      </w:r>
    </w:p>
    <w:p w14:paraId="00000050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</w:p>
    <w:p w14:paraId="00000051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52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(14) Objednatel zajistí povolení ke vjezdu do areálu, parkování v areálu a využití prostranství </w:t>
      </w:r>
      <w:proofErr w:type="gramStart"/>
      <w:r>
        <w:rPr>
          <w:color w:val="000000"/>
        </w:rPr>
        <w:t>či  pozemků</w:t>
      </w:r>
      <w:proofErr w:type="gramEnd"/>
      <w:r>
        <w:rPr>
          <w:color w:val="000000"/>
        </w:rPr>
        <w:t xml:space="preserve"> nutných k provádění díla. Pozemky objednatele budou zhotoviteli poskytnuty po dobu provádění bez úhrady.  </w:t>
      </w:r>
    </w:p>
    <w:p w14:paraId="00000053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b/>
          <w:color w:val="000000"/>
        </w:rPr>
        <w:t>VII.</w:t>
      </w:r>
    </w:p>
    <w:p w14:paraId="00000054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>
        <w:rPr>
          <w:b/>
          <w:color w:val="000000"/>
        </w:rPr>
        <w:t>Provedení díla</w:t>
      </w:r>
    </w:p>
    <w:p w14:paraId="00000055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(l) Zhotovitel splní svou povinnost provést dílo jeho řádným ukončením a předáním díla objednateli.</w:t>
      </w:r>
    </w:p>
    <w:p w14:paraId="00000056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(2) K převzetí díla vyzve zhotovitel objednatele 3 dny před datem odevzdání díla (dle termínu uvedeném v čl. III. Doba plnění).</w:t>
      </w:r>
    </w:p>
    <w:p w14:paraId="00000057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O předání a převzetí díla bude sepsán </w:t>
      </w:r>
      <w:proofErr w:type="gramStart"/>
      <w:r>
        <w:rPr>
          <w:color w:val="000000"/>
        </w:rPr>
        <w:t>protokol  podepsaný</w:t>
      </w:r>
      <w:proofErr w:type="gramEnd"/>
      <w:r>
        <w:rPr>
          <w:color w:val="000000"/>
        </w:rPr>
        <w:t xml:space="preserve"> oprávněnými zástupci smluvních stran, ve kterém strany potvrdí, že závazek smlouvy je splněn, a který bude obsahovat zhodnocení prací, soupis případných vad a nedodělků, včetně lhůt k jejich odstranění.</w:t>
      </w:r>
    </w:p>
    <w:p w14:paraId="00000058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Dnem protokolárního předání a převzetí díla počíná běžet záruční lhůta díla.</w:t>
      </w:r>
    </w:p>
    <w:p w14:paraId="00000059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(3) Zhotovitel vyklidí prostory staveniště do 2 dnů od předání celého díla.</w:t>
      </w:r>
    </w:p>
    <w:p w14:paraId="0000005A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</w:t>
      </w:r>
    </w:p>
    <w:p w14:paraId="0000005B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           </w:t>
      </w:r>
    </w:p>
    <w:p w14:paraId="0000005C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rPr>
          <w:color w:val="000000"/>
        </w:rPr>
      </w:pPr>
      <w:r>
        <w:rPr>
          <w:b/>
          <w:color w:val="000000"/>
        </w:rPr>
        <w:t xml:space="preserve">       VIII.</w:t>
      </w:r>
    </w:p>
    <w:p w14:paraId="0000005D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b/>
          <w:color w:val="000000"/>
        </w:rPr>
        <w:t>Záruka za dílo</w:t>
      </w:r>
    </w:p>
    <w:p w14:paraId="0000005E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Záruční doba</w:t>
      </w:r>
      <w:r>
        <w:rPr>
          <w:b/>
          <w:color w:val="000000"/>
        </w:rPr>
        <w:t xml:space="preserve"> na </w:t>
      </w:r>
      <w:proofErr w:type="gramStart"/>
      <w:r>
        <w:rPr>
          <w:b/>
          <w:color w:val="000000"/>
        </w:rPr>
        <w:t>montážní  práce</w:t>
      </w:r>
      <w:proofErr w:type="gramEnd"/>
      <w:r>
        <w:rPr>
          <w:b/>
          <w:color w:val="000000"/>
        </w:rPr>
        <w:t xml:space="preserve"> a investiční celky</w:t>
      </w:r>
      <w:r>
        <w:rPr>
          <w:color w:val="000000"/>
        </w:rPr>
        <w:t xml:space="preserve"> je stanovena </w:t>
      </w:r>
      <w:r>
        <w:rPr>
          <w:b/>
          <w:color w:val="000000"/>
        </w:rPr>
        <w:t>v délce 36 měsíců</w:t>
      </w:r>
      <w:r>
        <w:rPr>
          <w:color w:val="000000"/>
        </w:rPr>
        <w:t xml:space="preserve"> od podepsání zápisu o protokolárním předání a převzetí díla. </w:t>
      </w:r>
    </w:p>
    <w:p w14:paraId="0000005F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Záruka se nevztahuje na mechanické poruchy způsobené provozem investora či jinou osobou.</w:t>
      </w:r>
    </w:p>
    <w:p w14:paraId="00000060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</w:p>
    <w:p w14:paraId="00000061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</w:p>
    <w:p w14:paraId="00000062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color w:val="000000"/>
        </w:rPr>
        <w:t>IX.</w:t>
      </w:r>
    </w:p>
    <w:p w14:paraId="00000063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</w:t>
      </w:r>
      <w:r>
        <w:rPr>
          <w:b/>
          <w:color w:val="000000"/>
        </w:rPr>
        <w:t>Odpovědnost za vady</w:t>
      </w:r>
    </w:p>
    <w:p w14:paraId="00000064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Objednatel je povinen provedené dílo prohlédnout při jeho předání a bez zbytečného odkladu oznámit případné vady díla, které se ukážou po předání v průběhu záruční lhůty.</w:t>
      </w:r>
    </w:p>
    <w:p w14:paraId="00000065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00000066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color w:val="000000"/>
        </w:rPr>
        <w:t>X.</w:t>
      </w:r>
    </w:p>
    <w:p w14:paraId="00000067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b/>
          <w:color w:val="000000"/>
        </w:rPr>
        <w:t>Smluvní sankce</w:t>
      </w:r>
    </w:p>
    <w:p w14:paraId="00000068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(l) Při nedodržení konečného termínu plnění z viny zhotovitele (dle čl. III této smlouvy) je zhotovitel povinen zaplatit objednateli smluvní úrok z prodlení ve výši 0,01% ze smluvní ceny za každý </w:t>
      </w:r>
      <w:proofErr w:type="gramStart"/>
      <w:r>
        <w:rPr>
          <w:color w:val="000000"/>
        </w:rPr>
        <w:t>den  prodlení</w:t>
      </w:r>
      <w:proofErr w:type="gramEnd"/>
      <w:r>
        <w:rPr>
          <w:color w:val="000000"/>
        </w:rPr>
        <w:t xml:space="preserve">. Tato pokuta se neuplatní, pokud zhotovitel nebude moci provádět </w:t>
      </w:r>
      <w:proofErr w:type="gramStart"/>
      <w:r>
        <w:rPr>
          <w:color w:val="000000"/>
        </w:rPr>
        <w:t>práce  vlivem</w:t>
      </w:r>
      <w:proofErr w:type="gramEnd"/>
      <w:r>
        <w:rPr>
          <w:color w:val="000000"/>
        </w:rPr>
        <w:t xml:space="preserve"> nepříznivého počasí a tato skutečnost bude zaznamenána a potvrzena objednatelem ve stavebním deníku (nepřízeň počasí se rozumí prodloužené zimní období v jarních měsících nebo dlouhotrvající deště znemožňující výše uvedené práce).</w:t>
      </w:r>
    </w:p>
    <w:p w14:paraId="00000069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(2) Při nedodržení zaplacení faktury v termínu splatnosti je objednatel povinen zaplatit zhotoviteli smluvní úrok z prodlení ve výši </w:t>
      </w:r>
      <w:proofErr w:type="gramStart"/>
      <w:r>
        <w:rPr>
          <w:color w:val="000000"/>
        </w:rPr>
        <w:t>0,01%</w:t>
      </w:r>
      <w:proofErr w:type="gramEnd"/>
      <w:r>
        <w:rPr>
          <w:color w:val="000000"/>
        </w:rPr>
        <w:t xml:space="preserve"> z ceny faktury za každý den prodlení.</w:t>
      </w:r>
    </w:p>
    <w:p w14:paraId="0000006A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/>
        <w:rPr>
          <w:color w:val="000000"/>
        </w:rPr>
      </w:pPr>
    </w:p>
    <w:p w14:paraId="0000006B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color w:val="000000"/>
        </w:rPr>
      </w:pPr>
      <w:r>
        <w:rPr>
          <w:b/>
          <w:color w:val="000000"/>
        </w:rPr>
        <w:t xml:space="preserve">         XI.</w:t>
      </w:r>
    </w:p>
    <w:p w14:paraId="0000006C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b/>
          <w:color w:val="000000"/>
        </w:rPr>
        <w:t>Závěrečná ustanovení</w:t>
      </w:r>
    </w:p>
    <w:p w14:paraId="0000006D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(1) Tato smlouva je vyhotovena ve dvou exemplářích, z nichž jeden obdrží objednatel a </w:t>
      </w:r>
      <w:proofErr w:type="gramStart"/>
      <w:r>
        <w:rPr>
          <w:color w:val="000000"/>
        </w:rPr>
        <w:t>jeden  zhotovitel</w:t>
      </w:r>
      <w:proofErr w:type="gramEnd"/>
      <w:r>
        <w:rPr>
          <w:color w:val="000000"/>
        </w:rPr>
        <w:t>.</w:t>
      </w:r>
    </w:p>
    <w:p w14:paraId="0000006E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(2) Smlouvu lze měnit či doplňovat pouze písemnými dodatky podepsanými oběma smluvními stranami.         </w:t>
      </w:r>
    </w:p>
    <w:p w14:paraId="0000006F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(3) Objednatel prohlašuje, že na sjednané dílo má pro zhotovitele zajištěno finanční krytí v plné výši.</w:t>
      </w:r>
    </w:p>
    <w:p w14:paraId="00000070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(4) Není-li uvedeno v této smlouvě jinak, řídí se vzájemné vztahy smluvních stran zákonem č. 513/1991 Sb., obchodní zákoník, v platném znění.</w:t>
      </w:r>
    </w:p>
    <w:p w14:paraId="00000071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(5) Smlouva je platná a účinná ode dne podpisu oběma smluvními stranami.</w:t>
      </w:r>
    </w:p>
    <w:p w14:paraId="00000072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(6) Tato smlouva odpovídá pravé a svobodné vůli smluvních stran.</w:t>
      </w:r>
    </w:p>
    <w:p w14:paraId="00000073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(7) Zhotovitel se podpisem této SOD zavazuje do sedmi dnů od podpisu této smlouvy poskytnout    výrobní dokumentaci všech dotčených oken havarijní opravou.</w:t>
      </w:r>
    </w:p>
    <w:p w14:paraId="00000074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(8) Smluvní strany dohody výslovně sjednávají, že </w:t>
      </w:r>
      <w:proofErr w:type="spellStart"/>
      <w:r>
        <w:rPr>
          <w:color w:val="000000"/>
        </w:rPr>
        <w:t>uzveřejnění</w:t>
      </w:r>
      <w:proofErr w:type="spellEnd"/>
      <w:r>
        <w:rPr>
          <w:color w:val="000000"/>
        </w:rPr>
        <w:t xml:space="preserve"> této smlouvy v registru smluv dle zákona č. 340/2015 Sb., o zvláštních podmínkách účinnosti některých smluv, </w:t>
      </w:r>
      <w:proofErr w:type="spellStart"/>
      <w:r>
        <w:rPr>
          <w:color w:val="000000"/>
        </w:rPr>
        <w:t>uzveřejňování</w:t>
      </w:r>
      <w:proofErr w:type="spellEnd"/>
      <w:r>
        <w:rPr>
          <w:color w:val="000000"/>
        </w:rPr>
        <w:t xml:space="preserve"> těchto smluv a registru smluv (zákon o registru smluv) zajistí Akademické gymnázium, škola hlavního města Prahy, Štěpánská 22, Praha 1.</w:t>
      </w:r>
    </w:p>
    <w:p w14:paraId="00000075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76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77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78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79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7A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7B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7C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proofErr w:type="gramStart"/>
      <w:r>
        <w:rPr>
          <w:color w:val="000000"/>
        </w:rPr>
        <w:t>Praha ,</w:t>
      </w:r>
      <w:proofErr w:type="gramEnd"/>
      <w:r>
        <w:rPr>
          <w:color w:val="000000"/>
        </w:rPr>
        <w:t xml:space="preserve"> dne </w:t>
      </w:r>
    </w:p>
    <w:p w14:paraId="0000007D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     Za </w:t>
      </w:r>
      <w:proofErr w:type="gramStart"/>
      <w:r>
        <w:rPr>
          <w:color w:val="000000"/>
        </w:rPr>
        <w:t xml:space="preserve">objednatele:   </w:t>
      </w:r>
      <w:proofErr w:type="gramEnd"/>
      <w:r>
        <w:rPr>
          <w:color w:val="000000"/>
        </w:rPr>
        <w:t xml:space="preserve">                                                     </w:t>
      </w:r>
      <w:r>
        <w:rPr>
          <w:color w:val="000000"/>
        </w:rPr>
        <w:tab/>
        <w:t xml:space="preserve">                       Za zhotovitele:</w:t>
      </w:r>
    </w:p>
    <w:p w14:paraId="0000007E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14:paraId="0000007F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………….…..…..……………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…………....…………………..</w:t>
      </w:r>
    </w:p>
    <w:p w14:paraId="00000080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PaedDr. Milan </w:t>
      </w:r>
      <w:proofErr w:type="gramStart"/>
      <w:r>
        <w:rPr>
          <w:color w:val="000000"/>
        </w:rPr>
        <w:t xml:space="preserve">Štěrba  </w:t>
      </w:r>
      <w:r>
        <w:rPr>
          <w:color w:val="000000"/>
        </w:rPr>
        <w:tab/>
      </w:r>
      <w:proofErr w:type="gramEnd"/>
      <w:r>
        <w:rPr>
          <w:color w:val="000000"/>
        </w:rPr>
        <w:t xml:space="preserve">               </w:t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               Ing. Tomáš Richter , </w:t>
      </w:r>
      <w:proofErr w:type="spellStart"/>
      <w:r>
        <w:rPr>
          <w:color w:val="000000"/>
        </w:rPr>
        <w:t>MSc</w:t>
      </w:r>
      <w:proofErr w:type="spellEnd"/>
      <w:r>
        <w:rPr>
          <w:color w:val="000000"/>
        </w:rPr>
        <w:t xml:space="preserve">.          </w:t>
      </w:r>
    </w:p>
    <w:p w14:paraId="00000081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Akademické </w:t>
      </w:r>
      <w:proofErr w:type="gramStart"/>
      <w:r>
        <w:rPr>
          <w:color w:val="000000"/>
        </w:rPr>
        <w:t xml:space="preserve">gymnázium,   </w:t>
      </w:r>
      <w:proofErr w:type="gramEnd"/>
      <w:r>
        <w:rPr>
          <w:color w:val="000000"/>
        </w:rPr>
        <w:t xml:space="preserve">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jednatel</w:t>
      </w:r>
    </w:p>
    <w:p w14:paraId="00000082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color w:val="000000"/>
        </w:rPr>
        <w:t>škola hlavního města Prahy</w:t>
      </w:r>
    </w:p>
    <w:p w14:paraId="00000083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ab/>
        <w:t xml:space="preserve">  </w:t>
      </w:r>
      <w:r>
        <w:rPr>
          <w:color w:val="000000"/>
        </w:rPr>
        <w:tab/>
        <w:t xml:space="preserve">               </w:t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00000084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</w:p>
    <w:p w14:paraId="00000085" w14:textId="77777777" w:rsidR="009E59AF" w:rsidRDefault="009E59AF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</w:p>
    <w:p w14:paraId="00000086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b/>
          <w:color w:val="000000"/>
        </w:rPr>
        <w:t xml:space="preserve">Přílohy ke </w:t>
      </w:r>
      <w:proofErr w:type="gramStart"/>
      <w:r>
        <w:rPr>
          <w:b/>
          <w:color w:val="000000"/>
        </w:rPr>
        <w:t>smlouvě</w:t>
      </w:r>
      <w:r>
        <w:rPr>
          <w:color w:val="000000"/>
        </w:rPr>
        <w:t>:  č.1</w:t>
      </w:r>
      <w:proofErr w:type="gramEnd"/>
      <w:r>
        <w:rPr>
          <w:color w:val="000000"/>
        </w:rPr>
        <w:t xml:space="preserve">    krycí list nabídky-rozpočet</w:t>
      </w:r>
    </w:p>
    <w:p w14:paraId="00000087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00000088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i/>
          <w:color w:val="000000"/>
        </w:rPr>
        <w:tab/>
      </w:r>
    </w:p>
    <w:p w14:paraId="00000089" w14:textId="77777777" w:rsidR="009E59AF" w:rsidRDefault="00081098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9E59AF">
      <w:headerReference w:type="default" r:id="rId7"/>
      <w:footerReference w:type="default" r:id="rId8"/>
      <w:pgSz w:w="11907" w:h="16840"/>
      <w:pgMar w:top="1021" w:right="1797" w:bottom="737" w:left="1797" w:header="709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C0850" w14:textId="77777777" w:rsidR="00D356A3" w:rsidRDefault="00081098">
      <w:r>
        <w:separator/>
      </w:r>
    </w:p>
  </w:endnote>
  <w:endnote w:type="continuationSeparator" w:id="0">
    <w:p w14:paraId="31FF7BEC" w14:textId="77777777" w:rsidR="00D356A3" w:rsidRDefault="0008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C" w14:textId="61A1068C" w:rsidR="009E59AF" w:rsidRDefault="000810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438D">
      <w:rPr>
        <w:noProof/>
        <w:color w:val="000000"/>
      </w:rPr>
      <w:t>1</w:t>
    </w:r>
    <w:r>
      <w:rPr>
        <w:color w:val="000000"/>
      </w:rPr>
      <w:fldChar w:fldCharType="end"/>
    </w:r>
  </w:p>
  <w:p w14:paraId="0000008D" w14:textId="77777777" w:rsidR="009E59AF" w:rsidRDefault="009E5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2E541" w14:textId="77777777" w:rsidR="00D356A3" w:rsidRDefault="00081098">
      <w:r>
        <w:separator/>
      </w:r>
    </w:p>
  </w:footnote>
  <w:footnote w:type="continuationSeparator" w:id="0">
    <w:p w14:paraId="0CB818EF" w14:textId="77777777" w:rsidR="00D356A3" w:rsidRDefault="0008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A" w14:textId="77777777" w:rsidR="009E59AF" w:rsidRDefault="000810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</w:t>
    </w:r>
  </w:p>
  <w:p w14:paraId="0000008B" w14:textId="77777777" w:rsidR="009E59AF" w:rsidRDefault="009E59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30DB0"/>
    <w:multiLevelType w:val="multilevel"/>
    <w:tmpl w:val="825811D8"/>
    <w:lvl w:ilvl="0">
      <w:start w:val="1"/>
      <w:numFmt w:val="decimal"/>
      <w:lvlText w:val="(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AF"/>
    <w:rsid w:val="00081098"/>
    <w:rsid w:val="00621E43"/>
    <w:rsid w:val="0065438D"/>
    <w:rsid w:val="009E59AF"/>
    <w:rsid w:val="00D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42AA"/>
  <w15:docId w15:val="{6BB94842-14BB-4BB1-BEBE-5C99819A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dcterms:created xsi:type="dcterms:W3CDTF">2020-12-21T07:14:00Z</dcterms:created>
  <dcterms:modified xsi:type="dcterms:W3CDTF">2020-12-21T14:01:00Z</dcterms:modified>
</cp:coreProperties>
</file>