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3D5A6" w14:textId="77777777" w:rsidR="007C7616" w:rsidRPr="00BA040C" w:rsidRDefault="00536867" w:rsidP="00536867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E414F" w:rsidRPr="00BA040C">
        <w:rPr>
          <w:sz w:val="18"/>
          <w:szCs w:val="18"/>
        </w:rPr>
        <w:t xml:space="preserve">  </w:t>
      </w:r>
      <w:r w:rsidR="007C7616" w:rsidRPr="00BA040C">
        <w:rPr>
          <w:sz w:val="18"/>
          <w:szCs w:val="18"/>
        </w:rPr>
        <w:t>__________________________________________________________________________</w:t>
      </w:r>
      <w:r w:rsidRPr="00BA040C">
        <w:rPr>
          <w:sz w:val="18"/>
          <w:szCs w:val="18"/>
        </w:rPr>
        <w:t>_</w:t>
      </w:r>
    </w:p>
    <w:p w14:paraId="7068117A" w14:textId="77777777" w:rsidR="007C7616" w:rsidRPr="00BA040C" w:rsidRDefault="007C7616">
      <w:pPr>
        <w:jc w:val="center"/>
        <w:rPr>
          <w:sz w:val="18"/>
          <w:szCs w:val="18"/>
        </w:rPr>
      </w:pPr>
    </w:p>
    <w:p w14:paraId="63735CCB" w14:textId="77777777" w:rsidR="007C7616" w:rsidRPr="00BA040C" w:rsidRDefault="007C7616">
      <w:pPr>
        <w:jc w:val="center"/>
        <w:rPr>
          <w:sz w:val="18"/>
          <w:szCs w:val="18"/>
        </w:rPr>
      </w:pPr>
    </w:p>
    <w:p w14:paraId="5BBBD21A" w14:textId="2D4B589C" w:rsidR="007C7616" w:rsidRPr="00CA62ED" w:rsidRDefault="00CA62ED" w:rsidP="00CA62ED">
      <w:pPr>
        <w:spacing w:after="120"/>
        <w:jc w:val="center"/>
        <w:outlineLvl w:val="0"/>
        <w:rPr>
          <w:sz w:val="28"/>
        </w:rPr>
      </w:pPr>
      <w:r>
        <w:rPr>
          <w:sz w:val="28"/>
        </w:rPr>
        <w:t xml:space="preserve">VEDLEJŠÍ </w:t>
      </w:r>
      <w:r w:rsidR="002657E2">
        <w:rPr>
          <w:sz w:val="28"/>
        </w:rPr>
        <w:t>SMLOUVA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KE </w:t>
      </w:r>
      <w:r w:rsidR="00DD1268" w:rsidRPr="00BA040C">
        <w:rPr>
          <w:sz w:val="28"/>
          <w:szCs w:val="28"/>
        </w:rPr>
        <w:t>SMĚNN</w:t>
      </w:r>
      <w:r>
        <w:rPr>
          <w:sz w:val="28"/>
          <w:szCs w:val="28"/>
        </w:rPr>
        <w:t>É</w:t>
      </w:r>
      <w:r w:rsidR="001173E0" w:rsidRPr="00BA040C">
        <w:rPr>
          <w:sz w:val="28"/>
          <w:szCs w:val="28"/>
        </w:rPr>
        <w:t xml:space="preserve"> </w:t>
      </w:r>
      <w:r w:rsidR="007C7616" w:rsidRPr="00BA040C">
        <w:rPr>
          <w:sz w:val="28"/>
          <w:szCs w:val="28"/>
        </w:rPr>
        <w:t>SMLOUV</w:t>
      </w:r>
      <w:r>
        <w:rPr>
          <w:sz w:val="28"/>
          <w:szCs w:val="28"/>
        </w:rPr>
        <w:t>Ě</w:t>
      </w:r>
    </w:p>
    <w:p w14:paraId="4F782109" w14:textId="77777777" w:rsidR="007C7616" w:rsidRPr="00CA62ED" w:rsidRDefault="007C7616">
      <w:pPr>
        <w:jc w:val="center"/>
      </w:pPr>
    </w:p>
    <w:p w14:paraId="4E983E32" w14:textId="77777777" w:rsidR="007C7616" w:rsidRPr="00BA040C" w:rsidRDefault="007C7616">
      <w:pPr>
        <w:jc w:val="center"/>
        <w:rPr>
          <w:sz w:val="18"/>
          <w:szCs w:val="18"/>
        </w:rPr>
      </w:pPr>
      <w:r w:rsidRPr="00BA040C">
        <w:rPr>
          <w:sz w:val="18"/>
          <w:szCs w:val="18"/>
        </w:rPr>
        <w:t>__________________________________________________________________________</w:t>
      </w:r>
    </w:p>
    <w:p w14:paraId="4196DB88" w14:textId="77777777" w:rsidR="007C7616" w:rsidRPr="00BA040C" w:rsidRDefault="007C7616">
      <w:pPr>
        <w:rPr>
          <w:b/>
          <w:sz w:val="18"/>
          <w:szCs w:val="18"/>
        </w:rPr>
      </w:pPr>
    </w:p>
    <w:p w14:paraId="5370C24D" w14:textId="77777777" w:rsidR="007C7616" w:rsidRDefault="007C7616">
      <w:pPr>
        <w:jc w:val="both"/>
        <w:rPr>
          <w:sz w:val="18"/>
          <w:szCs w:val="18"/>
        </w:rPr>
      </w:pPr>
    </w:p>
    <w:p w14:paraId="5DB63156" w14:textId="77777777" w:rsidR="000F2154" w:rsidRPr="00BA040C" w:rsidRDefault="000F2154">
      <w:pPr>
        <w:jc w:val="both"/>
        <w:rPr>
          <w:sz w:val="18"/>
          <w:szCs w:val="18"/>
        </w:rPr>
      </w:pPr>
    </w:p>
    <w:p w14:paraId="318F9805" w14:textId="77777777" w:rsidR="007C7616" w:rsidRPr="00BA040C" w:rsidRDefault="007C7616">
      <w:pPr>
        <w:jc w:val="both"/>
        <w:rPr>
          <w:sz w:val="18"/>
          <w:szCs w:val="18"/>
        </w:rPr>
      </w:pPr>
    </w:p>
    <w:p w14:paraId="4251C840" w14:textId="77777777" w:rsidR="00F57718" w:rsidRPr="00D6443E" w:rsidRDefault="00F57718" w:rsidP="00F57718">
      <w:pPr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  <w:bookmarkStart w:id="0" w:name="_Hlk505246544"/>
      <w:r>
        <w:rPr>
          <w:b/>
          <w:sz w:val="18"/>
          <w:szCs w:val="18"/>
          <w:u w:val="single"/>
        </w:rPr>
        <w:t>LCJ Invest, a.s.</w:t>
      </w:r>
    </w:p>
    <w:p w14:paraId="567C17F7" w14:textId="77777777" w:rsidR="00F57718" w:rsidRPr="009B0F0D" w:rsidRDefault="00F57718" w:rsidP="00F57718">
      <w:pPr>
        <w:jc w:val="both"/>
        <w:rPr>
          <w:sz w:val="18"/>
          <w:szCs w:val="18"/>
        </w:rPr>
      </w:pPr>
      <w:r w:rsidRPr="009B0F0D">
        <w:rPr>
          <w:sz w:val="18"/>
          <w:szCs w:val="18"/>
        </w:rPr>
        <w:t>IČ</w:t>
      </w:r>
      <w:r>
        <w:rPr>
          <w:sz w:val="18"/>
          <w:szCs w:val="18"/>
        </w:rPr>
        <w:t>O</w:t>
      </w:r>
      <w:r w:rsidRPr="009B0F0D">
        <w:rPr>
          <w:sz w:val="18"/>
          <w:szCs w:val="18"/>
        </w:rPr>
        <w:t xml:space="preserve">: </w:t>
      </w:r>
      <w:r w:rsidRPr="00B15A0D">
        <w:rPr>
          <w:sz w:val="18"/>
          <w:szCs w:val="18"/>
        </w:rPr>
        <w:t>24753173</w:t>
      </w:r>
    </w:p>
    <w:p w14:paraId="71B03AF7" w14:textId="77777777" w:rsidR="00F57718" w:rsidRPr="00B15A0D" w:rsidRDefault="00F57718" w:rsidP="00F57718">
      <w:pPr>
        <w:jc w:val="both"/>
        <w:rPr>
          <w:sz w:val="18"/>
          <w:szCs w:val="18"/>
        </w:rPr>
      </w:pPr>
      <w:r w:rsidRPr="00B15A0D">
        <w:rPr>
          <w:sz w:val="18"/>
          <w:szCs w:val="18"/>
        </w:rPr>
        <w:t>se sídlem: Hvězdova 1716/2b, Nusle, 140 00 Praha 4</w:t>
      </w:r>
    </w:p>
    <w:p w14:paraId="10D30693" w14:textId="77777777" w:rsidR="00F57718" w:rsidRPr="00B15A0D" w:rsidRDefault="00F57718" w:rsidP="00F57718">
      <w:pPr>
        <w:jc w:val="both"/>
        <w:rPr>
          <w:sz w:val="18"/>
          <w:szCs w:val="18"/>
        </w:rPr>
      </w:pPr>
      <w:r w:rsidRPr="00B15A0D">
        <w:rPr>
          <w:sz w:val="18"/>
          <w:szCs w:val="18"/>
        </w:rPr>
        <w:t>akciová společnost zapsaná v obchodním rejstříku vedeném Městským soudem v Praze, oddíl B, vložka 16</w:t>
      </w:r>
      <w:r>
        <w:rPr>
          <w:sz w:val="18"/>
          <w:szCs w:val="18"/>
        </w:rPr>
        <w:t xml:space="preserve"> </w:t>
      </w:r>
      <w:r w:rsidRPr="00B15A0D">
        <w:rPr>
          <w:sz w:val="18"/>
          <w:szCs w:val="18"/>
        </w:rPr>
        <w:t>586</w:t>
      </w:r>
    </w:p>
    <w:p w14:paraId="229C9BCD" w14:textId="0DB3E38A" w:rsidR="009E6DF2" w:rsidRPr="004F0A24" w:rsidRDefault="00F57718" w:rsidP="009E6DF2">
      <w:pPr>
        <w:jc w:val="both"/>
        <w:rPr>
          <w:sz w:val="18"/>
          <w:szCs w:val="18"/>
        </w:rPr>
      </w:pPr>
      <w:r w:rsidRPr="00B15A0D">
        <w:rPr>
          <w:sz w:val="18"/>
          <w:szCs w:val="18"/>
        </w:rPr>
        <w:t xml:space="preserve">zastoupená </w:t>
      </w:r>
      <w:bookmarkEnd w:id="0"/>
      <w:r>
        <w:rPr>
          <w:sz w:val="18"/>
          <w:szCs w:val="18"/>
        </w:rPr>
        <w:t>II. místopředsedou představenstva JUDr. Karlem Smutným a členem představenstva Ing. Jiřím Vybíhalem</w:t>
      </w:r>
    </w:p>
    <w:p w14:paraId="6D11D758" w14:textId="77777777" w:rsidR="009E6DF2" w:rsidRPr="004F0A24" w:rsidRDefault="009E6DF2" w:rsidP="009E6DF2">
      <w:pPr>
        <w:rPr>
          <w:sz w:val="18"/>
          <w:szCs w:val="18"/>
        </w:rPr>
      </w:pPr>
    </w:p>
    <w:p w14:paraId="0C51814E" w14:textId="608A5F12" w:rsidR="009E6DF2" w:rsidRPr="00BE1C6C" w:rsidRDefault="009E6DF2" w:rsidP="00BE1C6C">
      <w:pPr>
        <w:rPr>
          <w:rStyle w:val="PsacstrojHTML"/>
          <w:rFonts w:ascii="Arial" w:hAnsi="Arial" w:cs="Arial"/>
          <w:bCs/>
          <w:sz w:val="18"/>
          <w:szCs w:val="18"/>
        </w:rPr>
      </w:pPr>
      <w:r w:rsidRPr="002C2EF8">
        <w:rPr>
          <w:sz w:val="18"/>
          <w:szCs w:val="18"/>
        </w:rPr>
        <w:t>(dále jen „</w:t>
      </w:r>
      <w:r w:rsidR="00F57718">
        <w:rPr>
          <w:b/>
          <w:sz w:val="18"/>
          <w:szCs w:val="18"/>
        </w:rPr>
        <w:t>LCJ</w:t>
      </w:r>
      <w:r w:rsidRPr="002C2EF8">
        <w:rPr>
          <w:sz w:val="18"/>
          <w:szCs w:val="18"/>
        </w:rPr>
        <w:t xml:space="preserve">“) </w:t>
      </w:r>
      <w:r w:rsidR="00F57718" w:rsidRPr="00BE1C6C">
        <w:rPr>
          <w:rStyle w:val="PsacstrojHTML"/>
          <w:rFonts w:ascii="Arial" w:hAnsi="Arial" w:cs="Arial"/>
          <w:bCs/>
          <w:sz w:val="18"/>
          <w:szCs w:val="18"/>
        </w:rPr>
        <w:t>na straně jedné</w:t>
      </w:r>
    </w:p>
    <w:p w14:paraId="30D2F3E4" w14:textId="77777777" w:rsidR="00F57718" w:rsidRPr="00BE1C6C" w:rsidRDefault="00F57718" w:rsidP="009E6DF2">
      <w:pPr>
        <w:spacing w:before="120" w:after="120"/>
        <w:rPr>
          <w:rStyle w:val="PsacstrojHTML"/>
          <w:rFonts w:ascii="Arial" w:hAnsi="Arial" w:cs="Arial"/>
          <w:bCs/>
          <w:sz w:val="18"/>
          <w:szCs w:val="18"/>
        </w:rPr>
      </w:pPr>
    </w:p>
    <w:p w14:paraId="42C3E47F" w14:textId="601F0BCD" w:rsidR="00F57718" w:rsidRPr="00CA62ED" w:rsidRDefault="009E6DF2" w:rsidP="00CA62ED">
      <w:pPr>
        <w:spacing w:before="120" w:after="120"/>
        <w:rPr>
          <w:bCs/>
          <w:sz w:val="18"/>
          <w:szCs w:val="18"/>
        </w:rPr>
      </w:pPr>
      <w:r w:rsidRPr="00BE1C6C">
        <w:rPr>
          <w:rStyle w:val="PsacstrojHTML"/>
          <w:rFonts w:ascii="Arial" w:hAnsi="Arial" w:cs="Arial"/>
          <w:bCs/>
          <w:sz w:val="18"/>
          <w:szCs w:val="18"/>
        </w:rPr>
        <w:t>a</w:t>
      </w:r>
    </w:p>
    <w:p w14:paraId="32F54607" w14:textId="77777777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</w:p>
    <w:p w14:paraId="0099022B" w14:textId="335F27EE" w:rsidR="00E264A7" w:rsidRPr="00421662" w:rsidRDefault="00E264A7" w:rsidP="00F57718">
      <w:pPr>
        <w:pStyle w:val="Zkladntext"/>
        <w:rPr>
          <w:rFonts w:cs="Arial"/>
          <w:b/>
          <w:sz w:val="18"/>
          <w:szCs w:val="18"/>
          <w:u w:val="single"/>
        </w:rPr>
      </w:pPr>
      <w:r w:rsidRPr="00421662">
        <w:rPr>
          <w:rFonts w:cs="Arial"/>
          <w:b/>
          <w:sz w:val="18"/>
          <w:szCs w:val="18"/>
          <w:u w:val="single"/>
        </w:rPr>
        <w:t>Statutární město Jihlava</w:t>
      </w:r>
    </w:p>
    <w:p w14:paraId="08F4D369" w14:textId="13D2BCF0" w:rsidR="00E264A7" w:rsidRPr="0080486D" w:rsidRDefault="00E264A7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00286010</w:t>
      </w:r>
    </w:p>
    <w:p w14:paraId="52D6C1B9" w14:textId="055B902C" w:rsidR="00E264A7" w:rsidRDefault="00E264A7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Masarykovo náměstí 97/1, 586 01 Jihlava 1</w:t>
      </w:r>
    </w:p>
    <w:p w14:paraId="24B6A0EF" w14:textId="3755F9F4" w:rsidR="00421662" w:rsidRPr="0080486D" w:rsidRDefault="00421662" w:rsidP="00F57718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zastoupené MgA. Karolínou Koubovou, primátorkou</w:t>
      </w:r>
    </w:p>
    <w:p w14:paraId="3F13D34D" w14:textId="77777777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</w:p>
    <w:p w14:paraId="03583362" w14:textId="4BF86C30" w:rsidR="00C3643F" w:rsidRPr="00BA040C" w:rsidRDefault="009E6DF2" w:rsidP="009E6DF2">
      <w:pPr>
        <w:jc w:val="both"/>
        <w:rPr>
          <w:sz w:val="18"/>
          <w:szCs w:val="18"/>
        </w:rPr>
      </w:pPr>
      <w:r w:rsidRPr="002C2EF8">
        <w:rPr>
          <w:sz w:val="18"/>
          <w:szCs w:val="18"/>
        </w:rPr>
        <w:t>(</w:t>
      </w:r>
      <w:r w:rsidR="00CA62ED">
        <w:rPr>
          <w:sz w:val="18"/>
          <w:szCs w:val="18"/>
        </w:rPr>
        <w:t>dále jen</w:t>
      </w:r>
      <w:r w:rsidRPr="002C2EF8">
        <w:rPr>
          <w:sz w:val="18"/>
          <w:szCs w:val="18"/>
        </w:rPr>
        <w:t xml:space="preserve"> „</w:t>
      </w:r>
      <w:r w:rsidR="00CA62ED">
        <w:rPr>
          <w:b/>
          <w:sz w:val="18"/>
          <w:szCs w:val="18"/>
        </w:rPr>
        <w:t>SMJ</w:t>
      </w:r>
      <w:r w:rsidRPr="002C2EF8">
        <w:rPr>
          <w:sz w:val="18"/>
          <w:szCs w:val="18"/>
        </w:rPr>
        <w:t>“)</w:t>
      </w:r>
      <w:r w:rsidR="00F57718">
        <w:rPr>
          <w:sz w:val="18"/>
          <w:szCs w:val="18"/>
        </w:rPr>
        <w:t xml:space="preserve"> na straně druhé</w:t>
      </w:r>
    </w:p>
    <w:p w14:paraId="4F345798" w14:textId="6C41D7D2" w:rsidR="00102781" w:rsidRDefault="00102781" w:rsidP="00102781">
      <w:pPr>
        <w:jc w:val="both"/>
        <w:rPr>
          <w:sz w:val="18"/>
          <w:szCs w:val="18"/>
        </w:rPr>
      </w:pPr>
    </w:p>
    <w:p w14:paraId="26113684" w14:textId="3D7921B8" w:rsidR="00102781" w:rsidRPr="00BA040C" w:rsidRDefault="00102781" w:rsidP="00102781">
      <w:pPr>
        <w:jc w:val="both"/>
        <w:rPr>
          <w:sz w:val="18"/>
          <w:szCs w:val="18"/>
        </w:rPr>
      </w:pPr>
      <w:r w:rsidRPr="00BA040C">
        <w:rPr>
          <w:sz w:val="18"/>
          <w:szCs w:val="18"/>
        </w:rPr>
        <w:t>(</w:t>
      </w:r>
      <w:r w:rsidR="00F57718">
        <w:rPr>
          <w:sz w:val="18"/>
          <w:szCs w:val="18"/>
        </w:rPr>
        <w:t xml:space="preserve">LCJ a </w:t>
      </w:r>
      <w:r w:rsidR="00CA62ED">
        <w:rPr>
          <w:sz w:val="18"/>
          <w:szCs w:val="18"/>
        </w:rPr>
        <w:t>SMJ</w:t>
      </w:r>
      <w:r w:rsidRPr="00BA040C">
        <w:rPr>
          <w:sz w:val="18"/>
          <w:szCs w:val="18"/>
        </w:rPr>
        <w:t xml:space="preserve"> společně dále jen „</w:t>
      </w:r>
      <w:r w:rsidRPr="00BA040C">
        <w:rPr>
          <w:b/>
          <w:sz w:val="18"/>
          <w:szCs w:val="18"/>
        </w:rPr>
        <w:t>strany</w:t>
      </w:r>
      <w:r w:rsidRPr="00BA040C">
        <w:rPr>
          <w:sz w:val="18"/>
          <w:szCs w:val="18"/>
        </w:rPr>
        <w:t>“ a každý jednotlivě jen „</w:t>
      </w:r>
      <w:r w:rsidRPr="00BA040C">
        <w:rPr>
          <w:b/>
          <w:sz w:val="18"/>
          <w:szCs w:val="18"/>
        </w:rPr>
        <w:t>strana</w:t>
      </w:r>
      <w:r w:rsidRPr="00BA040C">
        <w:rPr>
          <w:sz w:val="18"/>
          <w:szCs w:val="18"/>
        </w:rPr>
        <w:t>“)</w:t>
      </w:r>
    </w:p>
    <w:p w14:paraId="7D6526B0" w14:textId="77777777" w:rsidR="00003AE0" w:rsidRPr="00BA040C" w:rsidRDefault="00003AE0">
      <w:pPr>
        <w:jc w:val="both"/>
        <w:rPr>
          <w:sz w:val="18"/>
          <w:szCs w:val="18"/>
        </w:rPr>
      </w:pPr>
    </w:p>
    <w:p w14:paraId="2A74FE83" w14:textId="77777777" w:rsidR="007C7616" w:rsidRPr="00BA040C" w:rsidRDefault="007C7616">
      <w:pPr>
        <w:jc w:val="both"/>
        <w:rPr>
          <w:sz w:val="18"/>
          <w:szCs w:val="18"/>
        </w:rPr>
      </w:pPr>
    </w:p>
    <w:p w14:paraId="6554A5B4" w14:textId="5BBE9209" w:rsidR="007C7616" w:rsidRPr="00BA040C" w:rsidRDefault="007C7616">
      <w:pPr>
        <w:pStyle w:val="Zkladntext2"/>
        <w:rPr>
          <w:sz w:val="18"/>
          <w:szCs w:val="18"/>
        </w:rPr>
      </w:pPr>
      <w:r w:rsidRPr="00BA040C">
        <w:rPr>
          <w:sz w:val="18"/>
          <w:szCs w:val="18"/>
        </w:rPr>
        <w:t xml:space="preserve">uzavírají níže uvedeného dne, měsíce a roku </w:t>
      </w:r>
      <w:r w:rsidR="00EE2906">
        <w:rPr>
          <w:sz w:val="18"/>
          <w:szCs w:val="18"/>
        </w:rPr>
        <w:t>tuto</w:t>
      </w:r>
    </w:p>
    <w:p w14:paraId="726C8236" w14:textId="72DC1F10" w:rsidR="004C29E8" w:rsidRDefault="007C7616" w:rsidP="00CA62ED">
      <w:pPr>
        <w:pStyle w:val="Zkladntext2"/>
        <w:rPr>
          <w:rFonts w:cs="Arial"/>
          <w:b/>
          <w:sz w:val="18"/>
          <w:szCs w:val="18"/>
        </w:rPr>
      </w:pPr>
      <w:r w:rsidRPr="00BA040C">
        <w:rPr>
          <w:sz w:val="18"/>
          <w:szCs w:val="18"/>
        </w:rPr>
        <w:t xml:space="preserve"> </w:t>
      </w:r>
      <w:r w:rsidR="00CA62ED">
        <w:rPr>
          <w:rFonts w:cs="Arial"/>
          <w:b/>
          <w:sz w:val="18"/>
          <w:szCs w:val="18"/>
        </w:rPr>
        <w:t xml:space="preserve">vedlejší </w:t>
      </w:r>
      <w:r w:rsidR="002657E2">
        <w:rPr>
          <w:rFonts w:cs="Arial"/>
          <w:b/>
          <w:sz w:val="18"/>
          <w:szCs w:val="18"/>
        </w:rPr>
        <w:t>smlouvu</w:t>
      </w:r>
      <w:r w:rsidR="00CA62ED" w:rsidRPr="00442C52">
        <w:rPr>
          <w:rFonts w:cs="Arial"/>
          <w:b/>
          <w:sz w:val="18"/>
          <w:szCs w:val="18"/>
        </w:rPr>
        <w:t xml:space="preserve"> ke </w:t>
      </w:r>
      <w:r w:rsidR="00CA62ED">
        <w:rPr>
          <w:rFonts w:cs="Arial"/>
          <w:b/>
          <w:sz w:val="18"/>
          <w:szCs w:val="18"/>
        </w:rPr>
        <w:t xml:space="preserve">směnné </w:t>
      </w:r>
      <w:r w:rsidR="00CA62ED" w:rsidRPr="00442C52">
        <w:rPr>
          <w:rFonts w:cs="Arial"/>
          <w:b/>
          <w:sz w:val="18"/>
          <w:szCs w:val="18"/>
        </w:rPr>
        <w:t>smlouvě</w:t>
      </w:r>
      <w:r w:rsidR="004C29E8">
        <w:rPr>
          <w:rFonts w:cs="Arial"/>
          <w:b/>
          <w:sz w:val="18"/>
          <w:szCs w:val="18"/>
        </w:rPr>
        <w:t xml:space="preserve">, kterou SMJ podepsalo </w:t>
      </w:r>
      <w:r w:rsidR="00CA62ED" w:rsidRPr="00442C52">
        <w:rPr>
          <w:rFonts w:cs="Arial"/>
          <w:b/>
          <w:sz w:val="18"/>
          <w:szCs w:val="18"/>
        </w:rPr>
        <w:t xml:space="preserve">dne </w:t>
      </w:r>
      <w:r w:rsidR="00A55909">
        <w:rPr>
          <w:rFonts w:cs="Arial"/>
          <w:b/>
          <w:sz w:val="18"/>
          <w:szCs w:val="18"/>
        </w:rPr>
        <w:t>2.12.2020</w:t>
      </w:r>
    </w:p>
    <w:p w14:paraId="0D7B96B3" w14:textId="7AF05EA9" w:rsidR="007C7616" w:rsidRPr="00BA040C" w:rsidRDefault="00CA62ED" w:rsidP="00CA62ED">
      <w:pPr>
        <w:pStyle w:val="Zkladntext2"/>
        <w:rPr>
          <w:sz w:val="18"/>
          <w:szCs w:val="18"/>
        </w:rPr>
      </w:pPr>
      <w:r w:rsidRPr="00BA040C">
        <w:rPr>
          <w:sz w:val="18"/>
          <w:szCs w:val="18"/>
        </w:rPr>
        <w:t xml:space="preserve"> </w:t>
      </w:r>
      <w:r w:rsidR="007C7616" w:rsidRPr="00BA040C">
        <w:rPr>
          <w:sz w:val="18"/>
          <w:szCs w:val="18"/>
        </w:rPr>
        <w:t>(dále jen „</w:t>
      </w:r>
      <w:r w:rsidR="002657E2" w:rsidRPr="002657E2">
        <w:rPr>
          <w:b/>
          <w:sz w:val="18"/>
          <w:szCs w:val="18"/>
        </w:rPr>
        <w:t>Smlouva</w:t>
      </w:r>
      <w:r w:rsidR="007C7616" w:rsidRPr="00BA040C">
        <w:rPr>
          <w:sz w:val="18"/>
          <w:szCs w:val="18"/>
        </w:rPr>
        <w:t>“):</w:t>
      </w:r>
    </w:p>
    <w:p w14:paraId="595107CC" w14:textId="77777777" w:rsidR="007C7616" w:rsidRPr="00BA040C" w:rsidRDefault="007C7616">
      <w:pPr>
        <w:jc w:val="center"/>
        <w:rPr>
          <w:b/>
          <w:sz w:val="18"/>
          <w:szCs w:val="18"/>
        </w:rPr>
      </w:pPr>
    </w:p>
    <w:p w14:paraId="33B7E30B" w14:textId="4C8171FD" w:rsidR="007C7616" w:rsidRDefault="007C7616">
      <w:pPr>
        <w:jc w:val="center"/>
        <w:rPr>
          <w:b/>
          <w:sz w:val="18"/>
          <w:szCs w:val="18"/>
        </w:rPr>
      </w:pPr>
    </w:p>
    <w:p w14:paraId="1CFECE0E" w14:textId="77777777" w:rsidR="00EE2906" w:rsidRPr="00BA040C" w:rsidRDefault="00EE2906">
      <w:pPr>
        <w:jc w:val="center"/>
        <w:rPr>
          <w:b/>
          <w:sz w:val="18"/>
          <w:szCs w:val="18"/>
        </w:rPr>
      </w:pPr>
    </w:p>
    <w:p w14:paraId="02FB4FA5" w14:textId="7B0B909A" w:rsidR="007C7616" w:rsidRPr="00EE2906" w:rsidRDefault="007C7616" w:rsidP="00EE2906">
      <w:pPr>
        <w:spacing w:after="120"/>
        <w:jc w:val="center"/>
        <w:rPr>
          <w:b/>
          <w:sz w:val="18"/>
          <w:szCs w:val="18"/>
        </w:rPr>
      </w:pPr>
      <w:r w:rsidRPr="00BA040C">
        <w:rPr>
          <w:b/>
          <w:sz w:val="18"/>
          <w:szCs w:val="18"/>
        </w:rPr>
        <w:t>I.</w:t>
      </w:r>
    </w:p>
    <w:p w14:paraId="5963A5D4" w14:textId="1AEFA6C0" w:rsidR="00CA62ED" w:rsidRPr="000B700D" w:rsidRDefault="00CA62ED" w:rsidP="00E007E0">
      <w:pPr>
        <w:numPr>
          <w:ilvl w:val="1"/>
          <w:numId w:val="18"/>
        </w:numPr>
        <w:tabs>
          <w:tab w:val="num" w:pos="426"/>
        </w:tabs>
        <w:spacing w:after="120"/>
        <w:ind w:left="426" w:hanging="426"/>
        <w:jc w:val="both"/>
      </w:pPr>
      <w:r w:rsidRPr="0070744B">
        <w:rPr>
          <w:sz w:val="18"/>
          <w:szCs w:val="18"/>
        </w:rPr>
        <w:t xml:space="preserve">Dne </w:t>
      </w:r>
      <w:r w:rsidR="00A55909">
        <w:rPr>
          <w:sz w:val="18"/>
          <w:szCs w:val="18"/>
        </w:rPr>
        <w:t xml:space="preserve">2.12.2020 </w:t>
      </w:r>
      <w:r w:rsidR="0070744B">
        <w:rPr>
          <w:sz w:val="18"/>
          <w:szCs w:val="18"/>
        </w:rPr>
        <w:t xml:space="preserve"> </w:t>
      </w:r>
      <w:r w:rsidRPr="00CA62ED">
        <w:rPr>
          <w:sz w:val="18"/>
          <w:szCs w:val="18"/>
        </w:rPr>
        <w:t xml:space="preserve">byla SMJ </w:t>
      </w:r>
      <w:r w:rsidR="0070744B">
        <w:rPr>
          <w:sz w:val="18"/>
          <w:szCs w:val="18"/>
        </w:rPr>
        <w:t>podepsána</w:t>
      </w:r>
      <w:r w:rsidR="00164AAE">
        <w:rPr>
          <w:sz w:val="18"/>
          <w:szCs w:val="18"/>
        </w:rPr>
        <w:t xml:space="preserve"> </w:t>
      </w:r>
      <w:r w:rsidRPr="00CA62ED">
        <w:rPr>
          <w:sz w:val="18"/>
          <w:szCs w:val="18"/>
        </w:rPr>
        <w:t>směnná smlouva</w:t>
      </w:r>
      <w:r w:rsidR="00164AAE">
        <w:rPr>
          <w:sz w:val="18"/>
          <w:szCs w:val="18"/>
        </w:rPr>
        <w:t xml:space="preserve"> (mezi LCJ, SMJ a dalšími městy </w:t>
      </w:r>
      <w:r w:rsidR="000B700D">
        <w:rPr>
          <w:sz w:val="18"/>
          <w:szCs w:val="18"/>
        </w:rPr>
        <w:t xml:space="preserve">                                     </w:t>
      </w:r>
      <w:r w:rsidR="00164AAE">
        <w:rPr>
          <w:sz w:val="18"/>
          <w:szCs w:val="18"/>
        </w:rPr>
        <w:t>a obcemi, d</w:t>
      </w:r>
      <w:r w:rsidRPr="00CA62ED">
        <w:rPr>
          <w:sz w:val="18"/>
          <w:szCs w:val="18"/>
        </w:rPr>
        <w:t>ále jen „</w:t>
      </w:r>
      <w:r w:rsidRPr="00CA62ED">
        <w:rPr>
          <w:b/>
          <w:sz w:val="18"/>
          <w:szCs w:val="18"/>
        </w:rPr>
        <w:t>Směnná smlouva</w:t>
      </w:r>
      <w:r w:rsidRPr="00CA62ED">
        <w:rPr>
          <w:sz w:val="18"/>
          <w:szCs w:val="18"/>
        </w:rPr>
        <w:t xml:space="preserve">“) ohledně směny pozemků </w:t>
      </w:r>
      <w:r w:rsidR="00421662">
        <w:rPr>
          <w:sz w:val="18"/>
          <w:szCs w:val="18"/>
        </w:rPr>
        <w:t xml:space="preserve">(resp. spoluvlastnických podílů k těmto pozemkům) </w:t>
      </w:r>
      <w:r w:rsidRPr="00CA62ED">
        <w:rPr>
          <w:sz w:val="18"/>
          <w:szCs w:val="18"/>
        </w:rPr>
        <w:t>v katastrálních územích Štoky</w:t>
      </w:r>
      <w:r>
        <w:t xml:space="preserve">, </w:t>
      </w:r>
      <w:r w:rsidRPr="00CA62ED">
        <w:rPr>
          <w:sz w:val="18"/>
          <w:szCs w:val="18"/>
        </w:rPr>
        <w:t>Pohled</w:t>
      </w:r>
      <w:r>
        <w:t xml:space="preserve">, </w:t>
      </w:r>
      <w:r w:rsidRPr="00CA62ED">
        <w:rPr>
          <w:sz w:val="18"/>
          <w:szCs w:val="18"/>
        </w:rPr>
        <w:t>Střítež u Jihlavy</w:t>
      </w:r>
      <w:r w:rsidR="000B700D" w:rsidRPr="000B700D">
        <w:rPr>
          <w:sz w:val="18"/>
          <w:szCs w:val="18"/>
        </w:rPr>
        <w:t>,</w:t>
      </w:r>
      <w:r w:rsidR="000B700D" w:rsidRPr="000B700D">
        <w:t xml:space="preserve"> </w:t>
      </w:r>
      <w:r w:rsidR="000B700D" w:rsidRPr="000B700D">
        <w:t xml:space="preserve">Studénka u Štoků, </w:t>
      </w:r>
      <w:r w:rsidR="00475478" w:rsidRPr="000B700D">
        <w:rPr>
          <w:sz w:val="18"/>
          <w:szCs w:val="18"/>
        </w:rPr>
        <w:t xml:space="preserve">       </w:t>
      </w:r>
      <w:r w:rsidRPr="000B700D">
        <w:t xml:space="preserve"> a </w:t>
      </w:r>
      <w:r w:rsidRPr="000B700D">
        <w:rPr>
          <w:sz w:val="18"/>
          <w:szCs w:val="18"/>
        </w:rPr>
        <w:t>Antonínův Důl, jak jsou blíže specifikovány ve Směnné smlouvě.</w:t>
      </w:r>
    </w:p>
    <w:p w14:paraId="4B60A129" w14:textId="4EEE2BD9" w:rsidR="00E007E0" w:rsidRPr="00E007E0" w:rsidRDefault="00E007E0" w:rsidP="00E007E0">
      <w:pPr>
        <w:numPr>
          <w:ilvl w:val="1"/>
          <w:numId w:val="18"/>
        </w:numPr>
        <w:tabs>
          <w:tab w:val="num" w:pos="426"/>
        </w:tabs>
        <w:spacing w:after="120"/>
        <w:ind w:left="426" w:hanging="426"/>
        <w:jc w:val="both"/>
      </w:pPr>
      <w:r>
        <w:rPr>
          <w:sz w:val="18"/>
          <w:szCs w:val="18"/>
        </w:rPr>
        <w:t>Strany se dohodly následovně:</w:t>
      </w:r>
    </w:p>
    <w:p w14:paraId="0115664E" w14:textId="6CDE5D99" w:rsidR="00E007E0" w:rsidRPr="00421662" w:rsidRDefault="001D5D67" w:rsidP="008C54CF">
      <w:pPr>
        <w:pStyle w:val="Odstavecseseznamem"/>
        <w:numPr>
          <w:ilvl w:val="0"/>
          <w:numId w:val="49"/>
        </w:numPr>
        <w:tabs>
          <w:tab w:val="left" w:pos="851"/>
        </w:tabs>
        <w:spacing w:after="120"/>
        <w:ind w:left="851" w:hanging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E007E0" w:rsidRPr="00E007E0">
        <w:rPr>
          <w:sz w:val="18"/>
          <w:szCs w:val="18"/>
        </w:rPr>
        <w:t xml:space="preserve">ávrh na vklad vlastnického práva </w:t>
      </w:r>
      <w:r w:rsidR="00D50CE1">
        <w:rPr>
          <w:sz w:val="18"/>
          <w:szCs w:val="18"/>
        </w:rPr>
        <w:t>podle Směnné smlouvy podá SMJ</w:t>
      </w:r>
      <w:r w:rsidR="00E007E0" w:rsidRPr="00E007E0">
        <w:rPr>
          <w:sz w:val="18"/>
          <w:szCs w:val="18"/>
        </w:rPr>
        <w:t xml:space="preserve"> u Katastrálního úřadu pro Vysočinu, Katastrálního pracoviště Jihlava</w:t>
      </w:r>
      <w:r w:rsidR="00421662">
        <w:rPr>
          <w:sz w:val="18"/>
          <w:szCs w:val="18"/>
        </w:rPr>
        <w:t>,</w:t>
      </w:r>
      <w:r w:rsidR="00E007E0" w:rsidRPr="00E007E0">
        <w:rPr>
          <w:sz w:val="18"/>
          <w:szCs w:val="18"/>
        </w:rPr>
        <w:t xml:space="preserve"> </w:t>
      </w:r>
      <w:r w:rsidR="00D50CE1">
        <w:rPr>
          <w:sz w:val="18"/>
          <w:szCs w:val="18"/>
        </w:rPr>
        <w:t xml:space="preserve">bez zbytečného odkladu </w:t>
      </w:r>
      <w:r w:rsidR="00E007E0" w:rsidRPr="00E007E0">
        <w:rPr>
          <w:sz w:val="18"/>
          <w:szCs w:val="18"/>
        </w:rPr>
        <w:t xml:space="preserve">po uveřejnění </w:t>
      </w:r>
      <w:r w:rsidR="00D50CE1">
        <w:rPr>
          <w:sz w:val="18"/>
          <w:szCs w:val="18"/>
        </w:rPr>
        <w:t xml:space="preserve">Směnné </w:t>
      </w:r>
      <w:r w:rsidR="00E007E0" w:rsidRPr="00E007E0">
        <w:rPr>
          <w:sz w:val="18"/>
          <w:szCs w:val="18"/>
        </w:rPr>
        <w:t>smlouvy v registru smluv</w:t>
      </w:r>
      <w:r w:rsidR="00421662">
        <w:rPr>
          <w:sz w:val="18"/>
          <w:szCs w:val="18"/>
        </w:rPr>
        <w:t xml:space="preserve"> </w:t>
      </w:r>
      <w:r w:rsidR="00421662" w:rsidRPr="00421662">
        <w:rPr>
          <w:sz w:val="18"/>
          <w:szCs w:val="18"/>
        </w:rPr>
        <w:t>ve smyslu zákona č. 340/2015 Sb., o zvláštních podmínkách účinnosti některých smluv, uveřejňování těchto smluv a o registru smluv (zákon o registru smluv)</w:t>
      </w:r>
      <w:r w:rsidR="00D50CE1" w:rsidRPr="00421662">
        <w:rPr>
          <w:sz w:val="18"/>
          <w:szCs w:val="18"/>
        </w:rPr>
        <w:t>;</w:t>
      </w:r>
      <w:r w:rsidR="00E007E0" w:rsidRPr="00421662">
        <w:rPr>
          <w:sz w:val="18"/>
          <w:szCs w:val="18"/>
        </w:rPr>
        <w:t xml:space="preserve"> </w:t>
      </w:r>
    </w:p>
    <w:p w14:paraId="2D02776F" w14:textId="2BF56E0A" w:rsidR="00E007E0" w:rsidRPr="00E007E0" w:rsidRDefault="00D50CE1" w:rsidP="008C54CF">
      <w:pPr>
        <w:pStyle w:val="Odstavecseseznamem"/>
        <w:numPr>
          <w:ilvl w:val="0"/>
          <w:numId w:val="49"/>
        </w:numPr>
        <w:tabs>
          <w:tab w:val="left" w:pos="851"/>
        </w:tabs>
        <w:spacing w:after="120"/>
        <w:ind w:left="851" w:hanging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LCJ uhradí správní poplatek ve výši 2 000 Kč </w:t>
      </w:r>
      <w:r w:rsidR="00421662">
        <w:rPr>
          <w:sz w:val="18"/>
          <w:szCs w:val="18"/>
        </w:rPr>
        <w:t>v souvislosti</w:t>
      </w:r>
      <w:r>
        <w:rPr>
          <w:sz w:val="18"/>
          <w:szCs w:val="18"/>
        </w:rPr>
        <w:t xml:space="preserve"> s výše uvedeným katastrálním řízením pod bodem (a) tohoto odstavce této </w:t>
      </w:r>
      <w:r w:rsidR="00C07F24">
        <w:rPr>
          <w:sz w:val="18"/>
          <w:szCs w:val="18"/>
        </w:rPr>
        <w:t>Smlouvy</w:t>
      </w:r>
      <w:r>
        <w:rPr>
          <w:sz w:val="18"/>
          <w:szCs w:val="18"/>
        </w:rPr>
        <w:t>;</w:t>
      </w:r>
      <w:r w:rsidR="00421662">
        <w:rPr>
          <w:sz w:val="18"/>
          <w:szCs w:val="18"/>
        </w:rPr>
        <w:t xml:space="preserve"> a</w:t>
      </w:r>
    </w:p>
    <w:p w14:paraId="346643AF" w14:textId="70343379" w:rsidR="00CA62ED" w:rsidRPr="00421662" w:rsidRDefault="00D50CE1" w:rsidP="00421662">
      <w:pPr>
        <w:pStyle w:val="Odstavecseseznamem"/>
        <w:numPr>
          <w:ilvl w:val="0"/>
          <w:numId w:val="49"/>
        </w:numPr>
        <w:tabs>
          <w:tab w:val="left" w:pos="851"/>
        </w:tabs>
        <w:spacing w:after="120"/>
        <w:ind w:left="851" w:hanging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že</w:t>
      </w:r>
      <w:r w:rsidR="008C54CF">
        <w:rPr>
          <w:sz w:val="18"/>
          <w:szCs w:val="18"/>
        </w:rPr>
        <w:t xml:space="preserve"> bude-li</w:t>
      </w:r>
      <w:r w:rsidR="00E007E0" w:rsidRPr="00E007E0">
        <w:rPr>
          <w:sz w:val="18"/>
          <w:szCs w:val="18"/>
        </w:rPr>
        <w:t xml:space="preserve"> před podáním návrhu na vklad do katastru nemovitostí zjištěno, že uzavřená </w:t>
      </w:r>
      <w:r>
        <w:rPr>
          <w:sz w:val="18"/>
          <w:szCs w:val="18"/>
        </w:rPr>
        <w:t xml:space="preserve">Směnná </w:t>
      </w:r>
      <w:r w:rsidR="00E007E0" w:rsidRPr="00E007E0">
        <w:rPr>
          <w:sz w:val="18"/>
          <w:szCs w:val="18"/>
        </w:rPr>
        <w:t xml:space="preserve">smlouva není způsobilá pro vklad práv do katastru nemovitostí  nebo pro případ zamítnutí návrhu na vklad práv dle </w:t>
      </w:r>
      <w:r>
        <w:rPr>
          <w:sz w:val="18"/>
          <w:szCs w:val="18"/>
        </w:rPr>
        <w:t>Směnné</w:t>
      </w:r>
      <w:r w:rsidR="00E007E0" w:rsidRPr="00E007E0">
        <w:rPr>
          <w:sz w:val="18"/>
          <w:szCs w:val="18"/>
        </w:rPr>
        <w:t xml:space="preserve"> smlouvy nebo zastavení řízení o vkladu </w:t>
      </w:r>
      <w:r>
        <w:rPr>
          <w:sz w:val="18"/>
          <w:szCs w:val="18"/>
        </w:rPr>
        <w:t>vlastnických</w:t>
      </w:r>
      <w:r w:rsidR="00E007E0" w:rsidRPr="00E007E0">
        <w:rPr>
          <w:sz w:val="18"/>
          <w:szCs w:val="18"/>
        </w:rPr>
        <w:t xml:space="preserve"> práv do katastru nemovitostí </w:t>
      </w:r>
      <w:r>
        <w:rPr>
          <w:sz w:val="18"/>
          <w:szCs w:val="18"/>
        </w:rPr>
        <w:t xml:space="preserve">podle Směnné smlouvy </w:t>
      </w:r>
      <w:r w:rsidR="00E007E0" w:rsidRPr="00E007E0">
        <w:rPr>
          <w:sz w:val="18"/>
          <w:szCs w:val="18"/>
        </w:rPr>
        <w:t xml:space="preserve">a zpětvzetí </w:t>
      </w:r>
      <w:r w:rsidR="00421662">
        <w:rPr>
          <w:sz w:val="18"/>
          <w:szCs w:val="18"/>
        </w:rPr>
        <w:t xml:space="preserve">takového </w:t>
      </w:r>
      <w:r w:rsidR="00E007E0" w:rsidRPr="00E007E0">
        <w:rPr>
          <w:sz w:val="18"/>
          <w:szCs w:val="18"/>
        </w:rPr>
        <w:t xml:space="preserve">návrhu na vklad, se strany </w:t>
      </w:r>
      <w:r>
        <w:rPr>
          <w:sz w:val="18"/>
          <w:szCs w:val="18"/>
        </w:rPr>
        <w:t>zavazují</w:t>
      </w:r>
      <w:r w:rsidR="00E007E0" w:rsidRPr="00E007E0">
        <w:rPr>
          <w:sz w:val="18"/>
          <w:szCs w:val="18"/>
        </w:rPr>
        <w:t xml:space="preserve"> uzavřít dodatek k uzavřené </w:t>
      </w:r>
      <w:r>
        <w:rPr>
          <w:sz w:val="18"/>
          <w:szCs w:val="18"/>
        </w:rPr>
        <w:t xml:space="preserve">Směnné </w:t>
      </w:r>
      <w:r w:rsidR="00E007E0" w:rsidRPr="00E007E0">
        <w:rPr>
          <w:sz w:val="18"/>
          <w:szCs w:val="18"/>
        </w:rPr>
        <w:t xml:space="preserve">smlouvě nebo smlouvu shodného věcného obsahu ve znění způsobilém pro vklad práv do katastru nemovitostí, a to </w:t>
      </w:r>
      <w:r w:rsidR="00287B8A">
        <w:rPr>
          <w:sz w:val="18"/>
          <w:szCs w:val="18"/>
        </w:rPr>
        <w:t>bez zbytečného odkladu</w:t>
      </w:r>
      <w:r w:rsidR="00287B8A" w:rsidRPr="00E007E0">
        <w:rPr>
          <w:sz w:val="18"/>
          <w:szCs w:val="18"/>
        </w:rPr>
        <w:t xml:space="preserve"> </w:t>
      </w:r>
      <w:r w:rsidR="00E007E0" w:rsidRPr="00E007E0">
        <w:rPr>
          <w:sz w:val="18"/>
          <w:szCs w:val="18"/>
        </w:rPr>
        <w:t>v termínu dle aktuální potřeby, nejpozději však do 6 měsíců ode dne, kdy bude tato skutečnost zjištěna</w:t>
      </w:r>
      <w:r>
        <w:rPr>
          <w:sz w:val="18"/>
          <w:szCs w:val="18"/>
        </w:rPr>
        <w:t>.</w:t>
      </w:r>
    </w:p>
    <w:p w14:paraId="140A7FA1" w14:textId="7C166FAC" w:rsidR="005240AA" w:rsidRPr="00BA040C" w:rsidRDefault="005240AA" w:rsidP="00E007E0">
      <w:pPr>
        <w:keepNext/>
        <w:keepLines/>
        <w:spacing w:after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I</w:t>
      </w:r>
      <w:r w:rsidRPr="00BA040C">
        <w:rPr>
          <w:b/>
          <w:sz w:val="18"/>
          <w:szCs w:val="18"/>
        </w:rPr>
        <w:t>I.</w:t>
      </w:r>
    </w:p>
    <w:p w14:paraId="1C1A5E04" w14:textId="4BDECA14" w:rsidR="00E007E0" w:rsidRPr="00BA040C" w:rsidRDefault="005240AA" w:rsidP="00E007E0">
      <w:pPr>
        <w:keepNext/>
        <w:keepLines/>
        <w:tabs>
          <w:tab w:val="num" w:pos="501"/>
        </w:tabs>
        <w:spacing w:after="120"/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2.1</w:t>
      </w:r>
      <w:r>
        <w:rPr>
          <w:sz w:val="18"/>
          <w:szCs w:val="18"/>
        </w:rPr>
        <w:tab/>
      </w:r>
      <w:r w:rsidR="00E007E0">
        <w:rPr>
          <w:sz w:val="18"/>
          <w:szCs w:val="18"/>
        </w:rPr>
        <w:t xml:space="preserve">Tato </w:t>
      </w:r>
      <w:r w:rsidR="002657E2">
        <w:rPr>
          <w:sz w:val="18"/>
          <w:szCs w:val="18"/>
        </w:rPr>
        <w:t>Smlouva</w:t>
      </w:r>
      <w:r w:rsidR="00E007E0">
        <w:rPr>
          <w:sz w:val="18"/>
          <w:szCs w:val="18"/>
        </w:rPr>
        <w:t xml:space="preserve"> je sepsána</w:t>
      </w:r>
      <w:r w:rsidR="00E007E0" w:rsidRPr="00507B0B">
        <w:rPr>
          <w:sz w:val="18"/>
          <w:szCs w:val="18"/>
        </w:rPr>
        <w:t xml:space="preserve"> ve </w:t>
      </w:r>
      <w:r w:rsidR="00A835F8">
        <w:rPr>
          <w:sz w:val="18"/>
          <w:szCs w:val="18"/>
        </w:rPr>
        <w:t>třech</w:t>
      </w:r>
      <w:r w:rsidR="00E007E0" w:rsidRPr="00507B0B">
        <w:rPr>
          <w:sz w:val="18"/>
          <w:szCs w:val="18"/>
        </w:rPr>
        <w:t xml:space="preserve"> (</w:t>
      </w:r>
      <w:r w:rsidR="00A835F8">
        <w:rPr>
          <w:sz w:val="18"/>
          <w:szCs w:val="18"/>
        </w:rPr>
        <w:t>3</w:t>
      </w:r>
      <w:r w:rsidR="00E007E0" w:rsidRPr="00507B0B">
        <w:rPr>
          <w:sz w:val="18"/>
          <w:szCs w:val="18"/>
        </w:rPr>
        <w:t xml:space="preserve">) vyhotoveních, z nichž </w:t>
      </w:r>
      <w:r w:rsidR="00A835F8">
        <w:rPr>
          <w:sz w:val="18"/>
          <w:szCs w:val="18"/>
        </w:rPr>
        <w:t>LCJ</w:t>
      </w:r>
      <w:r w:rsidR="00E007E0" w:rsidRPr="00507B0B">
        <w:rPr>
          <w:sz w:val="18"/>
          <w:szCs w:val="18"/>
        </w:rPr>
        <w:t xml:space="preserve"> obdrží jedno (</w:t>
      </w:r>
      <w:r w:rsidR="00E007E0" w:rsidRPr="00507B0B">
        <w:rPr>
          <w:b/>
          <w:sz w:val="18"/>
          <w:szCs w:val="18"/>
        </w:rPr>
        <w:t>1</w:t>
      </w:r>
      <w:r w:rsidR="00E007E0" w:rsidRPr="00507B0B">
        <w:rPr>
          <w:sz w:val="18"/>
          <w:szCs w:val="18"/>
        </w:rPr>
        <w:t>) vyhotovení</w:t>
      </w:r>
      <w:r w:rsidR="00A835F8">
        <w:rPr>
          <w:sz w:val="18"/>
          <w:szCs w:val="18"/>
        </w:rPr>
        <w:t xml:space="preserve"> a SMJ </w:t>
      </w:r>
      <w:r w:rsidR="00A835F8" w:rsidRPr="00507B0B">
        <w:rPr>
          <w:sz w:val="18"/>
          <w:szCs w:val="18"/>
        </w:rPr>
        <w:t xml:space="preserve">obdrží </w:t>
      </w:r>
      <w:r w:rsidR="00A835F8">
        <w:rPr>
          <w:sz w:val="18"/>
          <w:szCs w:val="18"/>
        </w:rPr>
        <w:t>dvě</w:t>
      </w:r>
      <w:r w:rsidR="00A835F8" w:rsidRPr="00507B0B">
        <w:rPr>
          <w:sz w:val="18"/>
          <w:szCs w:val="18"/>
        </w:rPr>
        <w:t xml:space="preserve"> (</w:t>
      </w:r>
      <w:r w:rsidR="00A835F8" w:rsidRPr="00A835F8">
        <w:rPr>
          <w:b/>
          <w:sz w:val="18"/>
          <w:szCs w:val="18"/>
        </w:rPr>
        <w:t>2</w:t>
      </w:r>
      <w:r w:rsidR="00A835F8" w:rsidRPr="00507B0B">
        <w:rPr>
          <w:sz w:val="18"/>
          <w:szCs w:val="18"/>
        </w:rPr>
        <w:t>) vyhotovení</w:t>
      </w:r>
      <w:r w:rsidR="00A835F8">
        <w:rPr>
          <w:sz w:val="18"/>
          <w:szCs w:val="18"/>
        </w:rPr>
        <w:t>.</w:t>
      </w:r>
    </w:p>
    <w:p w14:paraId="4E7E2678" w14:textId="3201C4DF" w:rsidR="0080486D" w:rsidRPr="00E007E0" w:rsidRDefault="00BA333F" w:rsidP="00E007E0">
      <w:pPr>
        <w:keepNext/>
        <w:keepLines/>
        <w:tabs>
          <w:tab w:val="num" w:pos="567"/>
        </w:tabs>
        <w:spacing w:after="120"/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2.2</w:t>
      </w:r>
      <w:r>
        <w:rPr>
          <w:sz w:val="18"/>
          <w:szCs w:val="18"/>
        </w:rPr>
        <w:tab/>
      </w:r>
      <w:r w:rsidR="00E007E0">
        <w:rPr>
          <w:sz w:val="18"/>
          <w:szCs w:val="18"/>
        </w:rPr>
        <w:t xml:space="preserve">Tato </w:t>
      </w:r>
      <w:r w:rsidR="002657E2">
        <w:rPr>
          <w:sz w:val="18"/>
          <w:szCs w:val="18"/>
        </w:rPr>
        <w:t>Smlouva</w:t>
      </w:r>
      <w:r w:rsidR="00E007E0">
        <w:rPr>
          <w:sz w:val="18"/>
          <w:szCs w:val="18"/>
        </w:rPr>
        <w:t xml:space="preserve"> </w:t>
      </w:r>
      <w:r w:rsidR="00E007E0" w:rsidRPr="005F1062">
        <w:rPr>
          <w:sz w:val="18"/>
        </w:rPr>
        <w:t>vzniká a nabývá účinnosti</w:t>
      </w:r>
      <w:r w:rsidR="00E007E0">
        <w:rPr>
          <w:sz w:val="18"/>
        </w:rPr>
        <w:t xml:space="preserve"> jejím</w:t>
      </w:r>
      <w:r w:rsidR="00E007E0" w:rsidRPr="005F1062">
        <w:rPr>
          <w:sz w:val="18"/>
        </w:rPr>
        <w:t xml:space="preserve"> podpisem poslední ze </w:t>
      </w:r>
      <w:r w:rsidR="00E007E0">
        <w:rPr>
          <w:sz w:val="18"/>
        </w:rPr>
        <w:t xml:space="preserve">smluvních </w:t>
      </w:r>
      <w:r w:rsidR="00E007E0" w:rsidRPr="005F1062">
        <w:rPr>
          <w:sz w:val="18"/>
        </w:rPr>
        <w:t>stran, resp. osoby oprávněné za ni jednat</w:t>
      </w:r>
      <w:r w:rsidR="004A3455" w:rsidRPr="00010E4E">
        <w:rPr>
          <w:sz w:val="18"/>
          <w:szCs w:val="18"/>
        </w:rPr>
        <w:t>.</w:t>
      </w:r>
    </w:p>
    <w:p w14:paraId="3D0A5802" w14:textId="77777777" w:rsidR="00E007E0" w:rsidRDefault="00E007E0" w:rsidP="00E007E0">
      <w:pPr>
        <w:keepNext/>
        <w:keepLines/>
        <w:jc w:val="center"/>
        <w:rPr>
          <w:b/>
          <w:sz w:val="18"/>
          <w:szCs w:val="18"/>
        </w:rPr>
      </w:pPr>
    </w:p>
    <w:p w14:paraId="2F38FA2A" w14:textId="3C2A479E" w:rsidR="006325E7" w:rsidRPr="006325E7" w:rsidRDefault="006325E7" w:rsidP="00E007E0">
      <w:pPr>
        <w:keepNext/>
        <w:keepLines/>
        <w:jc w:val="center"/>
        <w:rPr>
          <w:b/>
          <w:sz w:val="18"/>
          <w:szCs w:val="18"/>
        </w:rPr>
      </w:pPr>
      <w:r w:rsidRPr="006325E7">
        <w:rPr>
          <w:b/>
          <w:sz w:val="18"/>
          <w:szCs w:val="18"/>
        </w:rPr>
        <w:t>Doložka</w:t>
      </w:r>
    </w:p>
    <w:p w14:paraId="37E1E6D7" w14:textId="0F875679" w:rsidR="006325E7" w:rsidRPr="006325E7" w:rsidRDefault="006325E7" w:rsidP="00E007E0">
      <w:pPr>
        <w:keepNext/>
        <w:keepLines/>
        <w:jc w:val="center"/>
        <w:rPr>
          <w:b/>
          <w:sz w:val="18"/>
          <w:szCs w:val="18"/>
        </w:rPr>
      </w:pPr>
      <w:r w:rsidRPr="006325E7">
        <w:rPr>
          <w:b/>
          <w:sz w:val="18"/>
          <w:szCs w:val="18"/>
        </w:rPr>
        <w:t>ve smyslu § 41 zák. č. 128/2000 Sb. o obcích</w:t>
      </w:r>
      <w:r w:rsidR="00EB7FE4">
        <w:rPr>
          <w:b/>
          <w:sz w:val="18"/>
          <w:szCs w:val="18"/>
        </w:rPr>
        <w:t>,</w:t>
      </w:r>
      <w:r w:rsidRPr="006325E7">
        <w:rPr>
          <w:b/>
          <w:sz w:val="18"/>
          <w:szCs w:val="18"/>
        </w:rPr>
        <w:t xml:space="preserve"> v platném znění (obecní zřízení)</w:t>
      </w:r>
    </w:p>
    <w:p w14:paraId="706187D1" w14:textId="77777777" w:rsidR="006325E7" w:rsidRPr="006325E7" w:rsidRDefault="006325E7" w:rsidP="006325E7">
      <w:pPr>
        <w:rPr>
          <w:sz w:val="18"/>
          <w:szCs w:val="18"/>
        </w:rPr>
      </w:pPr>
    </w:p>
    <w:p w14:paraId="1EFBB164" w14:textId="6812F973" w:rsidR="005240AA" w:rsidRDefault="00E007E0" w:rsidP="0028375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Obsah této </w:t>
      </w:r>
      <w:r w:rsidR="002657E2">
        <w:rPr>
          <w:sz w:val="18"/>
          <w:szCs w:val="18"/>
        </w:rPr>
        <w:t>Smlouvy</w:t>
      </w:r>
      <w:r w:rsidR="006325E7" w:rsidRPr="006325E7">
        <w:rPr>
          <w:sz w:val="18"/>
          <w:szCs w:val="18"/>
        </w:rPr>
        <w:t xml:space="preserve"> byl schválen</w:t>
      </w:r>
      <w:r>
        <w:rPr>
          <w:sz w:val="18"/>
          <w:szCs w:val="18"/>
        </w:rPr>
        <w:t xml:space="preserve"> </w:t>
      </w:r>
      <w:r w:rsidR="006012EE" w:rsidRPr="006325E7">
        <w:rPr>
          <w:sz w:val="18"/>
          <w:szCs w:val="18"/>
        </w:rPr>
        <w:t xml:space="preserve">na </w:t>
      </w:r>
      <w:r>
        <w:rPr>
          <w:sz w:val="18"/>
          <w:szCs w:val="18"/>
        </w:rPr>
        <w:t>14.</w:t>
      </w:r>
      <w:r w:rsidR="00D50CE1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>zasedání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>Zastupitelstva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 xml:space="preserve">statutárního </w:t>
      </w:r>
      <w:r w:rsidR="006012EE" w:rsidRPr="006325E7">
        <w:rPr>
          <w:sz w:val="18"/>
          <w:szCs w:val="18"/>
        </w:rPr>
        <w:t xml:space="preserve">města </w:t>
      </w:r>
      <w:r w:rsidR="006012EE">
        <w:rPr>
          <w:sz w:val="18"/>
          <w:szCs w:val="18"/>
        </w:rPr>
        <w:t xml:space="preserve">Jihlava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</w:t>
      </w:r>
      <w:r w:rsidR="006012EE" w:rsidRPr="00F51724">
        <w:rPr>
          <w:sz w:val="18"/>
          <w:szCs w:val="18"/>
        </w:rPr>
        <w:t>dne</w:t>
      </w:r>
      <w:r w:rsidR="00EB7FE4">
        <w:rPr>
          <w:sz w:val="18"/>
          <w:szCs w:val="18"/>
        </w:rPr>
        <w:t xml:space="preserve"> </w:t>
      </w:r>
      <w:r w:rsidRPr="00E007E0">
        <w:rPr>
          <w:sz w:val="18"/>
          <w:szCs w:val="18"/>
        </w:rPr>
        <w:t>21.</w:t>
      </w:r>
      <w:r w:rsidR="00283754">
        <w:rPr>
          <w:sz w:val="18"/>
          <w:szCs w:val="18"/>
        </w:rPr>
        <w:t> </w:t>
      </w:r>
      <w:r w:rsidRPr="00E007E0">
        <w:rPr>
          <w:sz w:val="18"/>
          <w:szCs w:val="18"/>
        </w:rPr>
        <w:t>9.</w:t>
      </w:r>
      <w:r w:rsidR="00283754">
        <w:rPr>
          <w:sz w:val="18"/>
          <w:szCs w:val="18"/>
        </w:rPr>
        <w:t> </w:t>
      </w:r>
      <w:r w:rsidRPr="00E007E0">
        <w:rPr>
          <w:sz w:val="18"/>
          <w:szCs w:val="18"/>
        </w:rPr>
        <w:t xml:space="preserve">2020 </w:t>
      </w:r>
      <w:r w:rsidR="006012EE" w:rsidRPr="00F51724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6012EE" w:rsidRPr="00F51724">
        <w:rPr>
          <w:sz w:val="18"/>
          <w:szCs w:val="18"/>
        </w:rPr>
        <w:t xml:space="preserve"> </w:t>
      </w:r>
      <w:r w:rsidRPr="00E007E0">
        <w:rPr>
          <w:sz w:val="18"/>
          <w:szCs w:val="18"/>
        </w:rPr>
        <w:t>276/20-ZM.</w:t>
      </w:r>
    </w:p>
    <w:p w14:paraId="0B1FEE5C" w14:textId="77777777" w:rsidR="003364F8" w:rsidRDefault="003364F8" w:rsidP="005240AA">
      <w:pPr>
        <w:rPr>
          <w:sz w:val="18"/>
          <w:szCs w:val="18"/>
        </w:rPr>
      </w:pPr>
    </w:p>
    <w:p w14:paraId="5BCAACCD" w14:textId="19FE2799" w:rsidR="007C7616" w:rsidRPr="00BA040C" w:rsidRDefault="007C7616" w:rsidP="005240AA">
      <w:pPr>
        <w:pStyle w:val="Zkladntext3"/>
        <w:rPr>
          <w:sz w:val="18"/>
          <w:szCs w:val="18"/>
        </w:rPr>
      </w:pPr>
      <w:r w:rsidRPr="00BA040C">
        <w:rPr>
          <w:sz w:val="18"/>
          <w:szCs w:val="18"/>
        </w:rPr>
        <w:t xml:space="preserve">Na důkaz projevu své vážné, svobodné a pravé vůle být vázány ustanoveními této </w:t>
      </w:r>
      <w:r w:rsidR="002657E2">
        <w:rPr>
          <w:sz w:val="18"/>
          <w:szCs w:val="18"/>
        </w:rPr>
        <w:t>Smlouvy</w:t>
      </w:r>
      <w:r w:rsidRPr="00BA040C">
        <w:rPr>
          <w:sz w:val="18"/>
          <w:szCs w:val="18"/>
        </w:rPr>
        <w:t>, se kterými se tímto seznámily a plně jím porozuměly, k ní strany připojují své podpisy.</w:t>
      </w:r>
    </w:p>
    <w:p w14:paraId="09541E33" w14:textId="77777777" w:rsidR="007C7616" w:rsidRPr="00BA040C" w:rsidRDefault="007C7616" w:rsidP="005240AA">
      <w:pPr>
        <w:rPr>
          <w:b/>
          <w:sz w:val="18"/>
          <w:szCs w:val="18"/>
        </w:rPr>
      </w:pPr>
    </w:p>
    <w:p w14:paraId="7B174950" w14:textId="77777777" w:rsidR="00EB660F" w:rsidRPr="00BA040C" w:rsidRDefault="00EB660F" w:rsidP="005240AA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3"/>
        <w:gridCol w:w="4153"/>
      </w:tblGrid>
      <w:tr w:rsidR="00CF78D1" w:rsidRPr="002C2EF8" w14:paraId="7EEB681B" w14:textId="77777777" w:rsidTr="00BE1C6C">
        <w:tc>
          <w:tcPr>
            <w:tcW w:w="4153" w:type="dxa"/>
          </w:tcPr>
          <w:p w14:paraId="41F1490A" w14:textId="77777777" w:rsidR="0070744B" w:rsidRDefault="0070744B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47648A82" w14:textId="72D62F50" w:rsidR="00CF78D1" w:rsidRPr="002C2EF8" w:rsidRDefault="00CF78D1" w:rsidP="0068795A">
            <w:pPr>
              <w:keepNext/>
              <w:keepLines/>
              <w:ind w:left="-105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BE1C6C">
              <w:rPr>
                <w:bCs/>
                <w:sz w:val="18"/>
                <w:szCs w:val="18"/>
              </w:rPr>
              <w:t>Jihlavě</w:t>
            </w:r>
            <w:r w:rsidR="00BE1C6C" w:rsidRPr="002C2EF8">
              <w:rPr>
                <w:sz w:val="18"/>
                <w:szCs w:val="18"/>
              </w:rPr>
              <w:t xml:space="preserve"> </w:t>
            </w:r>
            <w:r w:rsidRPr="002C2EF8">
              <w:rPr>
                <w:sz w:val="18"/>
                <w:szCs w:val="18"/>
              </w:rPr>
              <w:t>dne</w:t>
            </w:r>
            <w:r>
              <w:rPr>
                <w:sz w:val="18"/>
                <w:szCs w:val="18"/>
              </w:rPr>
              <w:t xml:space="preserve"> </w:t>
            </w:r>
            <w:r w:rsidR="0068795A">
              <w:rPr>
                <w:sz w:val="18"/>
                <w:szCs w:val="18"/>
              </w:rPr>
              <w:t>30.11.2020</w:t>
            </w:r>
          </w:p>
        </w:tc>
        <w:tc>
          <w:tcPr>
            <w:tcW w:w="4153" w:type="dxa"/>
          </w:tcPr>
          <w:p w14:paraId="206530D7" w14:textId="77777777" w:rsidR="0070744B" w:rsidRDefault="0070744B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77226E39" w14:textId="516BB349" w:rsidR="00CF78D1" w:rsidRPr="002C2EF8" w:rsidRDefault="00CF78D1" w:rsidP="0068795A">
            <w:pPr>
              <w:keepNext/>
              <w:keepLines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E007E0">
              <w:rPr>
                <w:bCs/>
                <w:sz w:val="18"/>
                <w:szCs w:val="18"/>
              </w:rPr>
              <w:t>Jihlavě</w:t>
            </w:r>
            <w:r w:rsidR="00BE1C6C" w:rsidRPr="002C2EF8">
              <w:rPr>
                <w:sz w:val="18"/>
                <w:szCs w:val="18"/>
              </w:rPr>
              <w:t xml:space="preserve"> </w:t>
            </w:r>
            <w:r w:rsidRPr="002C2EF8">
              <w:rPr>
                <w:sz w:val="18"/>
                <w:szCs w:val="18"/>
              </w:rPr>
              <w:t>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68795A">
              <w:rPr>
                <w:sz w:val="18"/>
                <w:szCs w:val="18"/>
              </w:rPr>
              <w:t>2.12.2020</w:t>
            </w:r>
          </w:p>
        </w:tc>
      </w:tr>
      <w:tr w:rsidR="00CF78D1" w:rsidRPr="002C2EF8" w14:paraId="0898D717" w14:textId="77777777" w:rsidTr="00BE1C6C">
        <w:trPr>
          <w:trHeight w:val="1635"/>
        </w:trPr>
        <w:tc>
          <w:tcPr>
            <w:tcW w:w="4153" w:type="dxa"/>
          </w:tcPr>
          <w:p w14:paraId="2805C720" w14:textId="77777777" w:rsidR="00CF78D1" w:rsidRPr="002C2EF8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00B4DF16" w14:textId="77777777" w:rsidR="00CF78D1" w:rsidRPr="002C2EF8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7E7F4258" w14:textId="0CB3396D" w:rsidR="00CF78D1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52AEB109" w14:textId="77777777" w:rsidR="00F078A6" w:rsidRDefault="00F078A6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73211F74" w14:textId="4145606D" w:rsidR="00CF78D1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1D911489" w14:textId="271DE530" w:rsidR="0070744B" w:rsidRDefault="0070744B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40EE2B6B" w14:textId="77777777" w:rsidR="0070744B" w:rsidRPr="002C2EF8" w:rsidRDefault="0070744B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58C09E26" w14:textId="77777777" w:rsidR="00CF78D1" w:rsidRPr="002C2EF8" w:rsidRDefault="00CF78D1" w:rsidP="00BE1C6C">
            <w:pPr>
              <w:keepNext/>
              <w:keepLines/>
              <w:ind w:left="-105" w:hanging="708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_______________________________</w:t>
            </w:r>
          </w:p>
          <w:p w14:paraId="707FFF21" w14:textId="6143DFFD" w:rsidR="00CF78D1" w:rsidRDefault="00BE1C6C" w:rsidP="00BE1C6C">
            <w:pPr>
              <w:keepNext/>
              <w:keepLines/>
              <w:ind w:left="-1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LCJ Invest, a.s.</w:t>
            </w:r>
          </w:p>
          <w:p w14:paraId="796B8155" w14:textId="70A365A9" w:rsidR="00CF78D1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JUDr. Karel Smutný</w:t>
            </w:r>
          </w:p>
          <w:p w14:paraId="477FF4DD" w14:textId="4928F2D8" w:rsidR="00BE1C6C" w:rsidRPr="004F0A24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místopředseda představenstva</w:t>
            </w:r>
          </w:p>
          <w:p w14:paraId="68729BB7" w14:textId="77777777" w:rsidR="00CF78D1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44046582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37D3BCAC" w14:textId="77777777" w:rsidR="0080600C" w:rsidRDefault="0080600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3F45D450" w14:textId="77777777" w:rsidR="0070744B" w:rsidRDefault="0070744B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2B3C427D" w14:textId="1B4AC389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 xml:space="preserve"> Jihlavě</w:t>
            </w:r>
            <w:r w:rsidRPr="002C2EF8">
              <w:rPr>
                <w:sz w:val="18"/>
                <w:szCs w:val="18"/>
              </w:rPr>
              <w:t xml:space="preserve"> dne</w:t>
            </w:r>
            <w:r w:rsidR="0068795A">
              <w:rPr>
                <w:sz w:val="18"/>
                <w:szCs w:val="18"/>
              </w:rPr>
              <w:t xml:space="preserve"> 30.11.2020</w:t>
            </w:r>
          </w:p>
          <w:p w14:paraId="4F648234" w14:textId="4264E75A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340C2E94" w14:textId="51956E19" w:rsidR="0070744B" w:rsidRDefault="0070744B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6CAD9C68" w14:textId="77777777" w:rsidR="0070744B" w:rsidRDefault="0070744B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bookmarkStart w:id="1" w:name="_GoBack"/>
            <w:bookmarkEnd w:id="1"/>
          </w:p>
          <w:p w14:paraId="08A84BD6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1EF936F3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6F20DA34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5A5FE244" w14:textId="77777777" w:rsidR="00BE1C6C" w:rsidRPr="002C2EF8" w:rsidRDefault="00BE1C6C" w:rsidP="00BE1C6C">
            <w:pPr>
              <w:keepNext/>
              <w:keepLines/>
              <w:ind w:left="-105" w:hanging="708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_______________________________</w:t>
            </w:r>
          </w:p>
          <w:p w14:paraId="2B7841C4" w14:textId="77777777" w:rsidR="00BE1C6C" w:rsidRDefault="00BE1C6C" w:rsidP="00BE1C6C">
            <w:pPr>
              <w:keepNext/>
              <w:keepLines/>
              <w:ind w:left="-1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LCJ Invest, a.s.</w:t>
            </w:r>
          </w:p>
          <w:p w14:paraId="3F7FC7BB" w14:textId="061330DC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Jiří Vybíhal</w:t>
            </w:r>
          </w:p>
          <w:p w14:paraId="241E2E5F" w14:textId="2F87896C" w:rsidR="00BE1C6C" w:rsidRPr="004F0A24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člen představenstva</w:t>
            </w:r>
          </w:p>
          <w:p w14:paraId="5325F1DA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155161AE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2C4D8CE5" w14:textId="1EDCBD28" w:rsidR="00BE1C6C" w:rsidRPr="002C2EF8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</w:tc>
        <w:tc>
          <w:tcPr>
            <w:tcW w:w="4153" w:type="dxa"/>
          </w:tcPr>
          <w:p w14:paraId="36230023" w14:textId="77777777" w:rsidR="00CF78D1" w:rsidRPr="002C2EF8" w:rsidRDefault="00CF78D1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792FEC36" w14:textId="77777777" w:rsidR="00CF78D1" w:rsidRPr="002C2EF8" w:rsidRDefault="00CF78D1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2DF6BE3A" w14:textId="77777777" w:rsidR="00CF78D1" w:rsidRPr="002C2EF8" w:rsidRDefault="00CF78D1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6DEC95C7" w14:textId="555D6C12" w:rsidR="00CF78D1" w:rsidRDefault="00CF78D1" w:rsidP="00034C68">
            <w:pPr>
              <w:keepNext/>
              <w:keepLines/>
              <w:ind w:left="708" w:hanging="708"/>
              <w:rPr>
                <w:sz w:val="18"/>
                <w:szCs w:val="18"/>
              </w:rPr>
            </w:pPr>
          </w:p>
          <w:p w14:paraId="7C07D171" w14:textId="77777777" w:rsidR="00F078A6" w:rsidRDefault="00F078A6" w:rsidP="00034C68">
            <w:pPr>
              <w:keepNext/>
              <w:keepLines/>
              <w:ind w:left="708" w:hanging="708"/>
              <w:rPr>
                <w:sz w:val="18"/>
                <w:szCs w:val="18"/>
              </w:rPr>
            </w:pPr>
          </w:p>
          <w:p w14:paraId="0001F5AA" w14:textId="58CB945A" w:rsidR="0070744B" w:rsidRDefault="0070744B" w:rsidP="00034C68">
            <w:pPr>
              <w:keepNext/>
              <w:keepLines/>
              <w:ind w:left="708" w:hanging="708"/>
              <w:rPr>
                <w:sz w:val="18"/>
                <w:szCs w:val="18"/>
              </w:rPr>
            </w:pPr>
          </w:p>
          <w:p w14:paraId="15071FDB" w14:textId="77777777" w:rsidR="0070744B" w:rsidRDefault="0070744B" w:rsidP="00034C68">
            <w:pPr>
              <w:keepNext/>
              <w:keepLines/>
              <w:ind w:left="708" w:hanging="708"/>
              <w:rPr>
                <w:sz w:val="18"/>
                <w:szCs w:val="18"/>
              </w:rPr>
            </w:pPr>
          </w:p>
          <w:p w14:paraId="283AE3E9" w14:textId="77777777" w:rsidR="00CF78D1" w:rsidRPr="002C2EF8" w:rsidRDefault="00CF78D1" w:rsidP="00034C68">
            <w:pPr>
              <w:keepNext/>
              <w:keepLines/>
              <w:ind w:left="708" w:hanging="708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_______________________________</w:t>
            </w:r>
          </w:p>
          <w:p w14:paraId="05BF179D" w14:textId="77777777" w:rsidR="00E007E0" w:rsidRDefault="00E007E0" w:rsidP="003364F8">
            <w:pPr>
              <w:keepNext/>
              <w:keepLines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Statutární město Jihlava</w:t>
            </w:r>
            <w:r w:rsidRPr="003364F8">
              <w:rPr>
                <w:bCs/>
                <w:sz w:val="18"/>
                <w:szCs w:val="18"/>
              </w:rPr>
              <w:t xml:space="preserve"> </w:t>
            </w:r>
          </w:p>
          <w:p w14:paraId="33A562CB" w14:textId="25E3A1FE" w:rsidR="00E007E0" w:rsidRDefault="00E007E0" w:rsidP="00E007E0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MgA. Karolína Koubová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687045A6" w14:textId="6ACBC223" w:rsidR="002B4EF3" w:rsidRDefault="00E007E0" w:rsidP="00E007E0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primátorka</w:t>
            </w:r>
          </w:p>
          <w:p w14:paraId="50F9F251" w14:textId="77777777" w:rsidR="0080600C" w:rsidRDefault="0080600C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3C883767" w14:textId="77777777" w:rsidR="00BE1C6C" w:rsidRDefault="00BE1C6C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4E1DD861" w14:textId="58969C17" w:rsidR="002B4EF3" w:rsidRDefault="002B4EF3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24EEF7AC" w14:textId="7EA048BD" w:rsidR="0080486D" w:rsidRDefault="0080486D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661370E5" w14:textId="12DEF34F" w:rsidR="0080486D" w:rsidRDefault="0080486D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0E28E9AE" w14:textId="77777777" w:rsidR="0080486D" w:rsidRDefault="0080486D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6A02CDAA" w14:textId="77777777" w:rsidR="00CF78D1" w:rsidRPr="002C2EF8" w:rsidRDefault="00CF78D1" w:rsidP="00034C68">
            <w:pPr>
              <w:keepNext/>
              <w:keepLines/>
              <w:ind w:left="708" w:hanging="708"/>
              <w:rPr>
                <w:sz w:val="18"/>
                <w:szCs w:val="18"/>
              </w:rPr>
            </w:pPr>
          </w:p>
        </w:tc>
      </w:tr>
    </w:tbl>
    <w:p w14:paraId="7DA3801A" w14:textId="77777777" w:rsidR="00DB3499" w:rsidRDefault="00DB3499" w:rsidP="00DB3499">
      <w:pPr>
        <w:jc w:val="both"/>
        <w:rPr>
          <w:sz w:val="18"/>
          <w:szCs w:val="18"/>
        </w:rPr>
      </w:pPr>
    </w:p>
    <w:p w14:paraId="0476656D" w14:textId="77777777" w:rsidR="00DB3499" w:rsidRDefault="00DB3499" w:rsidP="00DB3499">
      <w:pPr>
        <w:jc w:val="both"/>
        <w:rPr>
          <w:sz w:val="18"/>
          <w:szCs w:val="18"/>
        </w:rPr>
      </w:pPr>
    </w:p>
    <w:p w14:paraId="4D1DC35D" w14:textId="77777777" w:rsidR="00DB3499" w:rsidRDefault="00DB3499" w:rsidP="00DB3499">
      <w:pPr>
        <w:jc w:val="both"/>
        <w:rPr>
          <w:sz w:val="18"/>
          <w:szCs w:val="18"/>
        </w:rPr>
      </w:pPr>
    </w:p>
    <w:p w14:paraId="09DCAC8B" w14:textId="77777777" w:rsidR="00DB3499" w:rsidRDefault="00DB3499" w:rsidP="00DB3499">
      <w:pPr>
        <w:jc w:val="both"/>
        <w:rPr>
          <w:sz w:val="18"/>
          <w:szCs w:val="18"/>
        </w:rPr>
      </w:pPr>
    </w:p>
    <w:p w14:paraId="45FE5094" w14:textId="77777777" w:rsidR="00447535" w:rsidRDefault="00447535" w:rsidP="00447535">
      <w:pPr>
        <w:jc w:val="both"/>
        <w:rPr>
          <w:sz w:val="18"/>
          <w:szCs w:val="18"/>
        </w:rPr>
      </w:pPr>
    </w:p>
    <w:p w14:paraId="14ECD0B0" w14:textId="77777777" w:rsidR="00447535" w:rsidRDefault="00447535" w:rsidP="00447535">
      <w:pPr>
        <w:jc w:val="both"/>
        <w:rPr>
          <w:sz w:val="18"/>
          <w:szCs w:val="18"/>
        </w:rPr>
      </w:pPr>
    </w:p>
    <w:p w14:paraId="28C16B28" w14:textId="77777777" w:rsidR="00447535" w:rsidRDefault="00447535" w:rsidP="00B975ED">
      <w:pPr>
        <w:jc w:val="both"/>
        <w:rPr>
          <w:sz w:val="18"/>
          <w:szCs w:val="18"/>
        </w:rPr>
      </w:pPr>
    </w:p>
    <w:p w14:paraId="3436D969" w14:textId="77777777" w:rsidR="00B975ED" w:rsidRDefault="00B975ED" w:rsidP="00B975ED">
      <w:pPr>
        <w:jc w:val="both"/>
        <w:rPr>
          <w:sz w:val="18"/>
          <w:szCs w:val="18"/>
        </w:rPr>
      </w:pPr>
    </w:p>
    <w:p w14:paraId="3FA63636" w14:textId="77777777" w:rsidR="00B975ED" w:rsidRDefault="00B975ED" w:rsidP="00DE33AE">
      <w:pPr>
        <w:jc w:val="both"/>
        <w:rPr>
          <w:sz w:val="18"/>
          <w:szCs w:val="18"/>
        </w:rPr>
      </w:pPr>
    </w:p>
    <w:p w14:paraId="181D9C6C" w14:textId="77777777" w:rsidR="00B975ED" w:rsidRDefault="00B975ED" w:rsidP="00DE33AE">
      <w:pPr>
        <w:jc w:val="both"/>
        <w:rPr>
          <w:sz w:val="18"/>
          <w:szCs w:val="18"/>
        </w:rPr>
      </w:pPr>
    </w:p>
    <w:p w14:paraId="4306A856" w14:textId="77777777" w:rsidR="00B975ED" w:rsidRDefault="00B975ED" w:rsidP="00DE33AE">
      <w:pPr>
        <w:jc w:val="both"/>
        <w:rPr>
          <w:bCs/>
          <w:sz w:val="18"/>
          <w:szCs w:val="18"/>
        </w:rPr>
      </w:pPr>
    </w:p>
    <w:p w14:paraId="24733459" w14:textId="4DAEE1DF" w:rsidR="00DE33AE" w:rsidRDefault="00DE33AE" w:rsidP="00361D35">
      <w:pPr>
        <w:jc w:val="both"/>
        <w:rPr>
          <w:sz w:val="18"/>
          <w:szCs w:val="18"/>
        </w:rPr>
      </w:pPr>
    </w:p>
    <w:p w14:paraId="48E2A0AA" w14:textId="77777777" w:rsidR="006325E7" w:rsidRPr="006325E7" w:rsidRDefault="006325E7" w:rsidP="006325E7">
      <w:pPr>
        <w:rPr>
          <w:sz w:val="18"/>
          <w:szCs w:val="18"/>
        </w:rPr>
      </w:pPr>
    </w:p>
    <w:p w14:paraId="2BAB9BAF" w14:textId="77777777" w:rsidR="006325E7" w:rsidRPr="00BA040C" w:rsidRDefault="006325E7" w:rsidP="00361D35">
      <w:pPr>
        <w:jc w:val="both"/>
        <w:rPr>
          <w:sz w:val="18"/>
          <w:szCs w:val="18"/>
        </w:rPr>
      </w:pPr>
    </w:p>
    <w:sectPr w:rsidR="006325E7" w:rsidRPr="00BA040C" w:rsidSect="00125B27">
      <w:footerReference w:type="default" r:id="rId8"/>
      <w:pgSz w:w="11906" w:h="16838"/>
      <w:pgMar w:top="1418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90981" w14:textId="77777777" w:rsidR="00E71B24" w:rsidRDefault="00E71B24">
      <w:r>
        <w:separator/>
      </w:r>
    </w:p>
  </w:endnote>
  <w:endnote w:type="continuationSeparator" w:id="0">
    <w:p w14:paraId="708B74EC" w14:textId="77777777" w:rsidR="00E71B24" w:rsidRDefault="00E71B24">
      <w:r>
        <w:continuationSeparator/>
      </w:r>
    </w:p>
  </w:endnote>
  <w:endnote w:type="continuationNotice" w:id="1">
    <w:p w14:paraId="04F8254A" w14:textId="77777777" w:rsidR="00E71B24" w:rsidRDefault="00E71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79EF9" w14:textId="115798FF" w:rsidR="00BA333F" w:rsidRDefault="00BA333F">
    <w:pPr>
      <w:pStyle w:val="Zpat"/>
      <w:jc w:val="center"/>
      <w:rPr>
        <w:sz w:val="16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68795A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68795A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5B57A" w14:textId="77777777" w:rsidR="00E71B24" w:rsidRDefault="00E71B24">
      <w:r>
        <w:separator/>
      </w:r>
    </w:p>
  </w:footnote>
  <w:footnote w:type="continuationSeparator" w:id="0">
    <w:p w14:paraId="55E4C8C8" w14:textId="77777777" w:rsidR="00E71B24" w:rsidRDefault="00E71B24">
      <w:r>
        <w:continuationSeparator/>
      </w:r>
    </w:p>
  </w:footnote>
  <w:footnote w:type="continuationNotice" w:id="1">
    <w:p w14:paraId="65374AE7" w14:textId="77777777" w:rsidR="00E71B24" w:rsidRDefault="00E71B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784"/>
    <w:multiLevelType w:val="hybridMultilevel"/>
    <w:tmpl w:val="A0FA30F6"/>
    <w:lvl w:ilvl="0" w:tplc="2D706CAC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4A5487"/>
    <w:multiLevelType w:val="hybridMultilevel"/>
    <w:tmpl w:val="60BC6140"/>
    <w:lvl w:ilvl="0" w:tplc="AF7CC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9EECC2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DB1"/>
    <w:multiLevelType w:val="hybridMultilevel"/>
    <w:tmpl w:val="64CC3B00"/>
    <w:lvl w:ilvl="0" w:tplc="5BECE73C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9CE5E2E">
      <w:start w:val="1"/>
      <w:numFmt w:val="lowerRoman"/>
      <w:lvlText w:val="(%2)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4E1617F"/>
    <w:multiLevelType w:val="multilevel"/>
    <w:tmpl w:val="07EC3B7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75F0214"/>
    <w:multiLevelType w:val="multilevel"/>
    <w:tmpl w:val="F58A6E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8C74A4"/>
    <w:multiLevelType w:val="multilevel"/>
    <w:tmpl w:val="1584B7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967CAE"/>
    <w:multiLevelType w:val="multilevel"/>
    <w:tmpl w:val="E43C5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A10691"/>
    <w:multiLevelType w:val="multilevel"/>
    <w:tmpl w:val="10E684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5547375"/>
    <w:multiLevelType w:val="hybridMultilevel"/>
    <w:tmpl w:val="A0FA30F6"/>
    <w:lvl w:ilvl="0" w:tplc="2D706CAC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5FB0369"/>
    <w:multiLevelType w:val="multilevel"/>
    <w:tmpl w:val="EF5ADB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9371953"/>
    <w:multiLevelType w:val="multilevel"/>
    <w:tmpl w:val="8BBC35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5A453D"/>
    <w:multiLevelType w:val="multilevel"/>
    <w:tmpl w:val="EA5EB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9FE4AE1"/>
    <w:multiLevelType w:val="hybridMultilevel"/>
    <w:tmpl w:val="6562E336"/>
    <w:lvl w:ilvl="0" w:tplc="04F233E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72EC8"/>
    <w:multiLevelType w:val="hybridMultilevel"/>
    <w:tmpl w:val="63E25184"/>
    <w:lvl w:ilvl="0" w:tplc="ADD697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C28C0"/>
    <w:multiLevelType w:val="multilevel"/>
    <w:tmpl w:val="F4CE408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5" w15:restartNumberingAfterBreak="0">
    <w:nsid w:val="1E0148E8"/>
    <w:multiLevelType w:val="hybridMultilevel"/>
    <w:tmpl w:val="E334EEDE"/>
    <w:lvl w:ilvl="0" w:tplc="35DEE56C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0B2755A"/>
    <w:multiLevelType w:val="multilevel"/>
    <w:tmpl w:val="98AC75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0D522D"/>
    <w:multiLevelType w:val="multilevel"/>
    <w:tmpl w:val="B95814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418752F"/>
    <w:multiLevelType w:val="multilevel"/>
    <w:tmpl w:val="BD0CEA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C8E077F"/>
    <w:multiLevelType w:val="hybridMultilevel"/>
    <w:tmpl w:val="724E871C"/>
    <w:lvl w:ilvl="0" w:tplc="AF7CC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E59E7"/>
    <w:multiLevelType w:val="hybridMultilevel"/>
    <w:tmpl w:val="763E827E"/>
    <w:lvl w:ilvl="0" w:tplc="DA7AF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B7823"/>
    <w:multiLevelType w:val="hybridMultilevel"/>
    <w:tmpl w:val="11D0AB66"/>
    <w:lvl w:ilvl="0" w:tplc="F71C9856">
      <w:start w:val="1"/>
      <w:numFmt w:val="lowerLetter"/>
      <w:lvlText w:val="(%1)"/>
      <w:lvlJc w:val="left"/>
      <w:pPr>
        <w:ind w:left="181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532" w:hanging="360"/>
      </w:pPr>
    </w:lvl>
    <w:lvl w:ilvl="2" w:tplc="0405001B" w:tentative="1">
      <w:start w:val="1"/>
      <w:numFmt w:val="lowerRoman"/>
      <w:lvlText w:val="%3."/>
      <w:lvlJc w:val="right"/>
      <w:pPr>
        <w:ind w:left="3252" w:hanging="180"/>
      </w:pPr>
    </w:lvl>
    <w:lvl w:ilvl="3" w:tplc="0405000F" w:tentative="1">
      <w:start w:val="1"/>
      <w:numFmt w:val="decimal"/>
      <w:lvlText w:val="%4."/>
      <w:lvlJc w:val="left"/>
      <w:pPr>
        <w:ind w:left="3972" w:hanging="360"/>
      </w:pPr>
    </w:lvl>
    <w:lvl w:ilvl="4" w:tplc="04050019" w:tentative="1">
      <w:start w:val="1"/>
      <w:numFmt w:val="lowerLetter"/>
      <w:lvlText w:val="%5."/>
      <w:lvlJc w:val="left"/>
      <w:pPr>
        <w:ind w:left="4692" w:hanging="360"/>
      </w:pPr>
    </w:lvl>
    <w:lvl w:ilvl="5" w:tplc="0405001B" w:tentative="1">
      <w:start w:val="1"/>
      <w:numFmt w:val="lowerRoman"/>
      <w:lvlText w:val="%6."/>
      <w:lvlJc w:val="right"/>
      <w:pPr>
        <w:ind w:left="5412" w:hanging="180"/>
      </w:pPr>
    </w:lvl>
    <w:lvl w:ilvl="6" w:tplc="0405000F" w:tentative="1">
      <w:start w:val="1"/>
      <w:numFmt w:val="decimal"/>
      <w:lvlText w:val="%7."/>
      <w:lvlJc w:val="left"/>
      <w:pPr>
        <w:ind w:left="6132" w:hanging="360"/>
      </w:pPr>
    </w:lvl>
    <w:lvl w:ilvl="7" w:tplc="04050019" w:tentative="1">
      <w:start w:val="1"/>
      <w:numFmt w:val="lowerLetter"/>
      <w:lvlText w:val="%8."/>
      <w:lvlJc w:val="left"/>
      <w:pPr>
        <w:ind w:left="6852" w:hanging="360"/>
      </w:pPr>
    </w:lvl>
    <w:lvl w:ilvl="8" w:tplc="0405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2" w15:restartNumberingAfterBreak="0">
    <w:nsid w:val="30D340A0"/>
    <w:multiLevelType w:val="multilevel"/>
    <w:tmpl w:val="6A0C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17D38C9"/>
    <w:multiLevelType w:val="multilevel"/>
    <w:tmpl w:val="0570E1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45307B3"/>
    <w:multiLevelType w:val="multilevel"/>
    <w:tmpl w:val="0C2E851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5EC6E2B"/>
    <w:multiLevelType w:val="multilevel"/>
    <w:tmpl w:val="A03A41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9157B0"/>
    <w:multiLevelType w:val="hybridMultilevel"/>
    <w:tmpl w:val="7D0E069A"/>
    <w:lvl w:ilvl="0" w:tplc="C306401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39FA6A3C"/>
    <w:multiLevelType w:val="hybridMultilevel"/>
    <w:tmpl w:val="763E827E"/>
    <w:lvl w:ilvl="0" w:tplc="DA7AF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B4258"/>
    <w:multiLevelType w:val="multilevel"/>
    <w:tmpl w:val="2320F2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E6F6D2D"/>
    <w:multiLevelType w:val="multilevel"/>
    <w:tmpl w:val="142AF6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0E832DF"/>
    <w:multiLevelType w:val="hybridMultilevel"/>
    <w:tmpl w:val="B2D2A130"/>
    <w:lvl w:ilvl="0" w:tplc="E6F86C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B2A1B"/>
    <w:multiLevelType w:val="multilevel"/>
    <w:tmpl w:val="17104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1C1711"/>
    <w:multiLevelType w:val="multilevel"/>
    <w:tmpl w:val="328205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127123A"/>
    <w:multiLevelType w:val="multilevel"/>
    <w:tmpl w:val="431E38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9E852CA"/>
    <w:multiLevelType w:val="hybridMultilevel"/>
    <w:tmpl w:val="A6CC67C8"/>
    <w:lvl w:ilvl="0" w:tplc="110C3CBE">
      <w:start w:val="1"/>
      <w:numFmt w:val="lowerLetter"/>
      <w:lvlText w:val="(%1)"/>
      <w:lvlJc w:val="left"/>
      <w:pPr>
        <w:ind w:left="9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8" w:hanging="360"/>
      </w:pPr>
    </w:lvl>
    <w:lvl w:ilvl="2" w:tplc="0405001B" w:tentative="1">
      <w:start w:val="1"/>
      <w:numFmt w:val="lowerRoman"/>
      <w:lvlText w:val="%3."/>
      <w:lvlJc w:val="right"/>
      <w:pPr>
        <w:ind w:left="2388" w:hanging="180"/>
      </w:pPr>
    </w:lvl>
    <w:lvl w:ilvl="3" w:tplc="0405000F" w:tentative="1">
      <w:start w:val="1"/>
      <w:numFmt w:val="decimal"/>
      <w:lvlText w:val="%4."/>
      <w:lvlJc w:val="left"/>
      <w:pPr>
        <w:ind w:left="3108" w:hanging="360"/>
      </w:pPr>
    </w:lvl>
    <w:lvl w:ilvl="4" w:tplc="04050019" w:tentative="1">
      <w:start w:val="1"/>
      <w:numFmt w:val="lowerLetter"/>
      <w:lvlText w:val="%5."/>
      <w:lvlJc w:val="left"/>
      <w:pPr>
        <w:ind w:left="3828" w:hanging="360"/>
      </w:pPr>
    </w:lvl>
    <w:lvl w:ilvl="5" w:tplc="0405001B" w:tentative="1">
      <w:start w:val="1"/>
      <w:numFmt w:val="lowerRoman"/>
      <w:lvlText w:val="%6."/>
      <w:lvlJc w:val="right"/>
      <w:pPr>
        <w:ind w:left="4548" w:hanging="180"/>
      </w:pPr>
    </w:lvl>
    <w:lvl w:ilvl="6" w:tplc="0405000F" w:tentative="1">
      <w:start w:val="1"/>
      <w:numFmt w:val="decimal"/>
      <w:lvlText w:val="%7."/>
      <w:lvlJc w:val="left"/>
      <w:pPr>
        <w:ind w:left="5268" w:hanging="360"/>
      </w:pPr>
    </w:lvl>
    <w:lvl w:ilvl="7" w:tplc="04050019" w:tentative="1">
      <w:start w:val="1"/>
      <w:numFmt w:val="lowerLetter"/>
      <w:lvlText w:val="%8."/>
      <w:lvlJc w:val="left"/>
      <w:pPr>
        <w:ind w:left="5988" w:hanging="360"/>
      </w:pPr>
    </w:lvl>
    <w:lvl w:ilvl="8" w:tplc="040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5" w15:restartNumberingAfterBreak="0">
    <w:nsid w:val="5D5C517E"/>
    <w:multiLevelType w:val="hybridMultilevel"/>
    <w:tmpl w:val="724E871C"/>
    <w:lvl w:ilvl="0" w:tplc="AF7CC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2136B"/>
    <w:multiLevelType w:val="hybridMultilevel"/>
    <w:tmpl w:val="B8727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84374"/>
    <w:multiLevelType w:val="hybridMultilevel"/>
    <w:tmpl w:val="957C233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3C96349"/>
    <w:multiLevelType w:val="hybridMultilevel"/>
    <w:tmpl w:val="6E60B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C5E84"/>
    <w:multiLevelType w:val="multilevel"/>
    <w:tmpl w:val="2320F2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D855DAC"/>
    <w:multiLevelType w:val="multilevel"/>
    <w:tmpl w:val="AB30F3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E713C1D"/>
    <w:multiLevelType w:val="multilevel"/>
    <w:tmpl w:val="AA5659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33F0D3A"/>
    <w:multiLevelType w:val="multilevel"/>
    <w:tmpl w:val="2320F2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345788D"/>
    <w:multiLevelType w:val="hybridMultilevel"/>
    <w:tmpl w:val="26F00D6C"/>
    <w:lvl w:ilvl="0" w:tplc="FFFFFFFF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0C84882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7356695F"/>
    <w:multiLevelType w:val="multilevel"/>
    <w:tmpl w:val="6A0C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836713"/>
    <w:multiLevelType w:val="hybridMultilevel"/>
    <w:tmpl w:val="1FF67E28"/>
    <w:lvl w:ilvl="0" w:tplc="C0122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60F15"/>
    <w:multiLevelType w:val="multilevel"/>
    <w:tmpl w:val="CC8EF8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3"/>
  </w:num>
  <w:num w:numId="2">
    <w:abstractNumId w:val="9"/>
  </w:num>
  <w:num w:numId="3">
    <w:abstractNumId w:val="2"/>
  </w:num>
  <w:num w:numId="4">
    <w:abstractNumId w:val="40"/>
  </w:num>
  <w:num w:numId="5">
    <w:abstractNumId w:val="42"/>
  </w:num>
  <w:num w:numId="6">
    <w:abstractNumId w:val="44"/>
  </w:num>
  <w:num w:numId="7">
    <w:abstractNumId w:val="14"/>
  </w:num>
  <w:num w:numId="8">
    <w:abstractNumId w:val="31"/>
  </w:num>
  <w:num w:numId="9">
    <w:abstractNumId w:val="23"/>
  </w:num>
  <w:num w:numId="10">
    <w:abstractNumId w:val="22"/>
  </w:num>
  <w:num w:numId="11">
    <w:abstractNumId w:val="11"/>
  </w:num>
  <w:num w:numId="12">
    <w:abstractNumId w:val="28"/>
  </w:num>
  <w:num w:numId="13">
    <w:abstractNumId w:val="39"/>
  </w:num>
  <w:num w:numId="14">
    <w:abstractNumId w:val="16"/>
  </w:num>
  <w:num w:numId="15">
    <w:abstractNumId w:val="33"/>
  </w:num>
  <w:num w:numId="16">
    <w:abstractNumId w:val="18"/>
  </w:num>
  <w:num w:numId="17">
    <w:abstractNumId w:val="4"/>
  </w:num>
  <w:num w:numId="18">
    <w:abstractNumId w:val="32"/>
  </w:num>
  <w:num w:numId="19">
    <w:abstractNumId w:val="5"/>
  </w:num>
  <w:num w:numId="20">
    <w:abstractNumId w:val="46"/>
  </w:num>
  <w:num w:numId="21">
    <w:abstractNumId w:val="10"/>
  </w:num>
  <w:num w:numId="22">
    <w:abstractNumId w:val="26"/>
  </w:num>
  <w:num w:numId="23">
    <w:abstractNumId w:val="13"/>
  </w:num>
  <w:num w:numId="24">
    <w:abstractNumId w:val="19"/>
  </w:num>
  <w:num w:numId="25">
    <w:abstractNumId w:val="12"/>
  </w:num>
  <w:num w:numId="26">
    <w:abstractNumId w:val="35"/>
  </w:num>
  <w:num w:numId="27">
    <w:abstractNumId w:val="15"/>
  </w:num>
  <w:num w:numId="28">
    <w:abstractNumId w:val="34"/>
  </w:num>
  <w:num w:numId="29">
    <w:abstractNumId w:val="20"/>
  </w:num>
  <w:num w:numId="30">
    <w:abstractNumId w:val="0"/>
  </w:num>
  <w:num w:numId="31">
    <w:abstractNumId w:val="21"/>
  </w:num>
  <w:num w:numId="32">
    <w:abstractNumId w:val="24"/>
  </w:num>
  <w:num w:numId="33">
    <w:abstractNumId w:val="27"/>
  </w:num>
  <w:num w:numId="34">
    <w:abstractNumId w:val="3"/>
  </w:num>
  <w:num w:numId="35">
    <w:abstractNumId w:val="8"/>
  </w:num>
  <w:num w:numId="36">
    <w:abstractNumId w:val="41"/>
  </w:num>
  <w:num w:numId="37">
    <w:abstractNumId w:val="30"/>
  </w:num>
  <w:num w:numId="38">
    <w:abstractNumId w:val="38"/>
  </w:num>
  <w:num w:numId="39">
    <w:abstractNumId w:val="17"/>
  </w:num>
  <w:num w:numId="40">
    <w:abstractNumId w:val="25"/>
  </w:num>
  <w:num w:numId="41">
    <w:abstractNumId w:val="7"/>
  </w:num>
  <w:num w:numId="42">
    <w:abstractNumId w:val="1"/>
  </w:num>
  <w:num w:numId="43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37"/>
  </w:num>
  <w:num w:numId="47">
    <w:abstractNumId w:val="29"/>
  </w:num>
  <w:num w:numId="48">
    <w:abstractNumId w:val="3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25"/>
    <w:rsid w:val="00000307"/>
    <w:rsid w:val="00002CAE"/>
    <w:rsid w:val="0000383C"/>
    <w:rsid w:val="00003AE0"/>
    <w:rsid w:val="0000522E"/>
    <w:rsid w:val="00006F55"/>
    <w:rsid w:val="00010E4E"/>
    <w:rsid w:val="0001393B"/>
    <w:rsid w:val="000256FB"/>
    <w:rsid w:val="00027BFF"/>
    <w:rsid w:val="00034C68"/>
    <w:rsid w:val="00037016"/>
    <w:rsid w:val="00050627"/>
    <w:rsid w:val="000544F2"/>
    <w:rsid w:val="00054BF7"/>
    <w:rsid w:val="000606AE"/>
    <w:rsid w:val="000626E5"/>
    <w:rsid w:val="00066B69"/>
    <w:rsid w:val="00071ABF"/>
    <w:rsid w:val="00073510"/>
    <w:rsid w:val="000908D7"/>
    <w:rsid w:val="000A066E"/>
    <w:rsid w:val="000A32EC"/>
    <w:rsid w:val="000A3CC3"/>
    <w:rsid w:val="000A4ADB"/>
    <w:rsid w:val="000A73E3"/>
    <w:rsid w:val="000B26E4"/>
    <w:rsid w:val="000B64D3"/>
    <w:rsid w:val="000B700D"/>
    <w:rsid w:val="000B7241"/>
    <w:rsid w:val="000C3B9E"/>
    <w:rsid w:val="000C604E"/>
    <w:rsid w:val="000D36D0"/>
    <w:rsid w:val="000D77CA"/>
    <w:rsid w:val="000E0A6A"/>
    <w:rsid w:val="000E1C80"/>
    <w:rsid w:val="000E2616"/>
    <w:rsid w:val="000F2154"/>
    <w:rsid w:val="000F2B34"/>
    <w:rsid w:val="000F5662"/>
    <w:rsid w:val="000F5E8F"/>
    <w:rsid w:val="00100DA4"/>
    <w:rsid w:val="00102781"/>
    <w:rsid w:val="00105579"/>
    <w:rsid w:val="00116F26"/>
    <w:rsid w:val="001173E0"/>
    <w:rsid w:val="00121E19"/>
    <w:rsid w:val="0012524B"/>
    <w:rsid w:val="00125B27"/>
    <w:rsid w:val="00132B58"/>
    <w:rsid w:val="00136093"/>
    <w:rsid w:val="00141F13"/>
    <w:rsid w:val="00147DF0"/>
    <w:rsid w:val="00153F48"/>
    <w:rsid w:val="0015692F"/>
    <w:rsid w:val="00164AAE"/>
    <w:rsid w:val="00195950"/>
    <w:rsid w:val="00197145"/>
    <w:rsid w:val="001A2F61"/>
    <w:rsid w:val="001A46C2"/>
    <w:rsid w:val="001B69B1"/>
    <w:rsid w:val="001C103F"/>
    <w:rsid w:val="001C247B"/>
    <w:rsid w:val="001C7B1D"/>
    <w:rsid w:val="001D0DD4"/>
    <w:rsid w:val="001D5D67"/>
    <w:rsid w:val="001D6D5B"/>
    <w:rsid w:val="001E162E"/>
    <w:rsid w:val="001E4C45"/>
    <w:rsid w:val="001F2EFF"/>
    <w:rsid w:val="001F3A9B"/>
    <w:rsid w:val="001F6AF0"/>
    <w:rsid w:val="002001DF"/>
    <w:rsid w:val="00201955"/>
    <w:rsid w:val="002022FB"/>
    <w:rsid w:val="00205C34"/>
    <w:rsid w:val="002075D7"/>
    <w:rsid w:val="0020778A"/>
    <w:rsid w:val="00212B38"/>
    <w:rsid w:val="002139C5"/>
    <w:rsid w:val="00214D79"/>
    <w:rsid w:val="00215718"/>
    <w:rsid w:val="00230B19"/>
    <w:rsid w:val="00233A16"/>
    <w:rsid w:val="00244918"/>
    <w:rsid w:val="002521F2"/>
    <w:rsid w:val="002543F2"/>
    <w:rsid w:val="00262D0B"/>
    <w:rsid w:val="002632D1"/>
    <w:rsid w:val="00263B45"/>
    <w:rsid w:val="002643B8"/>
    <w:rsid w:val="002657E2"/>
    <w:rsid w:val="00265FC1"/>
    <w:rsid w:val="002716AC"/>
    <w:rsid w:val="0028065A"/>
    <w:rsid w:val="00281B7F"/>
    <w:rsid w:val="00283754"/>
    <w:rsid w:val="00286721"/>
    <w:rsid w:val="00287B8A"/>
    <w:rsid w:val="00287FD9"/>
    <w:rsid w:val="0029207A"/>
    <w:rsid w:val="00294B6D"/>
    <w:rsid w:val="0029646E"/>
    <w:rsid w:val="002A1CB2"/>
    <w:rsid w:val="002A4DE7"/>
    <w:rsid w:val="002A7AC9"/>
    <w:rsid w:val="002B0C22"/>
    <w:rsid w:val="002B2703"/>
    <w:rsid w:val="002B4EF3"/>
    <w:rsid w:val="002C4AC3"/>
    <w:rsid w:val="002D1FE7"/>
    <w:rsid w:val="002E04CC"/>
    <w:rsid w:val="002F03F2"/>
    <w:rsid w:val="00301575"/>
    <w:rsid w:val="00302BF6"/>
    <w:rsid w:val="003049DE"/>
    <w:rsid w:val="003134AD"/>
    <w:rsid w:val="00320FD9"/>
    <w:rsid w:val="0033103C"/>
    <w:rsid w:val="003364F8"/>
    <w:rsid w:val="00337AED"/>
    <w:rsid w:val="00345671"/>
    <w:rsid w:val="003471A8"/>
    <w:rsid w:val="00361D35"/>
    <w:rsid w:val="00367699"/>
    <w:rsid w:val="00373D32"/>
    <w:rsid w:val="00376813"/>
    <w:rsid w:val="00384C75"/>
    <w:rsid w:val="00387B3D"/>
    <w:rsid w:val="003A2CB4"/>
    <w:rsid w:val="003B01E0"/>
    <w:rsid w:val="003D0EEF"/>
    <w:rsid w:val="003D21CE"/>
    <w:rsid w:val="003D26F5"/>
    <w:rsid w:val="003D2FA2"/>
    <w:rsid w:val="003E0A80"/>
    <w:rsid w:val="003E3C05"/>
    <w:rsid w:val="003F004F"/>
    <w:rsid w:val="003F7215"/>
    <w:rsid w:val="003F7F85"/>
    <w:rsid w:val="00404023"/>
    <w:rsid w:val="0040548C"/>
    <w:rsid w:val="00413E0E"/>
    <w:rsid w:val="00421662"/>
    <w:rsid w:val="004236DA"/>
    <w:rsid w:val="00424D3E"/>
    <w:rsid w:val="00427604"/>
    <w:rsid w:val="00431749"/>
    <w:rsid w:val="004325DA"/>
    <w:rsid w:val="004342B4"/>
    <w:rsid w:val="00447535"/>
    <w:rsid w:val="004514A6"/>
    <w:rsid w:val="0045180C"/>
    <w:rsid w:val="00465A40"/>
    <w:rsid w:val="00465C5F"/>
    <w:rsid w:val="0047169F"/>
    <w:rsid w:val="00475478"/>
    <w:rsid w:val="00477C11"/>
    <w:rsid w:val="00485F5F"/>
    <w:rsid w:val="004A3455"/>
    <w:rsid w:val="004A425C"/>
    <w:rsid w:val="004A6170"/>
    <w:rsid w:val="004B26A1"/>
    <w:rsid w:val="004B4342"/>
    <w:rsid w:val="004C0054"/>
    <w:rsid w:val="004C29E8"/>
    <w:rsid w:val="004E414F"/>
    <w:rsid w:val="004F7189"/>
    <w:rsid w:val="00506CC6"/>
    <w:rsid w:val="0051003C"/>
    <w:rsid w:val="005118D2"/>
    <w:rsid w:val="005128C0"/>
    <w:rsid w:val="00512B25"/>
    <w:rsid w:val="00513183"/>
    <w:rsid w:val="00520B88"/>
    <w:rsid w:val="0052213F"/>
    <w:rsid w:val="005240AA"/>
    <w:rsid w:val="00532538"/>
    <w:rsid w:val="00536867"/>
    <w:rsid w:val="00544CAC"/>
    <w:rsid w:val="0055546E"/>
    <w:rsid w:val="00561548"/>
    <w:rsid w:val="00573F20"/>
    <w:rsid w:val="00574A08"/>
    <w:rsid w:val="00574F92"/>
    <w:rsid w:val="0057768D"/>
    <w:rsid w:val="00583F6D"/>
    <w:rsid w:val="005842E5"/>
    <w:rsid w:val="005857A6"/>
    <w:rsid w:val="00593F6B"/>
    <w:rsid w:val="00596704"/>
    <w:rsid w:val="005A1F44"/>
    <w:rsid w:val="005A3AE4"/>
    <w:rsid w:val="005A4FF2"/>
    <w:rsid w:val="005A5390"/>
    <w:rsid w:val="005C00E8"/>
    <w:rsid w:val="005C094E"/>
    <w:rsid w:val="005C7710"/>
    <w:rsid w:val="005D4FAF"/>
    <w:rsid w:val="005D52A9"/>
    <w:rsid w:val="005D6875"/>
    <w:rsid w:val="005E206B"/>
    <w:rsid w:val="005F10BF"/>
    <w:rsid w:val="005F2FE6"/>
    <w:rsid w:val="005F32EC"/>
    <w:rsid w:val="005F377F"/>
    <w:rsid w:val="005F3964"/>
    <w:rsid w:val="005F6EE8"/>
    <w:rsid w:val="006012EE"/>
    <w:rsid w:val="006021C8"/>
    <w:rsid w:val="006051F1"/>
    <w:rsid w:val="00607D3B"/>
    <w:rsid w:val="00610DC3"/>
    <w:rsid w:val="00611FBB"/>
    <w:rsid w:val="00615A0F"/>
    <w:rsid w:val="00622214"/>
    <w:rsid w:val="00622F1A"/>
    <w:rsid w:val="00631DCE"/>
    <w:rsid w:val="006325E7"/>
    <w:rsid w:val="00633B80"/>
    <w:rsid w:val="00636E42"/>
    <w:rsid w:val="0064172F"/>
    <w:rsid w:val="00645A45"/>
    <w:rsid w:val="00645FA7"/>
    <w:rsid w:val="0064799A"/>
    <w:rsid w:val="006572A2"/>
    <w:rsid w:val="00663555"/>
    <w:rsid w:val="00673C1C"/>
    <w:rsid w:val="0068119B"/>
    <w:rsid w:val="006816D1"/>
    <w:rsid w:val="00682808"/>
    <w:rsid w:val="006828DA"/>
    <w:rsid w:val="006877C3"/>
    <w:rsid w:val="0068795A"/>
    <w:rsid w:val="006911AD"/>
    <w:rsid w:val="00693818"/>
    <w:rsid w:val="006961BF"/>
    <w:rsid w:val="006A1FE8"/>
    <w:rsid w:val="006B1777"/>
    <w:rsid w:val="006D40D5"/>
    <w:rsid w:val="006E228D"/>
    <w:rsid w:val="006E2C97"/>
    <w:rsid w:val="00700E78"/>
    <w:rsid w:val="00702C38"/>
    <w:rsid w:val="007031BA"/>
    <w:rsid w:val="007042E2"/>
    <w:rsid w:val="0070744B"/>
    <w:rsid w:val="0070761B"/>
    <w:rsid w:val="00715525"/>
    <w:rsid w:val="00716E37"/>
    <w:rsid w:val="007174C3"/>
    <w:rsid w:val="0072448E"/>
    <w:rsid w:val="007304F7"/>
    <w:rsid w:val="00730C4C"/>
    <w:rsid w:val="0074382F"/>
    <w:rsid w:val="00745AA9"/>
    <w:rsid w:val="007460D9"/>
    <w:rsid w:val="00752775"/>
    <w:rsid w:val="007552A4"/>
    <w:rsid w:val="00771C14"/>
    <w:rsid w:val="00790A1C"/>
    <w:rsid w:val="007931EE"/>
    <w:rsid w:val="007948CB"/>
    <w:rsid w:val="00796BC4"/>
    <w:rsid w:val="007A7F35"/>
    <w:rsid w:val="007B6668"/>
    <w:rsid w:val="007C0F2E"/>
    <w:rsid w:val="007C33F9"/>
    <w:rsid w:val="007C34BD"/>
    <w:rsid w:val="007C7616"/>
    <w:rsid w:val="007D3265"/>
    <w:rsid w:val="007D3291"/>
    <w:rsid w:val="007E3638"/>
    <w:rsid w:val="007E3CB9"/>
    <w:rsid w:val="007E7508"/>
    <w:rsid w:val="007F2146"/>
    <w:rsid w:val="007F32F6"/>
    <w:rsid w:val="0080486D"/>
    <w:rsid w:val="0080600C"/>
    <w:rsid w:val="0080798D"/>
    <w:rsid w:val="00811E4F"/>
    <w:rsid w:val="00816146"/>
    <w:rsid w:val="00834BF2"/>
    <w:rsid w:val="0084026C"/>
    <w:rsid w:val="00850CF9"/>
    <w:rsid w:val="008547E4"/>
    <w:rsid w:val="008573E6"/>
    <w:rsid w:val="00857E4F"/>
    <w:rsid w:val="00862314"/>
    <w:rsid w:val="008661FA"/>
    <w:rsid w:val="00877244"/>
    <w:rsid w:val="008927C6"/>
    <w:rsid w:val="00897D72"/>
    <w:rsid w:val="008A18C1"/>
    <w:rsid w:val="008C3D82"/>
    <w:rsid w:val="008C54CF"/>
    <w:rsid w:val="008C756C"/>
    <w:rsid w:val="008D0621"/>
    <w:rsid w:val="008D4842"/>
    <w:rsid w:val="008D641C"/>
    <w:rsid w:val="008D779B"/>
    <w:rsid w:val="008E1F4D"/>
    <w:rsid w:val="008E43F1"/>
    <w:rsid w:val="008F7184"/>
    <w:rsid w:val="0090465F"/>
    <w:rsid w:val="00913F6A"/>
    <w:rsid w:val="00916B86"/>
    <w:rsid w:val="0092520C"/>
    <w:rsid w:val="00925267"/>
    <w:rsid w:val="00933072"/>
    <w:rsid w:val="00942F93"/>
    <w:rsid w:val="00943385"/>
    <w:rsid w:val="00943ACA"/>
    <w:rsid w:val="009527BA"/>
    <w:rsid w:val="009615DA"/>
    <w:rsid w:val="00965404"/>
    <w:rsid w:val="00965688"/>
    <w:rsid w:val="00966A69"/>
    <w:rsid w:val="009730E0"/>
    <w:rsid w:val="00973686"/>
    <w:rsid w:val="0097577D"/>
    <w:rsid w:val="00983EE9"/>
    <w:rsid w:val="009867F3"/>
    <w:rsid w:val="0098704A"/>
    <w:rsid w:val="00993908"/>
    <w:rsid w:val="00993EAB"/>
    <w:rsid w:val="009A0CF4"/>
    <w:rsid w:val="009A2B6C"/>
    <w:rsid w:val="009B0C69"/>
    <w:rsid w:val="009B1376"/>
    <w:rsid w:val="009B62F1"/>
    <w:rsid w:val="009B6731"/>
    <w:rsid w:val="009C12B6"/>
    <w:rsid w:val="009C2DD1"/>
    <w:rsid w:val="009C37DD"/>
    <w:rsid w:val="009D2A03"/>
    <w:rsid w:val="009D43CC"/>
    <w:rsid w:val="009E6DF2"/>
    <w:rsid w:val="009F02C2"/>
    <w:rsid w:val="009F4CC5"/>
    <w:rsid w:val="009F515D"/>
    <w:rsid w:val="009F74CA"/>
    <w:rsid w:val="00A0061F"/>
    <w:rsid w:val="00A06277"/>
    <w:rsid w:val="00A07291"/>
    <w:rsid w:val="00A0767C"/>
    <w:rsid w:val="00A11DF1"/>
    <w:rsid w:val="00A16DF3"/>
    <w:rsid w:val="00A20A08"/>
    <w:rsid w:val="00A23C4A"/>
    <w:rsid w:val="00A24E73"/>
    <w:rsid w:val="00A254A9"/>
    <w:rsid w:val="00A26611"/>
    <w:rsid w:val="00A27BAA"/>
    <w:rsid w:val="00A32939"/>
    <w:rsid w:val="00A33F6C"/>
    <w:rsid w:val="00A40CE7"/>
    <w:rsid w:val="00A514AE"/>
    <w:rsid w:val="00A5501F"/>
    <w:rsid w:val="00A55909"/>
    <w:rsid w:val="00A6346E"/>
    <w:rsid w:val="00A6352A"/>
    <w:rsid w:val="00A63775"/>
    <w:rsid w:val="00A6532E"/>
    <w:rsid w:val="00A6608E"/>
    <w:rsid w:val="00A705D9"/>
    <w:rsid w:val="00A758AC"/>
    <w:rsid w:val="00A8067B"/>
    <w:rsid w:val="00A835F8"/>
    <w:rsid w:val="00A853C7"/>
    <w:rsid w:val="00A85A05"/>
    <w:rsid w:val="00A92F09"/>
    <w:rsid w:val="00AA20C3"/>
    <w:rsid w:val="00AB1EC6"/>
    <w:rsid w:val="00AB4314"/>
    <w:rsid w:val="00AC2AD5"/>
    <w:rsid w:val="00AC2BBD"/>
    <w:rsid w:val="00AD1E44"/>
    <w:rsid w:val="00AD5C4B"/>
    <w:rsid w:val="00AE5207"/>
    <w:rsid w:val="00AE537F"/>
    <w:rsid w:val="00AF268C"/>
    <w:rsid w:val="00AF2953"/>
    <w:rsid w:val="00B01653"/>
    <w:rsid w:val="00B05956"/>
    <w:rsid w:val="00B0700E"/>
    <w:rsid w:val="00B0789F"/>
    <w:rsid w:val="00B24CE1"/>
    <w:rsid w:val="00B264EC"/>
    <w:rsid w:val="00B31B36"/>
    <w:rsid w:val="00B40087"/>
    <w:rsid w:val="00B42733"/>
    <w:rsid w:val="00B50EDD"/>
    <w:rsid w:val="00B5602A"/>
    <w:rsid w:val="00B666AF"/>
    <w:rsid w:val="00B71298"/>
    <w:rsid w:val="00B7136E"/>
    <w:rsid w:val="00B748A0"/>
    <w:rsid w:val="00B752AF"/>
    <w:rsid w:val="00B851A4"/>
    <w:rsid w:val="00B93660"/>
    <w:rsid w:val="00B975ED"/>
    <w:rsid w:val="00BA040C"/>
    <w:rsid w:val="00BA333F"/>
    <w:rsid w:val="00BB3CFD"/>
    <w:rsid w:val="00BB4B00"/>
    <w:rsid w:val="00BB4CB3"/>
    <w:rsid w:val="00BC09A1"/>
    <w:rsid w:val="00BC1F0B"/>
    <w:rsid w:val="00BC39D2"/>
    <w:rsid w:val="00BD044B"/>
    <w:rsid w:val="00BE1932"/>
    <w:rsid w:val="00BE1C6C"/>
    <w:rsid w:val="00BF26C8"/>
    <w:rsid w:val="00BF3D85"/>
    <w:rsid w:val="00BF598A"/>
    <w:rsid w:val="00BF60FB"/>
    <w:rsid w:val="00BF784C"/>
    <w:rsid w:val="00C0765E"/>
    <w:rsid w:val="00C07C88"/>
    <w:rsid w:val="00C07F24"/>
    <w:rsid w:val="00C11E7B"/>
    <w:rsid w:val="00C14347"/>
    <w:rsid w:val="00C14C28"/>
    <w:rsid w:val="00C159C5"/>
    <w:rsid w:val="00C1640B"/>
    <w:rsid w:val="00C20DE9"/>
    <w:rsid w:val="00C22CB8"/>
    <w:rsid w:val="00C26B7C"/>
    <w:rsid w:val="00C3643F"/>
    <w:rsid w:val="00C403D8"/>
    <w:rsid w:val="00C460EC"/>
    <w:rsid w:val="00C467A9"/>
    <w:rsid w:val="00C47048"/>
    <w:rsid w:val="00C5153C"/>
    <w:rsid w:val="00C60AED"/>
    <w:rsid w:val="00C63E57"/>
    <w:rsid w:val="00C64892"/>
    <w:rsid w:val="00C7280B"/>
    <w:rsid w:val="00C740FE"/>
    <w:rsid w:val="00C767B0"/>
    <w:rsid w:val="00C8786E"/>
    <w:rsid w:val="00C90A3A"/>
    <w:rsid w:val="00CA2083"/>
    <w:rsid w:val="00CA6204"/>
    <w:rsid w:val="00CA62ED"/>
    <w:rsid w:val="00CA6939"/>
    <w:rsid w:val="00CB08E4"/>
    <w:rsid w:val="00CB1308"/>
    <w:rsid w:val="00CC13CF"/>
    <w:rsid w:val="00CC323D"/>
    <w:rsid w:val="00CC3D89"/>
    <w:rsid w:val="00CC4A70"/>
    <w:rsid w:val="00CE2862"/>
    <w:rsid w:val="00CF46EE"/>
    <w:rsid w:val="00CF78D1"/>
    <w:rsid w:val="00D02865"/>
    <w:rsid w:val="00D13399"/>
    <w:rsid w:val="00D2164A"/>
    <w:rsid w:val="00D21C74"/>
    <w:rsid w:val="00D264F0"/>
    <w:rsid w:val="00D31B89"/>
    <w:rsid w:val="00D36D47"/>
    <w:rsid w:val="00D40D98"/>
    <w:rsid w:val="00D44101"/>
    <w:rsid w:val="00D50CE1"/>
    <w:rsid w:val="00D51838"/>
    <w:rsid w:val="00D5190E"/>
    <w:rsid w:val="00D608DC"/>
    <w:rsid w:val="00D62F58"/>
    <w:rsid w:val="00D63E55"/>
    <w:rsid w:val="00D66459"/>
    <w:rsid w:val="00D805FA"/>
    <w:rsid w:val="00D84FBE"/>
    <w:rsid w:val="00D85970"/>
    <w:rsid w:val="00D862C4"/>
    <w:rsid w:val="00D9135F"/>
    <w:rsid w:val="00D95485"/>
    <w:rsid w:val="00DA0931"/>
    <w:rsid w:val="00DA1002"/>
    <w:rsid w:val="00DB2B94"/>
    <w:rsid w:val="00DB3499"/>
    <w:rsid w:val="00DC2EFF"/>
    <w:rsid w:val="00DD1268"/>
    <w:rsid w:val="00DD3FBF"/>
    <w:rsid w:val="00DD626A"/>
    <w:rsid w:val="00DE33AE"/>
    <w:rsid w:val="00DE6069"/>
    <w:rsid w:val="00E00418"/>
    <w:rsid w:val="00E007E0"/>
    <w:rsid w:val="00E02A7B"/>
    <w:rsid w:val="00E035A5"/>
    <w:rsid w:val="00E03D4C"/>
    <w:rsid w:val="00E0501F"/>
    <w:rsid w:val="00E14105"/>
    <w:rsid w:val="00E1775B"/>
    <w:rsid w:val="00E264A7"/>
    <w:rsid w:val="00E461F8"/>
    <w:rsid w:val="00E5370B"/>
    <w:rsid w:val="00E55C54"/>
    <w:rsid w:val="00E637F8"/>
    <w:rsid w:val="00E640C7"/>
    <w:rsid w:val="00E66135"/>
    <w:rsid w:val="00E66533"/>
    <w:rsid w:val="00E712FD"/>
    <w:rsid w:val="00E71B24"/>
    <w:rsid w:val="00E73723"/>
    <w:rsid w:val="00E73FF5"/>
    <w:rsid w:val="00E74FFE"/>
    <w:rsid w:val="00E75DF8"/>
    <w:rsid w:val="00E85E78"/>
    <w:rsid w:val="00E9141F"/>
    <w:rsid w:val="00E949D4"/>
    <w:rsid w:val="00E977C9"/>
    <w:rsid w:val="00EA2D53"/>
    <w:rsid w:val="00EA458D"/>
    <w:rsid w:val="00EA4B7B"/>
    <w:rsid w:val="00EB660F"/>
    <w:rsid w:val="00EB6F00"/>
    <w:rsid w:val="00EB7FE4"/>
    <w:rsid w:val="00EC0A44"/>
    <w:rsid w:val="00EC6ECE"/>
    <w:rsid w:val="00ED084D"/>
    <w:rsid w:val="00ED2C6B"/>
    <w:rsid w:val="00ED6FF3"/>
    <w:rsid w:val="00EE27DC"/>
    <w:rsid w:val="00EE2906"/>
    <w:rsid w:val="00EE2A6E"/>
    <w:rsid w:val="00EE7CC8"/>
    <w:rsid w:val="00EF323B"/>
    <w:rsid w:val="00EF33FC"/>
    <w:rsid w:val="00F024AA"/>
    <w:rsid w:val="00F078A6"/>
    <w:rsid w:val="00F11BCE"/>
    <w:rsid w:val="00F12D72"/>
    <w:rsid w:val="00F15BB5"/>
    <w:rsid w:val="00F1678D"/>
    <w:rsid w:val="00F23C57"/>
    <w:rsid w:val="00F26CD6"/>
    <w:rsid w:val="00F318BE"/>
    <w:rsid w:val="00F33456"/>
    <w:rsid w:val="00F37B09"/>
    <w:rsid w:val="00F40446"/>
    <w:rsid w:val="00F44BCD"/>
    <w:rsid w:val="00F51724"/>
    <w:rsid w:val="00F52B81"/>
    <w:rsid w:val="00F535EE"/>
    <w:rsid w:val="00F53F19"/>
    <w:rsid w:val="00F54CFD"/>
    <w:rsid w:val="00F575E5"/>
    <w:rsid w:val="00F57718"/>
    <w:rsid w:val="00F62FEA"/>
    <w:rsid w:val="00F81D2F"/>
    <w:rsid w:val="00F830FE"/>
    <w:rsid w:val="00F840B5"/>
    <w:rsid w:val="00F86457"/>
    <w:rsid w:val="00F91A48"/>
    <w:rsid w:val="00F9501D"/>
    <w:rsid w:val="00FA3457"/>
    <w:rsid w:val="00FA3849"/>
    <w:rsid w:val="00FA4EE6"/>
    <w:rsid w:val="00FA5B49"/>
    <w:rsid w:val="00FB1296"/>
    <w:rsid w:val="00FB1D19"/>
    <w:rsid w:val="00FC1A19"/>
    <w:rsid w:val="00FC6173"/>
    <w:rsid w:val="00FC702D"/>
    <w:rsid w:val="00FD6207"/>
    <w:rsid w:val="00FE16C0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5006A"/>
  <w15:docId w15:val="{4EA04C9B-C618-420A-B80F-4139F09F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B27"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125B27"/>
    <w:pPr>
      <w:jc w:val="center"/>
    </w:pPr>
    <w:rPr>
      <w:rFonts w:cs="Times New Roman"/>
    </w:rPr>
  </w:style>
  <w:style w:type="paragraph" w:styleId="Zkladntext">
    <w:name w:val="Body Text"/>
    <w:basedOn w:val="Normln"/>
    <w:link w:val="ZkladntextChar"/>
    <w:rsid w:val="00125B27"/>
    <w:pPr>
      <w:jc w:val="both"/>
    </w:pPr>
    <w:rPr>
      <w:rFonts w:cs="Times New Roman"/>
    </w:rPr>
  </w:style>
  <w:style w:type="paragraph" w:styleId="Zkladntextodsazen">
    <w:name w:val="Body Text Indent"/>
    <w:basedOn w:val="Normln"/>
    <w:rsid w:val="00125B27"/>
    <w:pPr>
      <w:ind w:left="720" w:hanging="720"/>
      <w:jc w:val="both"/>
    </w:pPr>
    <w:rPr>
      <w:rFonts w:cs="Times New Roman"/>
    </w:rPr>
  </w:style>
  <w:style w:type="paragraph" w:styleId="Zkladntext3">
    <w:name w:val="Body Text 3"/>
    <w:basedOn w:val="Normln"/>
    <w:rsid w:val="00125B27"/>
    <w:pPr>
      <w:jc w:val="both"/>
    </w:pPr>
    <w:rPr>
      <w:b/>
      <w:bCs/>
    </w:rPr>
  </w:style>
  <w:style w:type="paragraph" w:styleId="Zpat">
    <w:name w:val="footer"/>
    <w:basedOn w:val="Normln"/>
    <w:rsid w:val="00125B27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71552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877C3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9F4CC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F4CC5"/>
  </w:style>
  <w:style w:type="character" w:customStyle="1" w:styleId="platne1">
    <w:name w:val="platne1"/>
    <w:basedOn w:val="Standardnpsmoodstavce"/>
    <w:rsid w:val="00BF598A"/>
  </w:style>
  <w:style w:type="paragraph" w:styleId="Normlnweb">
    <w:name w:val="Normal (Web)"/>
    <w:basedOn w:val="Normln"/>
    <w:rsid w:val="00B50EDD"/>
    <w:pPr>
      <w:spacing w:before="100" w:beforeAutospacing="1" w:after="100" w:afterAutospacing="1"/>
      <w:ind w:left="75" w:right="75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BA040C"/>
  </w:style>
  <w:style w:type="character" w:customStyle="1" w:styleId="ZkladntextChar">
    <w:name w:val="Základní text Char"/>
    <w:link w:val="Zkladntext"/>
    <w:rsid w:val="00A40CE7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65A40"/>
    <w:pPr>
      <w:ind w:left="720"/>
      <w:contextualSpacing/>
    </w:pPr>
  </w:style>
  <w:style w:type="character" w:styleId="PsacstrojHTML">
    <w:name w:val="HTML Typewriter"/>
    <w:rsid w:val="009E6DF2"/>
    <w:rPr>
      <w:rFonts w:ascii="Courier New" w:eastAsia="Times New Roman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A27BA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27BAA"/>
    <w:rPr>
      <w:rFonts w:ascii="Arial" w:hAnsi="Arial" w:cs="Arial"/>
    </w:rPr>
  </w:style>
  <w:style w:type="character" w:customStyle="1" w:styleId="PedmtkomenteChar">
    <w:name w:val="Předmět komentáře Char"/>
    <w:basedOn w:val="TextkomenteChar"/>
    <w:link w:val="Pedmtkomente"/>
    <w:rsid w:val="00A27BAA"/>
    <w:rPr>
      <w:rFonts w:ascii="Arial" w:hAnsi="Arial" w:cs="Arial"/>
      <w:b/>
      <w:bCs/>
    </w:rPr>
  </w:style>
  <w:style w:type="paragraph" w:customStyle="1" w:styleId="NormalJustified">
    <w:name w:val="Normal (Justified)"/>
    <w:basedOn w:val="Normln"/>
    <w:rsid w:val="006325E7"/>
    <w:pPr>
      <w:jc w:val="both"/>
    </w:pPr>
    <w:rPr>
      <w:rFonts w:ascii="Times New Roman" w:hAnsi="Times New Roman" w:cs="Times New Roman"/>
      <w:kern w:val="28"/>
      <w:sz w:val="24"/>
      <w:szCs w:val="24"/>
      <w:lang w:val="en-US"/>
    </w:rPr>
  </w:style>
  <w:style w:type="paragraph" w:customStyle="1" w:styleId="Styl1">
    <w:name w:val="Styl1"/>
    <w:basedOn w:val="Normln"/>
    <w:rsid w:val="006325E7"/>
    <w:pPr>
      <w:suppressAutoHyphens/>
      <w:jc w:val="both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36971-5137-40CC-94DE-6CA4EA82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</vt:lpstr>
    </vt:vector>
  </TitlesOfParts>
  <Company>Mgr. Hana Gajdošíková, advokátka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</dc:title>
  <dc:creator>Hana Gajdošíková</dc:creator>
  <cp:lastModifiedBy>SOBOTKA Josef Ing.</cp:lastModifiedBy>
  <cp:revision>4</cp:revision>
  <cp:lastPrinted>2020-10-06T10:19:00Z</cp:lastPrinted>
  <dcterms:created xsi:type="dcterms:W3CDTF">2020-12-18T08:58:00Z</dcterms:created>
  <dcterms:modified xsi:type="dcterms:W3CDTF">2020-12-18T09:00:00Z</dcterms:modified>
</cp:coreProperties>
</file>