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Dohoda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vypořádání bezdůvodného obohacení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„Dohoda)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níže uvedeného dne, měsíce a roku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mezi těmito smluvními stranami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F610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Základní škola T. G. Masaryka, Jihlava, příspěvková organizace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se sídlem Žižkova 2048/50, 586 01,  Jihlava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zastoupená Mgr. Andreou Frolíkovou, ředitelkou školy 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k podpisu dohody oprávněna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IČO 47366303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objednatel)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BOCA spol. s.r.o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Husitská 763, Pardubice, 53006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 60935545</w:t>
      </w:r>
    </w:p>
    <w:p w:rsidR="00F61025" w:rsidRPr="00F61025" w:rsidRDefault="00FC5163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dodavatel</w:t>
      </w:r>
      <w:r w:rsidR="00F61025"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I.</w:t>
      </w:r>
    </w:p>
    <w:p w:rsidR="000A0B4E" w:rsidRPr="00F61025" w:rsidRDefault="000A0B4E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vystavil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21. 10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 objednávku č.</w:t>
      </w:r>
      <w:r w:rsidR="006C6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SML/810080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/2019 </w:t>
      </w:r>
      <w:r w:rsidR="006C67D3">
        <w:rPr>
          <w:rFonts w:ascii="Times New Roman" w:eastAsia="Times New Roman" w:hAnsi="Times New Roman" w:cs="Times New Roman"/>
          <w:sz w:val="24"/>
          <w:szCs w:val="24"/>
          <w:lang w:eastAsia="cs-CZ"/>
        </w:rPr>
        <w:t>na částku 157 500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DPH, kterou zhotovitel akceptoval a objednávku plnil v termínu 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dne 25. 10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2019, kdy došlo k předání a převzetí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157.500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II.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Při dodatečné kontrole objednatelem bylo zjištěno, že objednávka ani její akceptace nebyla zveřejněna dle § 5 odst. 1 zákona č. 340/2015 Sb., o registru smluv v platném znění (dále jen „zákon o registru smluv“). Objednávka tak byla zrušena od počátku v souladu s ust. § 7 odst. 1 zákona o registru smluv.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Plnění poskytnutá ze zrušené objednávky se tak stávají bezdůvodným obohacením, protože bylo plněno bez právního důvodu.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III.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Na základě výše uvedených skutečností uzavírají smluvní strany tuto Dohodu: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konstatují, že: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404AC2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FC5163"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objednávky ze dne 21. 10. 2019 byla objednateli zaslána dodavatelem faktura na zálohu na tyto objednané </w:t>
      </w:r>
      <w:r w:rsidR="000A0B4E"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</w:t>
      </w:r>
      <w:r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0A0B4E"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Záloha ceny zájezdu.</w:t>
      </w:r>
    </w:p>
    <w:p w:rsidR="00F61025" w:rsidRPr="00404AC2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61025" w:rsidRPr="00404AC2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FC5163" w:rsidRPr="00404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objednávky objednatele a fakturace dodavatele objednaných služeb, byla v souladu se souhlasem objednatele s obj. č. 119002701 (zájezd č. 20033101) uhrazena dodavateli smluvní cena zálohy ve výši 157.500 Kč. </w:t>
      </w:r>
    </w:p>
    <w:p w:rsidR="00F61025" w:rsidRPr="00FC5163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163">
        <w:rPr>
          <w:rFonts w:ascii="Times New Roman" w:eastAsia="Times New Roman" w:hAnsi="Times New Roman" w:cs="Times New Roman"/>
          <w:sz w:val="24"/>
          <w:szCs w:val="24"/>
          <w:lang w:eastAsia="cs-CZ"/>
        </w:rPr>
        <w:t>2. Smluvní strany výše uvedená plnění smlouvy dle bodu 1) a 2) tohoto článku považují za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nesporná a prohlašují, že plnění přijímají do svého vlastnictví.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3. Každá smluvní strana prohlašuje, že se neobohatila na úkor druhé smluvní strany a jednala v dobré víře.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IV.</w:t>
      </w:r>
    </w:p>
    <w:p w:rsidR="000A0B4E" w:rsidRPr="00F61025" w:rsidRDefault="000A0B4E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Smluvní strany souhlasí s uveřejněním této Dohody v registru smluv podle zákona o registru smluv. Uveřejnění Dohody prostřednictvím registru smluv zajistí objednatel.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Práva a povinnosti touto Dohodou výslovně neupravené se řídí zákonem č. 89/2012 Sb., občanský zákoník v platném znění.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3. Tuto dohodu lze měnit pouze písemnými číslovanými dodatky, podepsanými oprávněnými zástupci obou smluvních stran.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Tato Dohoda je vyhotovena ve třech stejnopisech, z nichž každý má platnost originálu. Objednatel obdrží dvě vyhotovení a zhotovitel jedno vyhotovení.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Smluvní strany potvrzují, že si tuto Dohodu před jejím podpisem přečetly a že s jejím obsahem souhlasí.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Nedílnou součástí této Dohody je kopie objednávky č. 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SML/810080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/2019.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4. Tato Dohoda nabývá platnosti dnem jejího podpisu oběma smluvními stranami a účinností dnem uveřejnění v registru smluv.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V Jihlavě dne: 20. 11. 2020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                                                                       Za zhotovitele:</w:t>
      </w:r>
    </w:p>
    <w:p w:rsidR="00AB0C73" w:rsidRDefault="00AB0C73"/>
    <w:sectPr w:rsidR="00AB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62" w:rsidRDefault="00911962" w:rsidP="00F61025">
      <w:pPr>
        <w:spacing w:after="0" w:line="240" w:lineRule="auto"/>
      </w:pPr>
      <w:r>
        <w:separator/>
      </w:r>
    </w:p>
  </w:endnote>
  <w:endnote w:type="continuationSeparator" w:id="0">
    <w:p w:rsidR="00911962" w:rsidRDefault="00911962" w:rsidP="00F6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62" w:rsidRDefault="00911962" w:rsidP="00F61025">
      <w:pPr>
        <w:spacing w:after="0" w:line="240" w:lineRule="auto"/>
      </w:pPr>
      <w:r>
        <w:separator/>
      </w:r>
    </w:p>
  </w:footnote>
  <w:footnote w:type="continuationSeparator" w:id="0">
    <w:p w:rsidR="00911962" w:rsidRDefault="00911962" w:rsidP="00F61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25"/>
    <w:rsid w:val="000A0B4E"/>
    <w:rsid w:val="001C4A14"/>
    <w:rsid w:val="00404AC2"/>
    <w:rsid w:val="005973A4"/>
    <w:rsid w:val="006C67D3"/>
    <w:rsid w:val="00911962"/>
    <w:rsid w:val="00AB0C73"/>
    <w:rsid w:val="00F61025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AFB1-DE4D-446B-9784-C3F5FBB5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Frolíková</dc:creator>
  <cp:keywords/>
  <dc:description/>
  <cp:lastModifiedBy>Frolíková</cp:lastModifiedBy>
  <cp:revision>2</cp:revision>
  <cp:lastPrinted>2020-12-02T13:45:00Z</cp:lastPrinted>
  <dcterms:created xsi:type="dcterms:W3CDTF">2020-12-02T13:45:00Z</dcterms:created>
  <dcterms:modified xsi:type="dcterms:W3CDTF">2020-12-02T13:45:00Z</dcterms:modified>
</cp:coreProperties>
</file>