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2258F" w14:textId="76DC5D90" w:rsidR="000847B3" w:rsidRPr="000847B3" w:rsidRDefault="000847B3" w:rsidP="000847B3">
      <w:pPr>
        <w:spacing w:line="240" w:lineRule="auto"/>
        <w:ind w:left="0" w:firstLine="0"/>
        <w:jc w:val="center"/>
        <w:rPr>
          <w:rFonts w:eastAsia="Times New Roman" w:cs="Arial"/>
          <w:b/>
          <w:sz w:val="32"/>
          <w:szCs w:val="32"/>
          <w:lang w:eastAsia="cs-CZ"/>
        </w:rPr>
      </w:pPr>
      <w:r w:rsidRPr="000847B3">
        <w:rPr>
          <w:rFonts w:eastAsia="Times New Roman" w:cs="Arial"/>
          <w:b/>
          <w:sz w:val="32"/>
          <w:szCs w:val="32"/>
          <w:lang w:eastAsia="cs-CZ"/>
        </w:rPr>
        <w:t xml:space="preserve">DODATEK č. </w:t>
      </w:r>
      <w:r w:rsidR="00A3108A">
        <w:rPr>
          <w:rFonts w:eastAsia="Times New Roman" w:cs="Arial"/>
          <w:b/>
          <w:sz w:val="32"/>
          <w:szCs w:val="32"/>
          <w:lang w:eastAsia="cs-CZ"/>
        </w:rPr>
        <w:t>1</w:t>
      </w:r>
    </w:p>
    <w:p w14:paraId="58E50220" w14:textId="5F9D700D" w:rsidR="000847B3" w:rsidRPr="009A568E" w:rsidRDefault="000847B3" w:rsidP="009A568E">
      <w:pPr>
        <w:spacing w:line="240" w:lineRule="auto"/>
        <w:ind w:left="0" w:firstLine="0"/>
        <w:jc w:val="center"/>
        <w:rPr>
          <w:rFonts w:eastAsia="Times New Roman" w:cs="Arial"/>
          <w:lang w:eastAsia="cs-CZ"/>
        </w:rPr>
      </w:pPr>
      <w:r w:rsidRPr="000847B3">
        <w:rPr>
          <w:rFonts w:eastAsia="Times New Roman" w:cs="Arial"/>
          <w:lang w:eastAsia="cs-CZ"/>
        </w:rPr>
        <w:t xml:space="preserve">ke smlouvě č. </w:t>
      </w:r>
      <w:r w:rsidR="001C7AD2">
        <w:rPr>
          <w:rFonts w:eastAsia="Times New Roman" w:cs="Arial"/>
          <w:lang w:eastAsia="cs-CZ"/>
        </w:rPr>
        <w:t>200</w:t>
      </w:r>
      <w:r w:rsidR="00CB7420">
        <w:rPr>
          <w:rFonts w:eastAsia="Times New Roman" w:cs="Arial"/>
          <w:lang w:eastAsia="cs-CZ"/>
        </w:rPr>
        <w:t>63</w:t>
      </w:r>
      <w:r w:rsidR="000A7BCA">
        <w:rPr>
          <w:rFonts w:eastAsia="Times New Roman" w:cs="Arial"/>
          <w:lang w:eastAsia="cs-CZ"/>
        </w:rPr>
        <w:t>1</w:t>
      </w:r>
    </w:p>
    <w:p w14:paraId="2AF8D243" w14:textId="4BAE1F22" w:rsidR="000847B3" w:rsidRPr="00C0216B" w:rsidRDefault="00C0216B" w:rsidP="000847B3">
      <w:pPr>
        <w:spacing w:line="240" w:lineRule="auto"/>
        <w:ind w:left="0" w:firstLine="0"/>
        <w:rPr>
          <w:rFonts w:eastAsia="Times New Roman" w:cs="Tahoma"/>
          <w:b/>
          <w:lang w:eastAsia="cs-CZ"/>
        </w:rPr>
      </w:pPr>
      <w:r w:rsidRPr="000847B3">
        <w:rPr>
          <w:rFonts w:eastAsia="Times New Roman" w:cs="Tahoma"/>
          <w:b/>
          <w:lang w:eastAsia="cs-CZ"/>
        </w:rPr>
        <w:t>Národní muzeum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954"/>
      </w:tblGrid>
      <w:tr w:rsidR="00C0216B" w14:paraId="2671C6F0" w14:textId="77777777" w:rsidTr="00551FF9">
        <w:tc>
          <w:tcPr>
            <w:tcW w:w="8926" w:type="dxa"/>
            <w:gridSpan w:val="2"/>
          </w:tcPr>
          <w:p w14:paraId="1F76AA58" w14:textId="23A2E62C" w:rsidR="00C0216B" w:rsidRDefault="00C0216B" w:rsidP="000847B3">
            <w:pPr>
              <w:rPr>
                <w:rFonts w:eastAsia="Times New Roman" w:cs="Arial"/>
                <w:lang w:eastAsia="cs-CZ"/>
              </w:rPr>
            </w:pPr>
            <w:r w:rsidRPr="000847B3">
              <w:rPr>
                <w:rFonts w:eastAsia="Times New Roman" w:cs="Tahoma"/>
                <w:lang w:eastAsia="cs-CZ"/>
              </w:rPr>
              <w:t>příspěvková organizace nepodléhající zápisu do obchodního rejstříku, zřízená Ministerstvem kultury ČR, zřizovací listina č. j. 17461/2000 ve znění pozdějších změn a doplňků</w:t>
            </w:r>
          </w:p>
        </w:tc>
      </w:tr>
      <w:tr w:rsidR="00C0216B" w14:paraId="56DC9176" w14:textId="77777777" w:rsidTr="00551FF9">
        <w:tc>
          <w:tcPr>
            <w:tcW w:w="2972" w:type="dxa"/>
          </w:tcPr>
          <w:p w14:paraId="75E9BE46" w14:textId="213905B1" w:rsidR="00C0216B" w:rsidRDefault="00C0216B" w:rsidP="000847B3">
            <w:pPr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Tahoma"/>
                <w:lang w:eastAsia="cs-CZ"/>
              </w:rPr>
              <w:t>S</w:t>
            </w:r>
            <w:r w:rsidRPr="000847B3">
              <w:rPr>
                <w:rFonts w:eastAsia="Times New Roman" w:cs="Tahoma"/>
                <w:lang w:eastAsia="cs-CZ"/>
              </w:rPr>
              <w:t>e sídlem</w:t>
            </w:r>
            <w:r>
              <w:rPr>
                <w:rFonts w:eastAsia="Times New Roman" w:cs="Tahoma"/>
                <w:lang w:eastAsia="cs-CZ"/>
              </w:rPr>
              <w:t>:</w:t>
            </w:r>
          </w:p>
        </w:tc>
        <w:tc>
          <w:tcPr>
            <w:tcW w:w="5954" w:type="dxa"/>
          </w:tcPr>
          <w:p w14:paraId="23358283" w14:textId="18288A7E" w:rsidR="00C0216B" w:rsidRPr="00C0216B" w:rsidRDefault="00C0216B" w:rsidP="00C0216B">
            <w:pPr>
              <w:jc w:val="right"/>
              <w:rPr>
                <w:rFonts w:eastAsia="Times New Roman" w:cs="Tahoma"/>
                <w:lang w:eastAsia="cs-CZ"/>
              </w:rPr>
            </w:pPr>
            <w:r w:rsidRPr="000847B3">
              <w:rPr>
                <w:rFonts w:eastAsia="Times New Roman" w:cs="Tahoma"/>
                <w:lang w:eastAsia="cs-CZ"/>
              </w:rPr>
              <w:t>Václavské náměstí 68, 115 79 Praha 1</w:t>
            </w:r>
          </w:p>
        </w:tc>
      </w:tr>
      <w:tr w:rsidR="00C0216B" w14:paraId="78CE556B" w14:textId="77777777" w:rsidTr="00551FF9">
        <w:tc>
          <w:tcPr>
            <w:tcW w:w="2972" w:type="dxa"/>
          </w:tcPr>
          <w:p w14:paraId="66C54CB5" w14:textId="5BA2DD6E" w:rsidR="00C0216B" w:rsidRDefault="00C0216B" w:rsidP="000847B3">
            <w:pPr>
              <w:rPr>
                <w:rFonts w:eastAsia="Times New Roman" w:cs="Arial"/>
                <w:lang w:eastAsia="cs-CZ"/>
              </w:rPr>
            </w:pPr>
            <w:r w:rsidRPr="000847B3">
              <w:rPr>
                <w:rFonts w:eastAsia="Times New Roman" w:cs="Tahoma"/>
                <w:lang w:eastAsia="cs-CZ"/>
              </w:rPr>
              <w:t>zastoupené:</w:t>
            </w:r>
          </w:p>
        </w:tc>
        <w:tc>
          <w:tcPr>
            <w:tcW w:w="5954" w:type="dxa"/>
          </w:tcPr>
          <w:p w14:paraId="3A1CAAB9" w14:textId="30A21309" w:rsidR="00C0216B" w:rsidRDefault="00C0216B" w:rsidP="00C0216B">
            <w:pPr>
              <w:jc w:val="right"/>
              <w:rPr>
                <w:rFonts w:eastAsia="Times New Roman" w:cs="Arial"/>
                <w:lang w:eastAsia="cs-CZ"/>
              </w:rPr>
            </w:pPr>
            <w:r w:rsidRPr="00C0216B">
              <w:rPr>
                <w:rFonts w:eastAsia="Times New Roman" w:cs="Arial"/>
                <w:lang w:eastAsia="cs-CZ"/>
              </w:rPr>
              <w:t>PhDr. Michalem Stehlíkem. Ph.D., Náměstek pro centrální sbírkotvornou a výstavní činnost</w:t>
            </w:r>
          </w:p>
        </w:tc>
      </w:tr>
      <w:tr w:rsidR="00C0216B" w14:paraId="446206F7" w14:textId="77777777" w:rsidTr="00551FF9">
        <w:tc>
          <w:tcPr>
            <w:tcW w:w="2972" w:type="dxa"/>
          </w:tcPr>
          <w:p w14:paraId="08EBDF56" w14:textId="59A6578A" w:rsidR="00C0216B" w:rsidRPr="000847B3" w:rsidRDefault="00C0216B" w:rsidP="000847B3">
            <w:pPr>
              <w:rPr>
                <w:rFonts w:eastAsia="Times New Roman" w:cs="Tahoma"/>
                <w:lang w:eastAsia="cs-CZ"/>
              </w:rPr>
            </w:pPr>
            <w:r w:rsidRPr="000847B3">
              <w:rPr>
                <w:rFonts w:eastAsia="Times New Roman" w:cs="Tahoma"/>
                <w:lang w:eastAsia="cs-CZ"/>
              </w:rPr>
              <w:t>IČ:</w:t>
            </w:r>
          </w:p>
        </w:tc>
        <w:tc>
          <w:tcPr>
            <w:tcW w:w="5954" w:type="dxa"/>
          </w:tcPr>
          <w:p w14:paraId="5BE391ED" w14:textId="184086D6" w:rsidR="00C0216B" w:rsidRPr="00C0216B" w:rsidRDefault="00C0216B" w:rsidP="00C0216B">
            <w:pPr>
              <w:jc w:val="right"/>
              <w:rPr>
                <w:rFonts w:eastAsia="Times New Roman" w:cs="Arial"/>
                <w:lang w:eastAsia="cs-CZ"/>
              </w:rPr>
            </w:pPr>
            <w:r w:rsidRPr="00C0216B">
              <w:rPr>
                <w:rFonts w:eastAsia="Times New Roman" w:cs="Arial"/>
                <w:lang w:eastAsia="cs-CZ"/>
              </w:rPr>
              <w:t>00023272</w:t>
            </w:r>
          </w:p>
        </w:tc>
      </w:tr>
      <w:tr w:rsidR="00C0216B" w14:paraId="1E0AB5B9" w14:textId="77777777" w:rsidTr="00551FF9">
        <w:tc>
          <w:tcPr>
            <w:tcW w:w="2972" w:type="dxa"/>
          </w:tcPr>
          <w:p w14:paraId="1EAFDE63" w14:textId="3A339ABE" w:rsidR="00C0216B" w:rsidRDefault="00C0216B" w:rsidP="000847B3">
            <w:pPr>
              <w:rPr>
                <w:rFonts w:eastAsia="Times New Roman" w:cs="Arial"/>
                <w:lang w:eastAsia="cs-CZ"/>
              </w:rPr>
            </w:pPr>
            <w:r w:rsidRPr="000847B3">
              <w:rPr>
                <w:rFonts w:eastAsia="Times New Roman" w:cs="Tahoma"/>
                <w:lang w:eastAsia="cs-CZ"/>
              </w:rPr>
              <w:t>DIČ:</w:t>
            </w:r>
          </w:p>
        </w:tc>
        <w:tc>
          <w:tcPr>
            <w:tcW w:w="5954" w:type="dxa"/>
          </w:tcPr>
          <w:p w14:paraId="5BF340D3" w14:textId="203ED078" w:rsidR="00C0216B" w:rsidRDefault="00C0216B" w:rsidP="00C0216B">
            <w:pPr>
              <w:jc w:val="right"/>
              <w:rPr>
                <w:rFonts w:eastAsia="Times New Roman" w:cs="Arial"/>
                <w:lang w:eastAsia="cs-CZ"/>
              </w:rPr>
            </w:pPr>
            <w:r w:rsidRPr="00C0216B">
              <w:rPr>
                <w:rFonts w:eastAsia="Times New Roman" w:cs="Arial"/>
                <w:lang w:eastAsia="cs-CZ"/>
              </w:rPr>
              <w:t>CZ00023272</w:t>
            </w:r>
          </w:p>
        </w:tc>
      </w:tr>
      <w:tr w:rsidR="00551FF9" w14:paraId="2313D30F" w14:textId="77777777" w:rsidTr="00551FF9">
        <w:tc>
          <w:tcPr>
            <w:tcW w:w="8926" w:type="dxa"/>
            <w:gridSpan w:val="2"/>
          </w:tcPr>
          <w:p w14:paraId="56DACDBE" w14:textId="075618FD" w:rsidR="00551FF9" w:rsidRPr="00C0216B" w:rsidRDefault="00551FF9" w:rsidP="00551FF9">
            <w:pPr>
              <w:jc w:val="center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(</w:t>
            </w:r>
            <w:r w:rsidRPr="00C0216B">
              <w:rPr>
                <w:rFonts w:eastAsia="Times New Roman" w:cs="Arial"/>
                <w:lang w:eastAsia="cs-CZ"/>
              </w:rPr>
              <w:t>dále jen „</w:t>
            </w:r>
            <w:r>
              <w:rPr>
                <w:rFonts w:eastAsia="Times New Roman" w:cs="Arial"/>
                <w:lang w:eastAsia="cs-CZ"/>
              </w:rPr>
              <w:t>objednatel</w:t>
            </w:r>
            <w:r w:rsidRPr="00C0216B">
              <w:rPr>
                <w:rFonts w:eastAsia="Times New Roman" w:cs="Arial"/>
                <w:lang w:eastAsia="cs-CZ"/>
              </w:rPr>
              <w:t>“)</w:t>
            </w:r>
          </w:p>
        </w:tc>
      </w:tr>
    </w:tbl>
    <w:p w14:paraId="26A70FAF" w14:textId="3C56BC88" w:rsidR="000847B3" w:rsidRDefault="00C0216B" w:rsidP="00273FC3">
      <w:pPr>
        <w:spacing w:line="240" w:lineRule="auto"/>
        <w:ind w:left="0" w:firstLine="0"/>
        <w:jc w:val="center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a</w:t>
      </w:r>
    </w:p>
    <w:p w14:paraId="77628CE8" w14:textId="22BF38E5" w:rsidR="003D7B3F" w:rsidRPr="00C0216B" w:rsidRDefault="00C0216B" w:rsidP="000847B3">
      <w:pPr>
        <w:spacing w:line="240" w:lineRule="auto"/>
        <w:ind w:left="0" w:firstLine="0"/>
        <w:rPr>
          <w:rFonts w:eastAsia="Times New Roman" w:cs="Arial"/>
          <w:b/>
          <w:bCs/>
          <w:lang w:eastAsia="cs-CZ"/>
        </w:rPr>
      </w:pPr>
      <w:r w:rsidRPr="007771D5">
        <w:rPr>
          <w:rFonts w:eastAsia="Times New Roman" w:cs="Arial"/>
          <w:b/>
          <w:bCs/>
          <w:lang w:eastAsia="cs-CZ"/>
        </w:rPr>
        <w:t xml:space="preserve">Pink </w:t>
      </w:r>
      <w:proofErr w:type="spellStart"/>
      <w:r w:rsidRPr="007771D5">
        <w:rPr>
          <w:rFonts w:eastAsia="Times New Roman" w:cs="Arial"/>
          <w:b/>
          <w:bCs/>
          <w:lang w:eastAsia="cs-CZ"/>
        </w:rPr>
        <w:t>Productions</w:t>
      </w:r>
      <w:proofErr w:type="spellEnd"/>
      <w:r w:rsidRPr="007771D5">
        <w:rPr>
          <w:rFonts w:eastAsia="Times New Roman" w:cs="Arial"/>
          <w:b/>
          <w:bCs/>
          <w:lang w:eastAsia="cs-CZ"/>
        </w:rPr>
        <w:t>, s.r.o.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670"/>
      </w:tblGrid>
      <w:tr w:rsidR="00C0216B" w14:paraId="794EAC62" w14:textId="77777777" w:rsidTr="00E818E6">
        <w:tc>
          <w:tcPr>
            <w:tcW w:w="3256" w:type="dxa"/>
          </w:tcPr>
          <w:p w14:paraId="743F9F4E" w14:textId="6F8B3BD3" w:rsidR="00C0216B" w:rsidRDefault="00C0216B" w:rsidP="000847B3">
            <w:pPr>
              <w:rPr>
                <w:rFonts w:eastAsia="Times New Roman" w:cs="Arial"/>
                <w:lang w:eastAsia="cs-CZ"/>
              </w:rPr>
            </w:pPr>
            <w:r w:rsidRPr="007771D5">
              <w:rPr>
                <w:rFonts w:eastAsia="Times New Roman" w:cs="Arial"/>
                <w:lang w:eastAsia="cs-CZ"/>
              </w:rPr>
              <w:t>Se sídlem:</w:t>
            </w:r>
          </w:p>
        </w:tc>
        <w:tc>
          <w:tcPr>
            <w:tcW w:w="5670" w:type="dxa"/>
          </w:tcPr>
          <w:p w14:paraId="47CF5DCF" w14:textId="526E1A32" w:rsidR="00C0216B" w:rsidRDefault="00C0216B" w:rsidP="00C0216B">
            <w:pPr>
              <w:jc w:val="right"/>
              <w:rPr>
                <w:rFonts w:eastAsia="Times New Roman" w:cs="Arial"/>
                <w:lang w:eastAsia="cs-CZ"/>
              </w:rPr>
            </w:pPr>
            <w:r w:rsidRPr="00C0216B">
              <w:rPr>
                <w:rFonts w:eastAsia="Times New Roman" w:cs="Arial"/>
                <w:lang w:eastAsia="cs-CZ"/>
              </w:rPr>
              <w:t>Opletalova 1015/55, Praha 1, 110 00</w:t>
            </w:r>
          </w:p>
        </w:tc>
      </w:tr>
      <w:tr w:rsidR="00C0216B" w14:paraId="5F867F8E" w14:textId="77777777" w:rsidTr="00E818E6">
        <w:tc>
          <w:tcPr>
            <w:tcW w:w="3256" w:type="dxa"/>
          </w:tcPr>
          <w:p w14:paraId="5A3811CD" w14:textId="06A15FDB" w:rsidR="00C0216B" w:rsidRDefault="00C0216B" w:rsidP="000847B3">
            <w:pPr>
              <w:rPr>
                <w:rFonts w:eastAsia="Times New Roman" w:cs="Arial"/>
                <w:lang w:eastAsia="cs-CZ"/>
              </w:rPr>
            </w:pPr>
            <w:r w:rsidRPr="007771D5">
              <w:rPr>
                <w:rFonts w:eastAsia="Times New Roman" w:cs="Arial"/>
                <w:lang w:eastAsia="cs-CZ"/>
              </w:rPr>
              <w:t>IČO:</w:t>
            </w:r>
          </w:p>
        </w:tc>
        <w:tc>
          <w:tcPr>
            <w:tcW w:w="5670" w:type="dxa"/>
          </w:tcPr>
          <w:p w14:paraId="340FDC63" w14:textId="27181FC0" w:rsidR="00C0216B" w:rsidRDefault="00C0216B" w:rsidP="00C0216B">
            <w:pPr>
              <w:jc w:val="right"/>
              <w:rPr>
                <w:rFonts w:eastAsia="Times New Roman" w:cs="Arial"/>
                <w:lang w:eastAsia="cs-CZ"/>
              </w:rPr>
            </w:pPr>
            <w:r w:rsidRPr="00C0216B">
              <w:rPr>
                <w:rFonts w:eastAsia="Times New Roman" w:cs="Arial"/>
                <w:lang w:eastAsia="cs-CZ"/>
              </w:rPr>
              <w:t>29015243</w:t>
            </w:r>
          </w:p>
        </w:tc>
      </w:tr>
      <w:tr w:rsidR="00C0216B" w14:paraId="14EF1A2F" w14:textId="77777777" w:rsidTr="00E818E6">
        <w:tc>
          <w:tcPr>
            <w:tcW w:w="3256" w:type="dxa"/>
          </w:tcPr>
          <w:p w14:paraId="45D85043" w14:textId="42C9F27A" w:rsidR="00C0216B" w:rsidRDefault="00C0216B" w:rsidP="000847B3">
            <w:pPr>
              <w:rPr>
                <w:rFonts w:eastAsia="Times New Roman" w:cs="Arial"/>
                <w:lang w:eastAsia="cs-CZ"/>
              </w:rPr>
            </w:pPr>
            <w:r w:rsidRPr="007771D5">
              <w:rPr>
                <w:rFonts w:eastAsia="Times New Roman" w:cs="Arial"/>
                <w:lang w:eastAsia="cs-CZ"/>
              </w:rPr>
              <w:t>DIČ:</w:t>
            </w:r>
          </w:p>
        </w:tc>
        <w:tc>
          <w:tcPr>
            <w:tcW w:w="5670" w:type="dxa"/>
          </w:tcPr>
          <w:p w14:paraId="168C06D7" w14:textId="200B0A9E" w:rsidR="00C0216B" w:rsidRDefault="00C0216B" w:rsidP="00C0216B">
            <w:pPr>
              <w:jc w:val="right"/>
              <w:rPr>
                <w:rFonts w:eastAsia="Times New Roman" w:cs="Arial"/>
                <w:lang w:eastAsia="cs-CZ"/>
              </w:rPr>
            </w:pPr>
            <w:r w:rsidRPr="00C0216B">
              <w:rPr>
                <w:rFonts w:eastAsia="Times New Roman" w:cs="Arial"/>
                <w:lang w:eastAsia="cs-CZ"/>
              </w:rPr>
              <w:t>CZ29015243</w:t>
            </w:r>
          </w:p>
        </w:tc>
      </w:tr>
      <w:tr w:rsidR="00C0216B" w14:paraId="3706A522" w14:textId="77777777" w:rsidTr="00E818E6">
        <w:tc>
          <w:tcPr>
            <w:tcW w:w="3256" w:type="dxa"/>
          </w:tcPr>
          <w:p w14:paraId="33CC39C4" w14:textId="0F6F0C9E" w:rsidR="00C0216B" w:rsidRDefault="00C0216B" w:rsidP="000847B3">
            <w:pPr>
              <w:rPr>
                <w:rFonts w:eastAsia="Times New Roman" w:cs="Arial"/>
                <w:lang w:eastAsia="cs-CZ"/>
              </w:rPr>
            </w:pPr>
            <w:r w:rsidRPr="007771D5">
              <w:rPr>
                <w:rFonts w:eastAsia="Times New Roman" w:cs="Arial"/>
                <w:lang w:eastAsia="cs-CZ"/>
              </w:rPr>
              <w:t>Zastoupené:</w:t>
            </w:r>
          </w:p>
        </w:tc>
        <w:tc>
          <w:tcPr>
            <w:tcW w:w="5670" w:type="dxa"/>
          </w:tcPr>
          <w:p w14:paraId="3CD0F2FD" w14:textId="1B707AF2" w:rsidR="00C0216B" w:rsidRDefault="00C0216B" w:rsidP="00C0216B">
            <w:pPr>
              <w:jc w:val="right"/>
              <w:rPr>
                <w:rFonts w:eastAsia="Times New Roman" w:cs="Arial"/>
                <w:lang w:eastAsia="cs-CZ"/>
              </w:rPr>
            </w:pPr>
            <w:r w:rsidRPr="00C0216B">
              <w:rPr>
                <w:rFonts w:eastAsia="Times New Roman" w:cs="Arial"/>
                <w:lang w:eastAsia="cs-CZ"/>
              </w:rPr>
              <w:t>Alžbětou Karáskovou</w:t>
            </w:r>
          </w:p>
        </w:tc>
      </w:tr>
      <w:tr w:rsidR="00273FC3" w14:paraId="7313AE3B" w14:textId="77777777" w:rsidTr="00E818E6">
        <w:tc>
          <w:tcPr>
            <w:tcW w:w="8926" w:type="dxa"/>
            <w:gridSpan w:val="2"/>
          </w:tcPr>
          <w:p w14:paraId="08B3C185" w14:textId="60B56D8F" w:rsidR="00273FC3" w:rsidRDefault="00273FC3" w:rsidP="00273FC3">
            <w:pPr>
              <w:jc w:val="center"/>
              <w:rPr>
                <w:rFonts w:eastAsia="Times New Roman" w:cs="Arial"/>
                <w:lang w:eastAsia="cs-CZ"/>
              </w:rPr>
            </w:pPr>
            <w:r w:rsidRPr="00C0216B">
              <w:rPr>
                <w:rFonts w:eastAsia="Times New Roman" w:cs="Arial"/>
                <w:lang w:eastAsia="cs-CZ"/>
              </w:rPr>
              <w:t>(dále jen „zhotovitel“)</w:t>
            </w:r>
          </w:p>
        </w:tc>
      </w:tr>
    </w:tbl>
    <w:p w14:paraId="215C9BF5" w14:textId="77777777" w:rsidR="000847B3" w:rsidRPr="000847B3" w:rsidRDefault="000847B3" w:rsidP="00E818E6">
      <w:pPr>
        <w:spacing w:line="240" w:lineRule="auto"/>
        <w:ind w:left="0" w:firstLine="0"/>
        <w:jc w:val="left"/>
        <w:rPr>
          <w:rFonts w:eastAsia="Times New Roman" w:cs="Arial"/>
          <w:lang w:eastAsia="cs-CZ"/>
        </w:rPr>
      </w:pPr>
      <w:r w:rsidRPr="000847B3">
        <w:rPr>
          <w:rFonts w:eastAsia="Times New Roman" w:cs="Arial"/>
          <w:lang w:eastAsia="cs-CZ"/>
        </w:rPr>
        <w:t>(oba dále jen „smluvní strany“)</w:t>
      </w:r>
    </w:p>
    <w:p w14:paraId="0BB138DB" w14:textId="77777777" w:rsidR="000847B3" w:rsidRPr="000847B3" w:rsidRDefault="000847B3" w:rsidP="000847B3">
      <w:pPr>
        <w:spacing w:line="240" w:lineRule="auto"/>
        <w:ind w:left="0" w:firstLine="0"/>
        <w:jc w:val="center"/>
        <w:rPr>
          <w:rFonts w:eastAsia="Times New Roman" w:cs="Arial"/>
          <w:b/>
          <w:lang w:eastAsia="cs-CZ"/>
        </w:rPr>
      </w:pPr>
      <w:r w:rsidRPr="000847B3">
        <w:rPr>
          <w:rFonts w:eastAsia="Times New Roman" w:cs="Arial"/>
          <w:b/>
          <w:lang w:eastAsia="cs-CZ"/>
        </w:rPr>
        <w:t>Článek I.</w:t>
      </w:r>
    </w:p>
    <w:p w14:paraId="00F9EF9A" w14:textId="4AAD9B2F" w:rsidR="00341BD2" w:rsidRPr="00341BD2" w:rsidRDefault="000847B3" w:rsidP="00341BD2">
      <w:pPr>
        <w:keepNext/>
        <w:keepLines/>
        <w:spacing w:line="240" w:lineRule="auto"/>
        <w:ind w:left="0" w:firstLine="0"/>
        <w:rPr>
          <w:rFonts w:eastAsia="Times New Roman" w:cs="Times New Roman"/>
          <w:bCs/>
          <w:lang w:eastAsia="cs-CZ"/>
        </w:rPr>
      </w:pPr>
      <w:r w:rsidRPr="000847B3">
        <w:rPr>
          <w:rFonts w:eastAsia="Times New Roman" w:cs="Times New Roman"/>
          <w:bCs/>
          <w:lang w:eastAsia="cs-CZ"/>
        </w:rPr>
        <w:t>Shora jmenované smluvní strany uzavřely</w:t>
      </w:r>
      <w:r w:rsidR="0048479A">
        <w:rPr>
          <w:rFonts w:eastAsia="Times New Roman" w:cs="Times New Roman"/>
          <w:bCs/>
          <w:lang w:eastAsia="cs-CZ"/>
        </w:rPr>
        <w:t xml:space="preserve"> </w:t>
      </w:r>
      <w:r w:rsidR="000A1E3B">
        <w:rPr>
          <w:rFonts w:eastAsia="Times New Roman" w:cs="Times New Roman"/>
          <w:bCs/>
          <w:lang w:eastAsia="cs-CZ"/>
        </w:rPr>
        <w:t>27</w:t>
      </w:r>
      <w:r w:rsidR="0048479A">
        <w:rPr>
          <w:rFonts w:eastAsia="Times New Roman" w:cs="Times New Roman"/>
          <w:bCs/>
          <w:lang w:eastAsia="cs-CZ"/>
        </w:rPr>
        <w:t xml:space="preserve">. </w:t>
      </w:r>
      <w:r w:rsidR="000A1E3B">
        <w:rPr>
          <w:rFonts w:eastAsia="Times New Roman" w:cs="Times New Roman"/>
          <w:bCs/>
          <w:lang w:eastAsia="cs-CZ"/>
        </w:rPr>
        <w:t>7</w:t>
      </w:r>
      <w:r w:rsidR="0048479A">
        <w:rPr>
          <w:rFonts w:eastAsia="Times New Roman" w:cs="Times New Roman"/>
          <w:bCs/>
          <w:lang w:eastAsia="cs-CZ"/>
        </w:rPr>
        <w:t>. 2020</w:t>
      </w:r>
      <w:r w:rsidRPr="000847B3">
        <w:rPr>
          <w:rFonts w:eastAsia="Times New Roman" w:cs="Times New Roman"/>
          <w:bCs/>
          <w:lang w:eastAsia="cs-CZ"/>
        </w:rPr>
        <w:t xml:space="preserve"> ve znění pozdějších předpisů, smlouvu</w:t>
      </w:r>
      <w:r w:rsidR="00F04241">
        <w:rPr>
          <w:rFonts w:eastAsia="Times New Roman" w:cs="Times New Roman"/>
          <w:bCs/>
          <w:lang w:eastAsia="cs-CZ"/>
        </w:rPr>
        <w:t xml:space="preserve"> č. 200</w:t>
      </w:r>
      <w:r w:rsidR="00444211">
        <w:rPr>
          <w:rFonts w:eastAsia="Times New Roman" w:cs="Times New Roman"/>
          <w:bCs/>
          <w:lang w:eastAsia="cs-CZ"/>
        </w:rPr>
        <w:t>630</w:t>
      </w:r>
      <w:r w:rsidR="00073EBE">
        <w:rPr>
          <w:rFonts w:eastAsia="Times New Roman" w:cs="Times New Roman"/>
          <w:bCs/>
          <w:lang w:eastAsia="cs-CZ"/>
        </w:rPr>
        <w:t xml:space="preserve"> </w:t>
      </w:r>
      <w:r w:rsidRPr="000847B3">
        <w:rPr>
          <w:rFonts w:eastAsia="Times New Roman" w:cs="Times New Roman"/>
          <w:bCs/>
          <w:lang w:eastAsia="cs-CZ"/>
        </w:rPr>
        <w:t>(dále jen Smlouva).</w:t>
      </w:r>
    </w:p>
    <w:p w14:paraId="1C30B4C1" w14:textId="77777777" w:rsidR="000847B3" w:rsidRPr="000847B3" w:rsidRDefault="000847B3" w:rsidP="000847B3">
      <w:pPr>
        <w:spacing w:line="240" w:lineRule="auto"/>
        <w:ind w:left="0" w:firstLine="0"/>
        <w:jc w:val="center"/>
        <w:rPr>
          <w:rFonts w:eastAsia="Times New Roman" w:cs="Arial"/>
          <w:b/>
          <w:lang w:eastAsia="cs-CZ"/>
        </w:rPr>
      </w:pPr>
      <w:r w:rsidRPr="000847B3">
        <w:rPr>
          <w:rFonts w:eastAsia="Times New Roman" w:cs="Arial"/>
          <w:b/>
          <w:lang w:eastAsia="cs-CZ"/>
        </w:rPr>
        <w:t>Článek II.</w:t>
      </w:r>
    </w:p>
    <w:p w14:paraId="148CF80E" w14:textId="2EBB4FA7" w:rsidR="000C0818" w:rsidRDefault="00EA7A4F" w:rsidP="000847B3">
      <w:pPr>
        <w:spacing w:line="240" w:lineRule="auto"/>
        <w:ind w:left="0" w:firstLine="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Z důvodu změn postupu prací se u</w:t>
      </w:r>
      <w:r w:rsidR="000847B3" w:rsidRPr="000847B3">
        <w:rPr>
          <w:rFonts w:eastAsia="Times New Roman" w:cs="Arial"/>
          <w:lang w:eastAsia="cs-CZ"/>
        </w:rPr>
        <w:t>stanovení</w:t>
      </w:r>
      <w:r w:rsidR="00341BD2">
        <w:rPr>
          <w:rFonts w:eastAsia="Times New Roman" w:cs="Arial"/>
          <w:lang w:eastAsia="cs-CZ"/>
        </w:rPr>
        <w:t xml:space="preserve"> smlouvy níže </w:t>
      </w:r>
      <w:r w:rsidR="000847B3" w:rsidRPr="000847B3">
        <w:rPr>
          <w:rFonts w:eastAsia="Times New Roman" w:cs="Arial"/>
          <w:lang w:eastAsia="cs-CZ"/>
        </w:rPr>
        <w:t>mění a po změně</w:t>
      </w:r>
      <w:r w:rsidR="00341BD2">
        <w:rPr>
          <w:rFonts w:eastAsia="Times New Roman" w:cs="Arial"/>
          <w:lang w:eastAsia="cs-CZ"/>
        </w:rPr>
        <w:t> </w:t>
      </w:r>
      <w:r w:rsidR="000847B3" w:rsidRPr="000847B3">
        <w:rPr>
          <w:rFonts w:eastAsia="Times New Roman" w:cs="Arial"/>
          <w:lang w:eastAsia="cs-CZ"/>
        </w:rPr>
        <w:t>zní:</w:t>
      </w:r>
    </w:p>
    <w:p w14:paraId="47C5D428" w14:textId="77777777" w:rsidR="00341BD2" w:rsidRPr="000847B3" w:rsidRDefault="00341BD2" w:rsidP="000847B3">
      <w:pPr>
        <w:spacing w:line="240" w:lineRule="auto"/>
        <w:ind w:left="0" w:firstLine="0"/>
        <w:rPr>
          <w:rFonts w:eastAsia="Times New Roman" w:cs="Arial"/>
          <w:lang w:eastAsia="cs-CZ"/>
        </w:rPr>
      </w:pPr>
      <w:bookmarkStart w:id="0" w:name="_GoBack"/>
      <w:bookmarkEnd w:id="0"/>
    </w:p>
    <w:p w14:paraId="3055B8A9" w14:textId="1AE48B41" w:rsidR="000C0818" w:rsidRPr="00341BD2" w:rsidRDefault="000C0818" w:rsidP="00341BD2">
      <w:pPr>
        <w:rPr>
          <w:rFonts w:eastAsiaTheme="minorEastAsia"/>
          <w:bCs/>
          <w:lang w:bidi="en-US"/>
        </w:rPr>
      </w:pPr>
      <w:r w:rsidRPr="00341BD2">
        <w:rPr>
          <w:rFonts w:eastAsiaTheme="minorEastAsia"/>
          <w:bCs/>
          <w:lang w:bidi="en-US"/>
        </w:rPr>
        <w:t>Článek III.</w:t>
      </w:r>
    </w:p>
    <w:p w14:paraId="639A05FB" w14:textId="77777777" w:rsidR="000C0818" w:rsidRPr="004237DD" w:rsidRDefault="000C0818" w:rsidP="00341BD2">
      <w:pPr>
        <w:rPr>
          <w:rFonts w:eastAsiaTheme="minorEastAsia"/>
          <w:b/>
          <w:lang w:bidi="en-US"/>
        </w:rPr>
      </w:pPr>
      <w:r w:rsidRPr="004237DD">
        <w:rPr>
          <w:rFonts w:eastAsiaTheme="minorEastAsia"/>
          <w:b/>
          <w:lang w:bidi="en-US"/>
        </w:rPr>
        <w:t>Povinnosti a termíny zhotovitele</w:t>
      </w:r>
    </w:p>
    <w:p w14:paraId="26E45F2D" w14:textId="77777777" w:rsidR="000C0818" w:rsidRPr="004237DD" w:rsidRDefault="000C0818" w:rsidP="000C0818">
      <w:pPr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Zhotovitel se podpisem této smlouvy zavazuje:</w:t>
      </w:r>
    </w:p>
    <w:p w14:paraId="7168DE81" w14:textId="77777777" w:rsidR="000C0818" w:rsidRPr="004237DD" w:rsidRDefault="000C0818" w:rsidP="000C0818">
      <w:pPr>
        <w:numPr>
          <w:ilvl w:val="0"/>
          <w:numId w:val="4"/>
        </w:numPr>
        <w:contextualSpacing/>
        <w:rPr>
          <w:rFonts w:eastAsiaTheme="minorEastAsia"/>
          <w:lang w:bidi="en-US"/>
        </w:rPr>
      </w:pPr>
      <w:r w:rsidRPr="004237DD">
        <w:rPr>
          <w:rFonts w:eastAsiaTheme="minorEastAsia"/>
          <w:lang w:bidi="en-US"/>
        </w:rPr>
        <w:t>Zhotovit grafické zpracování a sazbu tiskovin pro návštěvníky výstavy:</w:t>
      </w:r>
    </w:p>
    <w:p w14:paraId="1762E189" w14:textId="0B68E7D6" w:rsidR="000C0818" w:rsidRPr="006676EC" w:rsidRDefault="000C0818" w:rsidP="007F26C9">
      <w:pPr>
        <w:pStyle w:val="Odstavecseseznamem"/>
        <w:numPr>
          <w:ilvl w:val="0"/>
          <w:numId w:val="5"/>
        </w:numPr>
        <w:spacing w:after="0"/>
        <w:ind w:left="426" w:hanging="426"/>
        <w:rPr>
          <w:rFonts w:eastAsiaTheme="minorEastAsia"/>
          <w:lang w:bidi="en-US"/>
        </w:rPr>
      </w:pPr>
      <w:r w:rsidRPr="006676EC">
        <w:rPr>
          <w:rFonts w:eastAsiaTheme="minorEastAsia"/>
          <w:lang w:bidi="en-US"/>
        </w:rPr>
        <w:t>brožura (formátu A5, 64 stran + 4 strany obálka) - přičemž obal průvodce výstavy bude vycházet z plakátu a propagační grafiky k výstavě, kterou koordinuje oddělení marketingu Národního muzea. Zhotovitel grafiky bude obal průvodce a katalogu, vždy konzultovat s marketingovým oddělením NM a brát ohled na připomínky tohoto oddělení.</w:t>
      </w:r>
    </w:p>
    <w:p w14:paraId="243C716F" w14:textId="5267BD89" w:rsidR="000C0818" w:rsidRPr="00470C14" w:rsidRDefault="000C0818" w:rsidP="007F26C9">
      <w:pPr>
        <w:ind w:left="426" w:hanging="426"/>
        <w:contextualSpacing/>
        <w:rPr>
          <w:rFonts w:eastAsiaTheme="minorEastAsia"/>
          <w:b/>
          <w:bCs/>
          <w:lang w:bidi="en-US"/>
        </w:rPr>
      </w:pPr>
      <w:r w:rsidRPr="00990725">
        <w:rPr>
          <w:rFonts w:eastAsiaTheme="minorEastAsia"/>
          <w:b/>
          <w:bCs/>
          <w:lang w:bidi="en-US"/>
        </w:rPr>
        <w:t xml:space="preserve">Termín odevzdání verze včetně zapracovaných korektur: </w:t>
      </w:r>
      <w:r w:rsidR="008101F5">
        <w:rPr>
          <w:rFonts w:eastAsiaTheme="minorEastAsia"/>
          <w:b/>
          <w:bCs/>
          <w:lang w:bidi="en-US"/>
        </w:rPr>
        <w:t>7</w:t>
      </w:r>
      <w:r w:rsidRPr="00990725">
        <w:rPr>
          <w:rFonts w:eastAsiaTheme="minorEastAsia"/>
          <w:b/>
          <w:bCs/>
          <w:lang w:bidi="en-US"/>
        </w:rPr>
        <w:t xml:space="preserve">. </w:t>
      </w:r>
      <w:r w:rsidR="00356D63" w:rsidRPr="00990725">
        <w:rPr>
          <w:rFonts w:eastAsiaTheme="minorEastAsia"/>
          <w:b/>
          <w:bCs/>
          <w:lang w:bidi="en-US"/>
        </w:rPr>
        <w:t>1</w:t>
      </w:r>
      <w:r w:rsidRPr="00990725">
        <w:rPr>
          <w:rFonts w:eastAsiaTheme="minorEastAsia"/>
          <w:b/>
          <w:bCs/>
          <w:lang w:bidi="en-US"/>
        </w:rPr>
        <w:t>. 202</w:t>
      </w:r>
      <w:r w:rsidR="008101F5">
        <w:rPr>
          <w:rFonts w:eastAsiaTheme="minorEastAsia"/>
          <w:b/>
          <w:bCs/>
          <w:lang w:bidi="en-US"/>
        </w:rPr>
        <w:t>1</w:t>
      </w:r>
    </w:p>
    <w:p w14:paraId="3DD88292" w14:textId="279F4899" w:rsidR="000C0818" w:rsidRPr="006D6A4A" w:rsidRDefault="000C0818" w:rsidP="007F26C9">
      <w:pPr>
        <w:pStyle w:val="Odstavecseseznamem"/>
        <w:numPr>
          <w:ilvl w:val="0"/>
          <w:numId w:val="5"/>
        </w:numPr>
        <w:spacing w:after="0"/>
        <w:ind w:left="426" w:hanging="426"/>
        <w:rPr>
          <w:rFonts w:eastAsiaTheme="minorEastAsia"/>
          <w:lang w:bidi="en-US"/>
        </w:rPr>
      </w:pPr>
      <w:r w:rsidRPr="006D6A4A">
        <w:rPr>
          <w:rFonts w:eastAsiaTheme="minorEastAsia"/>
          <w:lang w:bidi="en-US"/>
        </w:rPr>
        <w:t>Pracovní listy (40 stran) pro tři věkové kategorie ve dvou jazykových mutacích. Ze zaslaných textových a obrazových podkladů k jednotlivým úkolům grafik vytvoří pracovní listy dle základů grafického designu. Grafické symboly, obrazce a grafy jsou součástí grafického zpracování stejně jako překreslení a úprava fotografií. Grafické zpracování pracovních listů by mělo odpovídat grafice výstavy a nárokům na grafický design pro dětského uživatele.</w:t>
      </w:r>
    </w:p>
    <w:p w14:paraId="3615ED50" w14:textId="4DEF9541" w:rsidR="000C0818" w:rsidRDefault="000C0818" w:rsidP="007F26C9">
      <w:pPr>
        <w:ind w:left="426" w:hanging="426"/>
        <w:contextualSpacing/>
        <w:rPr>
          <w:rFonts w:eastAsiaTheme="minorEastAsia"/>
          <w:b/>
          <w:bCs/>
          <w:lang w:bidi="en-US"/>
        </w:rPr>
      </w:pPr>
      <w:r w:rsidRPr="00537919">
        <w:rPr>
          <w:rFonts w:eastAsiaTheme="minorEastAsia"/>
          <w:b/>
          <w:bCs/>
          <w:lang w:bidi="en-US"/>
        </w:rPr>
        <w:t>Termín odevzdání včetně zapracovaných korektur</w:t>
      </w:r>
      <w:r w:rsidR="004830FD">
        <w:rPr>
          <w:rFonts w:eastAsiaTheme="minorEastAsia"/>
          <w:b/>
          <w:bCs/>
          <w:lang w:bidi="en-US"/>
        </w:rPr>
        <w:t xml:space="preserve"> do 3</w:t>
      </w:r>
      <w:r w:rsidRPr="00537919">
        <w:rPr>
          <w:rFonts w:eastAsiaTheme="minorEastAsia"/>
          <w:b/>
          <w:bCs/>
          <w:lang w:bidi="en-US"/>
        </w:rPr>
        <w:t xml:space="preserve">. </w:t>
      </w:r>
      <w:r w:rsidR="00DE18EA" w:rsidRPr="00537919">
        <w:rPr>
          <w:rFonts w:eastAsiaTheme="minorEastAsia"/>
          <w:b/>
          <w:bCs/>
          <w:lang w:bidi="en-US"/>
        </w:rPr>
        <w:t>1</w:t>
      </w:r>
      <w:r w:rsidRPr="00537919">
        <w:rPr>
          <w:rFonts w:eastAsiaTheme="minorEastAsia"/>
          <w:b/>
          <w:bCs/>
          <w:lang w:bidi="en-US"/>
        </w:rPr>
        <w:t>. 202</w:t>
      </w:r>
      <w:r w:rsidR="00537919" w:rsidRPr="00537919">
        <w:rPr>
          <w:rFonts w:eastAsiaTheme="minorEastAsia"/>
          <w:b/>
          <w:bCs/>
          <w:lang w:bidi="en-US"/>
        </w:rPr>
        <w:t>1</w:t>
      </w:r>
    </w:p>
    <w:p w14:paraId="7302705B" w14:textId="3725796E" w:rsidR="006D6A4A" w:rsidRPr="006D6A4A" w:rsidRDefault="006D6A4A" w:rsidP="007F26C9">
      <w:pPr>
        <w:pStyle w:val="Odstavecseseznamem"/>
        <w:numPr>
          <w:ilvl w:val="0"/>
          <w:numId w:val="5"/>
        </w:numPr>
        <w:spacing w:after="0"/>
        <w:ind w:left="426" w:hanging="426"/>
        <w:rPr>
          <w:rFonts w:eastAsiaTheme="minorEastAsia"/>
          <w:lang w:bidi="en-US"/>
        </w:rPr>
      </w:pPr>
      <w:r w:rsidRPr="006D6A4A">
        <w:rPr>
          <w:rFonts w:eastAsiaTheme="minorEastAsia"/>
          <w:lang w:bidi="en-US"/>
        </w:rPr>
        <w:t>Navýšení stran katalogu – 150+ 4 strany obálka +200 stran navýšení</w:t>
      </w:r>
    </w:p>
    <w:p w14:paraId="358797A2" w14:textId="788B2A94" w:rsidR="006D6A4A" w:rsidRPr="006D6A4A" w:rsidRDefault="006D6A4A" w:rsidP="007F26C9">
      <w:pPr>
        <w:pStyle w:val="Odstavecseseznamem"/>
        <w:numPr>
          <w:ilvl w:val="0"/>
          <w:numId w:val="5"/>
        </w:numPr>
        <w:spacing w:after="0"/>
        <w:ind w:left="426" w:hanging="426"/>
        <w:rPr>
          <w:rFonts w:eastAsiaTheme="minorEastAsia"/>
          <w:lang w:bidi="en-US"/>
        </w:rPr>
      </w:pPr>
      <w:r>
        <w:t>Anglická verze katalogu – 350 stran</w:t>
      </w:r>
      <w:r w:rsidRPr="004237DD">
        <w:t>+ 4 str</w:t>
      </w:r>
      <w:r w:rsidR="00341BD2">
        <w:t>any</w:t>
      </w:r>
      <w:r w:rsidRPr="004237DD">
        <w:t xml:space="preserve"> obálka</w:t>
      </w:r>
      <w:r w:rsidRPr="006D6A4A">
        <w:rPr>
          <w:rFonts w:eastAsiaTheme="minorEastAsia"/>
          <w:lang w:bidi="en-US"/>
        </w:rPr>
        <w:t>, přičemž katalog vychází z jeho české verze. Zhotovitel grafiky bude obal průvodce vždy konzultovat s</w:t>
      </w:r>
      <w:r w:rsidR="00537919">
        <w:rPr>
          <w:rFonts w:eastAsiaTheme="minorEastAsia"/>
          <w:lang w:bidi="en-US"/>
        </w:rPr>
        <w:t xml:space="preserve"> autorským týmem, výstavním, </w:t>
      </w:r>
      <w:r w:rsidRPr="006D6A4A">
        <w:rPr>
          <w:rFonts w:eastAsiaTheme="minorEastAsia"/>
          <w:lang w:bidi="en-US"/>
        </w:rPr>
        <w:t>marketingovým a edičním oddělením NM a brát ohled na připomínky těchto oddělení.</w:t>
      </w:r>
    </w:p>
    <w:p w14:paraId="2DD0F4B9" w14:textId="22535876" w:rsidR="006D6A4A" w:rsidRPr="004560CD" w:rsidRDefault="006D6A4A" w:rsidP="007F26C9">
      <w:pPr>
        <w:ind w:left="426" w:hanging="426"/>
        <w:contextualSpacing/>
        <w:rPr>
          <w:rFonts w:eastAsiaTheme="minorEastAsia"/>
          <w:b/>
          <w:bCs/>
          <w:lang w:bidi="en-US"/>
        </w:rPr>
      </w:pPr>
      <w:r w:rsidRPr="004560CD">
        <w:rPr>
          <w:rFonts w:eastAsiaTheme="minorEastAsia"/>
          <w:b/>
          <w:bCs/>
          <w:lang w:bidi="en-US"/>
        </w:rPr>
        <w:t xml:space="preserve">Termín odevzdání ke korekturám: </w:t>
      </w:r>
      <w:r w:rsidR="00DA3F58">
        <w:rPr>
          <w:rFonts w:eastAsiaTheme="minorEastAsia"/>
          <w:b/>
          <w:bCs/>
          <w:lang w:bidi="en-US"/>
        </w:rPr>
        <w:t>4</w:t>
      </w:r>
      <w:r w:rsidRPr="004560CD">
        <w:rPr>
          <w:rFonts w:eastAsiaTheme="minorEastAsia"/>
          <w:b/>
          <w:bCs/>
          <w:lang w:bidi="en-US"/>
        </w:rPr>
        <w:t>. 1. 202</w:t>
      </w:r>
      <w:r w:rsidR="000026AD">
        <w:rPr>
          <w:rFonts w:eastAsiaTheme="minorEastAsia"/>
          <w:b/>
          <w:bCs/>
          <w:lang w:bidi="en-US"/>
        </w:rPr>
        <w:t>1</w:t>
      </w:r>
    </w:p>
    <w:p w14:paraId="44493300" w14:textId="03C88039" w:rsidR="006D6A4A" w:rsidRDefault="006D6A4A" w:rsidP="007F26C9">
      <w:pPr>
        <w:ind w:left="426" w:hanging="426"/>
        <w:contextualSpacing/>
        <w:rPr>
          <w:rFonts w:eastAsiaTheme="minorEastAsia"/>
          <w:b/>
          <w:lang w:bidi="en-US"/>
        </w:rPr>
      </w:pPr>
      <w:r w:rsidRPr="004560CD">
        <w:rPr>
          <w:rFonts w:eastAsiaTheme="minorEastAsia"/>
          <w:b/>
          <w:bCs/>
          <w:lang w:bidi="en-US"/>
        </w:rPr>
        <w:t xml:space="preserve">Termín odevzdání verze včetně zapracovaných korektur: </w:t>
      </w:r>
      <w:r w:rsidR="004560CD">
        <w:rPr>
          <w:rFonts w:eastAsiaTheme="minorEastAsia"/>
          <w:b/>
          <w:bCs/>
          <w:lang w:bidi="en-US"/>
        </w:rPr>
        <w:t>20</w:t>
      </w:r>
      <w:r w:rsidRPr="004560CD">
        <w:rPr>
          <w:rFonts w:eastAsiaTheme="minorEastAsia"/>
          <w:b/>
          <w:bCs/>
          <w:lang w:bidi="en-US"/>
        </w:rPr>
        <w:t>. 1. 202</w:t>
      </w:r>
      <w:r w:rsidR="004560CD" w:rsidRPr="004560CD">
        <w:rPr>
          <w:rFonts w:eastAsiaTheme="minorEastAsia"/>
          <w:b/>
          <w:bCs/>
          <w:lang w:bidi="en-US"/>
        </w:rPr>
        <w:t>1</w:t>
      </w:r>
    </w:p>
    <w:p w14:paraId="0801C9AF" w14:textId="536CEB2B" w:rsidR="00687E76" w:rsidRPr="00687E76" w:rsidRDefault="00687E76" w:rsidP="00687E76">
      <w:pPr>
        <w:pStyle w:val="Odstavecseseznamem"/>
        <w:numPr>
          <w:ilvl w:val="0"/>
          <w:numId w:val="4"/>
        </w:numPr>
        <w:spacing w:line="240" w:lineRule="auto"/>
        <w:rPr>
          <w:rFonts w:eastAsia="Times New Roman" w:cs="Arial"/>
          <w:bCs/>
          <w:lang w:eastAsia="cs-CZ"/>
        </w:rPr>
      </w:pPr>
      <w:r>
        <w:rPr>
          <w:rFonts w:eastAsia="Times New Roman" w:cs="Arial"/>
          <w:bCs/>
          <w:lang w:eastAsia="cs-CZ"/>
        </w:rPr>
        <w:t>Adaptovat výstavní grafiku pro putovní verzi výstavy</w:t>
      </w:r>
      <w:r w:rsidR="00D07EB7">
        <w:rPr>
          <w:rFonts w:eastAsia="Times New Roman" w:cs="Arial"/>
          <w:bCs/>
          <w:lang w:eastAsia="cs-CZ"/>
        </w:rPr>
        <w:t xml:space="preserve">, 14 panelů o velikosti B1 ve 4 jazykových mutacích zpracované </w:t>
      </w:r>
      <w:r w:rsidR="00FA2C33">
        <w:rPr>
          <w:rFonts w:eastAsia="Times New Roman" w:cs="Arial"/>
          <w:bCs/>
          <w:lang w:eastAsia="cs-CZ"/>
        </w:rPr>
        <w:t>v průběhu roku 2021. Přesný termín bude ujasněn</w:t>
      </w:r>
      <w:r w:rsidR="005F3E20">
        <w:rPr>
          <w:rFonts w:eastAsia="Times New Roman" w:cs="Arial"/>
          <w:bCs/>
          <w:lang w:eastAsia="cs-CZ"/>
        </w:rPr>
        <w:t xml:space="preserve"> dodatkem č. 2</w:t>
      </w:r>
      <w:r w:rsidR="00FA2C33">
        <w:rPr>
          <w:rFonts w:eastAsia="Times New Roman" w:cs="Arial"/>
          <w:bCs/>
          <w:lang w:eastAsia="cs-CZ"/>
        </w:rPr>
        <w:t xml:space="preserve"> po rozvolnění </w:t>
      </w:r>
      <w:r w:rsidR="00F31887">
        <w:rPr>
          <w:rFonts w:eastAsia="Times New Roman" w:cs="Arial"/>
          <w:bCs/>
          <w:lang w:eastAsia="cs-CZ"/>
        </w:rPr>
        <w:t>omezení vyplývajících z vládního nařízení ze dne 30. září 2020 č. 957, kdy vláda v souladu s čl. 5 a</w:t>
      </w:r>
      <w:r w:rsidR="00321226">
        <w:rPr>
          <w:rFonts w:eastAsia="Times New Roman" w:cs="Arial"/>
          <w:bCs/>
          <w:lang w:eastAsia="cs-CZ"/>
        </w:rPr>
        <w:t xml:space="preserve"> 6 ústavního zákona č. 110/1998 Sb., o bezpečnosti České republiky vyhlásila nouzový stav</w:t>
      </w:r>
      <w:r w:rsidR="00F54DE5">
        <w:rPr>
          <w:rFonts w:eastAsia="Times New Roman" w:cs="Arial"/>
          <w:bCs/>
          <w:lang w:eastAsia="cs-CZ"/>
        </w:rPr>
        <w:t>.</w:t>
      </w:r>
    </w:p>
    <w:p w14:paraId="628284B6" w14:textId="50D7F5E9" w:rsidR="00E347B6" w:rsidRDefault="00E347B6" w:rsidP="00341BD2">
      <w:pPr>
        <w:spacing w:line="240" w:lineRule="auto"/>
        <w:ind w:left="0" w:firstLine="0"/>
        <w:rPr>
          <w:rFonts w:eastAsia="Times New Roman" w:cs="Arial"/>
          <w:bCs/>
          <w:lang w:eastAsia="cs-CZ"/>
        </w:rPr>
      </w:pPr>
      <w:r w:rsidRPr="00341BD2">
        <w:rPr>
          <w:rFonts w:eastAsia="Times New Roman" w:cs="Arial"/>
          <w:bCs/>
          <w:lang w:eastAsia="cs-CZ"/>
        </w:rPr>
        <w:lastRenderedPageBreak/>
        <w:t>Článek V</w:t>
      </w:r>
      <w:r w:rsidR="004B46A2" w:rsidRPr="00341BD2">
        <w:rPr>
          <w:rFonts w:eastAsia="Times New Roman" w:cs="Arial"/>
          <w:bCs/>
          <w:lang w:eastAsia="cs-CZ"/>
        </w:rPr>
        <w:t>II</w:t>
      </w:r>
      <w:r w:rsidRPr="00341BD2">
        <w:rPr>
          <w:rFonts w:eastAsia="Times New Roman" w:cs="Arial"/>
          <w:bCs/>
          <w:lang w:eastAsia="cs-CZ"/>
        </w:rPr>
        <w:t>.</w:t>
      </w:r>
    </w:p>
    <w:p w14:paraId="6524600A" w14:textId="6F41F7D1" w:rsidR="00EB2A8F" w:rsidRPr="00EB2A8F" w:rsidRDefault="00B75A35" w:rsidP="00EB2A8F">
      <w:pPr>
        <w:tabs>
          <w:tab w:val="left" w:pos="709"/>
          <w:tab w:val="right" w:pos="8647"/>
        </w:tabs>
        <w:spacing w:line="240" w:lineRule="atLeast"/>
        <w:ind w:left="0" w:firstLine="0"/>
        <w:rPr>
          <w:bCs/>
        </w:rPr>
      </w:pPr>
      <w:r>
        <w:rPr>
          <w:bCs/>
        </w:rPr>
        <w:t>1</w:t>
      </w:r>
      <w:r w:rsidR="00EB2A8F" w:rsidRPr="00EB2A8F">
        <w:rPr>
          <w:bCs/>
        </w:rPr>
        <w:t xml:space="preserve">. Smluvní strany se dohodly na provedení víceprací nad rámec předmětu plnění specifikované </w:t>
      </w:r>
      <w:r w:rsidR="00D11396">
        <w:rPr>
          <w:bCs/>
        </w:rPr>
        <w:t>níže:</w:t>
      </w:r>
    </w:p>
    <w:p w14:paraId="7B3FF9A8" w14:textId="60599EDC" w:rsidR="00E818E6" w:rsidRDefault="00E818E6" w:rsidP="000847B3">
      <w:pPr>
        <w:spacing w:line="240" w:lineRule="auto"/>
        <w:ind w:left="0" w:firstLine="0"/>
        <w:rPr>
          <w:rFonts w:eastAsia="Times New Roman" w:cs="Arial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61"/>
      </w:tblGrid>
      <w:tr w:rsidR="00AD662C" w14:paraId="7BF5C498" w14:textId="77777777" w:rsidTr="008B7253">
        <w:tc>
          <w:tcPr>
            <w:tcW w:w="9060" w:type="dxa"/>
            <w:gridSpan w:val="2"/>
          </w:tcPr>
          <w:p w14:paraId="3D1223D7" w14:textId="30DD2394" w:rsidR="00AD662C" w:rsidRDefault="00AD662C" w:rsidP="00AD662C">
            <w:pPr>
              <w:rPr>
                <w:rFonts w:eastAsia="Times New Roman" w:cs="Arial"/>
                <w:lang w:eastAsia="cs-CZ"/>
              </w:rPr>
            </w:pPr>
            <w:r w:rsidRPr="006D6A4A">
              <w:rPr>
                <w:b/>
                <w:bCs/>
                <w:u w:val="single"/>
              </w:rPr>
              <w:t>Smluvní strany se dohodly na navýšení ceny za zhotovení díla:</w:t>
            </w:r>
          </w:p>
        </w:tc>
      </w:tr>
      <w:tr w:rsidR="00AD662C" w14:paraId="7F230C90" w14:textId="77777777" w:rsidTr="008B7253">
        <w:tc>
          <w:tcPr>
            <w:tcW w:w="6799" w:type="dxa"/>
          </w:tcPr>
          <w:p w14:paraId="1E840517" w14:textId="59E28EB1" w:rsidR="00AD662C" w:rsidRDefault="00D85E7B" w:rsidP="00AD662C">
            <w:pPr>
              <w:rPr>
                <w:rFonts w:eastAsia="Times New Roman" w:cs="Arial"/>
                <w:lang w:eastAsia="cs-CZ"/>
              </w:rPr>
            </w:pPr>
            <w:r w:rsidRPr="00D85E7B">
              <w:rPr>
                <w:rFonts w:eastAsia="Times New Roman" w:cs="Arial"/>
                <w:lang w:eastAsia="cs-CZ"/>
              </w:rPr>
              <w:t>Navýšení stran katalogu – 150+ 4 strany obálka +200 stran navýšení</w:t>
            </w:r>
          </w:p>
        </w:tc>
        <w:tc>
          <w:tcPr>
            <w:tcW w:w="2261" w:type="dxa"/>
          </w:tcPr>
          <w:p w14:paraId="49C3FF39" w14:textId="6A342AA8" w:rsidR="00AD662C" w:rsidRPr="00D85E7B" w:rsidRDefault="00D85E7B" w:rsidP="00D85E7B">
            <w:pPr>
              <w:spacing w:after="120" w:line="240" w:lineRule="atLeast"/>
              <w:jc w:val="right"/>
            </w:pPr>
            <w:proofErr w:type="gramStart"/>
            <w:r w:rsidRPr="00C53543">
              <w:t>44.000,-</w:t>
            </w:r>
            <w:proofErr w:type="gramEnd"/>
            <w:r w:rsidRPr="00C53543">
              <w:t xml:space="preserve"> Kč</w:t>
            </w:r>
            <w:r>
              <w:t xml:space="preserve"> bez DPH</w:t>
            </w:r>
          </w:p>
        </w:tc>
      </w:tr>
      <w:tr w:rsidR="00AD662C" w14:paraId="55219EDD" w14:textId="77777777" w:rsidTr="008B7253">
        <w:tc>
          <w:tcPr>
            <w:tcW w:w="6799" w:type="dxa"/>
          </w:tcPr>
          <w:p w14:paraId="7EA5EEDD" w14:textId="75205867" w:rsidR="00AD662C" w:rsidRPr="00D85E7B" w:rsidRDefault="00D85E7B" w:rsidP="00D85E7B">
            <w:pPr>
              <w:spacing w:after="120" w:line="240" w:lineRule="atLeast"/>
              <w:rPr>
                <w:b/>
                <w:bCs/>
              </w:rPr>
            </w:pPr>
            <w:r>
              <w:t>Anglická verze katalogu – 350 stran</w:t>
            </w:r>
            <w:r w:rsidRPr="004237DD">
              <w:t>+ 4 str</w:t>
            </w:r>
            <w:r>
              <w:t>any</w:t>
            </w:r>
            <w:r w:rsidRPr="004237DD">
              <w:t xml:space="preserve"> obálka</w:t>
            </w:r>
          </w:p>
        </w:tc>
        <w:tc>
          <w:tcPr>
            <w:tcW w:w="2261" w:type="dxa"/>
          </w:tcPr>
          <w:p w14:paraId="3EC98C8C" w14:textId="138D130A" w:rsidR="00AD662C" w:rsidRPr="00D85E7B" w:rsidRDefault="00D85E7B" w:rsidP="00D85E7B">
            <w:pPr>
              <w:spacing w:after="120" w:line="240" w:lineRule="atLeast"/>
              <w:jc w:val="right"/>
            </w:pPr>
            <w:proofErr w:type="gramStart"/>
            <w:r w:rsidRPr="00C53543">
              <w:t>52.500,-</w:t>
            </w:r>
            <w:proofErr w:type="gramEnd"/>
            <w:r w:rsidRPr="00C53543">
              <w:t xml:space="preserve"> Kč</w:t>
            </w:r>
            <w:r>
              <w:t xml:space="preserve"> bez DPH</w:t>
            </w:r>
          </w:p>
        </w:tc>
      </w:tr>
      <w:tr w:rsidR="00AD662C" w14:paraId="4877F6D6" w14:textId="77777777" w:rsidTr="008B7253">
        <w:tc>
          <w:tcPr>
            <w:tcW w:w="6799" w:type="dxa"/>
          </w:tcPr>
          <w:p w14:paraId="05D8737C" w14:textId="2A9CA022" w:rsidR="00AD662C" w:rsidRPr="008B7253" w:rsidRDefault="00D85E7B" w:rsidP="00AD662C">
            <w:pPr>
              <w:rPr>
                <w:rFonts w:eastAsia="Times New Roman" w:cs="Arial"/>
                <w:lang w:eastAsia="cs-CZ"/>
              </w:rPr>
            </w:pPr>
            <w:r w:rsidRPr="008B7253">
              <w:t>Cena díla za vícepráce celkem bez DPH</w:t>
            </w:r>
          </w:p>
        </w:tc>
        <w:tc>
          <w:tcPr>
            <w:tcW w:w="2261" w:type="dxa"/>
          </w:tcPr>
          <w:p w14:paraId="5BD2FE70" w14:textId="21968DDA" w:rsidR="00AD662C" w:rsidRDefault="00D85E7B" w:rsidP="00D85E7B">
            <w:pPr>
              <w:jc w:val="right"/>
              <w:rPr>
                <w:rFonts w:eastAsia="Times New Roman" w:cs="Arial"/>
                <w:lang w:eastAsia="cs-CZ"/>
              </w:rPr>
            </w:pPr>
            <w:r w:rsidRPr="006D6A4A">
              <w:rPr>
                <w:b/>
                <w:bCs/>
              </w:rPr>
              <w:t>96.500, - Kč</w:t>
            </w:r>
            <w:r>
              <w:rPr>
                <w:b/>
                <w:bCs/>
              </w:rPr>
              <w:t xml:space="preserve"> </w:t>
            </w:r>
          </w:p>
        </w:tc>
      </w:tr>
      <w:tr w:rsidR="00D85E7B" w14:paraId="55C2AD3A" w14:textId="77777777" w:rsidTr="008B7253">
        <w:tc>
          <w:tcPr>
            <w:tcW w:w="6799" w:type="dxa"/>
          </w:tcPr>
          <w:p w14:paraId="683CC0F7" w14:textId="620948DA" w:rsidR="00D85E7B" w:rsidRPr="008B7253" w:rsidRDefault="008B7253" w:rsidP="00AD662C">
            <w:r w:rsidRPr="008B7253">
              <w:t>DPH 21 %</w:t>
            </w:r>
          </w:p>
        </w:tc>
        <w:tc>
          <w:tcPr>
            <w:tcW w:w="2261" w:type="dxa"/>
          </w:tcPr>
          <w:p w14:paraId="7DC3A5F5" w14:textId="53E1D682" w:rsidR="00D85E7B" w:rsidRPr="006D6A4A" w:rsidRDefault="008B7253" w:rsidP="00D85E7B">
            <w:pPr>
              <w:jc w:val="right"/>
              <w:rPr>
                <w:b/>
                <w:bCs/>
              </w:rPr>
            </w:pPr>
            <w:r w:rsidRPr="006D6A4A">
              <w:rPr>
                <w:b/>
                <w:bCs/>
              </w:rPr>
              <w:t>20.265, - Kč</w:t>
            </w:r>
          </w:p>
        </w:tc>
      </w:tr>
      <w:tr w:rsidR="00AD662C" w14:paraId="5F6314F7" w14:textId="77777777" w:rsidTr="008B7253">
        <w:tc>
          <w:tcPr>
            <w:tcW w:w="6799" w:type="dxa"/>
          </w:tcPr>
          <w:p w14:paraId="3D455C04" w14:textId="3689227A" w:rsidR="00AD662C" w:rsidRDefault="008B7253" w:rsidP="00AD662C">
            <w:pPr>
              <w:rPr>
                <w:rFonts w:eastAsia="Times New Roman" w:cs="Arial"/>
                <w:lang w:eastAsia="cs-CZ"/>
              </w:rPr>
            </w:pPr>
            <w:r w:rsidRPr="006D6A4A">
              <w:rPr>
                <w:b/>
                <w:bCs/>
              </w:rPr>
              <w:t>Navýšení celkem včetně DPH</w:t>
            </w:r>
          </w:p>
        </w:tc>
        <w:tc>
          <w:tcPr>
            <w:tcW w:w="2261" w:type="dxa"/>
          </w:tcPr>
          <w:p w14:paraId="28E7CAFD" w14:textId="4029D92F" w:rsidR="00AD662C" w:rsidRDefault="008B7253" w:rsidP="008B7253">
            <w:pPr>
              <w:jc w:val="right"/>
              <w:rPr>
                <w:rFonts w:eastAsia="Times New Roman" w:cs="Arial"/>
                <w:lang w:eastAsia="cs-CZ"/>
              </w:rPr>
            </w:pPr>
            <w:r w:rsidRPr="006D6A4A">
              <w:rPr>
                <w:b/>
                <w:bCs/>
              </w:rPr>
              <w:t>116.765, - Kč</w:t>
            </w:r>
          </w:p>
        </w:tc>
      </w:tr>
      <w:tr w:rsidR="008B7253" w14:paraId="6314CB01" w14:textId="77777777" w:rsidTr="008B7253">
        <w:tc>
          <w:tcPr>
            <w:tcW w:w="9060" w:type="dxa"/>
            <w:gridSpan w:val="2"/>
          </w:tcPr>
          <w:p w14:paraId="5A2F491D" w14:textId="7E7AFB72" w:rsidR="008B7253" w:rsidRDefault="008B7253" w:rsidP="008B7253">
            <w:pPr>
              <w:rPr>
                <w:rFonts w:eastAsia="Times New Roman" w:cs="Arial"/>
                <w:lang w:eastAsia="cs-CZ"/>
              </w:rPr>
            </w:pPr>
            <w:r w:rsidRPr="006D6A4A">
              <w:rPr>
                <w:b/>
                <w:bCs/>
              </w:rPr>
              <w:t xml:space="preserve">Slovy: </w:t>
            </w:r>
            <w:proofErr w:type="spellStart"/>
            <w:r w:rsidRPr="008B7253">
              <w:t>Stošestnácttisícsedmsetšedesátpět</w:t>
            </w:r>
            <w:proofErr w:type="spellEnd"/>
            <w:r w:rsidRPr="008B7253">
              <w:t xml:space="preserve"> korun českých, šedesát haléřů</w:t>
            </w:r>
          </w:p>
        </w:tc>
      </w:tr>
    </w:tbl>
    <w:p w14:paraId="69304F70" w14:textId="7D645CA4" w:rsidR="00E818E6" w:rsidRDefault="00E818E6" w:rsidP="000847B3">
      <w:pPr>
        <w:spacing w:line="240" w:lineRule="auto"/>
        <w:ind w:left="0" w:firstLine="0"/>
        <w:rPr>
          <w:rFonts w:eastAsia="Times New Roman" w:cs="Arial"/>
          <w:lang w:eastAsia="cs-CZ"/>
        </w:rPr>
      </w:pPr>
    </w:p>
    <w:p w14:paraId="4D73C503" w14:textId="7CC81DDD" w:rsidR="004B46A2" w:rsidRPr="004560CD" w:rsidRDefault="004B46A2" w:rsidP="004560CD">
      <w:pPr>
        <w:pStyle w:val="Odstavecseseznamem"/>
        <w:numPr>
          <w:ilvl w:val="0"/>
          <w:numId w:val="9"/>
        </w:numPr>
        <w:spacing w:after="0"/>
        <w:ind w:left="284"/>
        <w:rPr>
          <w:rFonts w:eastAsiaTheme="minorEastAsia"/>
          <w:lang w:bidi="en-US"/>
        </w:rPr>
      </w:pPr>
      <w:r w:rsidRPr="00C0216B">
        <w:rPr>
          <w:rFonts w:eastAsiaTheme="minorEastAsia"/>
          <w:lang w:bidi="en-US"/>
        </w:rPr>
        <w:t>Plná výše odměny</w:t>
      </w:r>
      <w:r w:rsidR="004560CD">
        <w:rPr>
          <w:rFonts w:eastAsiaTheme="minorEastAsia"/>
          <w:lang w:bidi="en-US"/>
        </w:rPr>
        <w:t xml:space="preserve"> za vícepráce</w:t>
      </w:r>
      <w:r w:rsidRPr="00C0216B">
        <w:rPr>
          <w:rFonts w:eastAsiaTheme="minorEastAsia"/>
          <w:lang w:bidi="en-US"/>
        </w:rPr>
        <w:t xml:space="preserve"> je splatná při dodržení </w:t>
      </w:r>
      <w:r w:rsidR="00F54DE5">
        <w:rPr>
          <w:rFonts w:eastAsiaTheme="minorEastAsia"/>
          <w:lang w:bidi="en-US"/>
        </w:rPr>
        <w:t>termínů dle článku II</w:t>
      </w:r>
      <w:r w:rsidR="00554B53">
        <w:rPr>
          <w:rFonts w:eastAsiaTheme="minorEastAsia"/>
          <w:lang w:bidi="en-US"/>
        </w:rPr>
        <w:t xml:space="preserve"> tohoto dodatku. </w:t>
      </w:r>
    </w:p>
    <w:p w14:paraId="2AFFEC82" w14:textId="2EDF60F9" w:rsidR="004B46A2" w:rsidRPr="00C0216B" w:rsidRDefault="00554B53" w:rsidP="00341BD2">
      <w:pPr>
        <w:pStyle w:val="Odstavecseseznamem"/>
        <w:numPr>
          <w:ilvl w:val="0"/>
          <w:numId w:val="9"/>
        </w:numPr>
        <w:spacing w:after="0"/>
        <w:ind w:left="284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Pl</w:t>
      </w:r>
      <w:r w:rsidR="00FE5448">
        <w:rPr>
          <w:rFonts w:eastAsiaTheme="minorEastAsia"/>
          <w:lang w:bidi="en-US"/>
        </w:rPr>
        <w:t>n</w:t>
      </w:r>
      <w:r>
        <w:rPr>
          <w:rFonts w:eastAsiaTheme="minorEastAsia"/>
          <w:lang w:bidi="en-US"/>
        </w:rPr>
        <w:t xml:space="preserve">á výše odměny včetně </w:t>
      </w:r>
      <w:r w:rsidR="00FE5448">
        <w:rPr>
          <w:rFonts w:eastAsiaTheme="minorEastAsia"/>
          <w:lang w:bidi="en-US"/>
        </w:rPr>
        <w:t xml:space="preserve">částky za vícepráce se </w:t>
      </w:r>
      <w:r w:rsidR="004B46A2" w:rsidRPr="00C0216B">
        <w:rPr>
          <w:rFonts w:eastAsiaTheme="minorEastAsia"/>
          <w:lang w:bidi="en-US"/>
        </w:rPr>
        <w:t>skládá z těchto položek:</w:t>
      </w:r>
    </w:p>
    <w:p w14:paraId="3720EF0D" w14:textId="34094C2D" w:rsidR="004B46A2" w:rsidRPr="002C0E7C" w:rsidRDefault="004B46A2" w:rsidP="008B7253">
      <w:pPr>
        <w:numPr>
          <w:ilvl w:val="0"/>
          <w:numId w:val="8"/>
        </w:numPr>
        <w:ind w:left="284" w:hanging="284"/>
        <w:contextualSpacing/>
        <w:rPr>
          <w:rFonts w:eastAsiaTheme="minorEastAsia"/>
          <w:lang w:bidi="en-US"/>
        </w:rPr>
      </w:pPr>
      <w:r w:rsidRPr="002C0E7C">
        <w:rPr>
          <w:rFonts w:eastAsiaTheme="minorEastAsia"/>
          <w:lang w:bidi="en-US"/>
        </w:rPr>
        <w:t>za vytvoření grafického řešení a DTP (</w:t>
      </w:r>
      <w:proofErr w:type="spellStart"/>
      <w:r w:rsidRPr="002C0E7C">
        <w:rPr>
          <w:rFonts w:eastAsiaTheme="minorEastAsia"/>
          <w:lang w:bidi="en-US"/>
        </w:rPr>
        <w:t>čl.III</w:t>
      </w:r>
      <w:proofErr w:type="spellEnd"/>
      <w:r w:rsidRPr="002C0E7C">
        <w:rPr>
          <w:rFonts w:eastAsiaTheme="minorEastAsia"/>
          <w:lang w:bidi="en-US"/>
        </w:rPr>
        <w:t xml:space="preserve">. odst. 1. a </w:t>
      </w:r>
      <w:r w:rsidR="007D78B0" w:rsidRPr="002C0E7C">
        <w:rPr>
          <w:rFonts w:eastAsiaTheme="minorEastAsia"/>
          <w:lang w:bidi="en-US"/>
        </w:rPr>
        <w:t>3.</w:t>
      </w:r>
      <w:r w:rsidR="004F48E7" w:rsidRPr="002C0E7C">
        <w:rPr>
          <w:rFonts w:eastAsiaTheme="minorEastAsia"/>
          <w:lang w:bidi="en-US"/>
        </w:rPr>
        <w:t xml:space="preserve"> smlouvy</w:t>
      </w:r>
      <w:r w:rsidR="007D78B0" w:rsidRPr="002C0E7C">
        <w:rPr>
          <w:rFonts w:eastAsiaTheme="minorEastAsia"/>
          <w:lang w:bidi="en-US"/>
        </w:rPr>
        <w:t>)</w:t>
      </w:r>
      <w:r w:rsidRPr="002C0E7C">
        <w:rPr>
          <w:rFonts w:eastAsiaTheme="minorEastAsia"/>
          <w:lang w:bidi="en-US"/>
        </w:rPr>
        <w:t xml:space="preserve"> –</w:t>
      </w:r>
      <w:r w:rsidR="00C53543" w:rsidRPr="002C0E7C">
        <w:rPr>
          <w:rFonts w:eastAsiaTheme="minorEastAsia"/>
          <w:lang w:bidi="en-US"/>
        </w:rPr>
        <w:t xml:space="preserve"> </w:t>
      </w:r>
      <w:proofErr w:type="gramStart"/>
      <w:r w:rsidR="00102F98" w:rsidRPr="002C0E7C">
        <w:rPr>
          <w:rFonts w:eastAsiaTheme="minorEastAsia"/>
          <w:lang w:bidi="en-US"/>
        </w:rPr>
        <w:t>61</w:t>
      </w:r>
      <w:r w:rsidR="00240A3C" w:rsidRPr="002C0E7C">
        <w:rPr>
          <w:rFonts w:eastAsiaTheme="minorEastAsia"/>
          <w:lang w:bidi="en-US"/>
        </w:rPr>
        <w:t>.</w:t>
      </w:r>
      <w:r w:rsidR="00102F98" w:rsidRPr="002C0E7C">
        <w:rPr>
          <w:rFonts w:eastAsiaTheme="minorEastAsia"/>
          <w:lang w:bidi="en-US"/>
        </w:rPr>
        <w:t>6</w:t>
      </w:r>
      <w:r w:rsidR="00240A3C" w:rsidRPr="002C0E7C">
        <w:rPr>
          <w:rFonts w:eastAsiaTheme="minorEastAsia"/>
          <w:lang w:bidi="en-US"/>
        </w:rPr>
        <w:t>00</w:t>
      </w:r>
      <w:r w:rsidRPr="002C0E7C">
        <w:rPr>
          <w:rFonts w:eastAsiaTheme="minorEastAsia"/>
          <w:lang w:bidi="en-US"/>
        </w:rPr>
        <w:t>,-</w:t>
      </w:r>
      <w:proofErr w:type="gramEnd"/>
      <w:r w:rsidRPr="002C0E7C">
        <w:rPr>
          <w:rFonts w:eastAsiaTheme="minorEastAsia"/>
          <w:lang w:bidi="en-US"/>
        </w:rPr>
        <w:t xml:space="preserve"> Kč + DPH</w:t>
      </w:r>
    </w:p>
    <w:p w14:paraId="057F8591" w14:textId="57571A71" w:rsidR="004B46A2" w:rsidRPr="002C0E7C" w:rsidRDefault="004B46A2" w:rsidP="008B7253">
      <w:pPr>
        <w:numPr>
          <w:ilvl w:val="0"/>
          <w:numId w:val="8"/>
        </w:numPr>
        <w:ind w:left="284" w:hanging="284"/>
        <w:contextualSpacing/>
        <w:rPr>
          <w:rFonts w:eastAsiaTheme="minorEastAsia"/>
          <w:lang w:bidi="en-US"/>
        </w:rPr>
      </w:pPr>
      <w:r w:rsidRPr="002C0E7C">
        <w:rPr>
          <w:rFonts w:eastAsiaTheme="minorEastAsia"/>
          <w:lang w:bidi="en-US"/>
        </w:rPr>
        <w:t xml:space="preserve">za autorskou ilustraci na výstavním </w:t>
      </w:r>
      <w:proofErr w:type="spellStart"/>
      <w:r w:rsidRPr="002C0E7C">
        <w:rPr>
          <w:rFonts w:eastAsiaTheme="minorEastAsia"/>
          <w:lang w:bidi="en-US"/>
        </w:rPr>
        <w:t>fundusu</w:t>
      </w:r>
      <w:proofErr w:type="spellEnd"/>
      <w:r w:rsidRPr="002C0E7C">
        <w:rPr>
          <w:rFonts w:eastAsiaTheme="minorEastAsia"/>
          <w:lang w:bidi="en-US"/>
        </w:rPr>
        <w:t xml:space="preserve"> výstavy (</w:t>
      </w:r>
      <w:proofErr w:type="spellStart"/>
      <w:r w:rsidRPr="002C0E7C">
        <w:rPr>
          <w:rFonts w:eastAsiaTheme="minorEastAsia"/>
          <w:lang w:bidi="en-US"/>
        </w:rPr>
        <w:t>čl.III</w:t>
      </w:r>
      <w:proofErr w:type="spellEnd"/>
      <w:r w:rsidRPr="002C0E7C">
        <w:rPr>
          <w:rFonts w:eastAsiaTheme="minorEastAsia"/>
          <w:lang w:bidi="en-US"/>
        </w:rPr>
        <w:t>. odst. 2.</w:t>
      </w:r>
      <w:r w:rsidR="004F48E7" w:rsidRPr="002C0E7C">
        <w:rPr>
          <w:rFonts w:eastAsiaTheme="minorEastAsia"/>
          <w:lang w:bidi="en-US"/>
        </w:rPr>
        <w:t xml:space="preserve"> smlouvy</w:t>
      </w:r>
      <w:r w:rsidRPr="002C0E7C">
        <w:rPr>
          <w:rFonts w:eastAsiaTheme="minorEastAsia"/>
          <w:lang w:bidi="en-US"/>
        </w:rPr>
        <w:t xml:space="preserve">) – </w:t>
      </w:r>
      <w:r w:rsidR="00C53543" w:rsidRPr="002C0E7C">
        <w:rPr>
          <w:rFonts w:eastAsiaTheme="minorEastAsia"/>
          <w:lang w:bidi="en-US"/>
        </w:rPr>
        <w:t>642.500</w:t>
      </w:r>
      <w:r w:rsidR="007D78B0" w:rsidRPr="002C0E7C">
        <w:rPr>
          <w:rFonts w:eastAsiaTheme="minorEastAsia"/>
          <w:lang w:bidi="en-US"/>
        </w:rPr>
        <w:t>, -</w:t>
      </w:r>
      <w:r w:rsidRPr="002C0E7C">
        <w:rPr>
          <w:rFonts w:eastAsiaTheme="minorEastAsia"/>
          <w:lang w:bidi="en-US"/>
        </w:rPr>
        <w:t xml:space="preserve"> Kč + DPH</w:t>
      </w:r>
    </w:p>
    <w:p w14:paraId="06D30820" w14:textId="08F0A2E4" w:rsidR="00102F98" w:rsidRPr="002C0E7C" w:rsidRDefault="004B46A2" w:rsidP="008B7253">
      <w:pPr>
        <w:numPr>
          <w:ilvl w:val="0"/>
          <w:numId w:val="8"/>
        </w:numPr>
        <w:ind w:left="284" w:hanging="284"/>
        <w:contextualSpacing/>
        <w:rPr>
          <w:rFonts w:eastAsiaTheme="minorEastAsia"/>
          <w:lang w:bidi="en-US"/>
        </w:rPr>
      </w:pPr>
      <w:r w:rsidRPr="002C0E7C">
        <w:rPr>
          <w:rFonts w:eastAsiaTheme="minorEastAsia"/>
          <w:lang w:bidi="en-US"/>
        </w:rPr>
        <w:t>grafické zpracování a sazbu tiskovin (</w:t>
      </w:r>
      <w:proofErr w:type="spellStart"/>
      <w:r w:rsidRPr="002C0E7C">
        <w:rPr>
          <w:rFonts w:eastAsiaTheme="minorEastAsia"/>
          <w:lang w:bidi="en-US"/>
        </w:rPr>
        <w:t>čl.III</w:t>
      </w:r>
      <w:proofErr w:type="spellEnd"/>
      <w:r w:rsidRPr="002C0E7C">
        <w:rPr>
          <w:rFonts w:eastAsiaTheme="minorEastAsia"/>
          <w:lang w:bidi="en-US"/>
        </w:rPr>
        <w:t xml:space="preserve">. </w:t>
      </w:r>
      <w:proofErr w:type="spellStart"/>
      <w:r w:rsidRPr="002C0E7C">
        <w:rPr>
          <w:rFonts w:eastAsiaTheme="minorEastAsia"/>
          <w:lang w:bidi="en-US"/>
        </w:rPr>
        <w:t>odst</w:t>
      </w:r>
      <w:proofErr w:type="spellEnd"/>
      <w:r w:rsidRPr="002C0E7C">
        <w:rPr>
          <w:rFonts w:eastAsiaTheme="minorEastAsia"/>
          <w:lang w:bidi="en-US"/>
        </w:rPr>
        <w:t xml:space="preserve"> 3.</w:t>
      </w:r>
      <w:r w:rsidR="004F48E7" w:rsidRPr="002C0E7C">
        <w:rPr>
          <w:rFonts w:eastAsiaTheme="minorEastAsia"/>
          <w:lang w:bidi="en-US"/>
        </w:rPr>
        <w:t xml:space="preserve"> smlouvy</w:t>
      </w:r>
      <w:r w:rsidRPr="002C0E7C">
        <w:rPr>
          <w:rFonts w:eastAsiaTheme="minorEastAsia"/>
          <w:lang w:bidi="en-US"/>
        </w:rPr>
        <w:t xml:space="preserve">) – </w:t>
      </w:r>
      <w:r w:rsidR="00102F98" w:rsidRPr="002C0E7C">
        <w:rPr>
          <w:rFonts w:eastAsiaTheme="minorEastAsia"/>
          <w:lang w:bidi="en-US"/>
        </w:rPr>
        <w:t xml:space="preserve">katalog – </w:t>
      </w:r>
      <w:proofErr w:type="gramStart"/>
      <w:r w:rsidR="00102F98" w:rsidRPr="002C0E7C">
        <w:rPr>
          <w:rFonts w:eastAsiaTheme="minorEastAsia"/>
          <w:lang w:bidi="en-US"/>
        </w:rPr>
        <w:t>55.000,-</w:t>
      </w:r>
      <w:proofErr w:type="gramEnd"/>
      <w:r w:rsidR="00102F98" w:rsidRPr="002C0E7C">
        <w:rPr>
          <w:rFonts w:eastAsiaTheme="minorEastAsia"/>
          <w:lang w:bidi="en-US"/>
        </w:rPr>
        <w:t xml:space="preserve"> + DPH</w:t>
      </w:r>
    </w:p>
    <w:p w14:paraId="0AF60DA7" w14:textId="09A42EA2" w:rsidR="00102F98" w:rsidRPr="002C0E7C" w:rsidRDefault="00102F98" w:rsidP="008B7253">
      <w:pPr>
        <w:numPr>
          <w:ilvl w:val="0"/>
          <w:numId w:val="8"/>
        </w:numPr>
        <w:ind w:left="284" w:hanging="284"/>
        <w:contextualSpacing/>
        <w:rPr>
          <w:rFonts w:eastAsiaTheme="minorEastAsia"/>
          <w:lang w:bidi="en-US"/>
        </w:rPr>
      </w:pPr>
      <w:r w:rsidRPr="002C0E7C">
        <w:rPr>
          <w:rFonts w:eastAsiaTheme="minorEastAsia"/>
          <w:lang w:bidi="en-US"/>
        </w:rPr>
        <w:t>grafické zpracování a sazbu tiskovin (</w:t>
      </w:r>
      <w:proofErr w:type="spellStart"/>
      <w:r w:rsidRPr="002C0E7C">
        <w:rPr>
          <w:rFonts w:eastAsiaTheme="minorEastAsia"/>
          <w:lang w:bidi="en-US"/>
        </w:rPr>
        <w:t>čl.II</w:t>
      </w:r>
      <w:proofErr w:type="spellEnd"/>
      <w:r w:rsidRPr="002C0E7C">
        <w:rPr>
          <w:rFonts w:eastAsiaTheme="minorEastAsia"/>
          <w:lang w:bidi="en-US"/>
        </w:rPr>
        <w:t xml:space="preserve">. </w:t>
      </w:r>
      <w:proofErr w:type="spellStart"/>
      <w:r w:rsidRPr="002C0E7C">
        <w:rPr>
          <w:rFonts w:eastAsiaTheme="minorEastAsia"/>
          <w:lang w:bidi="en-US"/>
        </w:rPr>
        <w:t>odst</w:t>
      </w:r>
      <w:proofErr w:type="spellEnd"/>
      <w:r w:rsidRPr="002C0E7C">
        <w:rPr>
          <w:rFonts w:eastAsiaTheme="minorEastAsia"/>
          <w:lang w:bidi="en-US"/>
        </w:rPr>
        <w:t xml:space="preserve"> </w:t>
      </w:r>
      <w:r w:rsidR="004F48E7" w:rsidRPr="002C0E7C">
        <w:rPr>
          <w:rFonts w:eastAsiaTheme="minorEastAsia"/>
          <w:lang w:bidi="en-US"/>
        </w:rPr>
        <w:t>1 dodatku</w:t>
      </w:r>
      <w:r w:rsidRPr="002C0E7C">
        <w:rPr>
          <w:rFonts w:eastAsiaTheme="minorEastAsia"/>
          <w:lang w:bidi="en-US"/>
        </w:rPr>
        <w:t xml:space="preserve">) – brožura, pracovní listy – </w:t>
      </w:r>
      <w:proofErr w:type="gramStart"/>
      <w:r w:rsidRPr="002C0E7C">
        <w:rPr>
          <w:rFonts w:eastAsiaTheme="minorEastAsia"/>
          <w:lang w:bidi="en-US"/>
        </w:rPr>
        <w:t>57.200,-</w:t>
      </w:r>
      <w:proofErr w:type="gramEnd"/>
      <w:r w:rsidRPr="002C0E7C">
        <w:rPr>
          <w:rFonts w:eastAsiaTheme="minorEastAsia"/>
          <w:lang w:bidi="en-US"/>
        </w:rPr>
        <w:t xml:space="preserve"> + DPH</w:t>
      </w:r>
    </w:p>
    <w:p w14:paraId="1251B741" w14:textId="4AE130E9" w:rsidR="00C53543" w:rsidRPr="002C0E7C" w:rsidRDefault="00C0216B" w:rsidP="008B7253">
      <w:pPr>
        <w:numPr>
          <w:ilvl w:val="0"/>
          <w:numId w:val="8"/>
        </w:numPr>
        <w:ind w:left="284" w:hanging="284"/>
        <w:contextualSpacing/>
        <w:rPr>
          <w:rFonts w:eastAsiaTheme="minorEastAsia"/>
          <w:lang w:bidi="en-US"/>
        </w:rPr>
      </w:pPr>
      <w:r w:rsidRPr="002C0E7C">
        <w:rPr>
          <w:rFonts w:eastAsiaTheme="minorEastAsia"/>
          <w:lang w:bidi="en-US"/>
        </w:rPr>
        <w:t xml:space="preserve">vícepráce (čl. II </w:t>
      </w:r>
      <w:proofErr w:type="spellStart"/>
      <w:r w:rsidRPr="002C0E7C">
        <w:rPr>
          <w:rFonts w:eastAsiaTheme="minorEastAsia"/>
          <w:lang w:bidi="en-US"/>
        </w:rPr>
        <w:t>odst</w:t>
      </w:r>
      <w:proofErr w:type="spellEnd"/>
      <w:r w:rsidRPr="002C0E7C">
        <w:rPr>
          <w:rFonts w:eastAsiaTheme="minorEastAsia"/>
          <w:lang w:bidi="en-US"/>
        </w:rPr>
        <w:t xml:space="preserve"> </w:t>
      </w:r>
      <w:r w:rsidR="0001084B">
        <w:rPr>
          <w:rFonts w:eastAsiaTheme="minorEastAsia"/>
          <w:lang w:bidi="en-US"/>
        </w:rPr>
        <w:t xml:space="preserve">1, bod </w:t>
      </w:r>
      <w:proofErr w:type="spellStart"/>
      <w:r w:rsidR="0001084B">
        <w:rPr>
          <w:rFonts w:eastAsiaTheme="minorEastAsia"/>
          <w:lang w:bidi="en-US"/>
        </w:rPr>
        <w:t>iv</w:t>
      </w:r>
      <w:proofErr w:type="spellEnd"/>
      <w:r w:rsidR="00CE41AC">
        <w:rPr>
          <w:rFonts w:eastAsiaTheme="minorEastAsia"/>
          <w:lang w:bidi="en-US"/>
        </w:rPr>
        <w:t>.</w:t>
      </w:r>
      <w:r w:rsidRPr="002C0E7C">
        <w:rPr>
          <w:rFonts w:eastAsiaTheme="minorEastAsia"/>
          <w:lang w:bidi="en-US"/>
        </w:rPr>
        <w:t>) –</w:t>
      </w:r>
      <w:r w:rsidR="00C53543" w:rsidRPr="002C0E7C">
        <w:rPr>
          <w:rFonts w:eastAsiaTheme="minorEastAsia"/>
          <w:lang w:bidi="en-US"/>
        </w:rPr>
        <w:t xml:space="preserve"> navýšení stran katalogu – </w:t>
      </w:r>
      <w:proofErr w:type="gramStart"/>
      <w:r w:rsidR="00C53543" w:rsidRPr="002C0E7C">
        <w:rPr>
          <w:rFonts w:eastAsiaTheme="minorEastAsia"/>
          <w:lang w:bidi="en-US"/>
        </w:rPr>
        <w:t>44.000,-</w:t>
      </w:r>
      <w:proofErr w:type="gramEnd"/>
      <w:r w:rsidR="00C53543" w:rsidRPr="002C0E7C">
        <w:rPr>
          <w:rFonts w:eastAsiaTheme="minorEastAsia"/>
          <w:lang w:bidi="en-US"/>
        </w:rPr>
        <w:t xml:space="preserve"> Kč + DPH</w:t>
      </w:r>
    </w:p>
    <w:p w14:paraId="535381D3" w14:textId="634AC153" w:rsidR="00C53543" w:rsidRDefault="00C53543" w:rsidP="008B7253">
      <w:pPr>
        <w:numPr>
          <w:ilvl w:val="0"/>
          <w:numId w:val="8"/>
        </w:numPr>
        <w:ind w:left="284" w:hanging="284"/>
        <w:contextualSpacing/>
        <w:rPr>
          <w:rFonts w:eastAsiaTheme="minorEastAsia"/>
          <w:lang w:bidi="en-US"/>
        </w:rPr>
      </w:pPr>
      <w:r w:rsidRPr="002C0E7C">
        <w:rPr>
          <w:rFonts w:eastAsiaTheme="minorEastAsia"/>
          <w:lang w:bidi="en-US"/>
        </w:rPr>
        <w:t xml:space="preserve">vícepráce (čl. II </w:t>
      </w:r>
      <w:proofErr w:type="spellStart"/>
      <w:r w:rsidRPr="002C0E7C">
        <w:rPr>
          <w:rFonts w:eastAsiaTheme="minorEastAsia"/>
          <w:lang w:bidi="en-US"/>
        </w:rPr>
        <w:t>odst</w:t>
      </w:r>
      <w:proofErr w:type="spellEnd"/>
      <w:r w:rsidRPr="002C0E7C">
        <w:rPr>
          <w:rFonts w:eastAsiaTheme="minorEastAsia"/>
          <w:lang w:bidi="en-US"/>
        </w:rPr>
        <w:t xml:space="preserve"> </w:t>
      </w:r>
      <w:r w:rsidR="0001084B">
        <w:rPr>
          <w:rFonts w:eastAsiaTheme="minorEastAsia"/>
          <w:lang w:bidi="en-US"/>
        </w:rPr>
        <w:t>1, bod v.</w:t>
      </w:r>
      <w:r w:rsidRPr="002C0E7C">
        <w:rPr>
          <w:rFonts w:eastAsiaTheme="minorEastAsia"/>
          <w:lang w:bidi="en-US"/>
        </w:rPr>
        <w:t xml:space="preserve">) – </w:t>
      </w:r>
      <w:r w:rsidR="00102F98" w:rsidRPr="002C0E7C">
        <w:rPr>
          <w:rFonts w:eastAsiaTheme="minorEastAsia"/>
          <w:lang w:bidi="en-US"/>
        </w:rPr>
        <w:t xml:space="preserve">anglická verze katalogu – </w:t>
      </w:r>
      <w:proofErr w:type="gramStart"/>
      <w:r w:rsidR="00102F98" w:rsidRPr="002C0E7C">
        <w:rPr>
          <w:rFonts w:eastAsiaTheme="minorEastAsia"/>
          <w:lang w:bidi="en-US"/>
        </w:rPr>
        <w:t>52.500,-</w:t>
      </w:r>
      <w:proofErr w:type="gramEnd"/>
      <w:r w:rsidR="00102F98" w:rsidRPr="002C0E7C">
        <w:rPr>
          <w:rFonts w:eastAsiaTheme="minorEastAsia"/>
          <w:lang w:bidi="en-US"/>
        </w:rPr>
        <w:t xml:space="preserve"> Kč + PDH</w:t>
      </w:r>
      <w:r w:rsidRPr="002C0E7C">
        <w:rPr>
          <w:rFonts w:eastAsiaTheme="minorEastAsia"/>
          <w:lang w:bidi="en-US"/>
        </w:rPr>
        <w:t xml:space="preserve"> </w:t>
      </w:r>
    </w:p>
    <w:p w14:paraId="5E29B91C" w14:textId="77777777" w:rsidR="00CE41AC" w:rsidRPr="002C0E7C" w:rsidRDefault="00CE41AC" w:rsidP="008B7253">
      <w:pPr>
        <w:numPr>
          <w:ilvl w:val="0"/>
          <w:numId w:val="8"/>
        </w:numPr>
        <w:ind w:left="284" w:hanging="284"/>
        <w:contextualSpacing/>
        <w:rPr>
          <w:rFonts w:eastAsiaTheme="minorEastAsia"/>
          <w:lang w:bidi="en-US"/>
        </w:rPr>
      </w:pPr>
      <w:r w:rsidRPr="002C0E7C">
        <w:rPr>
          <w:rFonts w:eastAsiaTheme="minorEastAsia"/>
          <w:lang w:bidi="en-US"/>
        </w:rPr>
        <w:t xml:space="preserve">za putovní verzi výstavy (č. II. </w:t>
      </w:r>
      <w:proofErr w:type="spellStart"/>
      <w:r w:rsidRPr="002C0E7C">
        <w:rPr>
          <w:rFonts w:eastAsiaTheme="minorEastAsia"/>
          <w:lang w:bidi="en-US"/>
        </w:rPr>
        <w:t>odst</w:t>
      </w:r>
      <w:proofErr w:type="spellEnd"/>
      <w:r w:rsidRPr="002C0E7C">
        <w:rPr>
          <w:rFonts w:eastAsiaTheme="minorEastAsia"/>
          <w:lang w:bidi="en-US"/>
        </w:rPr>
        <w:t xml:space="preserve"> 2 tohoto dodatku) – 35.000, - Kč + DPH</w:t>
      </w:r>
    </w:p>
    <w:p w14:paraId="768E0434" w14:textId="66F57C6C" w:rsidR="00E347B6" w:rsidRDefault="00AD054C" w:rsidP="00F22CB5">
      <w:pPr>
        <w:spacing w:line="240" w:lineRule="auto"/>
        <w:ind w:left="284" w:firstLine="0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Celková cena díla včetně víceprací bude 947.800, - bez DPH. </w:t>
      </w:r>
      <w:r w:rsidR="007D78B0">
        <w:rPr>
          <w:rFonts w:eastAsia="Times New Roman" w:cs="Arial"/>
          <w:lang w:eastAsia="cs-CZ"/>
        </w:rPr>
        <w:t xml:space="preserve">Zhotovitel </w:t>
      </w:r>
      <w:r w:rsidR="00341BD2">
        <w:rPr>
          <w:rFonts w:eastAsia="Times New Roman" w:cs="Arial"/>
          <w:lang w:eastAsia="cs-CZ"/>
        </w:rPr>
        <w:t>bude fakturovat dle jednotlivých položek.</w:t>
      </w:r>
    </w:p>
    <w:p w14:paraId="275D0C49" w14:textId="50CCFA8C" w:rsidR="00341BD2" w:rsidRDefault="00341BD2" w:rsidP="000847B3">
      <w:pPr>
        <w:spacing w:line="240" w:lineRule="auto"/>
        <w:ind w:left="0" w:firstLine="0"/>
        <w:rPr>
          <w:rFonts w:eastAsia="Times New Roman" w:cs="Arial"/>
          <w:lang w:eastAsia="cs-CZ"/>
        </w:rPr>
      </w:pPr>
    </w:p>
    <w:p w14:paraId="2F6A93F7" w14:textId="178B9EB8" w:rsidR="000847B3" w:rsidRPr="000847B3" w:rsidRDefault="00E818E6" w:rsidP="000847B3">
      <w:pPr>
        <w:spacing w:line="240" w:lineRule="auto"/>
        <w:ind w:left="0" w:firstLine="0"/>
        <w:jc w:val="center"/>
        <w:rPr>
          <w:rFonts w:eastAsia="Times New Roman" w:cs="Arial"/>
          <w:b/>
          <w:lang w:eastAsia="cs-CZ"/>
        </w:rPr>
      </w:pPr>
      <w:r>
        <w:rPr>
          <w:rFonts w:eastAsia="Times New Roman" w:cs="Arial"/>
          <w:b/>
          <w:lang w:eastAsia="cs-CZ"/>
        </w:rPr>
        <w:t>Č</w:t>
      </w:r>
      <w:r w:rsidR="000847B3" w:rsidRPr="000847B3">
        <w:rPr>
          <w:rFonts w:eastAsia="Times New Roman" w:cs="Arial"/>
          <w:b/>
          <w:lang w:eastAsia="cs-CZ"/>
        </w:rPr>
        <w:t>lánek III.</w:t>
      </w:r>
    </w:p>
    <w:p w14:paraId="26BB32BD" w14:textId="77777777" w:rsidR="000847B3" w:rsidRPr="000847B3" w:rsidRDefault="000847B3" w:rsidP="000847B3">
      <w:pPr>
        <w:numPr>
          <w:ilvl w:val="0"/>
          <w:numId w:val="1"/>
        </w:numPr>
        <w:spacing w:line="240" w:lineRule="auto"/>
        <w:ind w:left="284" w:hanging="284"/>
        <w:jc w:val="left"/>
        <w:rPr>
          <w:rFonts w:eastAsia="Times New Roman" w:cs="Arial"/>
          <w:lang w:eastAsia="cs-CZ"/>
        </w:rPr>
      </w:pPr>
      <w:r w:rsidRPr="000847B3">
        <w:rPr>
          <w:rFonts w:eastAsia="Times New Roman" w:cs="Arial"/>
          <w:lang w:eastAsia="cs-CZ"/>
        </w:rPr>
        <w:t>Ostatní ustanovení a přílohy Smlouvy se nemění</w:t>
      </w:r>
    </w:p>
    <w:p w14:paraId="7696457D" w14:textId="77777777" w:rsidR="000847B3" w:rsidRPr="000847B3" w:rsidRDefault="000847B3" w:rsidP="000847B3">
      <w:pPr>
        <w:numPr>
          <w:ilvl w:val="0"/>
          <w:numId w:val="1"/>
        </w:numPr>
        <w:spacing w:line="240" w:lineRule="auto"/>
        <w:ind w:left="284" w:hanging="284"/>
        <w:jc w:val="left"/>
        <w:rPr>
          <w:rFonts w:eastAsia="Times New Roman" w:cs="Arial"/>
          <w:lang w:eastAsia="cs-CZ"/>
        </w:rPr>
      </w:pPr>
      <w:r w:rsidRPr="000847B3">
        <w:rPr>
          <w:rFonts w:eastAsia="Times New Roman" w:cs="Arial"/>
          <w:lang w:eastAsia="cs-CZ"/>
        </w:rPr>
        <w:t xml:space="preserve">Otázky výslovně tímto dodatkem neupravené se řídí českým právním řádem, zejména ustanoveními zákona č. 89/2012 Sb., občanský zákoník. </w:t>
      </w:r>
    </w:p>
    <w:p w14:paraId="30CB1245" w14:textId="5ABE986C" w:rsidR="000847B3" w:rsidRPr="000847B3" w:rsidRDefault="000847B3" w:rsidP="000847B3">
      <w:pPr>
        <w:numPr>
          <w:ilvl w:val="0"/>
          <w:numId w:val="1"/>
        </w:numPr>
        <w:spacing w:line="240" w:lineRule="auto"/>
        <w:ind w:left="284" w:hanging="284"/>
        <w:jc w:val="left"/>
        <w:rPr>
          <w:rFonts w:eastAsia="Times New Roman" w:cs="Arial"/>
          <w:lang w:eastAsia="cs-CZ"/>
        </w:rPr>
      </w:pPr>
      <w:r w:rsidRPr="000847B3">
        <w:rPr>
          <w:rFonts w:eastAsia="Times New Roman" w:cs="Arial"/>
          <w:lang w:eastAsia="cs-CZ"/>
        </w:rPr>
        <w:t>Tento dodatek je</w:t>
      </w:r>
      <w:r w:rsidR="001A63E6">
        <w:rPr>
          <w:rFonts w:eastAsia="Times New Roman" w:cs="Arial"/>
          <w:lang w:eastAsia="cs-CZ"/>
        </w:rPr>
        <w:t xml:space="preserve"> podepsán elektronicky</w:t>
      </w:r>
      <w:r w:rsidRPr="000847B3">
        <w:rPr>
          <w:rFonts w:eastAsia="Times New Roman" w:cs="Arial"/>
          <w:lang w:eastAsia="cs-CZ"/>
        </w:rPr>
        <w:t>. Tento dodatek nabývá platnosti a účinnosti dnem jeho podpisu oběma smluvními stranami</w:t>
      </w:r>
      <w:r w:rsidR="00A33F18">
        <w:rPr>
          <w:rFonts w:eastAsia="Times New Roman" w:cs="Arial"/>
          <w:lang w:eastAsia="cs-CZ"/>
        </w:rPr>
        <w:t xml:space="preserve"> a účinnosti dnem zveřejnění v registru smluv.</w:t>
      </w:r>
    </w:p>
    <w:p w14:paraId="7988AE04" w14:textId="77777777" w:rsidR="000847B3" w:rsidRPr="000847B3" w:rsidRDefault="000847B3" w:rsidP="000847B3">
      <w:pPr>
        <w:numPr>
          <w:ilvl w:val="0"/>
          <w:numId w:val="1"/>
        </w:numPr>
        <w:spacing w:line="240" w:lineRule="auto"/>
        <w:ind w:left="284" w:hanging="284"/>
        <w:jc w:val="left"/>
        <w:rPr>
          <w:rFonts w:eastAsia="Times New Roman" w:cs="Arial"/>
          <w:lang w:eastAsia="cs-CZ"/>
        </w:rPr>
      </w:pPr>
      <w:r w:rsidRPr="000847B3">
        <w:rPr>
          <w:rFonts w:eastAsia="Times New Roman" w:cs="Tahoma"/>
          <w:lang w:eastAsia="cs-CZ"/>
        </w:rPr>
        <w:t xml:space="preserve">Národní muzeum je právnickou osobou povinnou uveřejňovat příslušné smlouvy v předepsaném Registru smluv v souladu s ustanovením § 2 odst. 1 písm. c) </w:t>
      </w:r>
      <w:r w:rsidRPr="000847B3">
        <w:rPr>
          <w:rFonts w:eastAsia="Times New Roman" w:cs="Tahoma"/>
          <w:i/>
          <w:lang w:eastAsia="cs-CZ"/>
        </w:rPr>
        <w:t>zákona č. 340/2015 Sb., o zvláštních podmínkách účinnosti některých smluv, uveřejňování těchto smluv a registru smluv</w:t>
      </w:r>
      <w:r w:rsidRPr="000847B3" w:rsidDel="00533A09">
        <w:rPr>
          <w:rFonts w:eastAsia="Times New Roman" w:cs="Tahoma"/>
          <w:i/>
          <w:lang w:eastAsia="cs-CZ"/>
        </w:rPr>
        <w:t xml:space="preserve"> </w:t>
      </w:r>
      <w:r w:rsidRPr="000847B3">
        <w:rPr>
          <w:rFonts w:eastAsia="Times New Roman" w:cs="Tahoma"/>
          <w:i/>
          <w:lang w:eastAsia="cs-CZ"/>
        </w:rPr>
        <w:t>(zákon o registru smluv)</w:t>
      </w:r>
      <w:r w:rsidRPr="000847B3">
        <w:rPr>
          <w:rFonts w:eastAsia="Times New Roman" w:cs="Tahoma"/>
          <w:lang w:eastAsia="cs-CZ"/>
        </w:rPr>
        <w:t>. Druhá smluvní strana bere tuto skutečnost na vědomí, podpisem této smlouvy zároveň potvrzuje svůj souhlas se zveřejněním smlouvy.</w:t>
      </w:r>
    </w:p>
    <w:p w14:paraId="1DC70A49" w14:textId="4AFB0827" w:rsidR="000847B3" w:rsidRPr="009A568E" w:rsidRDefault="000847B3" w:rsidP="009A568E">
      <w:pPr>
        <w:numPr>
          <w:ilvl w:val="0"/>
          <w:numId w:val="1"/>
        </w:numPr>
        <w:spacing w:line="240" w:lineRule="auto"/>
        <w:ind w:left="284" w:hanging="284"/>
        <w:jc w:val="left"/>
        <w:rPr>
          <w:rFonts w:eastAsia="Times New Roman" w:cs="Arial"/>
          <w:lang w:eastAsia="cs-CZ"/>
        </w:rPr>
      </w:pPr>
      <w:r w:rsidRPr="000847B3">
        <w:rPr>
          <w:rFonts w:eastAsia="Times New Roman" w:cs="Arial"/>
          <w:lang w:eastAsia="cs-CZ"/>
        </w:rPr>
        <w:t>Smluvní strany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14:paraId="07A8FE51" w14:textId="3F7AB2C3" w:rsidR="000847B3" w:rsidRDefault="000847B3" w:rsidP="000847B3">
      <w:pPr>
        <w:spacing w:line="240" w:lineRule="auto"/>
        <w:ind w:left="0" w:firstLine="0"/>
        <w:jc w:val="left"/>
        <w:rPr>
          <w:rFonts w:ascii="Calibri" w:eastAsia="Times New Roman" w:hAnsi="Calibri" w:cs="Times New Roman"/>
          <w:lang w:eastAsia="cs-CZ"/>
        </w:rPr>
      </w:pPr>
    </w:p>
    <w:p w14:paraId="3E9881B6" w14:textId="77777777" w:rsidR="00DF3756" w:rsidRPr="000847B3" w:rsidRDefault="00DF3756" w:rsidP="000847B3">
      <w:pPr>
        <w:spacing w:line="240" w:lineRule="auto"/>
        <w:ind w:left="0" w:firstLine="0"/>
        <w:jc w:val="left"/>
        <w:rPr>
          <w:rFonts w:ascii="Calibri" w:eastAsia="Times New Roman" w:hAnsi="Calibri" w:cs="Times New Roman"/>
          <w:lang w:eastAsia="cs-CZ"/>
        </w:rPr>
      </w:pPr>
    </w:p>
    <w:tbl>
      <w:tblPr>
        <w:tblStyle w:val="Mkatabulky1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162"/>
        <w:gridCol w:w="4111"/>
      </w:tblGrid>
      <w:tr w:rsidR="00126204" w:rsidRPr="00A61D6D" w14:paraId="0A021DA8" w14:textId="77777777" w:rsidTr="0003443B">
        <w:tc>
          <w:tcPr>
            <w:tcW w:w="4106" w:type="dxa"/>
          </w:tcPr>
          <w:p w14:paraId="2D93E678" w14:textId="77777777" w:rsidR="00126204" w:rsidRPr="00A61D6D" w:rsidRDefault="00126204" w:rsidP="006B5D92">
            <w:pPr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  <w:r w:rsidRPr="00A61D6D">
              <w:rPr>
                <w:rFonts w:eastAsiaTheme="minorEastAsia"/>
                <w:sz w:val="24"/>
                <w:szCs w:val="24"/>
                <w:lang w:bidi="en-US"/>
              </w:rPr>
              <w:t>V Praze dne</w:t>
            </w:r>
          </w:p>
        </w:tc>
        <w:tc>
          <w:tcPr>
            <w:tcW w:w="1162" w:type="dxa"/>
          </w:tcPr>
          <w:p w14:paraId="1DFD666F" w14:textId="77777777" w:rsidR="00126204" w:rsidRPr="00A61D6D" w:rsidRDefault="00126204" w:rsidP="006B5D92">
            <w:pPr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4111" w:type="dxa"/>
          </w:tcPr>
          <w:p w14:paraId="1D4F65D3" w14:textId="77777777" w:rsidR="00126204" w:rsidRPr="00A61D6D" w:rsidRDefault="00126204" w:rsidP="006B5D92">
            <w:pPr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  <w:r w:rsidRPr="00A61D6D">
              <w:rPr>
                <w:rFonts w:eastAsiaTheme="minorEastAsia"/>
                <w:sz w:val="24"/>
                <w:szCs w:val="24"/>
                <w:lang w:bidi="en-US"/>
              </w:rPr>
              <w:t>V Praze dne</w:t>
            </w:r>
          </w:p>
        </w:tc>
      </w:tr>
      <w:tr w:rsidR="00126204" w:rsidRPr="00A61D6D" w14:paraId="3A5B9B70" w14:textId="77777777" w:rsidTr="0003443B">
        <w:trPr>
          <w:trHeight w:val="1701"/>
        </w:trPr>
        <w:tc>
          <w:tcPr>
            <w:tcW w:w="4106" w:type="dxa"/>
            <w:tcBorders>
              <w:bottom w:val="single" w:sz="4" w:space="0" w:color="auto"/>
            </w:tcBorders>
          </w:tcPr>
          <w:p w14:paraId="25B5CC15" w14:textId="77777777" w:rsidR="00126204" w:rsidRPr="00A61D6D" w:rsidRDefault="00126204" w:rsidP="006B5D92">
            <w:pPr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1162" w:type="dxa"/>
          </w:tcPr>
          <w:p w14:paraId="4A62FB06" w14:textId="77777777" w:rsidR="00126204" w:rsidRPr="00A61D6D" w:rsidRDefault="00126204" w:rsidP="006B5D92">
            <w:pPr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244F443" w14:textId="77777777" w:rsidR="00126204" w:rsidRPr="00A61D6D" w:rsidRDefault="00126204" w:rsidP="006B5D92">
            <w:pPr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</w:tr>
      <w:tr w:rsidR="00126204" w:rsidRPr="00A61D6D" w14:paraId="080ADA6C" w14:textId="77777777" w:rsidTr="0003443B">
        <w:tc>
          <w:tcPr>
            <w:tcW w:w="4106" w:type="dxa"/>
            <w:tcBorders>
              <w:top w:val="single" w:sz="4" w:space="0" w:color="auto"/>
            </w:tcBorders>
          </w:tcPr>
          <w:p w14:paraId="31AC1765" w14:textId="274658C5" w:rsidR="007D78B0" w:rsidRDefault="00126204" w:rsidP="007D78B0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117D67">
              <w:rPr>
                <w:rFonts w:cs="Tahoma"/>
                <w:color w:val="000000"/>
                <w:sz w:val="24"/>
                <w:szCs w:val="24"/>
              </w:rPr>
              <w:t>PhDr. Michal</w:t>
            </w:r>
            <w:r w:rsidR="007D78B0">
              <w:rPr>
                <w:rFonts w:cs="Tahoma"/>
                <w:color w:val="000000"/>
                <w:sz w:val="24"/>
                <w:szCs w:val="24"/>
              </w:rPr>
              <w:t xml:space="preserve"> Stehlík</w:t>
            </w:r>
            <w:r w:rsidRPr="00117D67">
              <w:rPr>
                <w:rFonts w:cs="Tahoma"/>
                <w:color w:val="000000"/>
                <w:sz w:val="24"/>
                <w:szCs w:val="24"/>
              </w:rPr>
              <w:t>, Ph.D.</w:t>
            </w:r>
          </w:p>
          <w:p w14:paraId="703EBCE4" w14:textId="2D4DF33F" w:rsidR="00126204" w:rsidRPr="007D78B0" w:rsidRDefault="007D78B0" w:rsidP="007D78B0">
            <w:pPr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D78B0">
              <w:rPr>
                <w:rFonts w:cs="Tahoma"/>
                <w:color w:val="000000"/>
                <w:sz w:val="24"/>
                <w:szCs w:val="24"/>
              </w:rPr>
              <w:t>Náměstek pro centrální sbírkotvornou a</w:t>
            </w:r>
            <w:r w:rsidR="00043E9F">
              <w:rPr>
                <w:rFonts w:cs="Tahoma"/>
                <w:color w:val="000000"/>
                <w:sz w:val="24"/>
                <w:szCs w:val="24"/>
              </w:rPr>
              <w:t> </w:t>
            </w:r>
            <w:r w:rsidRPr="007D78B0">
              <w:rPr>
                <w:rFonts w:cs="Tahoma"/>
                <w:color w:val="000000"/>
                <w:sz w:val="24"/>
                <w:szCs w:val="24"/>
              </w:rPr>
              <w:t>výstavní činnost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126204" w:rsidRPr="00117D67">
              <w:rPr>
                <w:rFonts w:cs="Tahoma"/>
                <w:color w:val="000000"/>
                <w:sz w:val="24"/>
                <w:szCs w:val="24"/>
              </w:rPr>
              <w:t>Národního</w:t>
            </w:r>
            <w:r w:rsidR="00126204">
              <w:rPr>
                <w:rFonts w:cs="Tahoma"/>
                <w:color w:val="000000"/>
                <w:sz w:val="24"/>
                <w:szCs w:val="24"/>
              </w:rPr>
              <w:t xml:space="preserve"> muzea</w:t>
            </w:r>
          </w:p>
        </w:tc>
        <w:tc>
          <w:tcPr>
            <w:tcW w:w="1162" w:type="dxa"/>
          </w:tcPr>
          <w:p w14:paraId="31E1589C" w14:textId="77777777" w:rsidR="00126204" w:rsidRPr="00A61D6D" w:rsidRDefault="00126204" w:rsidP="006B5D92">
            <w:pPr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20439601" w14:textId="4C7EC6FD" w:rsidR="00817E7F" w:rsidRDefault="007D78B0" w:rsidP="00817E7F">
            <w:pPr>
              <w:jc w:val="center"/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>Alžběta Karásková</w:t>
            </w:r>
          </w:p>
          <w:p w14:paraId="36A4B9EB" w14:textId="2EAA45B2" w:rsidR="007D78B0" w:rsidRDefault="007D78B0" w:rsidP="00817E7F">
            <w:pPr>
              <w:jc w:val="center"/>
              <w:rPr>
                <w:rFonts w:eastAsiaTheme="minorEastAsia"/>
                <w:sz w:val="24"/>
                <w:szCs w:val="24"/>
                <w:lang w:bidi="en-US"/>
              </w:rPr>
            </w:pPr>
            <w:r>
              <w:rPr>
                <w:rFonts w:eastAsiaTheme="minorEastAsia"/>
                <w:sz w:val="24"/>
                <w:szCs w:val="24"/>
                <w:lang w:bidi="en-US"/>
              </w:rPr>
              <w:t xml:space="preserve">jednatelka </w:t>
            </w:r>
          </w:p>
          <w:p w14:paraId="2D113429" w14:textId="5DDEEEDF" w:rsidR="007D78B0" w:rsidRPr="00A61D6D" w:rsidRDefault="007D78B0" w:rsidP="00817E7F">
            <w:pPr>
              <w:jc w:val="center"/>
              <w:rPr>
                <w:rFonts w:eastAsiaTheme="minorEastAsia"/>
                <w:sz w:val="24"/>
                <w:szCs w:val="24"/>
                <w:lang w:bidi="en-US"/>
              </w:rPr>
            </w:pPr>
            <w:r w:rsidRPr="007D78B0">
              <w:rPr>
                <w:rFonts w:eastAsiaTheme="minorEastAsia"/>
                <w:sz w:val="24"/>
                <w:szCs w:val="24"/>
                <w:lang w:bidi="en-US"/>
              </w:rPr>
              <w:t xml:space="preserve">Pink </w:t>
            </w:r>
            <w:proofErr w:type="spellStart"/>
            <w:r w:rsidRPr="007D78B0">
              <w:rPr>
                <w:rFonts w:eastAsiaTheme="minorEastAsia"/>
                <w:sz w:val="24"/>
                <w:szCs w:val="24"/>
                <w:lang w:bidi="en-US"/>
              </w:rPr>
              <w:t>Productions</w:t>
            </w:r>
            <w:proofErr w:type="spellEnd"/>
            <w:r w:rsidRPr="007D78B0">
              <w:rPr>
                <w:rFonts w:eastAsiaTheme="minorEastAsia"/>
                <w:sz w:val="24"/>
                <w:szCs w:val="24"/>
                <w:lang w:bidi="en-US"/>
              </w:rPr>
              <w:t>, s.r.o.</w:t>
            </w:r>
          </w:p>
        </w:tc>
      </w:tr>
      <w:tr w:rsidR="00126204" w:rsidRPr="00A61D6D" w14:paraId="0833AC3A" w14:textId="77777777" w:rsidTr="0003443B">
        <w:tc>
          <w:tcPr>
            <w:tcW w:w="4106" w:type="dxa"/>
          </w:tcPr>
          <w:p w14:paraId="236A0653" w14:textId="77777777" w:rsidR="00126204" w:rsidRPr="00A61D6D" w:rsidRDefault="00126204" w:rsidP="006B5D92">
            <w:pPr>
              <w:jc w:val="center"/>
              <w:rPr>
                <w:rFonts w:eastAsiaTheme="minorEastAsia"/>
                <w:sz w:val="24"/>
                <w:szCs w:val="24"/>
                <w:lang w:bidi="en-US"/>
              </w:rPr>
            </w:pPr>
            <w:r w:rsidRPr="00A61D6D">
              <w:rPr>
                <w:rFonts w:eastAsiaTheme="minorEastAsia"/>
                <w:sz w:val="24"/>
                <w:szCs w:val="24"/>
                <w:lang w:bidi="en-US"/>
              </w:rPr>
              <w:t xml:space="preserve"> (objednatel)</w:t>
            </w:r>
          </w:p>
        </w:tc>
        <w:tc>
          <w:tcPr>
            <w:tcW w:w="1162" w:type="dxa"/>
          </w:tcPr>
          <w:p w14:paraId="3581749F" w14:textId="77777777" w:rsidR="00126204" w:rsidRPr="00A61D6D" w:rsidRDefault="00126204" w:rsidP="00126204">
            <w:pPr>
              <w:jc w:val="both"/>
              <w:rPr>
                <w:rFonts w:eastAsiaTheme="minorEastAsia"/>
                <w:sz w:val="24"/>
                <w:szCs w:val="24"/>
                <w:lang w:bidi="en-US"/>
              </w:rPr>
            </w:pPr>
          </w:p>
        </w:tc>
        <w:tc>
          <w:tcPr>
            <w:tcW w:w="4111" w:type="dxa"/>
          </w:tcPr>
          <w:p w14:paraId="4263C2C4" w14:textId="77777777" w:rsidR="00126204" w:rsidRPr="00A61D6D" w:rsidRDefault="00126204" w:rsidP="006B5D92">
            <w:pPr>
              <w:jc w:val="center"/>
              <w:rPr>
                <w:rFonts w:eastAsiaTheme="minorEastAsia"/>
                <w:sz w:val="24"/>
                <w:szCs w:val="24"/>
                <w:lang w:bidi="en-US"/>
              </w:rPr>
            </w:pPr>
            <w:r w:rsidRPr="00A61D6D">
              <w:rPr>
                <w:rFonts w:eastAsiaTheme="minorEastAsia"/>
                <w:sz w:val="24"/>
                <w:szCs w:val="24"/>
                <w:lang w:bidi="en-US"/>
              </w:rPr>
              <w:t>(zhotovitel)</w:t>
            </w:r>
          </w:p>
        </w:tc>
      </w:tr>
    </w:tbl>
    <w:p w14:paraId="4B868473" w14:textId="77777777" w:rsidR="006C78EF" w:rsidRDefault="006C78EF" w:rsidP="00DF3756">
      <w:pPr>
        <w:ind w:left="0" w:firstLine="0"/>
      </w:pPr>
    </w:p>
    <w:sectPr w:rsidR="006C78EF" w:rsidSect="006B5D92">
      <w:headerReference w:type="default" r:id="rId7"/>
      <w:footerReference w:type="default" r:id="rId8"/>
      <w:pgSz w:w="11906" w:h="16838"/>
      <w:pgMar w:top="1077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46AAD" w14:textId="77777777" w:rsidR="00851174" w:rsidRDefault="00851174">
      <w:pPr>
        <w:spacing w:line="240" w:lineRule="auto"/>
      </w:pPr>
      <w:r>
        <w:separator/>
      </w:r>
    </w:p>
  </w:endnote>
  <w:endnote w:type="continuationSeparator" w:id="0">
    <w:p w14:paraId="368A7051" w14:textId="77777777" w:rsidR="00851174" w:rsidRDefault="008511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9297660"/>
      <w:docPartObj>
        <w:docPartGallery w:val="Page Numbers (Bottom of Page)"/>
        <w:docPartUnique/>
      </w:docPartObj>
    </w:sdtPr>
    <w:sdtEndPr/>
    <w:sdtContent>
      <w:p w14:paraId="11BBD8F5" w14:textId="77777777" w:rsidR="007D78B0" w:rsidRDefault="007D78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6C939" w14:textId="77777777" w:rsidR="00851174" w:rsidRDefault="00851174">
      <w:pPr>
        <w:spacing w:line="240" w:lineRule="auto"/>
      </w:pPr>
      <w:r>
        <w:separator/>
      </w:r>
    </w:p>
  </w:footnote>
  <w:footnote w:type="continuationSeparator" w:id="0">
    <w:p w14:paraId="7A78C92E" w14:textId="77777777" w:rsidR="00851174" w:rsidRDefault="008511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0856D" w14:textId="6475D9D6" w:rsidR="007D78B0" w:rsidRDefault="005F742C" w:rsidP="005F742C">
    <w:pPr>
      <w:pStyle w:val="Zhlav"/>
      <w:tabs>
        <w:tab w:val="clear" w:pos="9072"/>
        <w:tab w:val="left" w:pos="330"/>
        <w:tab w:val="right" w:pos="9070"/>
      </w:tabs>
    </w:pPr>
    <w:r>
      <w:tab/>
    </w:r>
    <w:r>
      <w:tab/>
    </w:r>
    <w:r>
      <w:tab/>
    </w:r>
    <w:r w:rsidR="007D78B0">
      <w:t xml:space="preserve">Č. j. </w:t>
    </w:r>
    <w:r w:rsidR="007D78B0" w:rsidRPr="00CB7420">
      <w:t>2020/442</w:t>
    </w:r>
    <w:r w:rsidR="007D78B0">
      <w:t>8</w:t>
    </w:r>
    <w:r w:rsidR="007D78B0" w:rsidRPr="00CB7420"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71F7"/>
    <w:multiLevelType w:val="hybridMultilevel"/>
    <w:tmpl w:val="AA340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627A3"/>
    <w:multiLevelType w:val="hybridMultilevel"/>
    <w:tmpl w:val="4A68E966"/>
    <w:lvl w:ilvl="0" w:tplc="554E1516">
      <w:start w:val="2"/>
      <w:numFmt w:val="lowerRoman"/>
      <w:lvlText w:val="%1."/>
      <w:lvlJc w:val="left"/>
      <w:pPr>
        <w:ind w:left="23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3B3E7775"/>
    <w:multiLevelType w:val="hybridMultilevel"/>
    <w:tmpl w:val="255A700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5449C"/>
    <w:multiLevelType w:val="hybridMultilevel"/>
    <w:tmpl w:val="39D626C2"/>
    <w:lvl w:ilvl="0" w:tplc="5D9457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7BF4A72E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496B50"/>
    <w:multiLevelType w:val="hybridMultilevel"/>
    <w:tmpl w:val="AA38A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0E49BC">
      <w:start w:val="1"/>
      <w:numFmt w:val="bullet"/>
      <w:lvlText w:val="-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65FC1"/>
    <w:multiLevelType w:val="hybridMultilevel"/>
    <w:tmpl w:val="B2F0235A"/>
    <w:lvl w:ilvl="0" w:tplc="E7F8C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9E1014"/>
    <w:multiLevelType w:val="hybridMultilevel"/>
    <w:tmpl w:val="4A68E966"/>
    <w:lvl w:ilvl="0" w:tplc="554E1516">
      <w:start w:val="2"/>
      <w:numFmt w:val="lowerRoman"/>
      <w:lvlText w:val="%1."/>
      <w:lvlJc w:val="left"/>
      <w:pPr>
        <w:ind w:left="23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616100D5"/>
    <w:multiLevelType w:val="hybridMultilevel"/>
    <w:tmpl w:val="B4A803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12F25"/>
    <w:multiLevelType w:val="hybridMultilevel"/>
    <w:tmpl w:val="B694E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7B3"/>
    <w:rsid w:val="000026AD"/>
    <w:rsid w:val="0001084B"/>
    <w:rsid w:val="0003443B"/>
    <w:rsid w:val="00043E9F"/>
    <w:rsid w:val="00046129"/>
    <w:rsid w:val="00051A84"/>
    <w:rsid w:val="00073EBE"/>
    <w:rsid w:val="00081368"/>
    <w:rsid w:val="000847B3"/>
    <w:rsid w:val="00096681"/>
    <w:rsid w:val="000A1E3B"/>
    <w:rsid w:val="000A7BCA"/>
    <w:rsid w:val="000C0818"/>
    <w:rsid w:val="000C28F5"/>
    <w:rsid w:val="00102F98"/>
    <w:rsid w:val="00126204"/>
    <w:rsid w:val="001624DB"/>
    <w:rsid w:val="00163869"/>
    <w:rsid w:val="0018732A"/>
    <w:rsid w:val="00194A77"/>
    <w:rsid w:val="001A1250"/>
    <w:rsid w:val="001A63E6"/>
    <w:rsid w:val="001C3AD9"/>
    <w:rsid w:val="001C7AD2"/>
    <w:rsid w:val="001F5663"/>
    <w:rsid w:val="00240A3C"/>
    <w:rsid w:val="002540F3"/>
    <w:rsid w:val="0026416A"/>
    <w:rsid w:val="00273FC3"/>
    <w:rsid w:val="002A6C2F"/>
    <w:rsid w:val="002C0E7C"/>
    <w:rsid w:val="002C6D8A"/>
    <w:rsid w:val="00321226"/>
    <w:rsid w:val="00341BD2"/>
    <w:rsid w:val="00356D63"/>
    <w:rsid w:val="003D134D"/>
    <w:rsid w:val="003D7B3F"/>
    <w:rsid w:val="003E4899"/>
    <w:rsid w:val="00407605"/>
    <w:rsid w:val="00411D50"/>
    <w:rsid w:val="00444211"/>
    <w:rsid w:val="004560CD"/>
    <w:rsid w:val="004772A5"/>
    <w:rsid w:val="004830FD"/>
    <w:rsid w:val="0048479A"/>
    <w:rsid w:val="004B46A2"/>
    <w:rsid w:val="004E61BF"/>
    <w:rsid w:val="004F48E7"/>
    <w:rsid w:val="00512723"/>
    <w:rsid w:val="0051648C"/>
    <w:rsid w:val="00537919"/>
    <w:rsid w:val="005435ED"/>
    <w:rsid w:val="00551FF9"/>
    <w:rsid w:val="00554B53"/>
    <w:rsid w:val="00596A94"/>
    <w:rsid w:val="005D7F9B"/>
    <w:rsid w:val="005F3E20"/>
    <w:rsid w:val="005F742C"/>
    <w:rsid w:val="00607D07"/>
    <w:rsid w:val="00651E68"/>
    <w:rsid w:val="006676EC"/>
    <w:rsid w:val="00687E76"/>
    <w:rsid w:val="00697CFB"/>
    <w:rsid w:val="006B5D92"/>
    <w:rsid w:val="006C78EF"/>
    <w:rsid w:val="006D6A4A"/>
    <w:rsid w:val="00701D02"/>
    <w:rsid w:val="0071330E"/>
    <w:rsid w:val="00727699"/>
    <w:rsid w:val="00727FCC"/>
    <w:rsid w:val="0074638F"/>
    <w:rsid w:val="00754605"/>
    <w:rsid w:val="007771D5"/>
    <w:rsid w:val="007A1214"/>
    <w:rsid w:val="007A5395"/>
    <w:rsid w:val="007C61AB"/>
    <w:rsid w:val="007D78B0"/>
    <w:rsid w:val="007E19A1"/>
    <w:rsid w:val="007F26C9"/>
    <w:rsid w:val="008101F5"/>
    <w:rsid w:val="0081107B"/>
    <w:rsid w:val="00817E7F"/>
    <w:rsid w:val="00851174"/>
    <w:rsid w:val="008B7253"/>
    <w:rsid w:val="00926F81"/>
    <w:rsid w:val="00932E11"/>
    <w:rsid w:val="009414E2"/>
    <w:rsid w:val="00946DEE"/>
    <w:rsid w:val="00990725"/>
    <w:rsid w:val="009A568E"/>
    <w:rsid w:val="00A056C0"/>
    <w:rsid w:val="00A3108A"/>
    <w:rsid w:val="00A33F18"/>
    <w:rsid w:val="00A501A8"/>
    <w:rsid w:val="00AC2CE7"/>
    <w:rsid w:val="00AD054C"/>
    <w:rsid w:val="00AD662C"/>
    <w:rsid w:val="00B10462"/>
    <w:rsid w:val="00B75A35"/>
    <w:rsid w:val="00BB6E09"/>
    <w:rsid w:val="00BE0CC1"/>
    <w:rsid w:val="00C0216B"/>
    <w:rsid w:val="00C10A85"/>
    <w:rsid w:val="00C134B0"/>
    <w:rsid w:val="00C34DF0"/>
    <w:rsid w:val="00C53543"/>
    <w:rsid w:val="00C545EC"/>
    <w:rsid w:val="00C76913"/>
    <w:rsid w:val="00C93C62"/>
    <w:rsid w:val="00CB7420"/>
    <w:rsid w:val="00CD04DA"/>
    <w:rsid w:val="00CD4DFD"/>
    <w:rsid w:val="00CE41AC"/>
    <w:rsid w:val="00D07EB7"/>
    <w:rsid w:val="00D11396"/>
    <w:rsid w:val="00D53CE6"/>
    <w:rsid w:val="00D6232A"/>
    <w:rsid w:val="00D81125"/>
    <w:rsid w:val="00D85E7B"/>
    <w:rsid w:val="00DA3F58"/>
    <w:rsid w:val="00DB1A34"/>
    <w:rsid w:val="00DE18EA"/>
    <w:rsid w:val="00DF3756"/>
    <w:rsid w:val="00E347B6"/>
    <w:rsid w:val="00E45D51"/>
    <w:rsid w:val="00E818E6"/>
    <w:rsid w:val="00EA7A4F"/>
    <w:rsid w:val="00EB2A8F"/>
    <w:rsid w:val="00EC2A99"/>
    <w:rsid w:val="00EF54A0"/>
    <w:rsid w:val="00F04241"/>
    <w:rsid w:val="00F10027"/>
    <w:rsid w:val="00F15D39"/>
    <w:rsid w:val="00F22CB5"/>
    <w:rsid w:val="00F31887"/>
    <w:rsid w:val="00F54DE5"/>
    <w:rsid w:val="00FA2C33"/>
    <w:rsid w:val="00FA7FCE"/>
    <w:rsid w:val="00F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5F29"/>
  <w15:chartTrackingRefBased/>
  <w15:docId w15:val="{86DFA861-9DC8-4094-8A86-F0872477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391" w:hanging="39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204"/>
  </w:style>
  <w:style w:type="paragraph" w:styleId="Nadpis3">
    <w:name w:val="heading 3"/>
    <w:basedOn w:val="Normln"/>
    <w:next w:val="Normln"/>
    <w:link w:val="Nadpis3Char"/>
    <w:qFormat/>
    <w:rsid w:val="005435ED"/>
    <w:pPr>
      <w:keepNext/>
      <w:spacing w:line="240" w:lineRule="atLeast"/>
      <w:ind w:left="0" w:firstLine="0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847B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47B3"/>
  </w:style>
  <w:style w:type="paragraph" w:styleId="Zhlav">
    <w:name w:val="header"/>
    <w:basedOn w:val="Normln"/>
    <w:link w:val="ZhlavChar"/>
    <w:uiPriority w:val="99"/>
    <w:unhideWhenUsed/>
    <w:rsid w:val="000847B3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847B3"/>
    <w:rPr>
      <w:rFonts w:ascii="Calibri" w:eastAsia="Times New Roman" w:hAnsi="Calibri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847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47B3"/>
    <w:pPr>
      <w:spacing w:line="240" w:lineRule="auto"/>
      <w:ind w:left="0" w:firstLine="0"/>
      <w:jc w:val="left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47B3"/>
    <w:rPr>
      <w:rFonts w:ascii="Calibri" w:eastAsia="Times New Roman" w:hAnsi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7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7B3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5435ED"/>
    <w:rPr>
      <w:rFonts w:ascii="Times New Roman" w:eastAsia="Times New Roman" w:hAnsi="Times New Roman" w:cs="Times New Roman"/>
      <w:b/>
      <w:color w:val="000000"/>
      <w:sz w:val="32"/>
      <w:szCs w:val="20"/>
      <w:lang w:eastAsia="cs-CZ"/>
    </w:rPr>
  </w:style>
  <w:style w:type="table" w:styleId="Mkatabulky">
    <w:name w:val="Table Grid"/>
    <w:basedOn w:val="Normlntabulka"/>
    <w:uiPriority w:val="59"/>
    <w:rsid w:val="005435ED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126204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C0818"/>
    <w:pPr>
      <w:spacing w:after="200"/>
      <w:ind w:left="720" w:firstLine="0"/>
      <w:contextualSpacing/>
      <w:jc w:val="left"/>
    </w:pPr>
  </w:style>
  <w:style w:type="table" w:customStyle="1" w:styleId="Mkatabulky2">
    <w:name w:val="Mřížka tabulky2"/>
    <w:basedOn w:val="Normlntabulka"/>
    <w:uiPriority w:val="59"/>
    <w:rsid w:val="004B46A2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EB2A8F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B2A8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1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787</Words>
  <Characters>4645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Kleinová</dc:creator>
  <cp:keywords/>
  <dc:description/>
  <cp:lastModifiedBy>Tereza Lišková</cp:lastModifiedBy>
  <cp:revision>51</cp:revision>
  <cp:lastPrinted>2020-10-14T16:08:00Z</cp:lastPrinted>
  <dcterms:created xsi:type="dcterms:W3CDTF">2020-11-19T16:53:00Z</dcterms:created>
  <dcterms:modified xsi:type="dcterms:W3CDTF">2020-12-15T08:27:00Z</dcterms:modified>
</cp:coreProperties>
</file>