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FE" w:rsidRDefault="00695EAE">
      <w:pPr>
        <w:keepNext/>
        <w:widowControl w:val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 M L O U V A  O  D Í L O</w:t>
      </w:r>
      <w:proofErr w:type="gramEnd"/>
    </w:p>
    <w:p w:rsidR="008A73FE" w:rsidRDefault="00695EAE">
      <w:pPr>
        <w:widowControl w:val="0"/>
        <w:spacing w:before="60"/>
        <w:jc w:val="center"/>
      </w:pPr>
      <w:r>
        <w:t xml:space="preserve">uzavřená dle § 2586 a následující zákona č. 89/2012 Sb., občanský zákoník </w:t>
      </w:r>
    </w:p>
    <w:p w:rsidR="008A73FE" w:rsidRDefault="00695EAE">
      <w:pPr>
        <w:widowControl w:val="0"/>
        <w:spacing w:before="60"/>
        <w:jc w:val="center"/>
      </w:pPr>
      <w:r>
        <w:rPr>
          <w:shd w:val="clear" w:color="auto" w:fill="FFFFFF"/>
        </w:rPr>
        <w:t>a v souladu se zákonem č. 134/2016 Sb., o zadávání veřejných zakázkách, ve znění pozdějších předpisů.</w:t>
      </w:r>
    </w:p>
    <w:p w:rsidR="008A73FE" w:rsidRDefault="00695EAE">
      <w:pPr>
        <w:widowControl w:val="0"/>
        <w:ind w:right="-92"/>
        <w:jc w:val="center"/>
      </w:pPr>
      <w:r>
        <w:t xml:space="preserve"> </w:t>
      </w:r>
    </w:p>
    <w:p w:rsidR="008A73FE" w:rsidRDefault="008A73FE">
      <w:pPr>
        <w:widowControl w:val="0"/>
        <w:ind w:right="-92"/>
        <w:jc w:val="center"/>
        <w:rPr>
          <w:b/>
          <w:bCs/>
        </w:rPr>
      </w:pPr>
    </w:p>
    <w:p w:rsidR="008A73FE" w:rsidRDefault="00695EAE">
      <w:pPr>
        <w:widowControl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>I. SMLUVNÍ STRANY</w:t>
      </w:r>
    </w:p>
    <w:p w:rsidR="008A73FE" w:rsidRDefault="008A73FE">
      <w:pPr>
        <w:widowControl w:val="0"/>
        <w:ind w:left="1080" w:right="-92"/>
        <w:jc w:val="center"/>
        <w:rPr>
          <w:b/>
          <w:bCs/>
          <w:u w:val="single"/>
        </w:rPr>
      </w:pPr>
    </w:p>
    <w:p w:rsidR="008A73FE" w:rsidRDefault="00695EAE">
      <w:pPr>
        <w:widowControl w:val="0"/>
        <w:rPr>
          <w:bCs/>
        </w:rPr>
      </w:pPr>
      <w:r>
        <w:rPr>
          <w:bCs/>
        </w:rPr>
        <w:t>OBJEDNATEL: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SPZ Triangle, příspěvková organizace</w:t>
      </w:r>
    </w:p>
    <w:p w:rsidR="008A73FE" w:rsidRDefault="00695EAE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:rsidR="008A73FE" w:rsidRDefault="00695EAE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:rsidR="008A73FE" w:rsidRDefault="00695EAE">
      <w:pPr>
        <w:widowControl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:rsidR="008A73FE" w:rsidRDefault="00695EAE">
      <w:pPr>
        <w:widowControl w:val="0"/>
        <w:rPr>
          <w:bCs/>
        </w:rPr>
      </w:pPr>
      <w:r>
        <w:rPr>
          <w:bCs/>
        </w:rPr>
        <w:t>Zastoupený: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:rsidR="008A73FE" w:rsidRDefault="00695EAE">
      <w:pPr>
        <w:widowControl w:val="0"/>
        <w:rPr>
          <w:bCs/>
        </w:rPr>
      </w:pPr>
      <w:r>
        <w:rPr>
          <w:bCs/>
        </w:rPr>
        <w:t>Oprávněný zástupce Objednatele</w:t>
      </w:r>
      <w:r>
        <w:rPr>
          <w:bCs/>
        </w:rPr>
        <w:tab/>
      </w:r>
    </w:p>
    <w:p w:rsidR="008A73FE" w:rsidRDefault="00695EAE">
      <w:pPr>
        <w:widowControl w:val="0"/>
        <w:rPr>
          <w:bCs/>
        </w:rPr>
      </w:pPr>
      <w:r>
        <w:rPr>
          <w:bCs/>
        </w:rPr>
        <w:t>ve věcech technických:</w:t>
      </w:r>
      <w:r>
        <w:rPr>
          <w:bCs/>
        </w:rPr>
        <w:tab/>
      </w:r>
      <w:r>
        <w:rPr>
          <w:bCs/>
        </w:rPr>
        <w:tab/>
      </w:r>
    </w:p>
    <w:p w:rsidR="008A73FE" w:rsidRDefault="00695EAE">
      <w:pPr>
        <w:widowControl w:val="0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A73FE" w:rsidRDefault="00695EAE">
      <w:pPr>
        <w:widowControl w:val="0"/>
        <w:rPr>
          <w:bCs/>
        </w:rPr>
      </w:pPr>
      <w:r>
        <w:rPr>
          <w:bCs/>
        </w:rPr>
        <w:t>Číslo účtu: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A73FE" w:rsidRDefault="00695EAE">
      <w:pPr>
        <w:widowControl w:val="0"/>
        <w:rPr>
          <w:color w:val="000000"/>
        </w:rPr>
      </w:pPr>
      <w:r>
        <w:rPr>
          <w:bCs/>
        </w:rPr>
        <w:t>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color w:val="000000"/>
        </w:rPr>
        <w:t>71295011</w:t>
      </w:r>
    </w:p>
    <w:p w:rsidR="008A73FE" w:rsidRDefault="00695EAE">
      <w:pPr>
        <w:widowControl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CZ71295011</w:t>
      </w:r>
    </w:p>
    <w:p w:rsidR="008A73FE" w:rsidRDefault="00695EAE">
      <w:pPr>
        <w:widowControl w:val="0"/>
        <w:rPr>
          <w:bCs/>
          <w:color w:val="000000" w:themeColor="text1"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A73FE" w:rsidRDefault="00695EAE">
      <w:pPr>
        <w:widowControl w:val="0"/>
        <w:rPr>
          <w:bCs/>
          <w:color w:val="000000" w:themeColor="text1"/>
        </w:rPr>
      </w:pPr>
      <w:r>
        <w:rPr>
          <w:bCs/>
          <w:color w:val="000000" w:themeColor="text1"/>
        </w:rPr>
        <w:t>E-mail: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</w:p>
    <w:p w:rsidR="008A73FE" w:rsidRDefault="008A73FE">
      <w:pPr>
        <w:widowControl w:val="0"/>
        <w:rPr>
          <w:bCs/>
        </w:rPr>
      </w:pPr>
    </w:p>
    <w:p w:rsidR="008A73FE" w:rsidRDefault="00695EAE">
      <w:pPr>
        <w:widowControl w:val="0"/>
        <w:jc w:val="both"/>
        <w:rPr>
          <w:bCs/>
        </w:rPr>
      </w:pPr>
      <w:r>
        <w:rPr>
          <w:bCs/>
        </w:rPr>
        <w:t>Objednatel je právnickou osobou a prohlašuje, že má veškerá práva a způsobilost k tomu, aby plnil závazky vyplývající z uzavřené smlouvy, a že neexistují žádné překážky, které by bránily či omezovaly plnění jeho závazků.</w:t>
      </w:r>
    </w:p>
    <w:p w:rsidR="008A73FE" w:rsidRDefault="008A73FE">
      <w:pPr>
        <w:widowControl w:val="0"/>
        <w:rPr>
          <w:bCs/>
        </w:rPr>
      </w:pPr>
    </w:p>
    <w:p w:rsidR="008A73FE" w:rsidRDefault="008A73FE">
      <w:pPr>
        <w:widowControl w:val="0"/>
        <w:rPr>
          <w:bCs/>
        </w:rPr>
      </w:pPr>
    </w:p>
    <w:p w:rsidR="008A73FE" w:rsidRDefault="00695EAE">
      <w:pPr>
        <w:widowControl w:val="0"/>
        <w:rPr>
          <w:bCs/>
        </w:rPr>
      </w:pPr>
      <w:r>
        <w:rPr>
          <w:bCs/>
        </w:rPr>
        <w:t>ZHOTOVITEL: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ASPRA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EUROPE</w:t>
      </w:r>
      <w:proofErr w:type="spellEnd"/>
      <w:r>
        <w:rPr>
          <w:bCs/>
        </w:rPr>
        <w:t>, s.r.o.</w:t>
      </w:r>
    </w:p>
    <w:p w:rsidR="008A73FE" w:rsidRDefault="00695EAE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Havířská 147/24</w:t>
      </w:r>
    </w:p>
    <w:p w:rsidR="008A73FE" w:rsidRPr="00DD44AA" w:rsidRDefault="00695EAE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D44AA">
        <w:rPr>
          <w:bCs/>
        </w:rPr>
        <w:t>419 01 Duchcov</w:t>
      </w:r>
      <w:r w:rsidRPr="00DD44AA">
        <w:rPr>
          <w:bCs/>
        </w:rPr>
        <w:tab/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Zastoupený: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  <w:t>Vítem Jeřábkem, jednatelem</w:t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Oprávněný zástupce Zhotovitele</w:t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ve věcech technických: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Bankovní spojení: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Číslo účtu: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</w:p>
    <w:p w:rsidR="008A73FE" w:rsidRPr="00DD44AA" w:rsidRDefault="00695EAE">
      <w:pPr>
        <w:pStyle w:val="Nadpis2"/>
        <w:spacing w:beforeAutospacing="0" w:afterAutospacing="0"/>
        <w:rPr>
          <w:b w:val="0"/>
          <w:sz w:val="24"/>
          <w:szCs w:val="24"/>
        </w:rPr>
      </w:pPr>
      <w:r w:rsidRPr="00DD44AA">
        <w:rPr>
          <w:b w:val="0"/>
          <w:bCs w:val="0"/>
          <w:sz w:val="24"/>
          <w:szCs w:val="24"/>
        </w:rPr>
        <w:t>IČ:</w:t>
      </w:r>
      <w:r w:rsidRPr="00DD44AA">
        <w:rPr>
          <w:b w:val="0"/>
          <w:bCs w:val="0"/>
          <w:sz w:val="24"/>
          <w:szCs w:val="24"/>
        </w:rPr>
        <w:tab/>
      </w:r>
      <w:r w:rsidRPr="00DD44AA">
        <w:rPr>
          <w:b w:val="0"/>
          <w:bCs w:val="0"/>
          <w:sz w:val="24"/>
          <w:szCs w:val="24"/>
        </w:rPr>
        <w:tab/>
      </w:r>
      <w:r w:rsidRPr="00DD44AA">
        <w:rPr>
          <w:b w:val="0"/>
          <w:bCs w:val="0"/>
          <w:sz w:val="24"/>
          <w:szCs w:val="24"/>
        </w:rPr>
        <w:tab/>
      </w:r>
      <w:r w:rsidRPr="00DD44AA">
        <w:rPr>
          <w:b w:val="0"/>
          <w:bCs w:val="0"/>
          <w:sz w:val="24"/>
          <w:szCs w:val="24"/>
        </w:rPr>
        <w:tab/>
      </w:r>
      <w:r w:rsidRPr="00DD44AA">
        <w:rPr>
          <w:b w:val="0"/>
          <w:bCs w:val="0"/>
          <w:sz w:val="24"/>
          <w:szCs w:val="24"/>
        </w:rPr>
        <w:tab/>
      </w:r>
      <w:r w:rsidRPr="00DD44AA">
        <w:rPr>
          <w:b w:val="0"/>
          <w:bCs w:val="0"/>
          <w:sz w:val="24"/>
          <w:szCs w:val="24"/>
        </w:rPr>
        <w:tab/>
      </w:r>
      <w:r w:rsidRPr="00DD44AA">
        <w:rPr>
          <w:b w:val="0"/>
          <w:sz w:val="24"/>
          <w:szCs w:val="24"/>
        </w:rPr>
        <w:t>27344649</w:t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DIČ: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  <w:t>CZ27344649</w:t>
      </w:r>
    </w:p>
    <w:p w:rsidR="008A73FE" w:rsidRPr="00DD44AA" w:rsidRDefault="00695EAE">
      <w:pPr>
        <w:widowControl w:val="0"/>
        <w:rPr>
          <w:bCs/>
        </w:rPr>
      </w:pPr>
      <w:r w:rsidRPr="00DD44AA">
        <w:rPr>
          <w:bCs/>
        </w:rPr>
        <w:t>Telefon: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</w:p>
    <w:p w:rsidR="008A73FE" w:rsidRDefault="00695EAE">
      <w:pPr>
        <w:widowControl w:val="0"/>
        <w:rPr>
          <w:bCs/>
        </w:rPr>
      </w:pPr>
      <w:r w:rsidRPr="00DD44AA">
        <w:rPr>
          <w:bCs/>
        </w:rPr>
        <w:t>E-mail:</w:t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  <w:r w:rsidRPr="00DD44AA">
        <w:rPr>
          <w:bCs/>
        </w:rPr>
        <w:tab/>
      </w:r>
    </w:p>
    <w:p w:rsidR="008A73FE" w:rsidRDefault="008A73FE">
      <w:pPr>
        <w:widowControl w:val="0"/>
        <w:rPr>
          <w:bCs/>
        </w:rPr>
      </w:pPr>
    </w:p>
    <w:p w:rsidR="008A73FE" w:rsidRDefault="008A73FE">
      <w:pPr>
        <w:widowControl w:val="0"/>
        <w:rPr>
          <w:bCs/>
        </w:rPr>
      </w:pPr>
    </w:p>
    <w:p w:rsidR="008A73FE" w:rsidRDefault="00695EAE">
      <w:pPr>
        <w:jc w:val="both"/>
      </w:pPr>
      <w:r>
        <w:t>Zhotovitel je právnickou osobou, založenou a existující podle právních předpisů České republiky. Zhotovitel tímto prohlašuje, že má veškerá práva a způsobilost k tomu, aby 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:rsidR="008A73FE" w:rsidRDefault="00695E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II. PŘEDMĚT SMLOUVY:</w:t>
      </w:r>
    </w:p>
    <w:p w:rsidR="008A73FE" w:rsidRDefault="008A73FE">
      <w:pPr>
        <w:widowControl w:val="0"/>
        <w:ind w:left="3479" w:right="-92"/>
        <w:rPr>
          <w:b/>
          <w:bCs/>
        </w:rPr>
      </w:pPr>
    </w:p>
    <w:p w:rsidR="008A73FE" w:rsidRDefault="00695EAE">
      <w:pPr>
        <w:pStyle w:val="Zhlav"/>
        <w:numPr>
          <w:ilvl w:val="0"/>
          <w:numId w:val="1"/>
        </w:numPr>
        <w:tabs>
          <w:tab w:val="clear" w:pos="4536"/>
        </w:tabs>
        <w:spacing w:after="120"/>
        <w:ind w:left="425" w:right="-91" w:hanging="425"/>
        <w:jc w:val="both"/>
        <w:rPr>
          <w:sz w:val="24"/>
          <w:szCs w:val="24"/>
        </w:rPr>
      </w:pPr>
      <w:r>
        <w:rPr>
          <w:sz w:val="24"/>
          <w:szCs w:val="24"/>
        </w:rPr>
        <w:t>Předmětem smlouvy je provedení díla „Výměna dvoukřídlých hliníkových dveří v administrativní budově“.</w:t>
      </w:r>
    </w:p>
    <w:p w:rsidR="008A73FE" w:rsidRDefault="00695EAE">
      <w:pPr>
        <w:pStyle w:val="Zhlav"/>
        <w:numPr>
          <w:ilvl w:val="0"/>
          <w:numId w:val="1"/>
        </w:numPr>
        <w:tabs>
          <w:tab w:val="clear" w:pos="4536"/>
        </w:tabs>
        <w:spacing w:after="120"/>
        <w:ind w:left="425" w:right="-91" w:hanging="425"/>
        <w:jc w:val="both"/>
        <w:rPr>
          <w:sz w:val="24"/>
          <w:szCs w:val="24"/>
        </w:rPr>
      </w:pPr>
      <w:r>
        <w:rPr>
          <w:sz w:val="24"/>
          <w:szCs w:val="24"/>
        </w:rPr>
        <w:t>Práce spočívají ve výměně (demontáž a montáž) dvoukřídlých hliníkových prosklených dveří v administrativní budově včetně zajištění přístupového čipového systému a 50 ks čipů.</w:t>
      </w:r>
    </w:p>
    <w:p w:rsidR="008A73FE" w:rsidRDefault="008A73FE">
      <w:pPr>
        <w:pStyle w:val="Zhlav"/>
        <w:tabs>
          <w:tab w:val="clear" w:pos="4536"/>
          <w:tab w:val="clear" w:pos="9072"/>
          <w:tab w:val="left" w:pos="284"/>
          <w:tab w:val="right" w:pos="709"/>
        </w:tabs>
        <w:ind w:right="-91"/>
        <w:jc w:val="both"/>
        <w:rPr>
          <w:sz w:val="24"/>
          <w:szCs w:val="24"/>
        </w:rPr>
      </w:pPr>
    </w:p>
    <w:p w:rsidR="008A73FE" w:rsidRDefault="008A73FE">
      <w:pPr>
        <w:widowControl w:val="0"/>
        <w:ind w:left="709" w:right="-92" w:hanging="709"/>
        <w:jc w:val="both"/>
      </w:pPr>
    </w:p>
    <w:p w:rsidR="008A73FE" w:rsidRDefault="00695EAE">
      <w:pPr>
        <w:widowControl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>III. DOBA A MÍSTO PLNĚNÍ:</w:t>
      </w:r>
    </w:p>
    <w:p w:rsidR="008A73FE" w:rsidRDefault="008A73FE">
      <w:pPr>
        <w:widowControl w:val="0"/>
        <w:ind w:right="-92"/>
        <w:jc w:val="both"/>
      </w:pPr>
    </w:p>
    <w:p w:rsidR="008A73FE" w:rsidRDefault="00695EAE">
      <w:pPr>
        <w:pStyle w:val="Bezmezer"/>
        <w:numPr>
          <w:ilvl w:val="0"/>
          <w:numId w:val="10"/>
        </w:numPr>
        <w:ind w:left="567" w:hanging="578"/>
        <w:jc w:val="both"/>
      </w:pPr>
      <w:r>
        <w:rPr>
          <w:color w:val="000000"/>
        </w:rPr>
        <w:t xml:space="preserve">Práce budou realizovány v administrativní budově v SPZ Triangle – Průmyslová 1062, 438 01 Bitozeves – </w:t>
      </w:r>
      <w:proofErr w:type="spellStart"/>
      <w:r>
        <w:rPr>
          <w:color w:val="000000"/>
        </w:rPr>
        <w:t>PZ</w:t>
      </w:r>
      <w:proofErr w:type="spellEnd"/>
      <w:r>
        <w:rPr>
          <w:color w:val="000000"/>
        </w:rPr>
        <w:t xml:space="preserve"> Triangle.</w:t>
      </w:r>
    </w:p>
    <w:p w:rsidR="008A73FE" w:rsidRDefault="008A73FE">
      <w:pPr>
        <w:pStyle w:val="Bezmezer"/>
        <w:ind w:left="567" w:hanging="578"/>
        <w:jc w:val="both"/>
      </w:pPr>
    </w:p>
    <w:p w:rsidR="008A73FE" w:rsidRDefault="00695EAE">
      <w:pPr>
        <w:pStyle w:val="Bezmezer"/>
        <w:numPr>
          <w:ilvl w:val="0"/>
          <w:numId w:val="10"/>
        </w:numPr>
        <w:ind w:left="567" w:hanging="578"/>
        <w:jc w:val="both"/>
      </w:pPr>
      <w:r>
        <w:t>Práce budou realizovány do 14. 2. 2021.</w:t>
      </w:r>
    </w:p>
    <w:p w:rsidR="008A73FE" w:rsidRDefault="008A73FE"/>
    <w:p w:rsidR="008A73FE" w:rsidRDefault="008A73FE">
      <w:pPr>
        <w:tabs>
          <w:tab w:val="left" w:pos="360"/>
        </w:tabs>
        <w:jc w:val="both"/>
      </w:pPr>
    </w:p>
    <w:p w:rsidR="008A73FE" w:rsidRDefault="00695EAE">
      <w:pPr>
        <w:spacing w:line="259" w:lineRule="auto"/>
        <w:jc w:val="center"/>
        <w:rPr>
          <w:u w:val="single"/>
        </w:rPr>
      </w:pPr>
      <w:r>
        <w:rPr>
          <w:b/>
          <w:bCs/>
          <w:u w:val="single"/>
        </w:rPr>
        <w:t>IV. CENA DÍLA:</w:t>
      </w:r>
      <w:r>
        <w:br/>
      </w:r>
    </w:p>
    <w:p w:rsidR="008A73FE" w:rsidRDefault="00695EAE">
      <w:pPr>
        <w:pStyle w:val="Odstavecseseznamem"/>
        <w:widowControl w:val="0"/>
        <w:numPr>
          <w:ilvl w:val="0"/>
          <w:numId w:val="13"/>
        </w:numPr>
        <w:ind w:left="567" w:right="-91" w:hanging="567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Cena za předmět smlouvy činí 55.009,- Kč bez DPH a je nejvýše přípustná a nepřekročitelná a obsahuje veškeré náklady spojené s realizací díla. K </w:t>
      </w:r>
      <w:r>
        <w:rPr>
          <w:sz w:val="24"/>
          <w:szCs w:val="24"/>
        </w:rPr>
        <w:t xml:space="preserve">ceně bude připočteno DPH dle platných právních předpisů. Cena </w:t>
      </w:r>
      <w:r>
        <w:rPr>
          <w:color w:val="000000" w:themeColor="text1"/>
          <w:sz w:val="24"/>
          <w:szCs w:val="24"/>
        </w:rPr>
        <w:t xml:space="preserve">díla se rovná ceně plnění veřejné </w:t>
      </w:r>
      <w:r w:rsidRPr="00DD44AA">
        <w:rPr>
          <w:color w:val="000000" w:themeColor="text1"/>
          <w:sz w:val="24"/>
          <w:szCs w:val="24"/>
        </w:rPr>
        <w:t xml:space="preserve">zakázky </w:t>
      </w:r>
      <w:proofErr w:type="spellStart"/>
      <w:r w:rsidRPr="00DD44AA">
        <w:rPr>
          <w:color w:val="000000" w:themeColor="text1"/>
          <w:sz w:val="24"/>
          <w:szCs w:val="24"/>
        </w:rPr>
        <w:t>VZ</w:t>
      </w:r>
      <w:proofErr w:type="spellEnd"/>
      <w:r w:rsidRPr="00DD44AA">
        <w:rPr>
          <w:color w:val="000000" w:themeColor="text1"/>
          <w:sz w:val="24"/>
          <w:szCs w:val="24"/>
        </w:rPr>
        <w:t xml:space="preserve"> – </w:t>
      </w:r>
      <w:r w:rsidR="00DD44AA" w:rsidRPr="00DD44AA">
        <w:rPr>
          <w:color w:val="000000" w:themeColor="text1"/>
          <w:sz w:val="24"/>
          <w:szCs w:val="24"/>
        </w:rPr>
        <w:t>38395</w:t>
      </w:r>
      <w:r w:rsidRPr="00DD44AA">
        <w:rPr>
          <w:color w:val="000000" w:themeColor="text1"/>
          <w:sz w:val="24"/>
          <w:szCs w:val="24"/>
        </w:rPr>
        <w:t>/2020 uvedené</w:t>
      </w:r>
      <w:r>
        <w:rPr>
          <w:color w:val="000000" w:themeColor="text1"/>
          <w:sz w:val="24"/>
          <w:szCs w:val="24"/>
        </w:rPr>
        <w:t xml:space="preserve"> v nabídce Zhoto</w:t>
      </w:r>
      <w:r>
        <w:rPr>
          <w:sz w:val="24"/>
          <w:szCs w:val="24"/>
        </w:rPr>
        <w:t xml:space="preserve">vitele ze </w:t>
      </w:r>
      <w:r>
        <w:rPr>
          <w:color w:val="000000" w:themeColor="text1"/>
          <w:sz w:val="24"/>
          <w:szCs w:val="24"/>
        </w:rPr>
        <w:t xml:space="preserve">dne </w:t>
      </w:r>
      <w:r>
        <w:rPr>
          <w:sz w:val="24"/>
          <w:szCs w:val="24"/>
        </w:rPr>
        <w:t xml:space="preserve">7. 10. 2020 a ze dne </w:t>
      </w:r>
      <w:r>
        <w:rPr>
          <w:sz w:val="24"/>
          <w:szCs w:val="24"/>
        </w:rPr>
        <w:br/>
        <w:t xml:space="preserve">19. 11. 2020. </w:t>
      </w:r>
    </w:p>
    <w:p w:rsidR="008A73FE" w:rsidRDefault="008A73FE">
      <w:pPr>
        <w:widowControl w:val="0"/>
        <w:jc w:val="both"/>
      </w:pPr>
    </w:p>
    <w:p w:rsidR="008A73FE" w:rsidRDefault="008A73FE">
      <w:pPr>
        <w:widowControl w:val="0"/>
        <w:jc w:val="both"/>
      </w:pPr>
    </w:p>
    <w:p w:rsidR="008A73FE" w:rsidRDefault="00695EAE">
      <w:pPr>
        <w:keepNext/>
        <w:widowControl w:val="0"/>
        <w:ind w:right="-91"/>
        <w:jc w:val="center"/>
        <w:rPr>
          <w:b/>
          <w:bCs/>
          <w:u w:val="single"/>
        </w:rPr>
      </w:pPr>
      <w:r>
        <w:rPr>
          <w:b/>
          <w:bCs/>
          <w:u w:val="single"/>
        </w:rPr>
        <w:t>V. PLATEBNÍ PODMÍNKY:</w:t>
      </w:r>
    </w:p>
    <w:p w:rsidR="008A73FE" w:rsidRDefault="008A73FE">
      <w:pPr>
        <w:keepNext/>
        <w:widowControl w:val="0"/>
        <w:ind w:right="-92"/>
        <w:jc w:val="both"/>
        <w:rPr>
          <w:b/>
          <w:bCs/>
        </w:rPr>
      </w:pPr>
    </w:p>
    <w:p w:rsidR="008A73FE" w:rsidRDefault="00695EAE">
      <w:pPr>
        <w:widowControl w:val="0"/>
        <w:numPr>
          <w:ilvl w:val="0"/>
          <w:numId w:val="2"/>
        </w:numPr>
        <w:ind w:left="426" w:hanging="426"/>
        <w:jc w:val="both"/>
      </w:pPr>
      <w:r>
        <w:t>Smluvní strany se dohodly, že zhotoviteli přísluší:</w:t>
      </w:r>
    </w:p>
    <w:p w:rsidR="008A73FE" w:rsidRDefault="00695EAE">
      <w:pPr>
        <w:pStyle w:val="Zkladntext2"/>
        <w:spacing w:before="80" w:after="80"/>
        <w:ind w:left="426"/>
        <w:rPr>
          <w:szCs w:val="24"/>
        </w:rPr>
      </w:pPr>
      <w:r>
        <w:rPr>
          <w:szCs w:val="24"/>
        </w:rPr>
        <w:t xml:space="preserve">záloha ve výši 70 % z dohodnuté ceny splatná do 14 dnů po podpisu této smlouvy s tím, že tato záloha bude sloužit na pořízení materiálů potřebných pro zhotovení díla. </w:t>
      </w:r>
    </w:p>
    <w:p w:rsidR="008A73FE" w:rsidRDefault="00695EAE">
      <w:pPr>
        <w:ind w:left="426"/>
        <w:jc w:val="both"/>
      </w:pPr>
      <w:r>
        <w:t>Vyúčtování zálohy a doplatek ve výši 30% celkové ceny splatný po předání a převzetí díla bez vad a nedodělků.</w:t>
      </w:r>
    </w:p>
    <w:p w:rsidR="008A73FE" w:rsidRDefault="008A73FE">
      <w:pPr>
        <w:widowControl w:val="0"/>
        <w:tabs>
          <w:tab w:val="left" w:pos="142"/>
        </w:tabs>
        <w:jc w:val="both"/>
      </w:pPr>
    </w:p>
    <w:p w:rsidR="008A73FE" w:rsidRDefault="00695EAE">
      <w:pPr>
        <w:widowControl w:val="0"/>
        <w:numPr>
          <w:ilvl w:val="0"/>
          <w:numId w:val="2"/>
        </w:numPr>
        <w:ind w:left="426" w:hanging="426"/>
        <w:jc w:val="both"/>
      </w:pPr>
      <w:r>
        <w:t>Fakturace bude probíhat na základě daňového dokladu vystaveného Zhotovitelem.</w:t>
      </w:r>
    </w:p>
    <w:p w:rsidR="008A73FE" w:rsidRDefault="008A73FE"/>
    <w:p w:rsidR="008A73FE" w:rsidRDefault="00695EAE">
      <w:pPr>
        <w:widowControl w:val="0"/>
        <w:numPr>
          <w:ilvl w:val="0"/>
          <w:numId w:val="2"/>
        </w:numPr>
        <w:ind w:left="426" w:hanging="426"/>
        <w:jc w:val="both"/>
      </w:pPr>
      <w:r>
        <w:t>Daňový doklad musí obsahovat náležitosti dle zákona č. 235/2004 Sb. v platném znění. V případě chybně vystaveného daňového dokladu Objednatel úhradu provede v nové době splatnosti až poté, co mu bude doručen opravený daňový doklad.</w:t>
      </w:r>
    </w:p>
    <w:p w:rsidR="008A73FE" w:rsidRDefault="008A73FE">
      <w:pPr>
        <w:widowControl w:val="0"/>
        <w:tabs>
          <w:tab w:val="left" w:pos="284"/>
        </w:tabs>
        <w:jc w:val="both"/>
      </w:pPr>
    </w:p>
    <w:p w:rsidR="008A73FE" w:rsidRDefault="00695EAE">
      <w:pPr>
        <w:widowControl w:val="0"/>
        <w:numPr>
          <w:ilvl w:val="0"/>
          <w:numId w:val="2"/>
        </w:numPr>
        <w:ind w:left="426" w:hanging="426"/>
        <w:jc w:val="both"/>
      </w:pPr>
      <w:r>
        <w:t xml:space="preserve">Splatnost daňového dokladu je </w:t>
      </w:r>
      <w:r>
        <w:rPr>
          <w:bCs/>
        </w:rPr>
        <w:t>14 dnů</w:t>
      </w:r>
      <w:r>
        <w:t xml:space="preserve"> ode dne doručení Objednateli. </w:t>
      </w:r>
    </w:p>
    <w:p w:rsidR="008A73FE" w:rsidRDefault="008A73FE">
      <w:pPr>
        <w:pStyle w:val="Odstavecseseznamem"/>
      </w:pPr>
    </w:p>
    <w:p w:rsidR="008A73FE" w:rsidRDefault="00695EAE">
      <w:pPr>
        <w:widowControl w:val="0"/>
        <w:numPr>
          <w:ilvl w:val="0"/>
          <w:numId w:val="2"/>
        </w:numPr>
        <w:ind w:left="426" w:hanging="426"/>
        <w:jc w:val="both"/>
      </w:pPr>
      <w:r>
        <w:t>Součástí daňového dokladu po převzetí zakázky bude předávací protokol potvrzený zástupci obou stran.</w:t>
      </w:r>
    </w:p>
    <w:p w:rsidR="008A73FE" w:rsidRDefault="008A73FE">
      <w:pPr>
        <w:pStyle w:val="Odstavecseseznamem"/>
      </w:pPr>
    </w:p>
    <w:p w:rsidR="008A73FE" w:rsidRDefault="008A73FE">
      <w:pPr>
        <w:widowControl w:val="0"/>
        <w:ind w:left="426"/>
        <w:jc w:val="both"/>
      </w:pPr>
    </w:p>
    <w:p w:rsidR="008A73FE" w:rsidRDefault="00695EAE">
      <w:pPr>
        <w:keepNext/>
        <w:widowControl w:val="0"/>
        <w:tabs>
          <w:tab w:val="left" w:pos="1080"/>
        </w:tabs>
        <w:ind w:left="1080" w:hanging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VI. PODMÍNKY PROVÁDĚNÍ DÍLA:</w:t>
      </w:r>
    </w:p>
    <w:p w:rsidR="008A73FE" w:rsidRDefault="008A73FE">
      <w:pPr>
        <w:keepNext/>
        <w:widowControl w:val="0"/>
        <w:ind w:right="-92"/>
        <w:jc w:val="both"/>
        <w:rPr>
          <w:b/>
          <w:bCs/>
        </w:rPr>
      </w:pPr>
    </w:p>
    <w:p w:rsidR="008A73FE" w:rsidRDefault="00695EAE">
      <w:pPr>
        <w:pStyle w:val="Odstavecseseznamem"/>
        <w:numPr>
          <w:ilvl w:val="0"/>
          <w:numId w:val="15"/>
        </w:numPr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Zhotovitel je povinen provést dílo včas a řádně, s řádnou péčí a hospodárností a v souladu s ujednáními této smlouvy.</w:t>
      </w:r>
    </w:p>
    <w:p w:rsidR="008A73FE" w:rsidRDefault="008A73FE">
      <w:pPr>
        <w:rPr>
          <w:rFonts w:eastAsiaTheme="minorHAnsi"/>
          <w:lang w:eastAsia="en-US"/>
        </w:rPr>
      </w:pPr>
    </w:p>
    <w:p w:rsidR="008A73FE" w:rsidRDefault="00695EAE">
      <w:pPr>
        <w:pStyle w:val="Odstavecseseznamem"/>
        <w:numPr>
          <w:ilvl w:val="0"/>
          <w:numId w:val="15"/>
        </w:numPr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Objednatel je oprávněn kontrolovat provádění díla. Zjistí-li, že Zhotovitel provádí činnost v rozporu se svými povinnostmi nebo neprovádí činnost řádně, je Objednatel oprávněn požadovat odstranění vady ve lhůtě k tomu poskytnuté. Neodstraní-li Zhotovitel zjištěnou závadu ve lhůtě k tomu poskytnuté (lhůta bude určena na základě dohody Objednatele se Zhotovitelem), budou Zhotoviteli uloženy sankce dle čl. VIII této smlouvy.</w:t>
      </w:r>
    </w:p>
    <w:p w:rsidR="008A73FE" w:rsidRDefault="008A73FE">
      <w:pPr>
        <w:jc w:val="both"/>
        <w:rPr>
          <w:rFonts w:eastAsiaTheme="minorHAnsi"/>
          <w:lang w:eastAsia="en-US"/>
        </w:rPr>
      </w:pPr>
    </w:p>
    <w:p w:rsidR="008A73FE" w:rsidRDefault="00695EAE">
      <w:pPr>
        <w:pStyle w:val="Odstavecseseznamem"/>
        <w:numPr>
          <w:ilvl w:val="0"/>
          <w:numId w:val="15"/>
        </w:numPr>
        <w:ind w:left="426" w:hanging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Zhotovitel je povinen umožnit Objednateli společnou kontrolu provádění prací s tím, že čas provedení kontroly bude mezi Zhotovitelem a Objednatelem předem domluven.</w:t>
      </w:r>
    </w:p>
    <w:p w:rsidR="008A73FE" w:rsidRDefault="008A73FE">
      <w:pPr>
        <w:rPr>
          <w:rFonts w:eastAsiaTheme="minorHAnsi"/>
          <w:lang w:eastAsia="en-US"/>
        </w:rPr>
      </w:pPr>
    </w:p>
    <w:p w:rsidR="008A73FE" w:rsidRDefault="00695EAE">
      <w:pPr>
        <w:pStyle w:val="Odstavecseseznamem"/>
        <w:numPr>
          <w:ilvl w:val="0"/>
          <w:numId w:val="15"/>
        </w:numPr>
        <w:ind w:left="426" w:hanging="426"/>
      </w:pPr>
      <w:r>
        <w:rPr>
          <w:rFonts w:eastAsiaTheme="minorHAnsi"/>
          <w:sz w:val="24"/>
          <w:szCs w:val="24"/>
          <w:lang w:eastAsia="en-US"/>
        </w:rPr>
        <w:t>V případě, že pro Zhotovitele provede některou činnost podle této smlouvy subdodavatel, který poruší právní povinnosti, odpovídá Zhotovitel stejně, jako by závazek porušil sám.</w:t>
      </w:r>
    </w:p>
    <w:p w:rsidR="008A73FE" w:rsidRDefault="008A73FE">
      <w:pPr>
        <w:widowControl w:val="0"/>
        <w:ind w:right="-91"/>
        <w:jc w:val="both"/>
        <w:rPr>
          <w:b/>
          <w:bCs/>
        </w:rPr>
      </w:pPr>
    </w:p>
    <w:p w:rsidR="008A73FE" w:rsidRDefault="008A73FE">
      <w:pPr>
        <w:widowControl w:val="0"/>
        <w:ind w:right="-91"/>
        <w:jc w:val="both"/>
        <w:rPr>
          <w:b/>
          <w:bCs/>
        </w:rPr>
      </w:pPr>
    </w:p>
    <w:p w:rsidR="008A73FE" w:rsidRDefault="00695EAE">
      <w:pPr>
        <w:keepNext/>
        <w:widowControl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VII. POJIŠTĚNÍ, ODPOVĚDNOST ZA ŠKODU:</w:t>
      </w:r>
    </w:p>
    <w:p w:rsidR="008A73FE" w:rsidRDefault="008A73FE">
      <w:pPr>
        <w:widowControl w:val="0"/>
        <w:jc w:val="both"/>
      </w:pPr>
    </w:p>
    <w:p w:rsidR="008A73FE" w:rsidRDefault="00695EAE">
      <w:pPr>
        <w:widowControl w:val="0"/>
        <w:numPr>
          <w:ilvl w:val="0"/>
          <w:numId w:val="3"/>
        </w:numPr>
        <w:ind w:left="426" w:hanging="426"/>
        <w:jc w:val="both"/>
      </w:pPr>
      <w:r>
        <w:t>Zhotovitel se zavazuje na požádání Objednatele předložit kopii pojistné smlouvy, z níž je zřejmé, že má sjednáno pojištění</w:t>
      </w:r>
      <w:r>
        <w:rPr>
          <w:color w:val="FF0000"/>
        </w:rPr>
        <w:t xml:space="preserve"> </w:t>
      </w:r>
      <w:r>
        <w:t>odpovědnosti za škodu způsobenou třetí osobě. Zhotovitel se zavazuje udržovat toto pojištění v platnosti po celou dobu realizace díla.</w:t>
      </w:r>
    </w:p>
    <w:p w:rsidR="008A73FE" w:rsidRDefault="008A73FE">
      <w:pPr>
        <w:pStyle w:val="Odstavecseseznamem"/>
      </w:pPr>
    </w:p>
    <w:p w:rsidR="008A73FE" w:rsidRDefault="00695EAE">
      <w:pPr>
        <w:widowControl w:val="0"/>
        <w:numPr>
          <w:ilvl w:val="0"/>
          <w:numId w:val="3"/>
        </w:numPr>
        <w:ind w:left="426" w:hanging="426"/>
        <w:jc w:val="both"/>
      </w:pPr>
      <w:r>
        <w:t>Zhotovitel odpovídá za veškeré škody způsobené svou činností Objednateli a/nebo třetím osobám a nese veškeré náklady spojené s úhradou těchto škod.</w:t>
      </w:r>
    </w:p>
    <w:p w:rsidR="008A73FE" w:rsidRDefault="008A73FE">
      <w:pPr>
        <w:widowControl w:val="0"/>
        <w:tabs>
          <w:tab w:val="left" w:pos="284"/>
        </w:tabs>
        <w:jc w:val="both"/>
      </w:pPr>
    </w:p>
    <w:p w:rsidR="008A73FE" w:rsidRDefault="008A73FE"/>
    <w:p w:rsidR="008A73FE" w:rsidRDefault="00695EAE">
      <w:pPr>
        <w:keepNext/>
        <w:widowControl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VIII. SMLUVNÍ POKUTA:</w:t>
      </w:r>
    </w:p>
    <w:p w:rsidR="008A73FE" w:rsidRDefault="008A73FE">
      <w:pPr>
        <w:widowControl w:val="0"/>
        <w:jc w:val="both"/>
      </w:pPr>
    </w:p>
    <w:p w:rsidR="008A73FE" w:rsidRDefault="00695EAE">
      <w:pPr>
        <w:widowControl w:val="0"/>
        <w:numPr>
          <w:ilvl w:val="0"/>
          <w:numId w:val="12"/>
        </w:numPr>
        <w:ind w:left="426" w:hanging="426"/>
        <w:jc w:val="both"/>
      </w:pPr>
      <w:r>
        <w:t>Smluvní pokuta za prodlení s odstraněním případných vad či nedodělků uvedených v protokolu z přejímacího řízení činí 500,- Kč bez DPH za každou vadu a nedodělek a každý započatý kalendářní den prodlení s jejím odstraněním.</w:t>
      </w:r>
    </w:p>
    <w:p w:rsidR="008A73FE" w:rsidRDefault="008A73FE">
      <w:pPr>
        <w:widowControl w:val="0"/>
        <w:ind w:left="426"/>
        <w:jc w:val="both"/>
      </w:pPr>
    </w:p>
    <w:p w:rsidR="008A73FE" w:rsidRDefault="00695EAE">
      <w:pPr>
        <w:widowControl w:val="0"/>
        <w:numPr>
          <w:ilvl w:val="0"/>
          <w:numId w:val="12"/>
        </w:numPr>
        <w:ind w:left="426" w:hanging="426"/>
        <w:jc w:val="both"/>
      </w:pPr>
      <w:r>
        <w:t>Smluvní pokuta za nedodržení termínu dokončení a předání díla podle čl. III odst. 1 této smlouvy se sjednává ve výši 500,- Kč bez DPH za každý započatý kalendářní den prodlení.</w:t>
      </w:r>
    </w:p>
    <w:p w:rsidR="008A73FE" w:rsidRDefault="008A73FE">
      <w:pPr>
        <w:widowControl w:val="0"/>
        <w:ind w:left="720"/>
        <w:jc w:val="both"/>
      </w:pPr>
    </w:p>
    <w:p w:rsidR="008A73FE" w:rsidRDefault="00695EAE">
      <w:pPr>
        <w:widowControl w:val="0"/>
        <w:numPr>
          <w:ilvl w:val="0"/>
          <w:numId w:val="12"/>
        </w:numPr>
        <w:ind w:left="426" w:hanging="426"/>
        <w:jc w:val="both"/>
      </w:pPr>
      <w:r>
        <w:t>Smluvní pokuta v celkové výši může dosáhnout maximální výše 25% z ceny zakázky bez DPH.</w:t>
      </w:r>
    </w:p>
    <w:p w:rsidR="008A73FE" w:rsidRDefault="008A73FE">
      <w:pPr>
        <w:pStyle w:val="Odstavecseseznamem"/>
      </w:pPr>
    </w:p>
    <w:p w:rsidR="008A73FE" w:rsidRDefault="00695EAE">
      <w:pPr>
        <w:widowControl w:val="0"/>
        <w:numPr>
          <w:ilvl w:val="0"/>
          <w:numId w:val="12"/>
        </w:numPr>
        <w:ind w:left="426" w:hanging="426"/>
        <w:jc w:val="both"/>
      </w:pPr>
      <w:r>
        <w:t>Objednatel má právo smluvní pokuty odečíst prodávajícímu z ceny díla vyúčtované Zhotovitelem.</w:t>
      </w:r>
    </w:p>
    <w:p w:rsidR="008A73FE" w:rsidRDefault="008A73FE"/>
    <w:p w:rsidR="008A73FE" w:rsidRDefault="008A73FE">
      <w:pPr>
        <w:widowControl w:val="0"/>
        <w:ind w:left="426"/>
        <w:jc w:val="both"/>
      </w:pPr>
    </w:p>
    <w:p w:rsidR="008A73FE" w:rsidRDefault="00695EAE">
      <w:pPr>
        <w:keepNext/>
        <w:widowControl w:val="0"/>
        <w:ind w:right="-91"/>
        <w:jc w:val="center"/>
        <w:rPr>
          <w:b/>
          <w:bCs/>
          <w:u w:val="single"/>
        </w:rPr>
      </w:pPr>
      <w:r>
        <w:rPr>
          <w:b/>
          <w:bCs/>
          <w:u w:val="single"/>
        </w:rPr>
        <w:t>IX. ODSTOUPENÍ OD SMLOUVY:</w:t>
      </w:r>
    </w:p>
    <w:p w:rsidR="008A73FE" w:rsidRDefault="008A73FE">
      <w:pPr>
        <w:keepNext/>
        <w:widowControl w:val="0"/>
        <w:ind w:right="-91"/>
        <w:jc w:val="center"/>
        <w:rPr>
          <w:b/>
          <w:bCs/>
          <w:u w:val="single"/>
        </w:rPr>
      </w:pPr>
    </w:p>
    <w:p w:rsidR="008A73FE" w:rsidRDefault="00695EAE">
      <w:pPr>
        <w:keepNext/>
        <w:widowControl w:val="0"/>
        <w:numPr>
          <w:ilvl w:val="0"/>
          <w:numId w:val="6"/>
        </w:numPr>
        <w:ind w:left="426" w:right="-91" w:hanging="426"/>
        <w:jc w:val="both"/>
        <w:rPr>
          <w:b/>
          <w:bCs/>
          <w:u w:val="single"/>
        </w:rPr>
      </w:pPr>
      <w:r>
        <w:t>Tato smlouva může být ukončena</w:t>
      </w:r>
    </w:p>
    <w:p w:rsidR="008A73FE" w:rsidRDefault="00695EAE">
      <w:pPr>
        <w:keepNext/>
        <w:widowControl w:val="0"/>
        <w:numPr>
          <w:ilvl w:val="0"/>
          <w:numId w:val="11"/>
        </w:numPr>
        <w:ind w:right="-91" w:hanging="294"/>
        <w:jc w:val="both"/>
        <w:rPr>
          <w:b/>
          <w:bCs/>
          <w:u w:val="single"/>
        </w:rPr>
      </w:pPr>
      <w:r>
        <w:t>Dohodou smluvních stran.</w:t>
      </w:r>
    </w:p>
    <w:p w:rsidR="008A73FE" w:rsidRDefault="008A73FE">
      <w:pPr>
        <w:keepNext/>
        <w:widowControl w:val="0"/>
        <w:ind w:left="720" w:right="-91"/>
        <w:jc w:val="both"/>
      </w:pPr>
    </w:p>
    <w:p w:rsidR="008A73FE" w:rsidRDefault="00695EAE">
      <w:pPr>
        <w:keepNext/>
        <w:widowControl w:val="0"/>
        <w:numPr>
          <w:ilvl w:val="0"/>
          <w:numId w:val="11"/>
        </w:numPr>
        <w:ind w:right="-91" w:hanging="294"/>
        <w:jc w:val="both"/>
      </w:pPr>
      <w:r>
        <w:rPr>
          <w:bCs/>
        </w:rPr>
        <w:t xml:space="preserve">Výpovědí jedné ze smluvních stran při </w:t>
      </w:r>
      <w:r>
        <w:t xml:space="preserve">podstatném porušení smlouvy. Výpovědní doba v tomto případě činí 14 dní a počíná běžet prvním kalendářním dnem po doručení </w:t>
      </w:r>
      <w:r>
        <w:lastRenderedPageBreak/>
        <w:t>výpovědi druhé smluvní straně.</w:t>
      </w:r>
    </w:p>
    <w:p w:rsidR="008A73FE" w:rsidRDefault="008A73FE">
      <w:pPr>
        <w:keepNext/>
        <w:widowControl w:val="0"/>
        <w:ind w:left="720" w:right="-91"/>
        <w:jc w:val="both"/>
      </w:pPr>
    </w:p>
    <w:p w:rsidR="008A73FE" w:rsidRDefault="00695EAE">
      <w:pPr>
        <w:keepNext/>
        <w:widowControl w:val="0"/>
        <w:numPr>
          <w:ilvl w:val="0"/>
          <w:numId w:val="11"/>
        </w:numPr>
        <w:ind w:right="-91" w:hanging="294"/>
        <w:jc w:val="both"/>
        <w:rPr>
          <w:b/>
          <w:bCs/>
          <w:u w:val="single"/>
        </w:rPr>
      </w:pPr>
      <w:r>
        <w:t>Odstoupením od smlouvy v případech stanovených zákonem a dále v případě, že:</w:t>
      </w:r>
    </w:p>
    <w:p w:rsidR="008A73FE" w:rsidRDefault="00695EAE">
      <w:pPr>
        <w:pStyle w:val="Bezmezer"/>
        <w:numPr>
          <w:ilvl w:val="0"/>
          <w:numId w:val="5"/>
        </w:numPr>
        <w:ind w:left="709" w:hanging="283"/>
        <w:jc w:val="both"/>
      </w:pPr>
      <w:r>
        <w:t>Zhotovitel je v prodlení se splněním své povinnosti či závazku, a to i přes to, že na toto prodlení bude písemně Objednavatelem upozorněn a nezjedná nápravu v dodatečně poskytnuté přiměřené lhůtě,</w:t>
      </w:r>
    </w:p>
    <w:p w:rsidR="008A73FE" w:rsidRDefault="00695EAE">
      <w:pPr>
        <w:pStyle w:val="Bezmezer"/>
        <w:numPr>
          <w:ilvl w:val="0"/>
          <w:numId w:val="5"/>
        </w:numPr>
        <w:ind w:left="709" w:hanging="283"/>
        <w:jc w:val="both"/>
      </w:pPr>
      <w:r>
        <w:t>Zhotovitel provádí činnosti podle této smlouvy v rozporu s touto smlouvou, s pokyny Objednavatele a nezjedná nápravu v dodatečně poskytnuté přiměřené lhůtě,</w:t>
      </w:r>
    </w:p>
    <w:p w:rsidR="008A73FE" w:rsidRDefault="00695EAE">
      <w:pPr>
        <w:pStyle w:val="Bezmezer"/>
        <w:numPr>
          <w:ilvl w:val="0"/>
          <w:numId w:val="5"/>
        </w:numPr>
        <w:ind w:left="709" w:hanging="283"/>
        <w:jc w:val="both"/>
      </w:pPr>
      <w:r>
        <w:t>vůči Zhotoviteli je zahájeno nebo bude probíhat insolvenční řízení nebo bude insolvenční návrh zamítnut proto, že majetek Zhotovitele nepostačuje k úhradě nákladů insolvenčního řízení,</w:t>
      </w:r>
    </w:p>
    <w:p w:rsidR="008A73FE" w:rsidRDefault="00695EAE">
      <w:pPr>
        <w:pStyle w:val="Bezmezer"/>
        <w:numPr>
          <w:ilvl w:val="0"/>
          <w:numId w:val="5"/>
        </w:numPr>
        <w:ind w:left="709" w:hanging="283"/>
        <w:jc w:val="both"/>
      </w:pPr>
      <w:r>
        <w:t>Zhotovitel vstoupí do likvidace,</w:t>
      </w:r>
    </w:p>
    <w:p w:rsidR="008A73FE" w:rsidRDefault="00695EAE">
      <w:pPr>
        <w:pStyle w:val="Bezmezer"/>
        <w:numPr>
          <w:ilvl w:val="0"/>
          <w:numId w:val="5"/>
        </w:numPr>
        <w:ind w:left="709" w:hanging="283"/>
        <w:jc w:val="both"/>
      </w:pPr>
      <w:r>
        <w:t>Zhotovitel pozbyl oprávnění vyžadované právními předpisy k provádění činnosti podle této smlouvy,</w:t>
      </w:r>
    </w:p>
    <w:p w:rsidR="008A73FE" w:rsidRDefault="00695EAE">
      <w:pPr>
        <w:pStyle w:val="Bezmezer"/>
        <w:numPr>
          <w:ilvl w:val="0"/>
          <w:numId w:val="5"/>
        </w:numPr>
        <w:ind w:left="709" w:hanging="283"/>
        <w:jc w:val="both"/>
        <w:rPr>
          <w:i/>
          <w:iCs/>
        </w:rPr>
      </w:pPr>
      <w:r>
        <w:t>Zhotovitel pozbyl jakýkoliv kvalifikační a technický požadavek stanovený touto smlouvou,</w:t>
      </w:r>
    </w:p>
    <w:p w:rsidR="008A73FE" w:rsidRDefault="00695EAE">
      <w:pPr>
        <w:widowControl w:val="0"/>
        <w:numPr>
          <w:ilvl w:val="0"/>
          <w:numId w:val="4"/>
        </w:numPr>
        <w:ind w:left="709" w:hanging="425"/>
        <w:jc w:val="both"/>
      </w:pPr>
      <w:r>
        <w:t>Objednatel je v prodlení s úhradou svých peněžitých závazků dle této smlouvy po dobu delší než 60 dnů,</w:t>
      </w:r>
    </w:p>
    <w:p w:rsidR="008A73FE" w:rsidRDefault="00695EAE">
      <w:pPr>
        <w:widowControl w:val="0"/>
        <w:numPr>
          <w:ilvl w:val="0"/>
          <w:numId w:val="4"/>
        </w:numPr>
        <w:ind w:left="709" w:hanging="425"/>
        <w:jc w:val="both"/>
      </w:pPr>
      <w:r>
        <w:t>Objednavatel opakovaně neposkytl součinnost zcela nezbytnou pro řádné plnění této smlouvy ze strany Zhotovitele, a to i přes to, že na prodlení s touto povinností byl Zhotovitelem písemně upozorněn a nezjedná nápravu v dodatečně poskytnuté přiměřené lhůtě.</w:t>
      </w:r>
    </w:p>
    <w:p w:rsidR="008A73FE" w:rsidRDefault="008A73FE">
      <w:pPr>
        <w:widowControl w:val="0"/>
        <w:ind w:left="709" w:hanging="425"/>
        <w:jc w:val="both"/>
      </w:pPr>
    </w:p>
    <w:p w:rsidR="008A73FE" w:rsidRDefault="00695EAE">
      <w:pPr>
        <w:pStyle w:val="Odstavecseseznamem"/>
        <w:widowControl w:val="0"/>
        <w:numPr>
          <w:ilvl w:val="0"/>
          <w:numId w:val="6"/>
        </w:numPr>
        <w:ind w:left="426" w:hanging="426"/>
        <w:jc w:val="both"/>
      </w:pPr>
      <w:r>
        <w:rPr>
          <w:sz w:val="24"/>
          <w:szCs w:val="24"/>
        </w:rPr>
        <w:t>Odstoupení od této smlouvy musí mít písemnou formu a písemný projev vůle odstoupit od této smlouvy musí být doručen druhé smluvní straně.</w:t>
      </w:r>
    </w:p>
    <w:p w:rsidR="008A73FE" w:rsidRDefault="008A73FE">
      <w:pPr>
        <w:widowControl w:val="0"/>
        <w:ind w:left="1560"/>
        <w:jc w:val="both"/>
        <w:rPr>
          <w:b/>
          <w:bCs/>
        </w:rPr>
      </w:pPr>
    </w:p>
    <w:p w:rsidR="008A73FE" w:rsidRDefault="00695EAE">
      <w:pPr>
        <w:widowControl w:val="0"/>
        <w:numPr>
          <w:ilvl w:val="0"/>
          <w:numId w:val="6"/>
        </w:numPr>
        <w:ind w:left="426" w:hanging="426"/>
        <w:jc w:val="both"/>
      </w:pPr>
      <w:r>
        <w:t>Odstoupení od smlouvy nemá vliv na případný nárok na náhradu škody vzniklé porušením smlouvy, ani na nárok na zaplacení smluvních pokut.</w:t>
      </w:r>
    </w:p>
    <w:p w:rsidR="008A73FE" w:rsidRDefault="008A73FE">
      <w:pPr>
        <w:widowControl w:val="0"/>
        <w:tabs>
          <w:tab w:val="left" w:pos="284"/>
        </w:tabs>
        <w:ind w:left="360"/>
        <w:jc w:val="both"/>
      </w:pPr>
    </w:p>
    <w:p w:rsidR="008A73FE" w:rsidRDefault="00695EAE">
      <w:pPr>
        <w:widowControl w:val="0"/>
        <w:numPr>
          <w:ilvl w:val="0"/>
          <w:numId w:val="6"/>
        </w:numPr>
        <w:ind w:left="426" w:hanging="426"/>
        <w:jc w:val="both"/>
      </w:pPr>
      <w:r>
        <w:t>V případě, že nedojde mezi Zhotovitelem a Objednatelem dle výše uvedeného v postupu ke shodě a písemné dohodě, bude postupováno dle čl. X této smlouvy.</w:t>
      </w:r>
    </w:p>
    <w:p w:rsidR="008A73FE" w:rsidRDefault="008A73FE">
      <w:pPr>
        <w:widowControl w:val="0"/>
        <w:jc w:val="both"/>
      </w:pPr>
    </w:p>
    <w:p w:rsidR="008A73FE" w:rsidRDefault="008A73FE">
      <w:pPr>
        <w:keepNext/>
        <w:widowControl w:val="0"/>
        <w:rPr>
          <w:b/>
          <w:bCs/>
          <w:u w:val="single"/>
        </w:rPr>
      </w:pPr>
    </w:p>
    <w:p w:rsidR="008A73FE" w:rsidRDefault="00695EAE">
      <w:pPr>
        <w:keepNext/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X. SPORY:</w:t>
      </w:r>
    </w:p>
    <w:p w:rsidR="008A73FE" w:rsidRDefault="008A73FE">
      <w:pPr>
        <w:widowControl w:val="0"/>
        <w:rPr>
          <w:rFonts w:ascii="Arial" w:hAnsi="Arial" w:cs="Arial"/>
        </w:rPr>
      </w:pPr>
    </w:p>
    <w:p w:rsidR="008A73FE" w:rsidRDefault="00695EAE">
      <w:pPr>
        <w:widowControl w:val="0"/>
        <w:numPr>
          <w:ilvl w:val="0"/>
          <w:numId w:val="7"/>
        </w:numPr>
        <w:ind w:left="425" w:hanging="425"/>
        <w:jc w:val="both"/>
        <w:rPr>
          <w:b/>
          <w:bCs/>
        </w:rPr>
      </w:pPr>
      <w:r>
        <w:t xml:space="preserve">Jakýkoliv </w:t>
      </w:r>
      <w:r>
        <w:rPr>
          <w:bCs/>
        </w:rPr>
        <w:t>spor</w:t>
      </w:r>
      <w:r>
        <w:t xml:space="preserve"> vzniklý z této smlouvy, pokud se jej nepodaří urovnat jednáním mezi smluvními stranami, bude rozhodnut k tomu věcně příslušným </w:t>
      </w:r>
      <w:r>
        <w:rPr>
          <w:bCs/>
        </w:rPr>
        <w:t>soudem</w:t>
      </w:r>
      <w:r>
        <w:t>, přičemž soudem místně příslušným k rozhodnutí bude na základě dohody smluvních stran soud určený podle sídla Objednatele.</w:t>
      </w:r>
    </w:p>
    <w:p w:rsidR="008A73FE" w:rsidRDefault="008A73FE">
      <w:pPr>
        <w:widowControl w:val="0"/>
      </w:pPr>
    </w:p>
    <w:p w:rsidR="008A73FE" w:rsidRDefault="008A73FE">
      <w:pPr>
        <w:widowControl w:val="0"/>
        <w:jc w:val="both"/>
      </w:pPr>
    </w:p>
    <w:p w:rsidR="008A73FE" w:rsidRDefault="00695EAE">
      <w:pPr>
        <w:keepNext/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XI. VYŠŠÍ MOC:</w:t>
      </w:r>
    </w:p>
    <w:p w:rsidR="008A73FE" w:rsidRDefault="008A73FE">
      <w:pPr>
        <w:jc w:val="both"/>
      </w:pPr>
    </w:p>
    <w:p w:rsidR="00DD44AA" w:rsidRDefault="00695EAE" w:rsidP="00DD44AA">
      <w:pPr>
        <w:pStyle w:val="Bezmezer"/>
        <w:numPr>
          <w:ilvl w:val="0"/>
          <w:numId w:val="8"/>
        </w:numPr>
        <w:ind w:left="426" w:hanging="426"/>
        <w:jc w:val="both"/>
      </w:pPr>
      <w:r>
        <w:t xml:space="preserve">Za případy vyšší moci jsou považovány takové neobvyklé okolnosti, které brání jedné nebo oběma stranám trvale nebo dočasně plnit smlouvou stanovené povinnosti, které nastanou po nabytí platnosti smlouvy a které nemohly být ani Objednatelem ani Zhotovitelem objektivně předvídány nebo odvráceny. </w:t>
      </w:r>
    </w:p>
    <w:p w:rsidR="008A73FE" w:rsidRDefault="008A73FE">
      <w:pPr>
        <w:pStyle w:val="Bezmezer"/>
        <w:ind w:left="426"/>
        <w:jc w:val="both"/>
      </w:pPr>
    </w:p>
    <w:p w:rsidR="00DD44AA" w:rsidRDefault="00DD44AA">
      <w:pPr>
        <w:pStyle w:val="Bezmezer"/>
        <w:ind w:left="426"/>
        <w:jc w:val="both"/>
      </w:pPr>
    </w:p>
    <w:p w:rsidR="008A73FE" w:rsidRDefault="00695EAE">
      <w:pPr>
        <w:pStyle w:val="Bezmezer"/>
        <w:numPr>
          <w:ilvl w:val="0"/>
          <w:numId w:val="8"/>
        </w:numPr>
        <w:ind w:left="426" w:hanging="426"/>
        <w:jc w:val="both"/>
      </w:pPr>
      <w:r>
        <w:lastRenderedPageBreak/>
        <w:t xml:space="preserve">Smluvní strana, které je tímto znemožněno plnění smluvních povinností, bude neprodleně informovat při vzniku takových okolností druhou smluvní stranu a předloží jí o tom vhodné doklady příp. informace, že mají tyto okolnosti podstatný vliv na plnění smluvních povinností. </w:t>
      </w:r>
    </w:p>
    <w:p w:rsidR="008A73FE" w:rsidRDefault="008A73FE">
      <w:pPr>
        <w:pStyle w:val="Odstavecseseznamem"/>
      </w:pPr>
    </w:p>
    <w:p w:rsidR="008A73FE" w:rsidRDefault="008A73FE">
      <w:pPr>
        <w:pStyle w:val="Odstavecseseznamem"/>
      </w:pPr>
    </w:p>
    <w:p w:rsidR="008A73FE" w:rsidRDefault="008A73FE">
      <w:pPr>
        <w:jc w:val="both"/>
      </w:pPr>
    </w:p>
    <w:p w:rsidR="008A73FE" w:rsidRDefault="00695EAE">
      <w:pPr>
        <w:keepNext/>
        <w:widowControl w:val="0"/>
        <w:ind w:left="851" w:hanging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XII. ZÁVĚREČNÁ USTANOVENÍ:</w:t>
      </w:r>
    </w:p>
    <w:p w:rsidR="008A73FE" w:rsidRDefault="008A73FE">
      <w:pPr>
        <w:keepNext/>
        <w:widowControl w:val="0"/>
        <w:ind w:right="-92"/>
        <w:jc w:val="both"/>
      </w:pPr>
    </w:p>
    <w:p w:rsidR="008A73FE" w:rsidRDefault="00695EAE">
      <w:pPr>
        <w:pStyle w:val="Bezmezer"/>
        <w:numPr>
          <w:ilvl w:val="0"/>
          <w:numId w:val="9"/>
        </w:numPr>
        <w:ind w:left="426" w:hanging="426"/>
        <w:jc w:val="both"/>
      </w:pPr>
      <w:r>
        <w:t>Objednatel i Zhotovitel potvrzují správnost svých údajů, které jsou uvedeny v čl. I. této smlouvy. V případě, že dojde v průběhu smluvního vztahu ke změnám uvedených údajů, zavazují se je předat druhé straně a bez zbytečného odkladu provést jejich aktualizaci dodatkem této předmětné smlouvy.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5" w:hanging="425"/>
        <w:jc w:val="both"/>
      </w:pPr>
      <w:r>
        <w:t>Smluvní strany se dohodly, že závazkové právní vztahy vyplývající z této smlouvy se řídí úpravou občanského zákoníku.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5" w:hanging="425"/>
        <w:jc w:val="both"/>
      </w:pPr>
      <w:r>
        <w:t>Smlouva se vyhotovuje ve 3 vyhotoveních, kdy 2 vyhotovení obdrží Objednatel a 1 vyhotovení obdrží Zhotovitel.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5" w:hanging="425"/>
        <w:jc w:val="both"/>
      </w:pPr>
      <w:r>
        <w:t>Smluvní strany prohlašují, že si tuto smlouvu přečetly, seznámily se s jejím obsahem a že je výrazem jejich svobodné a vážné vůle. Smlouva je vyhotovena ve třech stejnopisech, přičemž zhotovitel obdrží po jednom výtisku a objednatel obdrží po dvou výtiscích.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6" w:hanging="426"/>
        <w:jc w:val="both"/>
      </w:pPr>
      <w:r>
        <w:t>Zhotovitel souhlasí s uveřejněním podmínek, za jakých byla smlouva uzavřena v rozsahu dle zákona č. 134/2016 Sb. a zákona č. 106/1999 Sb. Zhotovitel uděluje souhlas s tím, že tato smlouva bude elektronicky přístupná veřejnosti na elektronickém profilu zadavatele, případně zadavatelova zřizovatele, kterým je Ústecký kraj.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6" w:hanging="426"/>
        <w:jc w:val="both"/>
      </w:pPr>
      <w:r>
        <w:rPr>
          <w:color w:val="000000"/>
        </w:rPr>
        <w:t xml:space="preserve">Tato smlouva je uzavřena dnem podpisu statutárními orgány smluvních stran nebo osobami jimi zmocněnými. 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6" w:hanging="426"/>
        <w:jc w:val="both"/>
      </w:pPr>
      <w:r>
        <w:t>Tuto smlouvu lze měnit, doplnit nebo zrušit pouze písemnými průběžně číslovanými smluvními dodatky, jež musí být jako takové označeny a potvrzeny oběma stranami smlouvy. Tyto dodatky podléhají témuž smluvnímu režimu jako tato smlouva.</w:t>
      </w:r>
    </w:p>
    <w:p w:rsidR="008A73FE" w:rsidRDefault="00695EAE">
      <w:pPr>
        <w:pStyle w:val="Bezmezer"/>
        <w:numPr>
          <w:ilvl w:val="0"/>
          <w:numId w:val="9"/>
        </w:numPr>
        <w:spacing w:after="120"/>
        <w:ind w:left="425" w:hanging="425"/>
        <w:jc w:val="both"/>
      </w:pPr>
      <w:r>
        <w:rPr>
          <w:color w:val="000000"/>
        </w:rPr>
        <w:t xml:space="preserve">Tato smlouva </w:t>
      </w:r>
      <w:r>
        <w:rPr>
          <w:rFonts w:eastAsia="+mn-ea"/>
          <w:color w:val="000000"/>
        </w:rPr>
        <w:t xml:space="preserve">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zajistí Objednatel, který zároveň zajistí, aby informace o uveřejnění tohoto dodatku byla zaslána Zhotoviteli na </w:t>
      </w:r>
      <w:r>
        <w:rPr>
          <w:rFonts w:eastAsia="+mn-ea"/>
          <w:color w:val="000000"/>
        </w:rPr>
        <w:br/>
        <w:t>e-mail:</w:t>
      </w:r>
      <w:r w:rsidR="00DD44AA">
        <w:rPr>
          <w:rFonts w:eastAsia="+mn-ea"/>
          <w:color w:val="000000"/>
        </w:rPr>
        <w:t xml:space="preserve"> </w:t>
      </w:r>
      <w:bookmarkStart w:id="0" w:name="_GoBack"/>
      <w:bookmarkEnd w:id="0"/>
      <w:r w:rsidR="00454AE3">
        <w:fldChar w:fldCharType="begin"/>
      </w:r>
      <w:r w:rsidR="00454AE3">
        <w:instrText xml:space="preserve"> HYPERLINK "mailto:kovyco@seznam.cz" \h </w:instrText>
      </w:r>
      <w:r w:rsidR="00454AE3">
        <w:fldChar w:fldCharType="separate"/>
      </w:r>
      <w:r w:rsidR="00454AE3">
        <w:fldChar w:fldCharType="end"/>
      </w:r>
    </w:p>
    <w:p w:rsidR="008A73FE" w:rsidRDefault="00695EAE">
      <w:pPr>
        <w:pStyle w:val="Bezmezer"/>
        <w:numPr>
          <w:ilvl w:val="0"/>
          <w:numId w:val="9"/>
        </w:numPr>
        <w:ind w:left="426" w:hanging="426"/>
        <w:jc w:val="both"/>
      </w:pPr>
      <w:r>
        <w:t>Sm</w:t>
      </w:r>
      <w:r>
        <w:rPr>
          <w:rFonts w:cs="Arial"/>
          <w:iCs/>
        </w:rPr>
        <w:t xml:space="preserve">luvní strany se zavazují zpracovávat osobní údaje subjektů údajů, které jedna smluvní strany předá druhé smluvní straně za účelem zajištění plnění této smlouvy, a to v souladu s příslušnými právními předpisy, zejména v souladu se zákonem č. 110/2019 Sb., o zpracování osobních údajů rovněž v souladu s nařízením Evropského parlamentu a Rady (EU) 2016/679, o ochraně fyzických osob v souvislosti se zpracováním osobních údajů a o volném pohybu těchto údajů a o zrušení směrnice 95/46/ES (obecné nařízení o ochraně osobních údajů), pouze za účelem realizace této smlouvy. Smluvní strany zabezpečí tyto osobní údaje před jejich náhodným či protiprávním zničením ztrátou, pozměňováním, neoprávněným zpřístupněním či zneužitím prostřednictvím zavedení vhodných </w:t>
      </w:r>
      <w:r>
        <w:rPr>
          <w:rFonts w:cs="Arial"/>
          <w:iCs/>
        </w:rPr>
        <w:lastRenderedPageBreak/>
        <w:t xml:space="preserve">organizačních a technických opatření. </w:t>
      </w:r>
      <w:r>
        <w:rPr>
          <w:rFonts w:cs="Arial"/>
        </w:rPr>
        <w:t xml:space="preserve">Podrobnější informace týkající se zpracovávání osobních údajů Objednatelem lze nalézt na adrese </w:t>
      </w:r>
      <w:hyperlink r:id="rId8">
        <w:r>
          <w:rPr>
            <w:rStyle w:val="Internetovodkaz"/>
            <w:rFonts w:cs="Arial"/>
          </w:rPr>
          <w:t>www.industrialzonetriangle.com</w:t>
        </w:r>
      </w:hyperlink>
    </w:p>
    <w:p w:rsidR="008A73FE" w:rsidRDefault="008A73FE">
      <w:pPr>
        <w:widowControl w:val="0"/>
        <w:ind w:right="-92"/>
        <w:jc w:val="both"/>
      </w:pPr>
    </w:p>
    <w:p w:rsidR="008A73FE" w:rsidRDefault="008A73FE">
      <w:pPr>
        <w:widowControl w:val="0"/>
        <w:ind w:right="-92"/>
        <w:jc w:val="both"/>
      </w:pPr>
    </w:p>
    <w:p w:rsidR="008A73FE" w:rsidRDefault="00695EAE">
      <w:pPr>
        <w:widowControl w:val="0"/>
        <w:ind w:right="-92"/>
        <w:jc w:val="both"/>
      </w:pPr>
      <w:r>
        <w:t xml:space="preserve">V Ústí nad Labem dne  </w:t>
      </w:r>
      <w:r>
        <w:tab/>
      </w:r>
      <w:r>
        <w:tab/>
      </w:r>
      <w:r>
        <w:tab/>
      </w:r>
      <w:r>
        <w:tab/>
      </w:r>
      <w:r>
        <w:tab/>
        <w:t xml:space="preserve">V Duchcově dne…………. </w:t>
      </w:r>
    </w:p>
    <w:p w:rsidR="008A73FE" w:rsidRDefault="008A73FE">
      <w:pPr>
        <w:widowControl w:val="0"/>
        <w:tabs>
          <w:tab w:val="left" w:pos="5670"/>
        </w:tabs>
        <w:ind w:right="-92"/>
        <w:jc w:val="both"/>
      </w:pPr>
    </w:p>
    <w:p w:rsidR="008A73FE" w:rsidRDefault="00695EAE">
      <w:pPr>
        <w:widowControl w:val="0"/>
        <w:tabs>
          <w:tab w:val="left" w:pos="5670"/>
        </w:tabs>
        <w:ind w:right="-92"/>
        <w:jc w:val="both"/>
      </w:pPr>
      <w:r>
        <w:t>Za Objednatele:</w:t>
      </w:r>
      <w:r>
        <w:tab/>
        <w:t>Za Zhotovitele:</w:t>
      </w:r>
    </w:p>
    <w:p w:rsidR="008A73FE" w:rsidRDefault="008A73FE">
      <w:pPr>
        <w:widowControl w:val="0"/>
        <w:tabs>
          <w:tab w:val="left" w:pos="5670"/>
        </w:tabs>
        <w:ind w:right="-92"/>
        <w:jc w:val="both"/>
      </w:pPr>
    </w:p>
    <w:p w:rsidR="008A73FE" w:rsidRDefault="00695EAE">
      <w:pPr>
        <w:widowControl w:val="0"/>
        <w:tabs>
          <w:tab w:val="left" w:pos="5670"/>
        </w:tabs>
        <w:ind w:right="-92"/>
        <w:jc w:val="both"/>
      </w:pPr>
      <w:r>
        <w:t>...................................</w:t>
      </w:r>
      <w:r>
        <w:tab/>
        <w:t>....................................</w:t>
      </w:r>
    </w:p>
    <w:p w:rsidR="008A73FE" w:rsidRDefault="008A73FE">
      <w:pPr>
        <w:widowControl w:val="0"/>
        <w:tabs>
          <w:tab w:val="left" w:pos="5670"/>
        </w:tabs>
        <w:ind w:right="-92"/>
        <w:jc w:val="both"/>
      </w:pPr>
    </w:p>
    <w:p w:rsidR="008A73FE" w:rsidRDefault="00695EAE">
      <w:pPr>
        <w:widowControl w:val="0"/>
        <w:tabs>
          <w:tab w:val="left" w:pos="5670"/>
        </w:tabs>
        <w:ind w:right="-92"/>
        <w:jc w:val="both"/>
      </w:pPr>
      <w:r>
        <w:t>Bc. Jaroslav Krch</w:t>
      </w:r>
      <w:r>
        <w:tab/>
        <w:t>Vít Jeřábek</w:t>
      </w:r>
    </w:p>
    <w:p w:rsidR="008A73FE" w:rsidRDefault="00695EAE">
      <w:pPr>
        <w:widowControl w:val="0"/>
        <w:tabs>
          <w:tab w:val="left" w:pos="5670"/>
        </w:tabs>
        <w:ind w:right="-92"/>
        <w:jc w:val="both"/>
      </w:pPr>
      <w:r>
        <w:t>ředitel</w:t>
      </w:r>
      <w:r>
        <w:tab/>
        <w:t>jednatel</w:t>
      </w:r>
    </w:p>
    <w:sectPr w:rsidR="008A73FE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58" w:rsidRDefault="00695EAE">
      <w:r>
        <w:separator/>
      </w:r>
    </w:p>
  </w:endnote>
  <w:endnote w:type="continuationSeparator" w:id="0">
    <w:p w:rsidR="00E95A58" w:rsidRDefault="0069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259655"/>
      <w:docPartObj>
        <w:docPartGallery w:val="Page Numbers (Top of Page)"/>
        <w:docPartUnique/>
      </w:docPartObj>
    </w:sdtPr>
    <w:sdtEndPr/>
    <w:sdtContent>
      <w:p w:rsidR="008A73FE" w:rsidRDefault="00695EAE">
        <w:pPr>
          <w:pStyle w:val="Zpat"/>
          <w:jc w:val="center"/>
        </w:pPr>
        <w:r>
          <w:t xml:space="preserve">Stránka </w:t>
        </w:r>
        <w:r>
          <w:rPr>
            <w:bCs/>
          </w:rPr>
          <w:fldChar w:fldCharType="begin"/>
        </w:r>
        <w:r>
          <w:rPr>
            <w:bCs/>
          </w:rPr>
          <w:instrText>PAGE</w:instrText>
        </w:r>
        <w:r>
          <w:rPr>
            <w:bCs/>
          </w:rPr>
          <w:fldChar w:fldCharType="separate"/>
        </w:r>
        <w:r w:rsidR="00454AE3">
          <w:rPr>
            <w:bCs/>
            <w:noProof/>
          </w:rPr>
          <w:t>2</w:t>
        </w:r>
        <w:r>
          <w:rPr>
            <w:bCs/>
          </w:rPr>
          <w:fldChar w:fldCharType="end"/>
        </w:r>
        <w:r>
          <w:t xml:space="preserve"> z </w:t>
        </w:r>
        <w:r>
          <w:rPr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Cs/>
          </w:rPr>
          <w:fldChar w:fldCharType="separate"/>
        </w:r>
        <w:r w:rsidR="00454AE3">
          <w:rPr>
            <w:bCs/>
            <w:noProof/>
          </w:rPr>
          <w:t>6</w:t>
        </w:r>
        <w:r>
          <w:rPr>
            <w:bCs/>
          </w:rPr>
          <w:fldChar w:fldCharType="end"/>
        </w:r>
      </w:p>
    </w:sdtContent>
  </w:sdt>
  <w:p w:rsidR="008A73FE" w:rsidRDefault="008A73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58" w:rsidRDefault="00695EAE">
      <w:r>
        <w:separator/>
      </w:r>
    </w:p>
  </w:footnote>
  <w:footnote w:type="continuationSeparator" w:id="0">
    <w:p w:rsidR="00E95A58" w:rsidRDefault="0069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14B"/>
    <w:multiLevelType w:val="multilevel"/>
    <w:tmpl w:val="8DF46F56"/>
    <w:lvl w:ilvl="0">
      <w:start w:val="1"/>
      <w:numFmt w:val="decimal"/>
      <w:pStyle w:val="seznam-1rov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2B06D7"/>
    <w:multiLevelType w:val="multilevel"/>
    <w:tmpl w:val="3D4CE4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2413F"/>
    <w:multiLevelType w:val="multilevel"/>
    <w:tmpl w:val="BD76F3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3B5616"/>
    <w:multiLevelType w:val="multilevel"/>
    <w:tmpl w:val="CA466E48"/>
    <w:lvl w:ilvl="0">
      <w:start w:val="2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DBD50AA"/>
    <w:multiLevelType w:val="multilevel"/>
    <w:tmpl w:val="8990F7B6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BB6843"/>
    <w:multiLevelType w:val="multilevel"/>
    <w:tmpl w:val="2E96B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A377263"/>
    <w:multiLevelType w:val="multilevel"/>
    <w:tmpl w:val="4628E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6F24B1"/>
    <w:multiLevelType w:val="multilevel"/>
    <w:tmpl w:val="A3C65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0D4B4B"/>
    <w:multiLevelType w:val="multilevel"/>
    <w:tmpl w:val="826E3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F3344F"/>
    <w:multiLevelType w:val="multilevel"/>
    <w:tmpl w:val="FB989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564B52BF"/>
    <w:multiLevelType w:val="multilevel"/>
    <w:tmpl w:val="6B5AB7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D057BB"/>
    <w:multiLevelType w:val="multilevel"/>
    <w:tmpl w:val="C696F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827773A"/>
    <w:multiLevelType w:val="multilevel"/>
    <w:tmpl w:val="9D16DA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DEC4D7C"/>
    <w:multiLevelType w:val="multilevel"/>
    <w:tmpl w:val="96165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B117E1"/>
    <w:multiLevelType w:val="multilevel"/>
    <w:tmpl w:val="8A9874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C85DCA"/>
    <w:multiLevelType w:val="multilevel"/>
    <w:tmpl w:val="AB127E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15"/>
  </w:num>
  <w:num w:numId="12">
    <w:abstractNumId w:val="12"/>
  </w:num>
  <w:num w:numId="13">
    <w:abstractNumId w:val="13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E"/>
    <w:rsid w:val="00454AE3"/>
    <w:rsid w:val="00695EAE"/>
    <w:rsid w:val="008A73FE"/>
    <w:rsid w:val="00DD44AA"/>
    <w:rsid w:val="00E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CF74C-F075-4553-B8D5-47B695F5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178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C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rsid w:val="007354A8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B252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66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a">
    <w:name w:val="data"/>
    <w:basedOn w:val="Standardnpsmoodstavce"/>
    <w:qFormat/>
    <w:rsid w:val="00066178"/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6A3C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68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paragraph" w:styleId="Bezmezer">
    <w:name w:val="No Spacing"/>
    <w:uiPriority w:val="1"/>
    <w:qFormat/>
    <w:rsid w:val="00735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paragraph" w:customStyle="1" w:styleId="seznam-1rove">
    <w:name w:val="seznam - 1. úroveň"/>
    <w:basedOn w:val="Normln"/>
    <w:qFormat/>
    <w:rsid w:val="006542BF"/>
    <w:pPr>
      <w:numPr>
        <w:numId w:val="14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tabs>
        <w:tab w:val="clear" w:pos="567"/>
        <w:tab w:val="left" w:pos="1134"/>
      </w:tabs>
      <w:ind w:left="1134"/>
    </w:pPr>
  </w:style>
  <w:style w:type="paragraph" w:customStyle="1" w:styleId="seznam-3rove">
    <w:name w:val="seznam - 3. úroveň"/>
    <w:basedOn w:val="seznam-2rove"/>
    <w:qFormat/>
    <w:rsid w:val="006542BF"/>
    <w:pPr>
      <w:tabs>
        <w:tab w:val="clear" w:pos="1134"/>
        <w:tab w:val="left" w:pos="1701"/>
      </w:tabs>
      <w:ind w:left="1701"/>
    </w:pPr>
  </w:style>
  <w:style w:type="paragraph" w:customStyle="1" w:styleId="Default">
    <w:name w:val="Default"/>
    <w:qFormat/>
    <w:rsid w:val="006542BF"/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0DB4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B2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B252A"/>
    <w:rPr>
      <w:b/>
      <w:bCs/>
    </w:rPr>
  </w:style>
  <w:style w:type="paragraph" w:styleId="Zkladntext2">
    <w:name w:val="Body Text 2"/>
    <w:basedOn w:val="Normln"/>
    <w:link w:val="Zkladntext2Char"/>
    <w:qFormat/>
    <w:rsid w:val="004B689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ialzonetriang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A185-7229-4CFF-ABDD-A2533131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Follprecht</dc:creator>
  <dc:description/>
  <cp:lastModifiedBy>Jiřina Veverková</cp:lastModifiedBy>
  <cp:revision>3</cp:revision>
  <cp:lastPrinted>2020-12-07T10:12:00Z</cp:lastPrinted>
  <dcterms:created xsi:type="dcterms:W3CDTF">2020-12-07T10:32:00Z</dcterms:created>
  <dcterms:modified xsi:type="dcterms:W3CDTF">2020-12-21T10:20:00Z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