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ook w:val="01E0" w:firstRow="1" w:lastRow="1" w:firstColumn="1" w:lastColumn="1" w:noHBand="0" w:noVBand="0"/>
      </w:tblPr>
      <w:tblGrid>
        <w:gridCol w:w="9072"/>
      </w:tblGrid>
      <w:tr w:rsidR="00D0290A" w:rsidRPr="007D3D9A" w14:paraId="00225FC7" w14:textId="77777777" w:rsidTr="000B6BE5">
        <w:trPr>
          <w:jc w:val="center"/>
        </w:trPr>
        <w:tc>
          <w:tcPr>
            <w:tcW w:w="9210" w:type="dxa"/>
            <w:vAlign w:val="center"/>
          </w:tcPr>
          <w:p w14:paraId="417D5493" w14:textId="77777777" w:rsidR="00D0290A" w:rsidRPr="007D3D9A" w:rsidRDefault="00D0290A" w:rsidP="00877A51">
            <w:pPr>
              <w:pStyle w:val="Stitleofdocument"/>
              <w:widowControl w:val="0"/>
              <w:spacing w:before="0" w:after="120" w:line="312" w:lineRule="auto"/>
              <w:rPr>
                <w:rFonts w:ascii="Calibri" w:hAnsi="Calibri"/>
                <w:smallCaps/>
                <w:spacing w:val="80"/>
                <w:sz w:val="28"/>
                <w:szCs w:val="22"/>
                <w:lang w:val="cs-CZ"/>
              </w:rPr>
            </w:pPr>
            <w:r w:rsidRPr="007D3D9A">
              <w:rPr>
                <w:rFonts w:ascii="Calibri" w:hAnsi="Calibri"/>
                <w:smallCaps/>
                <w:spacing w:val="80"/>
                <w:sz w:val="28"/>
                <w:szCs w:val="22"/>
                <w:lang w:val="cs-CZ"/>
              </w:rPr>
              <w:t>Smlouva o úpravě práv a povinností při dodávce a odběru elektřiny v napěťové hladině vysokého napětí</w:t>
            </w:r>
          </w:p>
        </w:tc>
      </w:tr>
      <w:tr w:rsidR="00D0290A" w:rsidRPr="000B4FBB" w14:paraId="1F48D566" w14:textId="77777777" w:rsidTr="00F24C45">
        <w:trPr>
          <w:trHeight w:val="1000"/>
          <w:jc w:val="center"/>
        </w:trPr>
        <w:tc>
          <w:tcPr>
            <w:tcW w:w="9210" w:type="dxa"/>
          </w:tcPr>
          <w:p w14:paraId="41C0F6A3" w14:textId="77777777" w:rsidR="00D0290A" w:rsidRPr="0013083C" w:rsidRDefault="00D0290A"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(dále jen „</w:t>
            </w:r>
            <w:r w:rsidRPr="0013083C">
              <w:rPr>
                <w:rFonts w:ascii="Calibri" w:hAnsi="Calibri" w:cs="Calibri"/>
                <w:b/>
                <w:sz w:val="22"/>
                <w:szCs w:val="22"/>
                <w:lang w:val="cs-CZ"/>
              </w:rPr>
              <w:t>Smlouva</w:t>
            </w:r>
            <w:r w:rsidRPr="0013083C">
              <w:rPr>
                <w:rFonts w:ascii="Calibri" w:hAnsi="Calibri" w:cs="Calibri"/>
                <w:sz w:val="22"/>
                <w:szCs w:val="22"/>
                <w:lang w:val="cs-CZ"/>
              </w:rPr>
              <w:t>“)</w:t>
            </w:r>
          </w:p>
          <w:p w14:paraId="22C29E8A" w14:textId="77777777" w:rsidR="00D0290A" w:rsidRPr="0013083C" w:rsidRDefault="00D0290A"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uzavřená mezi</w:t>
            </w:r>
          </w:p>
        </w:tc>
      </w:tr>
      <w:tr w:rsidR="00D0290A" w:rsidRPr="000B4FBB" w14:paraId="63B12F8D" w14:textId="77777777">
        <w:trPr>
          <w:jc w:val="center"/>
        </w:trPr>
        <w:tc>
          <w:tcPr>
            <w:tcW w:w="9210" w:type="dxa"/>
          </w:tcPr>
          <w:p w14:paraId="482F658C" w14:textId="77777777" w:rsidR="00D0290A" w:rsidRDefault="00D0290A" w:rsidP="0081427E">
            <w:pPr>
              <w:pStyle w:val="SSellerPurchaser"/>
              <w:widowControl w:val="0"/>
              <w:spacing w:after="240" w:line="240" w:lineRule="auto"/>
              <w:rPr>
                <w:rFonts w:ascii="Calibri" w:hAnsi="Calibri" w:cs="Calibri"/>
                <w:bCs/>
                <w:color w:val="000000"/>
                <w:sz w:val="22"/>
                <w:szCs w:val="22"/>
                <w:lang w:val="cs-CZ"/>
              </w:rPr>
            </w:pPr>
          </w:p>
          <w:p w14:paraId="5D578E3D" w14:textId="77777777" w:rsidR="00D0290A" w:rsidRDefault="00D0290A" w:rsidP="0081427E">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Střední průmyslová škola a Vyšší odborná škola Brno, Sokolská, příspěvková organizace</w:t>
            </w:r>
          </w:p>
          <w:p w14:paraId="02F8A6F6" w14:textId="77777777" w:rsidR="00D0290A" w:rsidRDefault="00D0290A" w:rsidP="00EA32F3">
            <w:pPr>
              <w:jc w:val="center"/>
              <w:rPr>
                <w:rFonts w:ascii="Calibri" w:hAnsi="Calibri" w:cs="Calibri"/>
                <w:sz w:val="22"/>
                <w:szCs w:val="22"/>
              </w:rPr>
            </w:pPr>
            <w:r w:rsidRPr="00EA32F3">
              <w:rPr>
                <w:rFonts w:ascii="Calibri" w:hAnsi="Calibri" w:cs="Calibri"/>
                <w:sz w:val="22"/>
                <w:szCs w:val="22"/>
              </w:rPr>
              <w:t xml:space="preserve">se sídlem </w:t>
            </w:r>
            <w:r w:rsidRPr="00B95685">
              <w:rPr>
                <w:rFonts w:ascii="Calibri" w:hAnsi="Calibri" w:cs="Calibri"/>
                <w:noProof/>
                <w:sz w:val="22"/>
                <w:szCs w:val="22"/>
              </w:rPr>
              <w:t>Sokolská 366/1, 602 00 Brno</w:t>
            </w:r>
          </w:p>
          <w:p w14:paraId="1829D4F5" w14:textId="77777777" w:rsidR="00D0290A" w:rsidRPr="00EA32F3" w:rsidRDefault="00D0290A" w:rsidP="00EA32F3">
            <w:pPr>
              <w:jc w:val="center"/>
              <w:rPr>
                <w:rFonts w:ascii="Calibri" w:hAnsi="Calibri" w:cs="Calibri"/>
                <w:sz w:val="22"/>
                <w:szCs w:val="22"/>
              </w:rPr>
            </w:pPr>
          </w:p>
          <w:p w14:paraId="17DB6737" w14:textId="77777777" w:rsidR="00D0290A" w:rsidRDefault="00D0290A" w:rsidP="00EA32F3">
            <w:pPr>
              <w:jc w:val="center"/>
              <w:rPr>
                <w:rFonts w:ascii="Calibri" w:hAnsi="Calibri" w:cs="Calibri"/>
                <w:sz w:val="22"/>
                <w:szCs w:val="22"/>
              </w:rPr>
            </w:pPr>
            <w:r w:rsidRPr="00EA32F3">
              <w:rPr>
                <w:rFonts w:ascii="Calibri" w:hAnsi="Calibri" w:cs="Calibri"/>
                <w:sz w:val="22"/>
                <w:szCs w:val="22"/>
              </w:rPr>
              <w:t xml:space="preserve">IČO: </w:t>
            </w:r>
            <w:r w:rsidRPr="00B95685">
              <w:rPr>
                <w:rFonts w:ascii="Calibri" w:hAnsi="Calibri" w:cs="Calibri"/>
                <w:noProof/>
                <w:sz w:val="22"/>
                <w:szCs w:val="22"/>
              </w:rPr>
              <w:t>00559415</w:t>
            </w:r>
            <w:r w:rsidRPr="00EA32F3">
              <w:rPr>
                <w:rFonts w:ascii="Calibri" w:hAnsi="Calibri" w:cs="Calibri"/>
                <w:sz w:val="22"/>
                <w:szCs w:val="22"/>
              </w:rPr>
              <w:t xml:space="preserve">, DIČ: </w:t>
            </w:r>
            <w:r w:rsidRPr="00B95685">
              <w:rPr>
                <w:rFonts w:ascii="Calibri" w:hAnsi="Calibri" w:cs="Calibri"/>
                <w:noProof/>
                <w:sz w:val="22"/>
                <w:szCs w:val="22"/>
              </w:rPr>
              <w:t>CZ00559415</w:t>
            </w:r>
          </w:p>
          <w:p w14:paraId="571379E7" w14:textId="77777777" w:rsidR="00D0290A" w:rsidRPr="00EA32F3" w:rsidRDefault="00D0290A" w:rsidP="00EA32F3">
            <w:pPr>
              <w:jc w:val="center"/>
              <w:rPr>
                <w:rFonts w:ascii="Calibri" w:hAnsi="Calibri" w:cs="Calibri"/>
                <w:sz w:val="22"/>
                <w:szCs w:val="22"/>
              </w:rPr>
            </w:pPr>
          </w:p>
          <w:p w14:paraId="2138735A" w14:textId="77777777" w:rsidR="00D0290A" w:rsidRPr="008E17FE" w:rsidRDefault="00D0290A" w:rsidP="007D3D9A">
            <w:pPr>
              <w:pStyle w:val="Sbyandbetween"/>
              <w:widowControl w:val="0"/>
              <w:spacing w:before="0" w:after="240" w:line="240" w:lineRule="auto"/>
              <w:rPr>
                <w:rFonts w:ascii="Calibri" w:hAnsi="Calibri" w:cs="Calibri"/>
                <w:b/>
                <w:color w:val="000000"/>
                <w:sz w:val="22"/>
                <w:szCs w:val="22"/>
                <w:lang w:val="cs-CZ"/>
              </w:rPr>
            </w:pPr>
            <w:r w:rsidRPr="008E17FE">
              <w:rPr>
                <w:rFonts w:ascii="Calibri" w:hAnsi="Calibri" w:cs="Calibri"/>
                <w:b/>
                <w:color w:val="000000"/>
                <w:sz w:val="22"/>
                <w:szCs w:val="22"/>
                <w:lang w:val="cs-CZ"/>
              </w:rPr>
              <w:t>ID:</w:t>
            </w:r>
            <w:r>
              <w:rPr>
                <w:rFonts w:ascii="Calibri" w:hAnsi="Calibri" w:cs="Calibri"/>
                <w:b/>
                <w:color w:val="000000"/>
                <w:sz w:val="22"/>
                <w:szCs w:val="22"/>
                <w:lang w:val="cs-CZ"/>
              </w:rPr>
              <w:t xml:space="preserve"> </w:t>
            </w:r>
            <w:r w:rsidRPr="00B95685">
              <w:rPr>
                <w:rFonts w:ascii="Calibri" w:hAnsi="Calibri" w:cs="Calibri"/>
                <w:b/>
                <w:noProof/>
                <w:color w:val="000000"/>
                <w:sz w:val="22"/>
                <w:szCs w:val="22"/>
              </w:rPr>
              <w:t>JM_030</w:t>
            </w:r>
          </w:p>
          <w:p w14:paraId="0DAE14C5" w14:textId="77777777" w:rsidR="00D0290A" w:rsidRDefault="00D0290A" w:rsidP="00155D14">
            <w:pPr>
              <w:jc w:val="center"/>
              <w:rPr>
                <w:rFonts w:ascii="Calibri" w:hAnsi="Calibri" w:cs="Calibri"/>
                <w:sz w:val="22"/>
                <w:szCs w:val="22"/>
              </w:rPr>
            </w:pPr>
            <w:r w:rsidRPr="00B44BDE">
              <w:rPr>
                <w:rFonts w:ascii="Calibri" w:hAnsi="Calibri" w:cs="Calibri"/>
                <w:color w:val="000000"/>
                <w:sz w:val="22"/>
                <w:szCs w:val="22"/>
              </w:rPr>
              <w:t>zastoupená</w:t>
            </w:r>
            <w:r w:rsidRPr="00155D14">
              <w:rPr>
                <w:rFonts w:ascii="Calibri" w:hAnsi="Calibri" w:cs="Calibri"/>
                <w:b/>
                <w:bCs/>
                <w:color w:val="000000"/>
                <w:sz w:val="22"/>
                <w:szCs w:val="22"/>
              </w:rPr>
              <w:t xml:space="preserve"> </w:t>
            </w:r>
            <w:r w:rsidRPr="002D1461">
              <w:rPr>
                <w:rFonts w:ascii="Calibri" w:hAnsi="Calibri" w:cs="Calibri"/>
                <w:noProof/>
                <w:sz w:val="22"/>
                <w:szCs w:val="22"/>
                <w:highlight w:val="black"/>
              </w:rPr>
              <w:t>Ing. Ladislavem Němcem, ředitelem</w:t>
            </w:r>
          </w:p>
          <w:p w14:paraId="6A5F9192" w14:textId="77777777" w:rsidR="00D0290A" w:rsidRPr="00155D14" w:rsidRDefault="00D0290A" w:rsidP="00155D14">
            <w:pPr>
              <w:jc w:val="center"/>
              <w:rPr>
                <w:rFonts w:ascii="Calibri" w:hAnsi="Calibri" w:cs="Calibri"/>
                <w:b/>
                <w:bCs/>
                <w:color w:val="000000"/>
                <w:sz w:val="22"/>
                <w:szCs w:val="22"/>
              </w:rPr>
            </w:pPr>
          </w:p>
          <w:p w14:paraId="6F607D3B" w14:textId="77777777" w:rsidR="00D0290A" w:rsidRPr="0013083C" w:rsidRDefault="00D0290A" w:rsidP="002617E5">
            <w:pPr>
              <w:pStyle w:val="SSellerPurchaser"/>
              <w:widowControl w:val="0"/>
              <w:spacing w:after="240" w:line="240" w:lineRule="auto"/>
              <w:rPr>
                <w:rFonts w:ascii="Calibri" w:hAnsi="Calibri" w:cs="Calibri"/>
                <w:bCs/>
                <w:color w:val="000000"/>
                <w:sz w:val="22"/>
                <w:szCs w:val="22"/>
                <w:lang w:val="cs-CZ"/>
              </w:rPr>
            </w:pPr>
            <w:r w:rsidRPr="002617E5">
              <w:rPr>
                <w:rFonts w:ascii="Calibri" w:hAnsi="Calibri" w:cs="Calibri"/>
                <w:b w:val="0"/>
                <w:bCs/>
                <w:color w:val="000000"/>
                <w:sz w:val="22"/>
                <w:szCs w:val="22"/>
                <w:lang w:val="cs-CZ"/>
              </w:rPr>
              <w:t>(dále jen „</w:t>
            </w:r>
            <w:r w:rsidRPr="0013083C">
              <w:rPr>
                <w:rFonts w:ascii="Calibri" w:hAnsi="Calibri" w:cs="Calibri"/>
                <w:b w:val="0"/>
                <w:bCs/>
                <w:color w:val="000000"/>
                <w:sz w:val="22"/>
                <w:szCs w:val="22"/>
                <w:lang w:val="cs-CZ"/>
              </w:rPr>
              <w:t>Pověřující zadavatel</w:t>
            </w:r>
            <w:r w:rsidRPr="002617E5">
              <w:rPr>
                <w:rFonts w:ascii="Calibri" w:hAnsi="Calibri" w:cs="Calibri"/>
                <w:b w:val="0"/>
                <w:bCs/>
                <w:color w:val="000000"/>
                <w:sz w:val="22"/>
                <w:szCs w:val="22"/>
                <w:lang w:val="cs-CZ"/>
              </w:rPr>
              <w:t>“)</w:t>
            </w:r>
          </w:p>
        </w:tc>
      </w:tr>
      <w:tr w:rsidR="00D0290A" w:rsidRPr="000B4FBB" w14:paraId="1EF828D9" w14:textId="77777777">
        <w:trPr>
          <w:trHeight w:val="1312"/>
          <w:jc w:val="center"/>
        </w:trPr>
        <w:tc>
          <w:tcPr>
            <w:tcW w:w="9210" w:type="dxa"/>
          </w:tcPr>
          <w:p w14:paraId="1F7A1C73" w14:textId="77777777" w:rsidR="00D0290A" w:rsidRPr="0013083C" w:rsidRDefault="00D0290A" w:rsidP="0081427E">
            <w:pPr>
              <w:pStyle w:val="Sseller"/>
              <w:widowControl w:val="0"/>
              <w:spacing w:after="240" w:line="240" w:lineRule="auto"/>
              <w:rPr>
                <w:rFonts w:ascii="Calibri" w:hAnsi="Calibri" w:cs="Calibri"/>
                <w:sz w:val="22"/>
                <w:szCs w:val="22"/>
                <w:lang w:val="cs-CZ"/>
              </w:rPr>
            </w:pPr>
          </w:p>
          <w:p w14:paraId="2AA234A8" w14:textId="77777777" w:rsidR="00D0290A" w:rsidRPr="0013083C" w:rsidRDefault="00D0290A" w:rsidP="0081427E">
            <w:pPr>
              <w:pStyle w:val="Sseller"/>
              <w:widowControl w:val="0"/>
              <w:spacing w:after="240" w:line="240" w:lineRule="auto"/>
              <w:rPr>
                <w:rFonts w:ascii="Calibri" w:hAnsi="Calibri" w:cs="Calibri"/>
                <w:b w:val="0"/>
                <w:sz w:val="22"/>
                <w:szCs w:val="22"/>
                <w:lang w:val="cs-CZ"/>
              </w:rPr>
            </w:pPr>
            <w:r w:rsidRPr="0013083C">
              <w:rPr>
                <w:rFonts w:ascii="Calibri" w:hAnsi="Calibri" w:cs="Calibri"/>
                <w:b w:val="0"/>
                <w:sz w:val="22"/>
                <w:szCs w:val="22"/>
                <w:lang w:val="cs-CZ"/>
              </w:rPr>
              <w:t>a</w:t>
            </w:r>
          </w:p>
          <w:p w14:paraId="2BCAD272" w14:textId="77777777" w:rsidR="00D0290A" w:rsidRPr="0013083C" w:rsidRDefault="00D0290A" w:rsidP="0081427E">
            <w:pPr>
              <w:pStyle w:val="Sseller"/>
              <w:widowControl w:val="0"/>
              <w:spacing w:after="240" w:line="240" w:lineRule="auto"/>
              <w:rPr>
                <w:rFonts w:ascii="Calibri" w:hAnsi="Calibri" w:cs="Calibri"/>
                <w:sz w:val="22"/>
                <w:szCs w:val="22"/>
                <w:lang w:val="cs-CZ"/>
              </w:rPr>
            </w:pPr>
          </w:p>
        </w:tc>
      </w:tr>
      <w:tr w:rsidR="00D0290A" w:rsidRPr="000B4FBB" w14:paraId="35DC7278" w14:textId="77777777" w:rsidTr="0086053F">
        <w:trPr>
          <w:trHeight w:val="3525"/>
          <w:jc w:val="center"/>
        </w:trPr>
        <w:tc>
          <w:tcPr>
            <w:tcW w:w="9210" w:type="dxa"/>
          </w:tcPr>
          <w:p w14:paraId="3143C09C" w14:textId="77777777" w:rsidR="00D0290A" w:rsidRPr="0013083C" w:rsidRDefault="00D0290A" w:rsidP="003A2514">
            <w:pPr>
              <w:pStyle w:val="SSellerPurchaser"/>
              <w:widowControl w:val="0"/>
              <w:spacing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 xml:space="preserve">CEJIZA, s.r.o. </w:t>
            </w:r>
          </w:p>
          <w:p w14:paraId="0F40E7DB" w14:textId="77777777" w:rsidR="00D0290A" w:rsidRDefault="00D0290A" w:rsidP="003A2514">
            <w:pPr>
              <w:pStyle w:val="SSellerPurchaser"/>
              <w:widowControl w:val="0"/>
              <w:spacing w:after="240" w:line="240" w:lineRule="auto"/>
              <w:rPr>
                <w:rFonts w:ascii="Calibri" w:hAnsi="Calibri" w:cs="Calibri"/>
                <w:b w:val="0"/>
                <w:bCs/>
                <w:color w:val="000000"/>
                <w:sz w:val="22"/>
                <w:szCs w:val="22"/>
                <w:lang w:val="cs-CZ"/>
              </w:rPr>
            </w:pPr>
            <w:r w:rsidRPr="0013083C">
              <w:rPr>
                <w:rFonts w:ascii="Calibri" w:hAnsi="Calibri" w:cs="Calibri"/>
                <w:b w:val="0"/>
                <w:bCs/>
                <w:color w:val="000000"/>
                <w:sz w:val="22"/>
                <w:szCs w:val="22"/>
                <w:lang w:val="cs-CZ"/>
              </w:rPr>
              <w:t>se sídlem Brno, Žerotínovo náměstí 449/3, PSČ 602 00</w:t>
            </w:r>
          </w:p>
          <w:p w14:paraId="480B8577" w14:textId="77777777" w:rsidR="00D0290A" w:rsidRPr="0013083C" w:rsidRDefault="00D0290A"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7D0BF5F3" w14:textId="77777777" w:rsidR="00D0290A" w:rsidRPr="0013083C" w:rsidRDefault="00D0290A" w:rsidP="003A2514">
            <w:pPr>
              <w:pStyle w:val="SSellerPurchaser"/>
              <w:widowControl w:val="0"/>
              <w:spacing w:after="240" w:line="240" w:lineRule="auto"/>
              <w:rPr>
                <w:rFonts w:ascii="Calibri" w:hAnsi="Calibri" w:cs="Calibri"/>
                <w:b w:val="0"/>
                <w:bCs/>
                <w:color w:val="000000"/>
                <w:sz w:val="22"/>
                <w:szCs w:val="22"/>
                <w:lang w:val="cs-CZ"/>
              </w:rPr>
            </w:pPr>
            <w:r w:rsidRPr="0013083C">
              <w:rPr>
                <w:rFonts w:ascii="Calibri" w:hAnsi="Calibri" w:cs="Calibri"/>
                <w:b w:val="0"/>
                <w:bCs/>
                <w:color w:val="000000"/>
                <w:sz w:val="22"/>
                <w:szCs w:val="22"/>
                <w:lang w:val="cs-CZ"/>
              </w:rPr>
              <w:t>IČO: 28353242, DIČ: CZ28353242,</w:t>
            </w:r>
          </w:p>
          <w:p w14:paraId="4EE775AB" w14:textId="77777777" w:rsidR="00D0290A" w:rsidRPr="0013083C" w:rsidRDefault="00D0290A"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zapsaná v obch. rejstříku vedeném Krajským soudem v Brně pod sp. zn. C 63163</w:t>
            </w:r>
          </w:p>
          <w:p w14:paraId="209A0DD8" w14:textId="77777777" w:rsidR="00D0290A" w:rsidRPr="0013083C" w:rsidRDefault="00D0290A"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 xml:space="preserve">zastoupená </w:t>
            </w:r>
            <w:r w:rsidRPr="002D1461">
              <w:rPr>
                <w:rFonts w:ascii="Calibri" w:hAnsi="Calibri" w:cs="Calibri"/>
                <w:bCs/>
                <w:color w:val="000000"/>
                <w:sz w:val="22"/>
                <w:szCs w:val="22"/>
                <w:highlight w:val="black"/>
                <w:lang w:val="cs-CZ"/>
              </w:rPr>
              <w:t>Mgr. Libuší Podolovou, jednatelkou</w:t>
            </w:r>
          </w:p>
          <w:p w14:paraId="5111E073" w14:textId="77777777" w:rsidR="00D0290A" w:rsidRPr="0013083C" w:rsidRDefault="00D0290A"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(dále jen „</w:t>
            </w:r>
            <w:r w:rsidRPr="0013083C">
              <w:rPr>
                <w:rFonts w:ascii="Calibri" w:hAnsi="Calibri" w:cs="Calibri"/>
                <w:b/>
                <w:bCs/>
                <w:color w:val="000000"/>
                <w:sz w:val="22"/>
                <w:szCs w:val="22"/>
                <w:lang w:val="cs-CZ"/>
              </w:rPr>
              <w:t>Centrální zadavatel</w:t>
            </w:r>
            <w:r w:rsidRPr="0013083C">
              <w:rPr>
                <w:rFonts w:ascii="Calibri" w:hAnsi="Calibri" w:cs="Calibri"/>
                <w:bCs/>
                <w:color w:val="000000"/>
                <w:sz w:val="22"/>
                <w:szCs w:val="22"/>
                <w:lang w:val="cs-CZ"/>
              </w:rPr>
              <w:t>“)</w:t>
            </w:r>
          </w:p>
        </w:tc>
      </w:tr>
      <w:tr w:rsidR="00D0290A" w:rsidRPr="000B4FBB" w14:paraId="08FF9132" w14:textId="77777777">
        <w:trPr>
          <w:trHeight w:val="1133"/>
          <w:jc w:val="center"/>
        </w:trPr>
        <w:tc>
          <w:tcPr>
            <w:tcW w:w="9210" w:type="dxa"/>
          </w:tcPr>
          <w:p w14:paraId="65204580" w14:textId="77777777" w:rsidR="00D0290A" w:rsidRPr="0013083C" w:rsidRDefault="00D0290A" w:rsidP="0081427E">
            <w:pPr>
              <w:pStyle w:val="Sbyandbetween"/>
              <w:widowControl w:val="0"/>
              <w:spacing w:before="0" w:after="240" w:line="240" w:lineRule="auto"/>
              <w:rPr>
                <w:rFonts w:ascii="Calibri" w:hAnsi="Calibri" w:cs="Calibri"/>
                <w:sz w:val="22"/>
                <w:szCs w:val="22"/>
                <w:lang w:val="cs-CZ"/>
              </w:rPr>
            </w:pPr>
          </w:p>
          <w:p w14:paraId="22172C86" w14:textId="77777777" w:rsidR="00D0290A" w:rsidRPr="0013083C" w:rsidRDefault="00D0290A"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w:t>
            </w:r>
            <w:r w:rsidRPr="0013083C">
              <w:rPr>
                <w:rFonts w:ascii="Calibri" w:hAnsi="Calibri" w:cs="Calibri"/>
                <w:bCs/>
                <w:color w:val="000000"/>
                <w:sz w:val="22"/>
                <w:szCs w:val="22"/>
                <w:lang w:val="cs-CZ"/>
              </w:rPr>
              <w:t>Pověřující zadavatel</w:t>
            </w:r>
            <w:r w:rsidRPr="0013083C">
              <w:rPr>
                <w:rFonts w:ascii="Calibri" w:hAnsi="Calibri" w:cs="Calibri"/>
                <w:sz w:val="22"/>
                <w:szCs w:val="22"/>
                <w:lang w:val="cs-CZ"/>
              </w:rPr>
              <w:t xml:space="preserve"> a Centrální zadavatel společně též jako „</w:t>
            </w:r>
            <w:r w:rsidRPr="0013083C">
              <w:rPr>
                <w:rFonts w:ascii="Calibri" w:hAnsi="Calibri" w:cs="Calibri"/>
                <w:b/>
                <w:sz w:val="22"/>
                <w:szCs w:val="22"/>
                <w:lang w:val="cs-CZ"/>
              </w:rPr>
              <w:t>Smluvní strany</w:t>
            </w:r>
            <w:r w:rsidRPr="0013083C">
              <w:rPr>
                <w:rFonts w:ascii="Calibri" w:hAnsi="Calibri" w:cs="Calibri"/>
                <w:sz w:val="22"/>
                <w:szCs w:val="22"/>
                <w:lang w:val="cs-CZ"/>
              </w:rPr>
              <w:t>“)</w:t>
            </w:r>
          </w:p>
          <w:p w14:paraId="6E13CF2B" w14:textId="77777777" w:rsidR="00D0290A" w:rsidRPr="0013083C" w:rsidRDefault="00D0290A" w:rsidP="001E2DFD">
            <w:pPr>
              <w:pStyle w:val="Sbyandbetween"/>
              <w:widowControl w:val="0"/>
              <w:spacing w:before="0" w:after="240" w:line="240" w:lineRule="auto"/>
              <w:jc w:val="left"/>
              <w:rPr>
                <w:rFonts w:ascii="Calibri" w:hAnsi="Calibri" w:cs="Calibri"/>
                <w:sz w:val="22"/>
                <w:szCs w:val="22"/>
                <w:lang w:val="cs-CZ"/>
              </w:rPr>
            </w:pPr>
          </w:p>
        </w:tc>
      </w:tr>
    </w:tbl>
    <w:p w14:paraId="4F71E648" w14:textId="77777777" w:rsidR="00D0290A" w:rsidRPr="00663073" w:rsidRDefault="00D0290A"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5F9C3E0F" w14:textId="77777777" w:rsidR="00D0290A" w:rsidRPr="00663073" w:rsidRDefault="00D0290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společností</w:t>
      </w:r>
      <w:r>
        <w:rPr>
          <w:rFonts w:ascii="Calibri" w:hAnsi="Calibri" w:cs="Calibri"/>
          <w:sz w:val="22"/>
          <w:szCs w:val="22"/>
          <w:lang w:val="cs-CZ"/>
        </w:rPr>
        <w:t xml:space="preserve"> 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w:t>
      </w:r>
      <w:r>
        <w:rPr>
          <w:rFonts w:ascii="Calibri" w:hAnsi="Calibri" w:cs="Calibri"/>
          <w:sz w:val="22"/>
          <w:szCs w:val="22"/>
          <w:lang w:val="cs-CZ"/>
        </w:rPr>
        <w:br/>
      </w:r>
      <w:r w:rsidRPr="00BD402B">
        <w:rPr>
          <w:rFonts w:ascii="Calibri" w:hAnsi="Calibri" w:cs="Calibri"/>
          <w:sz w:val="22"/>
          <w:szCs w:val="22"/>
          <w:lang w:val="cs-CZ"/>
        </w:rPr>
        <w:t xml:space="preserve">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1E2DFD">
        <w:rPr>
          <w:rFonts w:ascii="Calibri" w:hAnsi="Calibri" w:cs="Calibri"/>
          <w:sz w:val="22"/>
          <w:szCs w:val="22"/>
        </w:rPr>
        <w:t>EL-20200130-1713-1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w:t>
      </w:r>
      <w:r>
        <w:rPr>
          <w:rFonts w:ascii="Calibri" w:hAnsi="Calibri" w:cs="Calibri"/>
          <w:sz w:val="22"/>
          <w:szCs w:val="22"/>
          <w:lang w:val="cs-CZ"/>
        </w:rPr>
        <w:br/>
      </w:r>
      <w:r w:rsidRPr="00663073">
        <w:rPr>
          <w:rFonts w:ascii="Calibri" w:hAnsi="Calibri" w:cs="Calibri"/>
          <w:sz w:val="22"/>
          <w:szCs w:val="22"/>
          <w:lang w:val="cs-CZ"/>
        </w:rPr>
        <w:t xml:space="preserve">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0805A07E" w14:textId="77777777" w:rsidR="00D0290A" w:rsidRPr="00862240" w:rsidRDefault="00D0290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„Centrální dodávka elektrické energie pro Jihomoravský kraj a pro příspěvkové organizace zřizované Jihomoravským krajem, případně pro další právnické osoby zřizované Jihomoravským krajem</w:t>
      </w:r>
      <w:r>
        <w:rPr>
          <w:rFonts w:ascii="Calibri" w:hAnsi="Calibri" w:cs="Calibri"/>
          <w:b/>
          <w:sz w:val="22"/>
          <w:szCs w:val="22"/>
          <w:lang w:val="cs-CZ"/>
        </w:rPr>
        <w:t xml:space="preserve"> na rok 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w:t>
      </w:r>
      <w:r>
        <w:rPr>
          <w:rFonts w:ascii="Calibri" w:hAnsi="Calibri" w:cs="Calibri"/>
          <w:sz w:val="22"/>
          <w:szCs w:val="22"/>
          <w:lang w:val="cs-CZ"/>
        </w:rPr>
        <w:t xml:space="preserve"> 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xml:space="preserve">) dle zákona 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Pr>
          <w:rFonts w:ascii="Calibri" w:hAnsi="Calibri" w:cs="Calibri"/>
          <w:sz w:val="22"/>
          <w:szCs w:val="22"/>
          <w:lang w:val="cs-CZ"/>
        </w:rPr>
        <w:t xml:space="preserve"> 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Pr>
          <w:rFonts w:ascii="Calibri" w:hAnsi="Calibri" w:cs="Calibri"/>
          <w:bCs/>
          <w:sz w:val="22"/>
          <w:szCs w:val="22"/>
          <w:lang w:val="cs-CZ"/>
        </w:rPr>
        <w:br/>
      </w:r>
      <w:r w:rsidRPr="00EC7EDD">
        <w:rPr>
          <w:rFonts w:ascii="Calibri" w:hAnsi="Calibri" w:cs="Calibri"/>
          <w:sz w:val="22"/>
          <w:szCs w:val="22"/>
          <w:lang w:val="cs-CZ"/>
        </w:rPr>
        <w:t>ve 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Pr>
          <w:rFonts w:ascii="Calibri" w:hAnsi="Calibri" w:cs="Calibri"/>
          <w:sz w:val="22"/>
          <w:szCs w:val="22"/>
          <w:lang w:val="cs-CZ"/>
        </w:rPr>
        <w:t xml:space="preserve"> </w:t>
      </w:r>
      <w:r w:rsidRPr="00862240">
        <w:rPr>
          <w:rFonts w:ascii="Calibri" w:hAnsi="Calibri" w:cs="Calibri"/>
          <w:sz w:val="22"/>
          <w:szCs w:val="22"/>
          <w:lang w:val="cs-CZ"/>
        </w:rPr>
        <w:t>nebude k této Smlouvě pevně připojena.</w:t>
      </w:r>
    </w:p>
    <w:p w14:paraId="5AEAA97C" w14:textId="77777777" w:rsidR="00D0290A" w:rsidRPr="00EC7EDD" w:rsidRDefault="00D0290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7774DE39" w14:textId="77777777" w:rsidR="00D0290A" w:rsidRPr="00EC7EDD" w:rsidRDefault="00D0290A"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597E2B4A" w14:textId="77777777" w:rsidR="00D0290A" w:rsidRPr="00EC7EDD" w:rsidRDefault="00D0290A"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584F9604" w14:textId="77777777" w:rsidR="00D0290A" w:rsidRPr="00EC7EDD" w:rsidRDefault="00D0290A"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003AF305" w14:textId="77777777" w:rsidR="00D0290A" w:rsidRPr="00EC7EDD" w:rsidRDefault="00D0290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7089B8F1" w14:textId="77777777" w:rsidR="00D0290A" w:rsidRPr="007D3D9A" w:rsidRDefault="00D0290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7D3D9A">
        <w:rPr>
          <w:rFonts w:ascii="Calibri" w:hAnsi="Calibri" w:cs="Calibri"/>
          <w:sz w:val="22"/>
          <w:szCs w:val="22"/>
          <w:lang w:val="cs-CZ"/>
        </w:rPr>
        <w:t xml:space="preserve">Dodávka elektřiny se uskutečňuje v napěťové hladině vysokého napětí v souladu s hodnotou rezervované kapacity a rezervovaného příkonu podle podmínek SSDE a v souladu s potřebami Pověřujícího zadavatele definovanými v této Smlouvě. </w:t>
      </w:r>
    </w:p>
    <w:p w14:paraId="6E88E33F" w14:textId="77777777" w:rsidR="00D0290A" w:rsidRPr="00EC7EDD" w:rsidRDefault="00D0290A"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1482CD1E" w14:textId="77777777" w:rsidR="00D0290A" w:rsidRPr="00EC7EDD" w:rsidRDefault="00D0290A"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7903BAA8" w14:textId="77777777" w:rsidR="00D0290A" w:rsidRPr="00EC7EDD" w:rsidRDefault="00D0290A"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1F1CB92B" w14:textId="77777777" w:rsidR="00D0290A" w:rsidRPr="00EC7EDD" w:rsidRDefault="00D0290A"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7D3D9A">
        <w:rPr>
          <w:rFonts w:ascii="Calibri" w:hAnsi="Calibri" w:cs="Calibri"/>
          <w:sz w:val="22"/>
          <w:szCs w:val="22"/>
          <w:lang w:val="cs-CZ"/>
        </w:rPr>
        <w:t>01.01.20</w:t>
      </w:r>
      <w:r>
        <w:rPr>
          <w:rFonts w:ascii="Calibri" w:hAnsi="Calibri" w:cs="Calibri"/>
          <w:sz w:val="22"/>
          <w:szCs w:val="22"/>
          <w:lang w:val="cs-CZ"/>
        </w:rPr>
        <w:t>21</w:t>
      </w:r>
      <w:r w:rsidRPr="007D3D9A">
        <w:rPr>
          <w:rFonts w:ascii="Calibri" w:hAnsi="Calibri" w:cs="Calibri"/>
          <w:sz w:val="22"/>
          <w:szCs w:val="22"/>
          <w:lang w:val="cs-CZ"/>
        </w:rPr>
        <w:t xml:space="preserve"> (dále jen „</w:t>
      </w:r>
      <w:r w:rsidRPr="007D3D9A">
        <w:rPr>
          <w:rFonts w:ascii="Calibri" w:hAnsi="Calibri" w:cs="Calibri"/>
          <w:b/>
          <w:sz w:val="22"/>
          <w:szCs w:val="22"/>
          <w:lang w:val="cs-CZ"/>
        </w:rPr>
        <w:t>Zahájení dodávek elektřiny</w:t>
      </w:r>
      <w:r w:rsidRPr="007D3D9A">
        <w:rPr>
          <w:rFonts w:ascii="Calibri" w:hAnsi="Calibri" w:cs="Calibri"/>
          <w:sz w:val="22"/>
          <w:szCs w:val="22"/>
          <w:lang w:val="cs-CZ"/>
        </w:rPr>
        <w:t xml:space="preserve">“) </w:t>
      </w:r>
      <w:r w:rsidRPr="007D3D9A">
        <w:rPr>
          <w:rFonts w:ascii="Calibri" w:hAnsi="Calibri" w:cs="Calibri"/>
          <w:sz w:val="22"/>
          <w:szCs w:val="22"/>
          <w:lang w:val="cs-CZ"/>
        </w:rPr>
        <w:br/>
        <w:t>a okamžikem ukončení dodávky elektřiny je 31.12.202</w:t>
      </w:r>
      <w:r>
        <w:rPr>
          <w:rFonts w:ascii="Calibri" w:hAnsi="Calibri" w:cs="Calibri"/>
          <w:sz w:val="22"/>
          <w:szCs w:val="22"/>
          <w:lang w:val="cs-CZ"/>
        </w:rPr>
        <w:t>1</w:t>
      </w:r>
      <w:r w:rsidRPr="007D3D9A">
        <w:rPr>
          <w:rFonts w:ascii="Calibri" w:hAnsi="Calibri" w:cs="Calibri"/>
          <w:sz w:val="22"/>
          <w:szCs w:val="22"/>
          <w:lang w:val="cs-CZ"/>
        </w:rPr>
        <w:t xml:space="preserve"> (</w:t>
      </w:r>
      <w:r w:rsidRPr="00EC7EDD">
        <w:rPr>
          <w:rFonts w:ascii="Calibri" w:hAnsi="Calibri" w:cs="Calibri"/>
          <w:sz w:val="22"/>
          <w:szCs w:val="22"/>
          <w:lang w:val="cs-CZ"/>
        </w:rPr>
        <w:t>dále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2BF85D18" w14:textId="77777777" w:rsidR="00D0290A" w:rsidRPr="00EC7EDD" w:rsidRDefault="00D0290A"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72183D94" w14:textId="77777777" w:rsidR="00D0290A" w:rsidRPr="00EC7EDD" w:rsidRDefault="00D0290A"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26FF4B22" w14:textId="77777777" w:rsidR="00D0290A" w:rsidRPr="00EC7EDD" w:rsidRDefault="00D0290A"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2AF20E47" w14:textId="77777777" w:rsidR="00D0290A" w:rsidRPr="00EC7EDD" w:rsidRDefault="00D0290A"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231A72BE" w14:textId="77777777" w:rsidR="00D0290A" w:rsidRPr="00EC7EDD" w:rsidRDefault="00D0290A"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48B0984C" w14:textId="77777777" w:rsidR="00D0290A" w:rsidRPr="00EC7EDD" w:rsidRDefault="00D0290A"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39CF7B12" w14:textId="77777777" w:rsidR="00D0290A" w:rsidRPr="00EC7EDD" w:rsidRDefault="00D0290A"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67B124BF" w14:textId="77777777" w:rsidR="00D0290A" w:rsidRPr="00EC7EDD" w:rsidRDefault="00D0290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jednotarifní cena v Kč za 1 MWh elektřiny</w:t>
      </w:r>
      <w:r w:rsidRPr="00EC7EDD">
        <w:rPr>
          <w:rFonts w:ascii="Calibri" w:hAnsi="Calibri" w:cs="Calibri"/>
          <w:sz w:val="22"/>
          <w:szCs w:val="22"/>
          <w:lang w:val="cs-CZ" w:eastAsia="en-US"/>
        </w:rPr>
        <w:t xml:space="preserve"> a dle dohody Centrálního zadavatele a Dodavatele činí:</w:t>
      </w:r>
    </w:p>
    <w:p w14:paraId="11DBB0F8" w14:textId="77777777" w:rsidR="00D0290A" w:rsidRPr="00EC7EDD" w:rsidRDefault="00D0290A" w:rsidP="00BA1D7F">
      <w:pPr>
        <w:pStyle w:val="Stext2"/>
        <w:spacing w:before="0" w:after="240" w:line="240" w:lineRule="auto"/>
        <w:ind w:left="0" w:firstLine="567"/>
        <w:jc w:val="center"/>
        <w:rPr>
          <w:rFonts w:ascii="Calibri" w:hAnsi="Calibri" w:cs="Calibri"/>
          <w:sz w:val="22"/>
          <w:szCs w:val="22"/>
          <w:lang w:val="cs-CZ" w:eastAsia="en-US"/>
        </w:rPr>
      </w:pPr>
      <w:r>
        <w:rPr>
          <w:rFonts w:ascii="Calibri" w:hAnsi="Calibri" w:cs="Calibri"/>
          <w:b/>
          <w:sz w:val="22"/>
          <w:szCs w:val="22"/>
          <w:lang w:val="cs-CZ" w:eastAsia="en-US"/>
        </w:rPr>
        <w:t>1.202</w:t>
      </w:r>
      <w:r w:rsidRPr="007D3D9A">
        <w:rPr>
          <w:rFonts w:ascii="Calibri" w:hAnsi="Calibri" w:cs="Calibri"/>
          <w:b/>
          <w:sz w:val="22"/>
          <w:szCs w:val="22"/>
          <w:lang w:val="cs-CZ" w:eastAsia="en-US"/>
        </w:rPr>
        <w:t>,00 Kč bez DPH</w:t>
      </w:r>
      <w:r w:rsidRPr="007D3D9A">
        <w:rPr>
          <w:rFonts w:ascii="Calibri" w:hAnsi="Calibri" w:cs="Calibri"/>
          <w:sz w:val="22"/>
          <w:szCs w:val="22"/>
          <w:lang w:val="cs-CZ" w:eastAsia="en-US"/>
        </w:rPr>
        <w:t>.</w:t>
      </w:r>
    </w:p>
    <w:p w14:paraId="3420DE0E" w14:textId="77777777" w:rsidR="00D0290A" w:rsidRPr="00EC7EDD" w:rsidRDefault="00D0290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za zajišťování distribuce elektřiny pro příslušné Odběrné místo se stanoví v souladu s platným a účinným cenovým rozhodnutím ERÚ.</w:t>
      </w:r>
    </w:p>
    <w:p w14:paraId="6BF38F42" w14:textId="77777777" w:rsidR="00D0290A" w:rsidRPr="00EC7EDD" w:rsidRDefault="00D0290A"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9CBBE73" w14:textId="77777777" w:rsidR="00D0290A" w:rsidRPr="00EC7EDD" w:rsidRDefault="00D0290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8563C23" w14:textId="77777777" w:rsidR="00D0290A" w:rsidRPr="00EC7EDD" w:rsidRDefault="00D0290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F4DD605" w14:textId="77777777" w:rsidR="00D0290A" w:rsidRPr="00EC7EDD" w:rsidRDefault="00D0290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28184659" w14:textId="77777777" w:rsidR="00D0290A" w:rsidRPr="00EC7EDD" w:rsidRDefault="00D0290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464F9794" w14:textId="77777777" w:rsidR="00D0290A" w:rsidRPr="00EC7EDD" w:rsidRDefault="00D0290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7676DB09" w14:textId="77777777" w:rsidR="00D0290A" w:rsidRPr="00EC7EDD" w:rsidRDefault="00D0290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48BDD30B" w14:textId="77777777" w:rsidR="00D0290A" w:rsidRPr="00EC7EDD" w:rsidRDefault="00D0290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355620B1" w14:textId="77777777" w:rsidR="00D0290A" w:rsidRPr="00EC7EDD" w:rsidRDefault="00D0290A"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4430FC05" w14:textId="77777777" w:rsidR="00D0290A" w:rsidRPr="00433101" w:rsidRDefault="00D0290A" w:rsidP="00BA1D7F">
      <w:pPr>
        <w:numPr>
          <w:ilvl w:val="1"/>
          <w:numId w:val="20"/>
        </w:numPr>
        <w:spacing w:after="240"/>
        <w:ind w:left="567" w:hanging="567"/>
        <w:jc w:val="both"/>
        <w:rPr>
          <w:rFonts w:ascii="Calibri" w:hAnsi="Calibri" w:cs="Calibri"/>
          <w:sz w:val="22"/>
          <w:szCs w:val="22"/>
        </w:rPr>
      </w:pPr>
      <w:r>
        <w:rPr>
          <w:rFonts w:ascii="Calibri" w:hAnsi="Calibri" w:cs="Calibri"/>
          <w:sz w:val="22"/>
          <w:szCs w:val="22"/>
        </w:rPr>
        <w:t>Zúčtovacím obdobím je 1 kalendářní měsíc v případě odběrných míst kategorie B – velkoodběr.</w:t>
      </w:r>
    </w:p>
    <w:p w14:paraId="26411DDD" w14:textId="77777777" w:rsidR="00D0290A" w:rsidRPr="001B40F1" w:rsidRDefault="00D0290A" w:rsidP="00BA1D7F">
      <w:pPr>
        <w:numPr>
          <w:ilvl w:val="1"/>
          <w:numId w:val="20"/>
        </w:numPr>
        <w:spacing w:after="240"/>
        <w:ind w:left="567" w:hanging="567"/>
        <w:jc w:val="both"/>
        <w:rPr>
          <w:rFonts w:ascii="Calibri" w:hAnsi="Calibri" w:cs="Calibri"/>
          <w:sz w:val="22"/>
          <w:szCs w:val="22"/>
        </w:rPr>
      </w:pPr>
      <w:r w:rsidRPr="00EC7EDD">
        <w:rPr>
          <w:rFonts w:ascii="Calibri" w:hAnsi="Calibri" w:cs="Calibri"/>
          <w:bCs/>
          <w:sz w:val="22"/>
          <w:szCs w:val="22"/>
        </w:rPr>
        <w:t xml:space="preserve">Pověřující zadavatel </w:t>
      </w:r>
      <w:r w:rsidRPr="00EC7EDD">
        <w:rPr>
          <w:rFonts w:ascii="Calibri" w:hAnsi="Calibri" w:cs="Calibri"/>
          <w:sz w:val="22"/>
          <w:szCs w:val="22"/>
        </w:rPr>
        <w:t xml:space="preserve">se zavazuje na úhradu odebraného, ale dosud nezúčtovaného plnění platit ve prospěch Centrálního zadavatele </w:t>
      </w:r>
      <w:r w:rsidRPr="00EC7EDD">
        <w:rPr>
          <w:rFonts w:ascii="Calibri" w:hAnsi="Calibri" w:cs="Calibri"/>
          <w:bCs/>
          <w:sz w:val="22"/>
          <w:szCs w:val="22"/>
        </w:rPr>
        <w:t>zálohy, a to následovně:</w:t>
      </w:r>
    </w:p>
    <w:p w14:paraId="2B237D28" w14:textId="77777777" w:rsidR="00D0290A" w:rsidRPr="00EC7EDD" w:rsidRDefault="00D0290A" w:rsidP="001B40F1">
      <w:pPr>
        <w:numPr>
          <w:ilvl w:val="0"/>
          <w:numId w:val="41"/>
        </w:numPr>
        <w:spacing w:after="240"/>
        <w:jc w:val="both"/>
        <w:rPr>
          <w:rFonts w:ascii="Calibri" w:hAnsi="Calibri" w:cs="Calibri"/>
          <w:sz w:val="22"/>
          <w:szCs w:val="22"/>
        </w:rPr>
      </w:pPr>
      <w:r>
        <w:rPr>
          <w:rFonts w:ascii="Calibri" w:hAnsi="Calibri" w:cs="Calibri"/>
          <w:sz w:val="22"/>
          <w:szCs w:val="22"/>
        </w:rPr>
        <w:t>Odběrná místa kategorie B – velkoodběr:</w:t>
      </w:r>
    </w:p>
    <w:p w14:paraId="0B852128" w14:textId="77777777" w:rsidR="00D0290A" w:rsidRPr="00EC7EDD" w:rsidRDefault="00D0290A" w:rsidP="00BA1D7F">
      <w:pPr>
        <w:spacing w:after="240"/>
        <w:ind w:left="567"/>
        <w:jc w:val="both"/>
        <w:rPr>
          <w:rFonts w:ascii="Calibri" w:hAnsi="Calibri" w:cs="Calibri"/>
          <w:sz w:val="22"/>
          <w:szCs w:val="22"/>
        </w:rPr>
      </w:pPr>
      <w:r>
        <w:rPr>
          <w:rFonts w:ascii="Calibri" w:hAnsi="Calibri" w:cs="Calibri"/>
          <w:sz w:val="22"/>
          <w:szCs w:val="22"/>
        </w:rPr>
        <w:t>S měřením typu A nebo B – Pověřující</w:t>
      </w:r>
      <w:r w:rsidRPr="00EC7EDD">
        <w:rPr>
          <w:rFonts w:ascii="Calibri" w:hAnsi="Calibri" w:cs="Calibri"/>
          <w:sz w:val="22"/>
          <w:szCs w:val="22"/>
        </w:rPr>
        <w:t xml:space="preserve"> zadavatel bude poskytovat zálohy 1 x měsíčně ve výši </w:t>
      </w:r>
      <w:r>
        <w:rPr>
          <w:rFonts w:ascii="Calibri" w:hAnsi="Calibri" w:cs="Calibri"/>
          <w:sz w:val="22"/>
          <w:szCs w:val="22"/>
        </w:rPr>
        <w:br/>
      </w:r>
      <w:r w:rsidRPr="00EC7EDD">
        <w:rPr>
          <w:rFonts w:ascii="Calibri" w:hAnsi="Calibri" w:cs="Calibri"/>
          <w:sz w:val="22"/>
          <w:szCs w:val="22"/>
        </w:rPr>
        <w:t>80</w:t>
      </w:r>
      <w:r>
        <w:rPr>
          <w:rFonts w:ascii="Calibri" w:hAnsi="Calibri" w:cs="Calibri"/>
          <w:sz w:val="22"/>
          <w:szCs w:val="22"/>
        </w:rPr>
        <w:t xml:space="preserve"> </w:t>
      </w:r>
      <w:r w:rsidRPr="00EC7EDD">
        <w:rPr>
          <w:rFonts w:ascii="Calibri" w:hAnsi="Calibri" w:cs="Calibri"/>
          <w:sz w:val="22"/>
          <w:szCs w:val="22"/>
        </w:rPr>
        <w:t>% z ceny plnění dle předpokládané měsíční spotřeby elektřiny ve všech Odběrných místech</w:t>
      </w:r>
      <w:r>
        <w:rPr>
          <w:rFonts w:ascii="Calibri" w:hAnsi="Calibri" w:cs="Calibri"/>
          <w:sz w:val="22"/>
          <w:szCs w:val="22"/>
        </w:rPr>
        <w:t xml:space="preserve"> kategorie B – velkoodběr</w:t>
      </w:r>
      <w:r w:rsidRPr="00EC7EDD">
        <w:rPr>
          <w:rFonts w:ascii="Calibri" w:hAnsi="Calibri" w:cs="Calibri"/>
          <w:sz w:val="22"/>
          <w:szCs w:val="22"/>
        </w:rPr>
        <w:t>. Předpokládanou měsíční spotřebou elektřiny se rozumí spotřeba elektřiny za stejný kalendářní měsíc v předcházejícím kalendářním roce.</w:t>
      </w:r>
    </w:p>
    <w:p w14:paraId="0D55A2CC" w14:textId="77777777" w:rsidR="00D0290A" w:rsidRPr="00EC7EDD" w:rsidRDefault="00D0290A" w:rsidP="00BA1D7F">
      <w:pPr>
        <w:spacing w:after="240"/>
        <w:ind w:left="567"/>
        <w:jc w:val="both"/>
        <w:rPr>
          <w:rFonts w:ascii="Calibri" w:hAnsi="Calibri" w:cs="Calibri"/>
          <w:sz w:val="22"/>
          <w:szCs w:val="22"/>
        </w:rPr>
      </w:pPr>
      <w:r w:rsidRPr="00EC7EDD">
        <w:rPr>
          <w:rFonts w:ascii="Calibri" w:hAnsi="Calibri" w:cs="Calibri"/>
          <w:sz w:val="22"/>
          <w:szCs w:val="22"/>
        </w:rPr>
        <w:t>Měsíční výše záloh pro jednotlivá Odběrná místa bude stanovena dle předpisu záloh předloženého Dodavatelem Centrálnímu zadavateli dle příslušných ujednání SSDE.</w:t>
      </w:r>
    </w:p>
    <w:p w14:paraId="2953267B" w14:textId="77777777" w:rsidR="00D0290A" w:rsidRPr="00EC7EDD" w:rsidRDefault="00D0290A" w:rsidP="00BA1D7F">
      <w:pPr>
        <w:pStyle w:val="Sheading2"/>
        <w:keepNext w:val="0"/>
        <w:numPr>
          <w:ilvl w:val="0"/>
          <w:numId w:val="0"/>
        </w:numPr>
        <w:spacing w:before="0" w:after="240" w:line="240" w:lineRule="auto"/>
        <w:ind w:left="567"/>
        <w:rPr>
          <w:rFonts w:ascii="Calibri" w:hAnsi="Calibri" w:cs="Calibri"/>
          <w:sz w:val="22"/>
          <w:szCs w:val="22"/>
          <w:lang w:val="cs-CZ"/>
        </w:rPr>
      </w:pPr>
      <w:r w:rsidRPr="00EC7EDD">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5F80343" w14:textId="77777777" w:rsidR="00D0290A" w:rsidRPr="00EC7EDD" w:rsidRDefault="00D0290A" w:rsidP="00BA1D7F">
      <w:pPr>
        <w:spacing w:after="240"/>
        <w:ind w:left="567"/>
        <w:jc w:val="both"/>
        <w:rPr>
          <w:rFonts w:ascii="Calibri" w:hAnsi="Calibri" w:cs="Calibri"/>
          <w:sz w:val="22"/>
          <w:szCs w:val="22"/>
        </w:rPr>
      </w:pPr>
      <w:r w:rsidRPr="00EC7EDD">
        <w:rPr>
          <w:rFonts w:ascii="Calibri" w:hAnsi="Calibri" w:cs="Calibri"/>
          <w:color w:val="000000"/>
          <w:sz w:val="22"/>
          <w:szCs w:val="22"/>
        </w:rPr>
        <w:t xml:space="preserve">Cena plnění bude zúčtována měsíčně dle skutečné spotřeby elektřiny, a to na základě faktury vystavené Centrálním zadavatelem </w:t>
      </w:r>
      <w:r w:rsidRPr="00EC7EDD">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w:t>
      </w:r>
      <w:r>
        <w:rPr>
          <w:rFonts w:ascii="Calibri" w:hAnsi="Calibri" w:cs="Calibri"/>
          <w:sz w:val="22"/>
          <w:szCs w:val="22"/>
        </w:rPr>
        <w:br/>
      </w:r>
      <w:r w:rsidRPr="00EC7EDD">
        <w:rPr>
          <w:rFonts w:ascii="Calibri" w:hAnsi="Calibri" w:cs="Calibri"/>
          <w:sz w:val="22"/>
          <w:szCs w:val="22"/>
        </w:rPr>
        <w:t>Tato faktura bude souhrnná za všechna Odběrná místa</w:t>
      </w:r>
      <w:r>
        <w:rPr>
          <w:rFonts w:ascii="Calibri" w:hAnsi="Calibri" w:cs="Calibri"/>
          <w:sz w:val="22"/>
          <w:szCs w:val="22"/>
        </w:rPr>
        <w:t xml:space="preserve"> kategorie B – velkoodběr</w:t>
      </w:r>
      <w:r w:rsidRPr="00EC7EDD">
        <w:rPr>
          <w:rFonts w:ascii="Calibri" w:hAnsi="Calibri" w:cs="Calibri"/>
          <w:sz w:val="22"/>
          <w:szCs w:val="22"/>
        </w:rPr>
        <w:t>.</w:t>
      </w:r>
    </w:p>
    <w:p w14:paraId="46A22597" w14:textId="77777777" w:rsidR="00D0290A" w:rsidRPr="00EC7EDD" w:rsidRDefault="00D0290A"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5588DC42" w14:textId="77777777" w:rsidR="00D0290A" w:rsidRPr="00EC7EDD" w:rsidRDefault="00D0290A"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7E76B7F9" w14:textId="77777777" w:rsidR="00D0290A" w:rsidRPr="00EC7EDD" w:rsidRDefault="00D0290A"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2B7CD028" w14:textId="77777777" w:rsidR="00D0290A" w:rsidRPr="00EC7EDD" w:rsidRDefault="00D0290A"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6E4A5C61" w14:textId="77777777" w:rsidR="00D0290A" w:rsidRPr="00EC7EDD" w:rsidRDefault="00D0290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35C6EAE0" w14:textId="77777777" w:rsidR="00D0290A" w:rsidRPr="00EC7EDD" w:rsidRDefault="00D0290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2B2D741C" w14:textId="77777777" w:rsidR="00D0290A" w:rsidRPr="00EC7EDD" w:rsidRDefault="00D0290A"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09CC1CC2" w14:textId="77777777" w:rsidR="00D0290A" w:rsidRPr="00EC7EDD" w:rsidRDefault="00D0290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zavazuje ve vztahu k Centrálnímu zadavateli řídit se při odběru elektřiny veškerými podmínkami, za nichž ze strany Dodavatele dochází k dodávkám elektřiny 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7677F5FF" w14:textId="77777777" w:rsidR="00D0290A" w:rsidRPr="00EC7EDD" w:rsidRDefault="00D0290A"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73252853" w14:textId="77777777" w:rsidR="00D0290A" w:rsidRPr="00EC7EDD" w:rsidRDefault="00D0290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7388FF8C" w14:textId="77777777" w:rsidR="00D0290A" w:rsidRPr="00EC7EDD" w:rsidRDefault="00D0290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69C08063" w14:textId="77777777" w:rsidR="00D0290A" w:rsidRPr="00EC7EDD" w:rsidRDefault="00D0290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190A50C6" w14:textId="77777777" w:rsidR="00D0290A" w:rsidRPr="00EC7EDD" w:rsidRDefault="00D0290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3BC98A9B" w14:textId="77777777" w:rsidR="00D0290A" w:rsidRPr="00EC7EDD" w:rsidRDefault="00D0290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i dalších skutečnostech, které by mohly vést k chybnému vyúčtování dodávky elektřiny od Dodavatele do Odběrných míst a souvisejících služeb a dalších plnění poskytnutých dle SSDE Dodavatelem, a to pokud takovou skutečnost zjistí.</w:t>
      </w:r>
    </w:p>
    <w:p w14:paraId="3DD72B82" w14:textId="77777777" w:rsidR="00D0290A" w:rsidRPr="00EC7EDD" w:rsidRDefault="00D0290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02ACF3D8" w14:textId="77777777" w:rsidR="00D0290A" w:rsidRPr="00EC7EDD" w:rsidRDefault="00D0290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4013623C" w14:textId="77777777" w:rsidR="00D0290A" w:rsidRPr="00EC7EDD" w:rsidRDefault="00D0290A"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42AC7D8D" w14:textId="77777777" w:rsidR="00D0290A" w:rsidRPr="00EC7EDD" w:rsidRDefault="00D0290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6E596E53" w14:textId="77777777" w:rsidR="00D0290A" w:rsidRPr="00EC7EDD" w:rsidRDefault="00D0290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77EA59C3" w14:textId="77777777" w:rsidR="00D0290A" w:rsidRPr="00EC7EDD" w:rsidRDefault="00D0290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74829887" w14:textId="77777777" w:rsidR="00D0290A" w:rsidRPr="00EC7EDD" w:rsidRDefault="00D0290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51227BA3" w14:textId="77777777" w:rsidR="00D0290A" w:rsidRPr="00EC7EDD" w:rsidRDefault="00D0290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32EDFB26" w14:textId="77777777" w:rsidR="00D0290A" w:rsidRPr="00EC7EDD" w:rsidRDefault="00D0290A"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6EC8BFF6" w14:textId="77777777" w:rsidR="00D0290A" w:rsidRPr="00EC7EDD" w:rsidRDefault="00D0290A"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w:t>
      </w:r>
      <w:r w:rsidRPr="00EC7EDD">
        <w:rPr>
          <w:rFonts w:ascii="Calibri" w:hAnsi="Calibri" w:cs="Calibri"/>
          <w:sz w:val="22"/>
          <w:szCs w:val="22"/>
          <w:lang w:val="cs-CZ"/>
        </w:rPr>
        <w:lastRenderedPageBreak/>
        <w:t xml:space="preserve">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2679346F" w14:textId="77777777" w:rsidR="00D0290A" w:rsidRPr="00EC7EDD" w:rsidRDefault="00D0290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12DD47BD" w14:textId="77777777" w:rsidR="00D0290A" w:rsidRPr="00EC7EDD" w:rsidRDefault="00D0290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4E15E717" w14:textId="77777777" w:rsidR="00D0290A" w:rsidRPr="00EC7EDD" w:rsidRDefault="00D0290A"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Odpovědnost</w:t>
      </w:r>
    </w:p>
    <w:p w14:paraId="394F377F" w14:textId="77777777" w:rsidR="00D0290A" w:rsidRPr="00EC7EDD" w:rsidRDefault="00D0290A"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2F10CA52" w14:textId="77777777" w:rsidR="00D0290A" w:rsidRPr="00EC7EDD" w:rsidRDefault="00D0290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322E74B2" w14:textId="77777777" w:rsidR="00D0290A" w:rsidRPr="00EC7EDD" w:rsidRDefault="00D0290A"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3B3FA063" w14:textId="77777777" w:rsidR="00D0290A" w:rsidRPr="00EC7EDD" w:rsidRDefault="00D0290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12F8D9FF" w14:textId="77777777" w:rsidR="00D0290A" w:rsidRPr="00EC7EDD" w:rsidRDefault="00D0290A"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Jednotlivá práva a povinnosti z této Smlouvy mohou zaniknout z důvodu faktického ukončení odběru elektřiny Pověřujícím zadavatelem v některém Odběrném místě (např. z důvodu </w:t>
      </w:r>
      <w:r w:rsidRPr="00EC7EDD">
        <w:rPr>
          <w:rFonts w:ascii="Calibri" w:hAnsi="Calibri" w:cs="Calibri"/>
          <w:sz w:val="22"/>
          <w:szCs w:val="22"/>
          <w:lang w:val="cs-CZ"/>
        </w:rPr>
        <w:lastRenderedPageBreak/>
        <w:t>ukončení činnosti apod.), a to následujícím způsobem:</w:t>
      </w:r>
    </w:p>
    <w:p w14:paraId="6FCFD1EB" w14:textId="77777777" w:rsidR="00D0290A" w:rsidRPr="00EC7EDD" w:rsidRDefault="00D0290A"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12B50CC0" w14:textId="77777777" w:rsidR="00D0290A" w:rsidRPr="00EC7EDD" w:rsidRDefault="00D0290A"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46B6D646" w14:textId="77777777" w:rsidR="00D0290A" w:rsidRPr="00EC7EDD" w:rsidRDefault="00D0290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6F4721EE" w14:textId="77777777" w:rsidR="00D0290A" w:rsidRPr="00EC7EDD" w:rsidRDefault="00D0290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16ED93E3" w14:textId="77777777" w:rsidR="00D0290A" w:rsidRPr="00EC7EDD" w:rsidRDefault="00D0290A"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w:t>
      </w:r>
      <w:r>
        <w:rPr>
          <w:rFonts w:ascii="Calibri" w:hAnsi="Calibri" w:cs="Calibri"/>
          <w:sz w:val="22"/>
          <w:szCs w:val="22"/>
          <w:lang w:eastAsia="en-US"/>
        </w:rPr>
        <w:br/>
      </w:r>
      <w:r w:rsidRPr="00EC7EDD">
        <w:rPr>
          <w:rFonts w:ascii="Calibri" w:hAnsi="Calibri" w:cs="Calibri"/>
          <w:sz w:val="22"/>
          <w:szCs w:val="22"/>
          <w:lang w:eastAsia="en-US"/>
        </w:rPr>
        <w:t xml:space="preserve">14 kalendářních dní, zejména v prodlení s placením záloh nebo faktur za dodávku elektřiny, smluvních pokut, vyúčtováním úroku z prodlení nebo škody, nákladů spojených s upomínáním, zahájením přerušení, přerušením, zajištěním obnovení nebo </w:t>
      </w:r>
      <w:r>
        <w:rPr>
          <w:rFonts w:ascii="Calibri" w:hAnsi="Calibri" w:cs="Calibri"/>
          <w:sz w:val="22"/>
          <w:szCs w:val="22"/>
          <w:lang w:eastAsia="en-US"/>
        </w:rPr>
        <w:br/>
      </w:r>
      <w:r w:rsidRPr="00EC7EDD">
        <w:rPr>
          <w:rFonts w:ascii="Calibri" w:hAnsi="Calibri" w:cs="Calibri"/>
          <w:sz w:val="22"/>
          <w:szCs w:val="22"/>
          <w:lang w:eastAsia="en-US"/>
        </w:rPr>
        <w:t>s ukončením dodávky elektřiny;</w:t>
      </w:r>
    </w:p>
    <w:p w14:paraId="334F18A6" w14:textId="77777777" w:rsidR="00D0290A" w:rsidRPr="00EC7EDD" w:rsidRDefault="00D0290A"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7C716015" w14:textId="77777777" w:rsidR="00D0290A" w:rsidRPr="00EC7EDD" w:rsidRDefault="00D0290A"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24800648" w14:textId="77777777" w:rsidR="00D0290A" w:rsidRPr="00EC7EDD" w:rsidRDefault="00D0290A"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5E7DCD59" w14:textId="77777777" w:rsidR="00D0290A" w:rsidRPr="00EC7EDD" w:rsidRDefault="00D0290A"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1B3BBD54" w14:textId="77777777" w:rsidR="00D0290A" w:rsidRPr="00EC7EDD" w:rsidRDefault="00D0290A"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Pověřujícího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5DDB0BDE" w14:textId="77777777" w:rsidR="00D0290A" w:rsidRPr="00EC7EDD" w:rsidRDefault="00D0290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37632103" w14:textId="77777777" w:rsidR="00D0290A" w:rsidRPr="00EC7EDD" w:rsidRDefault="00D0290A"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w:t>
      </w:r>
      <w:r>
        <w:rPr>
          <w:rFonts w:ascii="Calibri" w:hAnsi="Calibri" w:cs="Calibri"/>
          <w:sz w:val="22"/>
          <w:szCs w:val="22"/>
          <w:lang w:eastAsia="en-US"/>
        </w:rPr>
        <w:br/>
      </w:r>
      <w:r w:rsidRPr="00EC7EDD">
        <w:rPr>
          <w:rFonts w:ascii="Calibri" w:hAnsi="Calibri" w:cs="Calibri"/>
          <w:sz w:val="22"/>
          <w:szCs w:val="22"/>
          <w:lang w:eastAsia="en-US"/>
        </w:rPr>
        <w:t>14 kalendářních dní;</w:t>
      </w:r>
    </w:p>
    <w:p w14:paraId="70F63000" w14:textId="77777777" w:rsidR="00D0290A" w:rsidRPr="00EC7EDD" w:rsidRDefault="00D0290A"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Centrálního zadavatele vyplývajících mu z této Smlouvy.</w:t>
      </w:r>
    </w:p>
    <w:p w14:paraId="2F9C6DE1" w14:textId="77777777" w:rsidR="00D0290A" w:rsidRPr="00EC7EDD" w:rsidRDefault="00D0290A"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 xml:space="preserve">Kterákoliv Smluvní strana může od této Smlouvy odstoupit od dne vydání rozhodnutí o úpadku </w:t>
      </w:r>
      <w:r w:rsidRPr="00EC7EDD">
        <w:rPr>
          <w:rFonts w:ascii="Calibri" w:hAnsi="Calibri" w:cs="Calibri"/>
          <w:sz w:val="22"/>
          <w:szCs w:val="22"/>
          <w:lang w:val="cs-CZ" w:eastAsia="de-DE"/>
        </w:rPr>
        <w:lastRenderedPageBreak/>
        <w:t>druhé Smluvní strany dle zákona č. 182/2006 Sb., o úpadku a způsobech jeho řešení (insolvenční zákon), ve znění pozdějších předpisů.</w:t>
      </w:r>
    </w:p>
    <w:p w14:paraId="1F303093" w14:textId="77777777" w:rsidR="00D0290A" w:rsidRPr="00EC7EDD" w:rsidRDefault="00D0290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16C43718" w14:textId="77777777" w:rsidR="00D0290A" w:rsidRPr="00EC7EDD" w:rsidRDefault="00D0290A"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00825656" w14:textId="77777777" w:rsidR="00D0290A" w:rsidRPr="00EC7EDD" w:rsidRDefault="00D0290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2336C0B7" w14:textId="77777777" w:rsidR="00D0290A" w:rsidRPr="00EC7EDD" w:rsidRDefault="00D0290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068BEB0D" w14:textId="77777777" w:rsidR="00D0290A" w:rsidRPr="00EC7EDD" w:rsidRDefault="00D0290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40C5040A" w14:textId="77777777" w:rsidR="00D0290A" w:rsidRPr="00EC7EDD" w:rsidRDefault="00D0290A"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6138B934" w14:textId="77777777" w:rsidR="00D0290A" w:rsidRPr="00EC7EDD" w:rsidRDefault="00D0290A" w:rsidP="006D3A98">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vysokého napětí může být omezena, pokud bude provozovatelem přenosové soustavy nebo PDS vyhlášen stav nouze dle příslušných právních předpisů. Odběrná místa s odběrem elektřiny ze zařízení distribučních soustav </w:t>
      </w:r>
      <w:r>
        <w:rPr>
          <w:rFonts w:ascii="Calibri" w:hAnsi="Calibri" w:cs="Calibri"/>
          <w:sz w:val="22"/>
          <w:szCs w:val="22"/>
          <w:lang w:val="cs-CZ"/>
        </w:rPr>
        <w:br/>
      </w:r>
      <w:r w:rsidRPr="00EC7EDD">
        <w:rPr>
          <w:rFonts w:ascii="Calibri" w:hAnsi="Calibri" w:cs="Calibri"/>
          <w:sz w:val="22"/>
          <w:szCs w:val="22"/>
          <w:lang w:val="cs-CZ"/>
        </w:rPr>
        <w:t xml:space="preserve">s napětím vyšším než 1 kV s hodnotou rezervovaného příkonu do 100 kW jsou zařazena </w:t>
      </w:r>
      <w:r>
        <w:rPr>
          <w:rFonts w:ascii="Calibri" w:hAnsi="Calibri" w:cs="Calibri"/>
          <w:sz w:val="22"/>
          <w:szCs w:val="22"/>
          <w:lang w:val="cs-CZ"/>
        </w:rPr>
        <w:br/>
      </w:r>
      <w:r w:rsidRPr="00EC7EDD">
        <w:rPr>
          <w:rFonts w:ascii="Calibri" w:hAnsi="Calibri" w:cs="Calibri"/>
          <w:sz w:val="22"/>
          <w:szCs w:val="22"/>
          <w:lang w:val="cs-CZ"/>
        </w:rPr>
        <w:t xml:space="preserve">v souladu s příslušnými právními předpisy do regulačního stupně č. 2. Odběrná místa </w:t>
      </w:r>
      <w:r>
        <w:rPr>
          <w:rFonts w:ascii="Calibri" w:hAnsi="Calibri" w:cs="Calibri"/>
          <w:sz w:val="22"/>
          <w:szCs w:val="22"/>
          <w:lang w:val="cs-CZ"/>
        </w:rPr>
        <w:br/>
      </w:r>
      <w:r w:rsidRPr="00EC7EDD">
        <w:rPr>
          <w:rFonts w:ascii="Calibri" w:hAnsi="Calibri" w:cs="Calibri"/>
          <w:sz w:val="22"/>
          <w:szCs w:val="22"/>
          <w:lang w:val="cs-CZ"/>
        </w:rPr>
        <w:t xml:space="preserve">s odběrem elektřiny ze zařízení přenosové soustavy nebo ze zařízení distribučních soustav </w:t>
      </w:r>
      <w:r>
        <w:rPr>
          <w:rFonts w:ascii="Calibri" w:hAnsi="Calibri" w:cs="Calibri"/>
          <w:sz w:val="22"/>
          <w:szCs w:val="22"/>
          <w:lang w:val="cs-CZ"/>
        </w:rPr>
        <w:br/>
      </w:r>
      <w:r w:rsidRPr="00EC7EDD">
        <w:rPr>
          <w:rFonts w:ascii="Calibri" w:hAnsi="Calibri" w:cs="Calibri"/>
          <w:sz w:val="22"/>
          <w:szCs w:val="22"/>
          <w:lang w:val="cs-CZ"/>
        </w:rPr>
        <w:t xml:space="preserve">s napětím vyšším než 1 kV s hodnotou rezervovaného příkonu 1 MW a vyšší jsou zařazena </w:t>
      </w:r>
      <w:r>
        <w:rPr>
          <w:rFonts w:ascii="Calibri" w:hAnsi="Calibri" w:cs="Calibri"/>
          <w:sz w:val="22"/>
          <w:szCs w:val="22"/>
          <w:lang w:val="cs-CZ"/>
        </w:rPr>
        <w:br/>
      </w:r>
      <w:r w:rsidRPr="00EC7EDD">
        <w:rPr>
          <w:rFonts w:ascii="Calibri" w:hAnsi="Calibri" w:cs="Calibri"/>
          <w:sz w:val="22"/>
          <w:szCs w:val="22"/>
          <w:lang w:val="cs-CZ"/>
        </w:rPr>
        <w:t xml:space="preserve">v souladu s příslušnými právními předpisy do regulačních stupňů č. 3 a 5. Odběrná místa </w:t>
      </w:r>
      <w:r>
        <w:rPr>
          <w:rFonts w:ascii="Calibri" w:hAnsi="Calibri" w:cs="Calibri"/>
          <w:sz w:val="22"/>
          <w:szCs w:val="22"/>
          <w:lang w:val="cs-CZ"/>
        </w:rPr>
        <w:br/>
      </w:r>
      <w:r w:rsidRPr="00EC7EDD">
        <w:rPr>
          <w:rFonts w:ascii="Calibri" w:hAnsi="Calibri" w:cs="Calibri"/>
          <w:sz w:val="22"/>
          <w:szCs w:val="22"/>
          <w:lang w:val="cs-CZ"/>
        </w:rPr>
        <w:t>s odběrem elektřiny ze zařízení distribučních soustav s napětím vyšším než 1 kV s hodnotou rezervovaného příkonu od 100 kW do 1 MW jsou zařazena v souladu s příslušnými právními předpisy do regulačních stupňů 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v elektroenergetice postupovat dle příslušných právních předpisů.</w:t>
      </w:r>
    </w:p>
    <w:p w14:paraId="5825DFA6" w14:textId="77777777" w:rsidR="00D0290A" w:rsidRPr="00EC7EDD" w:rsidRDefault="00D0290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4001C264" w14:textId="77777777" w:rsidR="00D0290A" w:rsidRPr="00EC7EDD" w:rsidRDefault="00D0290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Přerušení nebo omezení dodávky elektřiny z důvodu neoprávněného odběru bude provedeno </w:t>
      </w:r>
      <w:r w:rsidRPr="00EC7EDD">
        <w:rPr>
          <w:rFonts w:ascii="Calibri" w:hAnsi="Calibri" w:cs="Calibri"/>
          <w:sz w:val="22"/>
          <w:szCs w:val="22"/>
          <w:lang w:val="cs-CZ"/>
        </w:rPr>
        <w:lastRenderedPageBreak/>
        <w:t>PDS na žádost Dodavatele bezprostředně po zjištění neoprávněného odběru a bude provedeno na náklady Pověřujícího zadavatele.</w:t>
      </w:r>
    </w:p>
    <w:p w14:paraId="1E8B3D10" w14:textId="77777777" w:rsidR="00D0290A" w:rsidRPr="00EC7EDD" w:rsidRDefault="00D0290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5EB25445" w14:textId="77777777" w:rsidR="00D0290A" w:rsidRPr="00EC7EDD" w:rsidRDefault="00D0290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7A57C383" w14:textId="77777777" w:rsidR="00D0290A" w:rsidRPr="00EC7EDD" w:rsidRDefault="00D0290A"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13F480BD" w14:textId="77777777" w:rsidR="00D0290A" w:rsidRPr="00EC7EDD" w:rsidRDefault="00D0290A"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25FB87C9" w14:textId="77777777" w:rsidR="00D0290A" w:rsidRPr="00EC7EDD" w:rsidRDefault="00D0290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3D94FB8B" w14:textId="77777777" w:rsidR="00D0290A" w:rsidRPr="00EC7EDD" w:rsidRDefault="00D0290A"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1782CEF4" w14:textId="77777777" w:rsidR="00D0290A" w:rsidRPr="00EC7EDD" w:rsidRDefault="00D0290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104A16BF" w14:textId="77777777" w:rsidR="00D0290A" w:rsidRPr="00EC7EDD" w:rsidRDefault="00D0290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05576865" w14:textId="77777777" w:rsidR="00D0290A" w:rsidRPr="00EC7EDD" w:rsidRDefault="00D0290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054C975A" w14:textId="77777777" w:rsidR="00D0290A" w:rsidRPr="00EC7EDD" w:rsidRDefault="00D0290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6657150F" w14:textId="77777777" w:rsidR="00D0290A" w:rsidRPr="00EC7EDD" w:rsidRDefault="00D0290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35CFD796" w14:textId="77777777" w:rsidR="00D0290A" w:rsidRPr="005327D5" w:rsidRDefault="00D0290A" w:rsidP="0086053F">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018E67FE" w14:textId="77777777" w:rsidR="00D0290A" w:rsidRDefault="00D0290A" w:rsidP="00C44B3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4F382E39" w14:textId="77777777" w:rsidR="00D0290A" w:rsidRPr="00EC7EDD" w:rsidRDefault="00D0290A" w:rsidP="0086053F">
      <w:pPr>
        <w:pStyle w:val="Sheading2"/>
        <w:keepNext w:val="0"/>
        <w:numPr>
          <w:ilvl w:val="0"/>
          <w:numId w:val="0"/>
        </w:numPr>
        <w:spacing w:before="0" w:after="240" w:line="240" w:lineRule="auto"/>
        <w:ind w:left="851" w:hanging="680"/>
        <w:rPr>
          <w:rFonts w:ascii="Calibri" w:hAnsi="Calibri" w:cs="Calibri"/>
          <w:sz w:val="22"/>
          <w:szCs w:val="22"/>
          <w:lang w:val="cs-CZ"/>
        </w:rPr>
      </w:pPr>
      <w:r w:rsidRPr="0086053F">
        <w:rPr>
          <w:rFonts w:ascii="Calibri" w:hAnsi="Calibri" w:cs="Calibri"/>
          <w:sz w:val="22"/>
          <w:szCs w:val="22"/>
          <w:lang w:val="cs-CZ"/>
        </w:rPr>
        <w:t>13.10.</w:t>
      </w:r>
      <w:r>
        <w:rPr>
          <w:rFonts w:ascii="Calibri" w:hAnsi="Calibri" w:cs="Calibri"/>
          <w:i/>
          <w:iCs/>
          <w:sz w:val="22"/>
          <w:szCs w:val="22"/>
          <w:lang w:val="cs-CZ"/>
        </w:rPr>
        <w:t xml:space="preserve"> </w:t>
      </w:r>
      <w:r w:rsidRPr="00EC7EDD">
        <w:rPr>
          <w:rFonts w:ascii="Calibri" w:hAnsi="Calibri" w:cs="Calibri"/>
          <w:sz w:val="22"/>
          <w:szCs w:val="22"/>
          <w:lang w:val="cs-CZ"/>
        </w:rPr>
        <w:t>Přílohami této Smlouvy jsou:</w:t>
      </w:r>
    </w:p>
    <w:p w14:paraId="39522E54" w14:textId="77777777" w:rsidR="00D0290A" w:rsidRPr="00EC7EDD" w:rsidRDefault="00D0290A"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20C827DB" w14:textId="77777777" w:rsidR="00D0290A" w:rsidRPr="00EC7EDD" w:rsidRDefault="00D0290A"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39ADC025" w14:textId="77777777" w:rsidR="00D0290A" w:rsidRPr="002A6391" w:rsidRDefault="00D0290A" w:rsidP="00FE0F0A">
      <w:pPr>
        <w:pStyle w:val="Slistingi"/>
        <w:widowControl w:val="0"/>
        <w:numPr>
          <w:ilvl w:val="0"/>
          <w:numId w:val="0"/>
        </w:numPr>
        <w:spacing w:before="0" w:after="120" w:line="240" w:lineRule="auto"/>
        <w:ind w:left="1134"/>
        <w:rPr>
          <w:rFonts w:ascii="Calibri" w:hAnsi="Calibri" w:cs="Calibri"/>
          <w:bCs/>
          <w:sz w:val="22"/>
          <w:szCs w:val="22"/>
          <w:lang w:val="cs-CZ"/>
        </w:rPr>
      </w:pPr>
      <w:r w:rsidRPr="002A6391">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59B11F23" w14:textId="77777777" w:rsidR="00D0290A" w:rsidRPr="00EC7EDD" w:rsidRDefault="00D0290A"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připojené:</w:t>
      </w:r>
    </w:p>
    <w:p w14:paraId="7B04576E" w14:textId="77777777" w:rsidR="00D0290A" w:rsidRDefault="00D0290A"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709B0F5E" w14:textId="77777777" w:rsidR="00D0290A" w:rsidRPr="00EC7EDD" w:rsidRDefault="00D0290A"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D0290A" w:rsidRPr="00EC7EDD" w14:paraId="5A343418" w14:textId="77777777" w:rsidTr="001A2362">
        <w:trPr>
          <w:trHeight w:val="397"/>
          <w:jc w:val="center"/>
        </w:trPr>
        <w:tc>
          <w:tcPr>
            <w:tcW w:w="4395" w:type="dxa"/>
          </w:tcPr>
          <w:p w14:paraId="07A98575" w14:textId="77777777" w:rsidR="00D0290A" w:rsidRPr="00EC7EDD" w:rsidRDefault="00D0290A"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0D719A2C" w14:textId="77777777" w:rsidR="00D0290A" w:rsidRPr="00EC7EDD" w:rsidRDefault="00D0290A" w:rsidP="001A2362">
            <w:pPr>
              <w:keepNext/>
              <w:spacing w:after="120"/>
              <w:jc w:val="center"/>
              <w:rPr>
                <w:rFonts w:ascii="Calibri" w:hAnsi="Calibri" w:cs="Calibri"/>
                <w:sz w:val="22"/>
                <w:szCs w:val="22"/>
              </w:rPr>
            </w:pPr>
          </w:p>
        </w:tc>
      </w:tr>
      <w:tr w:rsidR="00D0290A" w:rsidRPr="00EC7EDD" w14:paraId="7D35758E" w14:textId="77777777" w:rsidTr="00CE435C">
        <w:trPr>
          <w:trHeight w:val="623"/>
          <w:jc w:val="center"/>
        </w:trPr>
        <w:tc>
          <w:tcPr>
            <w:tcW w:w="4395" w:type="dxa"/>
          </w:tcPr>
          <w:p w14:paraId="1FBF59B5" w14:textId="77777777" w:rsidR="00D0290A" w:rsidRPr="00EC7EDD" w:rsidRDefault="00D0290A" w:rsidP="001A2362">
            <w:pPr>
              <w:keepNext/>
              <w:spacing w:after="120"/>
              <w:jc w:val="center"/>
              <w:rPr>
                <w:rFonts w:ascii="Calibri" w:hAnsi="Calibri" w:cs="Calibri"/>
                <w:sz w:val="22"/>
                <w:szCs w:val="22"/>
              </w:rPr>
            </w:pPr>
          </w:p>
        </w:tc>
        <w:tc>
          <w:tcPr>
            <w:tcW w:w="4961" w:type="dxa"/>
          </w:tcPr>
          <w:p w14:paraId="0AE13831" w14:textId="77777777" w:rsidR="00D0290A" w:rsidRPr="00EC7EDD" w:rsidRDefault="00D0290A" w:rsidP="001A2362">
            <w:pPr>
              <w:keepNext/>
              <w:spacing w:after="120"/>
              <w:jc w:val="center"/>
              <w:rPr>
                <w:rFonts w:ascii="Calibri" w:hAnsi="Calibri" w:cs="Calibri"/>
                <w:sz w:val="22"/>
                <w:szCs w:val="22"/>
              </w:rPr>
            </w:pPr>
          </w:p>
        </w:tc>
      </w:tr>
      <w:tr w:rsidR="00D0290A" w:rsidRPr="00EC7EDD" w14:paraId="500D3431" w14:textId="77777777" w:rsidTr="001A2362">
        <w:trPr>
          <w:trHeight w:val="1077"/>
          <w:jc w:val="center"/>
        </w:trPr>
        <w:tc>
          <w:tcPr>
            <w:tcW w:w="4395" w:type="dxa"/>
          </w:tcPr>
          <w:p w14:paraId="06EBCCEA" w14:textId="77777777" w:rsidR="00D0290A" w:rsidRPr="00EC7EDD" w:rsidRDefault="00D0290A" w:rsidP="001A2362">
            <w:pPr>
              <w:keepNext/>
              <w:spacing w:after="120"/>
              <w:jc w:val="center"/>
              <w:rPr>
                <w:rFonts w:ascii="Calibri" w:hAnsi="Calibri" w:cs="Calibri"/>
                <w:sz w:val="22"/>
                <w:szCs w:val="22"/>
              </w:rPr>
            </w:pPr>
            <w:r w:rsidRPr="00EC7EDD">
              <w:rPr>
                <w:rFonts w:ascii="Calibri" w:hAnsi="Calibri" w:cs="Calibri"/>
                <w:sz w:val="22"/>
                <w:szCs w:val="22"/>
              </w:rPr>
              <w:t>.......................................................</w:t>
            </w:r>
          </w:p>
          <w:p w14:paraId="1F20D818" w14:textId="77777777" w:rsidR="00D0290A" w:rsidRPr="00B46573" w:rsidRDefault="00D0290A" w:rsidP="00362626">
            <w:pPr>
              <w:keepNext/>
              <w:spacing w:after="60"/>
              <w:jc w:val="center"/>
              <w:rPr>
                <w:rFonts w:ascii="Calibri" w:hAnsi="Calibri"/>
                <w:sz w:val="22"/>
                <w:szCs w:val="22"/>
              </w:rPr>
            </w:pPr>
            <w:r w:rsidRPr="00B46573">
              <w:rPr>
                <w:rFonts w:ascii="Calibri" w:hAnsi="Calibri"/>
                <w:sz w:val="22"/>
                <w:szCs w:val="22"/>
              </w:rPr>
              <w:t>za centrálního zadavatele</w:t>
            </w:r>
          </w:p>
          <w:p w14:paraId="4A0ED534" w14:textId="77777777" w:rsidR="00D0290A" w:rsidRPr="00B46573" w:rsidRDefault="00D0290A" w:rsidP="00362626">
            <w:pPr>
              <w:keepNext/>
              <w:spacing w:after="60"/>
              <w:jc w:val="center"/>
              <w:rPr>
                <w:rFonts w:ascii="Calibri" w:hAnsi="Calibri"/>
                <w:sz w:val="22"/>
                <w:szCs w:val="22"/>
              </w:rPr>
            </w:pPr>
            <w:r w:rsidRPr="002D1461">
              <w:rPr>
                <w:rFonts w:ascii="Calibri" w:hAnsi="Calibri"/>
                <w:sz w:val="22"/>
                <w:szCs w:val="22"/>
                <w:highlight w:val="black"/>
              </w:rPr>
              <w:t>Mgr. Libuše Podolová</w:t>
            </w:r>
          </w:p>
          <w:p w14:paraId="3616067B" w14:textId="77777777" w:rsidR="00D0290A" w:rsidRPr="00EC7EDD" w:rsidRDefault="00D0290A"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06036751" w14:textId="77777777" w:rsidR="00D0290A" w:rsidRPr="00EC7EDD" w:rsidRDefault="00D0290A" w:rsidP="001A2362">
            <w:pPr>
              <w:keepNext/>
              <w:spacing w:after="120"/>
              <w:jc w:val="center"/>
              <w:rPr>
                <w:rFonts w:ascii="Calibri" w:hAnsi="Calibri" w:cs="Calibri"/>
                <w:sz w:val="22"/>
                <w:szCs w:val="22"/>
              </w:rPr>
            </w:pPr>
            <w:r w:rsidRPr="00EC7EDD">
              <w:rPr>
                <w:rFonts w:ascii="Calibri" w:hAnsi="Calibri" w:cs="Calibri"/>
                <w:sz w:val="22"/>
                <w:szCs w:val="22"/>
              </w:rPr>
              <w:t>.......................................................</w:t>
            </w:r>
          </w:p>
          <w:p w14:paraId="4B9F3E9B" w14:textId="77777777" w:rsidR="00D0290A" w:rsidRPr="00B46573" w:rsidRDefault="00D0290A" w:rsidP="007D3D9A">
            <w:pPr>
              <w:keepNext/>
              <w:spacing w:after="60"/>
              <w:jc w:val="center"/>
              <w:rPr>
                <w:rFonts w:ascii="Calibri" w:hAnsi="Calibri"/>
                <w:sz w:val="22"/>
                <w:szCs w:val="22"/>
              </w:rPr>
            </w:pPr>
            <w:r w:rsidRPr="00B46573">
              <w:rPr>
                <w:rFonts w:ascii="Calibri" w:hAnsi="Calibri"/>
                <w:sz w:val="22"/>
                <w:szCs w:val="22"/>
              </w:rPr>
              <w:t>za pověřujícího zadavatele</w:t>
            </w:r>
          </w:p>
          <w:p w14:paraId="37319248" w14:textId="77777777" w:rsidR="00D0290A" w:rsidRDefault="00D0290A" w:rsidP="007D3D9A">
            <w:pPr>
              <w:keepNext/>
              <w:spacing w:after="60"/>
              <w:jc w:val="center"/>
              <w:rPr>
                <w:rFonts w:ascii="Calibri" w:hAnsi="Calibri"/>
                <w:sz w:val="22"/>
                <w:szCs w:val="22"/>
              </w:rPr>
            </w:pPr>
            <w:r w:rsidRPr="002D1461">
              <w:rPr>
                <w:rFonts w:ascii="Calibri" w:hAnsi="Calibri"/>
                <w:noProof/>
                <w:sz w:val="22"/>
                <w:szCs w:val="22"/>
                <w:highlight w:val="black"/>
              </w:rPr>
              <w:t>Ing. Ladislav Němec</w:t>
            </w:r>
          </w:p>
          <w:p w14:paraId="03C5A30F" w14:textId="77777777" w:rsidR="00D0290A" w:rsidRPr="00EC7EDD" w:rsidRDefault="00D0290A" w:rsidP="007D3D9A">
            <w:pPr>
              <w:keepNext/>
              <w:spacing w:after="60"/>
              <w:jc w:val="center"/>
              <w:rPr>
                <w:rFonts w:ascii="Calibri" w:hAnsi="Calibri" w:cs="Calibri"/>
                <w:sz w:val="22"/>
                <w:szCs w:val="22"/>
              </w:rPr>
            </w:pPr>
            <w:r w:rsidRPr="00B95685">
              <w:rPr>
                <w:rFonts w:ascii="Calibri" w:hAnsi="Calibri"/>
                <w:noProof/>
                <w:sz w:val="22"/>
                <w:szCs w:val="22"/>
              </w:rPr>
              <w:t>ředitel</w:t>
            </w:r>
            <w:r w:rsidRPr="00EC7EDD">
              <w:rPr>
                <w:rFonts w:ascii="Calibri" w:hAnsi="Calibri" w:cs="Calibri"/>
                <w:sz w:val="22"/>
                <w:szCs w:val="22"/>
              </w:rPr>
              <w:t xml:space="preserve"> </w:t>
            </w:r>
          </w:p>
        </w:tc>
      </w:tr>
    </w:tbl>
    <w:p w14:paraId="2598090E" w14:textId="77777777" w:rsidR="00D0290A" w:rsidRDefault="00D0290A" w:rsidP="006C3E38">
      <w:pPr>
        <w:spacing w:after="240"/>
        <w:rPr>
          <w:rFonts w:ascii="Verdana" w:hAnsi="Verdana"/>
          <w:sz w:val="20"/>
        </w:rPr>
      </w:pPr>
    </w:p>
    <w:p w14:paraId="54A01BFA" w14:textId="77777777" w:rsidR="00D0290A" w:rsidRPr="00EC7EDD" w:rsidRDefault="00D0290A"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1D5E2103" w14:textId="77777777" w:rsidR="00D0290A" w:rsidRPr="00EC7EDD" w:rsidRDefault="00D0290A"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3F2525BD" w14:textId="77777777" w:rsidR="00D0290A" w:rsidRPr="00EC7EDD" w:rsidRDefault="00D0290A" w:rsidP="00D50831">
      <w:pPr>
        <w:pStyle w:val="Stext"/>
        <w:spacing w:before="0" w:after="240" w:line="240" w:lineRule="auto"/>
        <w:rPr>
          <w:rFonts w:ascii="Calibri" w:hAnsi="Calibri" w:cs="Calibri"/>
          <w:kern w:val="28"/>
          <w:sz w:val="22"/>
          <w:szCs w:val="22"/>
          <w:lang w:val="cs-CZ"/>
        </w:rPr>
      </w:pPr>
    </w:p>
    <w:p w14:paraId="0F259F9A" w14:textId="77777777" w:rsidR="00D0290A" w:rsidRDefault="00D0290A"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JM_030</w:t>
      </w:r>
    </w:p>
    <w:p w14:paraId="3168858D" w14:textId="77777777" w:rsidR="00D0290A" w:rsidRPr="00EC7EDD" w:rsidRDefault="00D0290A"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00559415</w:t>
      </w:r>
    </w:p>
    <w:p w14:paraId="11D84B51" w14:textId="77777777" w:rsidR="00D0290A" w:rsidRPr="00EC7EDD" w:rsidRDefault="00D0290A" w:rsidP="00D50831">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537"/>
        <w:gridCol w:w="2089"/>
        <w:gridCol w:w="993"/>
        <w:gridCol w:w="993"/>
        <w:gridCol w:w="1445"/>
      </w:tblGrid>
      <w:tr w:rsidR="00D0290A" w14:paraId="1B9340CC" w14:textId="77777777" w:rsidTr="00D0290A">
        <w:trPr>
          <w:trHeight w:val="765"/>
        </w:trPr>
        <w:tc>
          <w:tcPr>
            <w:tcW w:w="19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EEFF57A" w14:textId="77777777" w:rsidR="00D0290A" w:rsidRDefault="00D0290A">
            <w:pPr>
              <w:jc w:val="center"/>
              <w:rPr>
                <w:rFonts w:ascii="Calibri" w:hAnsi="Calibri" w:cs="Calibri"/>
                <w:b/>
                <w:bCs/>
                <w:sz w:val="20"/>
                <w:szCs w:val="20"/>
              </w:rPr>
            </w:pPr>
            <w:r>
              <w:rPr>
                <w:rFonts w:ascii="Calibri" w:hAnsi="Calibri" w:cs="Calibri"/>
                <w:b/>
                <w:bCs/>
                <w:sz w:val="20"/>
                <w:szCs w:val="20"/>
              </w:rPr>
              <w:t>Název odběrného místa</w:t>
            </w:r>
          </w:p>
        </w:tc>
        <w:tc>
          <w:tcPr>
            <w:tcW w:w="11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6A930A6" w14:textId="77777777" w:rsidR="00D0290A" w:rsidRDefault="00D0290A">
            <w:pPr>
              <w:jc w:val="center"/>
              <w:rPr>
                <w:rFonts w:ascii="Calibri" w:hAnsi="Calibri" w:cs="Calibri"/>
                <w:b/>
                <w:bCs/>
                <w:sz w:val="20"/>
                <w:szCs w:val="20"/>
              </w:rPr>
            </w:pPr>
            <w:r>
              <w:rPr>
                <w:rFonts w:ascii="Calibri" w:hAnsi="Calibri" w:cs="Calibri"/>
                <w:b/>
                <w:bCs/>
                <w:sz w:val="20"/>
                <w:szCs w:val="20"/>
              </w:rPr>
              <w:t>EAN</w:t>
            </w:r>
          </w:p>
        </w:tc>
        <w:tc>
          <w:tcPr>
            <w:tcW w:w="54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3BC165D" w14:textId="77777777" w:rsidR="00D0290A" w:rsidRDefault="00D0290A">
            <w:pPr>
              <w:jc w:val="center"/>
              <w:rPr>
                <w:rFonts w:ascii="Calibri" w:hAnsi="Calibri" w:cs="Calibri"/>
                <w:b/>
                <w:bCs/>
                <w:sz w:val="20"/>
                <w:szCs w:val="20"/>
              </w:rPr>
            </w:pPr>
            <w:r>
              <w:rPr>
                <w:rFonts w:ascii="Calibri" w:hAnsi="Calibri" w:cs="Calibri"/>
                <w:b/>
                <w:bCs/>
                <w:sz w:val="20"/>
                <w:szCs w:val="20"/>
              </w:rPr>
              <w:t>Typ měření</w:t>
            </w:r>
          </w:p>
        </w:tc>
        <w:tc>
          <w:tcPr>
            <w:tcW w:w="54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1B2C142" w14:textId="77777777" w:rsidR="00D0290A" w:rsidRDefault="00D0290A">
            <w:pPr>
              <w:jc w:val="center"/>
              <w:rPr>
                <w:rFonts w:ascii="Calibri" w:hAnsi="Calibri" w:cs="Calibri"/>
                <w:b/>
                <w:bCs/>
                <w:sz w:val="20"/>
                <w:szCs w:val="20"/>
              </w:rPr>
            </w:pPr>
            <w:r>
              <w:rPr>
                <w:rFonts w:ascii="Calibri" w:hAnsi="Calibri" w:cs="Calibri"/>
                <w:b/>
                <w:bCs/>
                <w:sz w:val="20"/>
                <w:szCs w:val="20"/>
              </w:rPr>
              <w:t>Napěťová hladina</w:t>
            </w:r>
          </w:p>
        </w:tc>
        <w:tc>
          <w:tcPr>
            <w:tcW w:w="79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1ACC1CA" w14:textId="77777777" w:rsidR="00D0290A" w:rsidRDefault="00D0290A">
            <w:pPr>
              <w:jc w:val="center"/>
              <w:rPr>
                <w:rFonts w:ascii="Calibri" w:hAnsi="Calibri" w:cs="Calibri"/>
                <w:b/>
                <w:bCs/>
                <w:sz w:val="20"/>
                <w:szCs w:val="20"/>
              </w:rPr>
            </w:pPr>
            <w:r>
              <w:rPr>
                <w:rFonts w:ascii="Calibri" w:hAnsi="Calibri" w:cs="Calibri"/>
                <w:b/>
                <w:bCs/>
                <w:sz w:val="20"/>
                <w:szCs w:val="20"/>
              </w:rPr>
              <w:t>Předpokládaná spotřeba za rok v [MWh]</w:t>
            </w:r>
          </w:p>
        </w:tc>
      </w:tr>
      <w:tr w:rsidR="00D0290A" w14:paraId="5D9F8FB6" w14:textId="77777777" w:rsidTr="00D0290A">
        <w:trPr>
          <w:trHeight w:val="510"/>
        </w:trPr>
        <w:tc>
          <w:tcPr>
            <w:tcW w:w="1953" w:type="pct"/>
            <w:tcBorders>
              <w:top w:val="nil"/>
              <w:left w:val="single" w:sz="4" w:space="0" w:color="auto"/>
              <w:bottom w:val="single" w:sz="4" w:space="0" w:color="auto"/>
              <w:right w:val="single" w:sz="4" w:space="0" w:color="auto"/>
            </w:tcBorders>
            <w:shd w:val="clear" w:color="auto" w:fill="auto"/>
            <w:noWrap/>
            <w:vAlign w:val="center"/>
            <w:hideMark/>
          </w:tcPr>
          <w:p w14:paraId="7B29977D" w14:textId="77777777" w:rsidR="00D0290A" w:rsidRDefault="00D0290A">
            <w:pPr>
              <w:rPr>
                <w:rFonts w:ascii="Calibri" w:hAnsi="Calibri" w:cs="Calibri"/>
                <w:color w:val="000000"/>
                <w:sz w:val="20"/>
                <w:szCs w:val="20"/>
              </w:rPr>
            </w:pPr>
            <w:r>
              <w:rPr>
                <w:rFonts w:ascii="Calibri" w:hAnsi="Calibri" w:cs="Calibri"/>
                <w:color w:val="000000"/>
                <w:sz w:val="20"/>
                <w:szCs w:val="20"/>
              </w:rPr>
              <w:t>Sokolská 366/1, 602 00 Brno</w:t>
            </w:r>
          </w:p>
        </w:tc>
        <w:tc>
          <w:tcPr>
            <w:tcW w:w="1153" w:type="pct"/>
            <w:tcBorders>
              <w:top w:val="nil"/>
              <w:left w:val="nil"/>
              <w:bottom w:val="single" w:sz="4" w:space="0" w:color="auto"/>
              <w:right w:val="single" w:sz="4" w:space="0" w:color="auto"/>
            </w:tcBorders>
            <w:shd w:val="clear" w:color="auto" w:fill="auto"/>
            <w:noWrap/>
            <w:vAlign w:val="center"/>
            <w:hideMark/>
          </w:tcPr>
          <w:p w14:paraId="05A59E42" w14:textId="77777777" w:rsidR="00D0290A" w:rsidRDefault="00D0290A">
            <w:pPr>
              <w:jc w:val="center"/>
              <w:rPr>
                <w:rFonts w:ascii="Calibri" w:hAnsi="Calibri" w:cs="Calibri"/>
                <w:color w:val="000000"/>
                <w:sz w:val="20"/>
                <w:szCs w:val="20"/>
              </w:rPr>
            </w:pPr>
            <w:r>
              <w:rPr>
                <w:rFonts w:ascii="Calibri" w:hAnsi="Calibri" w:cs="Calibri"/>
                <w:color w:val="000000"/>
                <w:sz w:val="20"/>
                <w:szCs w:val="20"/>
              </w:rPr>
              <w:t>859182400200011856</w:t>
            </w:r>
          </w:p>
        </w:tc>
        <w:tc>
          <w:tcPr>
            <w:tcW w:w="548" w:type="pct"/>
            <w:tcBorders>
              <w:top w:val="nil"/>
              <w:left w:val="nil"/>
              <w:bottom w:val="single" w:sz="4" w:space="0" w:color="auto"/>
              <w:right w:val="nil"/>
            </w:tcBorders>
            <w:shd w:val="clear" w:color="auto" w:fill="auto"/>
            <w:noWrap/>
            <w:vAlign w:val="center"/>
            <w:hideMark/>
          </w:tcPr>
          <w:p w14:paraId="3DB50997" w14:textId="77777777" w:rsidR="00D0290A" w:rsidRDefault="00D0290A">
            <w:pPr>
              <w:jc w:val="center"/>
              <w:rPr>
                <w:rFonts w:ascii="Calibri" w:hAnsi="Calibri" w:cs="Calibri"/>
                <w:color w:val="000000"/>
                <w:sz w:val="20"/>
                <w:szCs w:val="20"/>
              </w:rPr>
            </w:pPr>
            <w:r>
              <w:rPr>
                <w:rFonts w:ascii="Calibri" w:hAnsi="Calibri" w:cs="Calibri"/>
                <w:color w:val="000000"/>
                <w:sz w:val="20"/>
                <w:szCs w:val="20"/>
              </w:rPr>
              <w:t>B</w:t>
            </w:r>
          </w:p>
        </w:tc>
        <w:tc>
          <w:tcPr>
            <w:tcW w:w="548" w:type="pct"/>
            <w:tcBorders>
              <w:top w:val="nil"/>
              <w:left w:val="single" w:sz="4" w:space="0" w:color="auto"/>
              <w:bottom w:val="single" w:sz="4" w:space="0" w:color="auto"/>
              <w:right w:val="single" w:sz="4" w:space="0" w:color="auto"/>
            </w:tcBorders>
            <w:shd w:val="clear" w:color="auto" w:fill="auto"/>
            <w:noWrap/>
            <w:vAlign w:val="center"/>
            <w:hideMark/>
          </w:tcPr>
          <w:p w14:paraId="653DC7DC" w14:textId="77777777" w:rsidR="00D0290A" w:rsidRDefault="00D0290A">
            <w:pPr>
              <w:jc w:val="center"/>
              <w:rPr>
                <w:rFonts w:ascii="Calibri" w:hAnsi="Calibri" w:cs="Calibri"/>
                <w:color w:val="000000"/>
                <w:sz w:val="20"/>
                <w:szCs w:val="20"/>
              </w:rPr>
            </w:pPr>
            <w:r>
              <w:rPr>
                <w:rFonts w:ascii="Calibri" w:hAnsi="Calibri" w:cs="Calibri"/>
                <w:color w:val="000000"/>
                <w:sz w:val="20"/>
                <w:szCs w:val="20"/>
              </w:rPr>
              <w:t>VN</w:t>
            </w:r>
          </w:p>
        </w:tc>
        <w:tc>
          <w:tcPr>
            <w:tcW w:w="798" w:type="pct"/>
            <w:tcBorders>
              <w:top w:val="nil"/>
              <w:left w:val="nil"/>
              <w:bottom w:val="single" w:sz="4" w:space="0" w:color="auto"/>
              <w:right w:val="single" w:sz="4" w:space="0" w:color="auto"/>
            </w:tcBorders>
            <w:shd w:val="clear" w:color="auto" w:fill="auto"/>
            <w:vAlign w:val="center"/>
            <w:hideMark/>
          </w:tcPr>
          <w:p w14:paraId="0E29333E" w14:textId="77777777" w:rsidR="00D0290A" w:rsidRDefault="00D0290A">
            <w:pPr>
              <w:jc w:val="center"/>
              <w:rPr>
                <w:rFonts w:ascii="Calibri" w:hAnsi="Calibri" w:cs="Calibri"/>
                <w:sz w:val="20"/>
                <w:szCs w:val="20"/>
              </w:rPr>
            </w:pPr>
            <w:r>
              <w:rPr>
                <w:rFonts w:ascii="Calibri" w:hAnsi="Calibri" w:cs="Calibri"/>
                <w:sz w:val="20"/>
                <w:szCs w:val="20"/>
              </w:rPr>
              <w:t>217,721</w:t>
            </w:r>
          </w:p>
        </w:tc>
      </w:tr>
    </w:tbl>
    <w:p w14:paraId="31CE14C7" w14:textId="77777777" w:rsidR="00D0290A" w:rsidRDefault="00D0290A" w:rsidP="00D50831">
      <w:pPr>
        <w:pStyle w:val="Stext"/>
        <w:spacing w:after="240"/>
        <w:rPr>
          <w:kern w:val="28"/>
          <w:highlight w:val="yellow"/>
          <w:lang w:val="cs-CZ"/>
        </w:rPr>
        <w:sectPr w:rsidR="00D0290A" w:rsidSect="00D0290A">
          <w:headerReference w:type="even" r:id="rId12"/>
          <w:footerReference w:type="default" r:id="rId13"/>
          <w:pgSz w:w="11906" w:h="16838"/>
          <w:pgMar w:top="1417" w:right="1417" w:bottom="1417" w:left="1417" w:header="708" w:footer="708" w:gutter="0"/>
          <w:pgNumType w:start="1"/>
          <w:cols w:space="708"/>
          <w:docGrid w:linePitch="360"/>
        </w:sectPr>
      </w:pPr>
    </w:p>
    <w:p w14:paraId="49FFF288" w14:textId="77777777" w:rsidR="00D0290A" w:rsidRPr="000B4FBB" w:rsidRDefault="00D0290A" w:rsidP="00D50831">
      <w:pPr>
        <w:pStyle w:val="Stext"/>
        <w:spacing w:after="240"/>
        <w:rPr>
          <w:kern w:val="28"/>
          <w:highlight w:val="yellow"/>
          <w:lang w:val="cs-CZ"/>
        </w:rPr>
      </w:pPr>
    </w:p>
    <w:sectPr w:rsidR="00D0290A" w:rsidRPr="000B4FBB" w:rsidSect="00D0290A">
      <w:headerReference w:type="even" r:id="rId14"/>
      <w:footerReference w:type="default" r:id="rId1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D111C4" w14:textId="77777777" w:rsidR="00D0290A" w:rsidRDefault="00D0290A">
      <w:r>
        <w:separator/>
      </w:r>
    </w:p>
  </w:endnote>
  <w:endnote w:type="continuationSeparator" w:id="0">
    <w:p w14:paraId="076F3E1D" w14:textId="77777777" w:rsidR="00D0290A" w:rsidRDefault="00D02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8BB2F" w14:textId="77777777" w:rsidR="00D0290A" w:rsidRPr="006536C0" w:rsidRDefault="00D0290A">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E02EB" w14:textId="77777777" w:rsidR="009A224E" w:rsidRPr="006536C0" w:rsidRDefault="009A224E">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0815E2" w14:textId="77777777" w:rsidR="00D0290A" w:rsidRDefault="00D0290A">
      <w:r>
        <w:separator/>
      </w:r>
    </w:p>
  </w:footnote>
  <w:footnote w:type="continuationSeparator" w:id="0">
    <w:p w14:paraId="295782D4" w14:textId="77777777" w:rsidR="00D0290A" w:rsidRDefault="00D02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09B7E" w14:textId="77777777" w:rsidR="00D0290A" w:rsidRDefault="00D0290A">
    <w:pPr>
      <w:framePr w:wrap="around" w:vAnchor="text" w:hAnchor="margin" w:xAlign="center" w:y="1"/>
    </w:pPr>
    <w:r>
      <w:fldChar w:fldCharType="begin"/>
    </w:r>
    <w:r>
      <w:instrText xml:space="preserve">PAGE  </w:instrText>
    </w:r>
    <w:r>
      <w:fldChar w:fldCharType="separate"/>
    </w:r>
    <w:r>
      <w:rPr>
        <w:noProof/>
      </w:rPr>
      <w:t>1</w:t>
    </w:r>
    <w:r>
      <w:fldChar w:fldCharType="end"/>
    </w:r>
  </w:p>
  <w:p w14:paraId="07EA09F1" w14:textId="77777777" w:rsidR="00D0290A" w:rsidRDefault="00D0290A"/>
  <w:p w14:paraId="388C1BDF" w14:textId="77777777" w:rsidR="00D0290A" w:rsidRDefault="00D0290A"/>
  <w:p w14:paraId="72161220" w14:textId="77777777" w:rsidR="00D0290A" w:rsidRDefault="00D0290A"/>
  <w:p w14:paraId="53C246D7" w14:textId="77777777" w:rsidR="00D0290A" w:rsidRDefault="00D0290A"/>
  <w:p w14:paraId="5F2491A0" w14:textId="77777777" w:rsidR="00D0290A" w:rsidRDefault="00D0290A"/>
  <w:p w14:paraId="18F39A11" w14:textId="77777777" w:rsidR="00D0290A" w:rsidRDefault="00D029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DCDF6" w14:textId="77777777" w:rsidR="009A224E" w:rsidRDefault="009A224E">
    <w:pPr>
      <w:framePr w:wrap="around" w:vAnchor="text" w:hAnchor="margin" w:xAlign="center" w:y="1"/>
    </w:pPr>
    <w:r>
      <w:fldChar w:fldCharType="begin"/>
    </w:r>
    <w:r>
      <w:instrText xml:space="preserve">PAGE  </w:instrText>
    </w:r>
    <w:r>
      <w:fldChar w:fldCharType="separate"/>
    </w:r>
    <w:r>
      <w:rPr>
        <w:noProof/>
      </w:rPr>
      <w:t>1</w:t>
    </w:r>
    <w:r>
      <w:fldChar w:fldCharType="end"/>
    </w:r>
  </w:p>
  <w:p w14:paraId="66334B54" w14:textId="77777777" w:rsidR="009A224E" w:rsidRDefault="009A224E"/>
  <w:p w14:paraId="58DDC41C" w14:textId="77777777" w:rsidR="009A224E" w:rsidRDefault="009A224E"/>
  <w:p w14:paraId="4EB943E8" w14:textId="77777777" w:rsidR="009A224E" w:rsidRDefault="009A224E"/>
  <w:p w14:paraId="346EFE0A" w14:textId="77777777" w:rsidR="009A224E" w:rsidRDefault="009A224E"/>
  <w:p w14:paraId="2114888C" w14:textId="77777777" w:rsidR="009A224E" w:rsidRDefault="009A224E"/>
  <w:p w14:paraId="2BC71E34" w14:textId="77777777" w:rsidR="009A224E" w:rsidRDefault="009A22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A64BB9"/>
    <w:multiLevelType w:val="hybridMultilevel"/>
    <w:tmpl w:val="5D66ABAE"/>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3DE23F89"/>
    <w:multiLevelType w:val="multilevel"/>
    <w:tmpl w:val="46DA7CDE"/>
    <w:lvl w:ilvl="0">
      <w:start w:val="13"/>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4"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7"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9"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8"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26"/>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7"/>
  </w:num>
  <w:num w:numId="8">
    <w:abstractNumId w:val="16"/>
  </w:num>
  <w:num w:numId="9">
    <w:abstractNumId w:val="28"/>
  </w:num>
  <w:num w:numId="10">
    <w:abstractNumId w:val="0"/>
  </w:num>
  <w:num w:numId="11">
    <w:abstractNumId w:val="23"/>
  </w:num>
  <w:num w:numId="12">
    <w:abstractNumId w:val="31"/>
  </w:num>
  <w:num w:numId="13">
    <w:abstractNumId w:val="29"/>
  </w:num>
  <w:num w:numId="14">
    <w:abstractNumId w:val="25"/>
  </w:num>
  <w:num w:numId="15">
    <w:abstractNumId w:val="35"/>
  </w:num>
  <w:num w:numId="16">
    <w:abstractNumId w:val="11"/>
  </w:num>
  <w:num w:numId="17">
    <w:abstractNumId w:val="9"/>
  </w:num>
  <w:num w:numId="18">
    <w:abstractNumId w:val="24"/>
  </w:num>
  <w:num w:numId="19">
    <w:abstractNumId w:val="13"/>
  </w:num>
  <w:num w:numId="20">
    <w:abstractNumId w:val="6"/>
  </w:num>
  <w:num w:numId="21">
    <w:abstractNumId w:val="30"/>
  </w:num>
  <w:num w:numId="22">
    <w:abstractNumId w:val="38"/>
  </w:num>
  <w:num w:numId="23">
    <w:abstractNumId w:val="4"/>
  </w:num>
  <w:num w:numId="24">
    <w:abstractNumId w:val="34"/>
  </w:num>
  <w:num w:numId="25">
    <w:abstractNumId w:val="12"/>
  </w:num>
  <w:num w:numId="26">
    <w:abstractNumId w:val="21"/>
  </w:num>
  <w:num w:numId="27">
    <w:abstractNumId w:val="1"/>
  </w:num>
  <w:num w:numId="28">
    <w:abstractNumId w:val="20"/>
  </w:num>
  <w:num w:numId="29">
    <w:abstractNumId w:val="27"/>
  </w:num>
  <w:num w:numId="30">
    <w:abstractNumId w:val="22"/>
  </w:num>
  <w:num w:numId="31">
    <w:abstractNumId w:val="40"/>
  </w:num>
  <w:num w:numId="32">
    <w:abstractNumId w:val="39"/>
  </w:num>
  <w:num w:numId="33">
    <w:abstractNumId w:val="7"/>
  </w:num>
  <w:num w:numId="34">
    <w:abstractNumId w:val="36"/>
  </w:num>
  <w:num w:numId="35">
    <w:abstractNumId w:val="32"/>
  </w:num>
  <w:num w:numId="36">
    <w:abstractNumId w:val="2"/>
  </w:num>
  <w:num w:numId="37">
    <w:abstractNumId w:val="15"/>
  </w:num>
  <w:num w:numId="38">
    <w:abstractNumId w:val="10"/>
  </w:num>
  <w:num w:numId="39">
    <w:abstractNumId w:val="14"/>
  </w:num>
  <w:num w:numId="40">
    <w:abstractNumId w:val="19"/>
  </w:num>
  <w:num w:numId="41">
    <w:abstractNumId w:val="17"/>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5A30"/>
    <w:rsid w:val="000127EB"/>
    <w:rsid w:val="00030B72"/>
    <w:rsid w:val="000330F7"/>
    <w:rsid w:val="00033B54"/>
    <w:rsid w:val="00060EE0"/>
    <w:rsid w:val="00063442"/>
    <w:rsid w:val="000709D7"/>
    <w:rsid w:val="00081F25"/>
    <w:rsid w:val="00084FF3"/>
    <w:rsid w:val="00090402"/>
    <w:rsid w:val="0009661F"/>
    <w:rsid w:val="000A3864"/>
    <w:rsid w:val="000A5084"/>
    <w:rsid w:val="000B209F"/>
    <w:rsid w:val="000B4FBB"/>
    <w:rsid w:val="000B6BE5"/>
    <w:rsid w:val="000B7F3D"/>
    <w:rsid w:val="000E3646"/>
    <w:rsid w:val="000F0DC5"/>
    <w:rsid w:val="000F2E5C"/>
    <w:rsid w:val="000F3324"/>
    <w:rsid w:val="000F58AA"/>
    <w:rsid w:val="000F750B"/>
    <w:rsid w:val="0010111C"/>
    <w:rsid w:val="00117F1E"/>
    <w:rsid w:val="00120C3E"/>
    <w:rsid w:val="0013083C"/>
    <w:rsid w:val="0014075D"/>
    <w:rsid w:val="001479FB"/>
    <w:rsid w:val="00152C59"/>
    <w:rsid w:val="00155D14"/>
    <w:rsid w:val="00171FAD"/>
    <w:rsid w:val="00182170"/>
    <w:rsid w:val="001958B1"/>
    <w:rsid w:val="001A03CC"/>
    <w:rsid w:val="001A2362"/>
    <w:rsid w:val="001B40F1"/>
    <w:rsid w:val="001C07D8"/>
    <w:rsid w:val="001C0F36"/>
    <w:rsid w:val="001D250D"/>
    <w:rsid w:val="001D5449"/>
    <w:rsid w:val="001D68B0"/>
    <w:rsid w:val="001E0899"/>
    <w:rsid w:val="001E2DFD"/>
    <w:rsid w:val="001F01F7"/>
    <w:rsid w:val="00207E21"/>
    <w:rsid w:val="00213271"/>
    <w:rsid w:val="00223DD5"/>
    <w:rsid w:val="00225536"/>
    <w:rsid w:val="00226B9C"/>
    <w:rsid w:val="002617E5"/>
    <w:rsid w:val="00263C68"/>
    <w:rsid w:val="0027576C"/>
    <w:rsid w:val="002830AF"/>
    <w:rsid w:val="00285F81"/>
    <w:rsid w:val="00287966"/>
    <w:rsid w:val="00290C37"/>
    <w:rsid w:val="002939F9"/>
    <w:rsid w:val="002A43E2"/>
    <w:rsid w:val="002A6391"/>
    <w:rsid w:val="002C224A"/>
    <w:rsid w:val="002C2DB2"/>
    <w:rsid w:val="002C52FC"/>
    <w:rsid w:val="002D0497"/>
    <w:rsid w:val="002D1461"/>
    <w:rsid w:val="002F609E"/>
    <w:rsid w:val="0031153E"/>
    <w:rsid w:val="00314E44"/>
    <w:rsid w:val="00316D6B"/>
    <w:rsid w:val="00330878"/>
    <w:rsid w:val="003440B0"/>
    <w:rsid w:val="003446AE"/>
    <w:rsid w:val="00344DD0"/>
    <w:rsid w:val="00353F26"/>
    <w:rsid w:val="003553D6"/>
    <w:rsid w:val="003571D2"/>
    <w:rsid w:val="00362626"/>
    <w:rsid w:val="003669DB"/>
    <w:rsid w:val="003722F9"/>
    <w:rsid w:val="00377ECD"/>
    <w:rsid w:val="00387021"/>
    <w:rsid w:val="00390F70"/>
    <w:rsid w:val="003920B0"/>
    <w:rsid w:val="003955D8"/>
    <w:rsid w:val="003A2514"/>
    <w:rsid w:val="003B3D1F"/>
    <w:rsid w:val="003C3AF2"/>
    <w:rsid w:val="003C5CC4"/>
    <w:rsid w:val="003E26C7"/>
    <w:rsid w:val="003E758C"/>
    <w:rsid w:val="004112E7"/>
    <w:rsid w:val="00411EA2"/>
    <w:rsid w:val="004275BE"/>
    <w:rsid w:val="00430008"/>
    <w:rsid w:val="00430AB8"/>
    <w:rsid w:val="00433101"/>
    <w:rsid w:val="00436BC1"/>
    <w:rsid w:val="00442AA7"/>
    <w:rsid w:val="0046346D"/>
    <w:rsid w:val="00484D43"/>
    <w:rsid w:val="00492735"/>
    <w:rsid w:val="004B1741"/>
    <w:rsid w:val="004B589A"/>
    <w:rsid w:val="004B67DB"/>
    <w:rsid w:val="004B717F"/>
    <w:rsid w:val="004D3A70"/>
    <w:rsid w:val="004E7023"/>
    <w:rsid w:val="004F0652"/>
    <w:rsid w:val="004F1D1F"/>
    <w:rsid w:val="005006A7"/>
    <w:rsid w:val="00511919"/>
    <w:rsid w:val="005126BA"/>
    <w:rsid w:val="005314B7"/>
    <w:rsid w:val="00533540"/>
    <w:rsid w:val="005422E9"/>
    <w:rsid w:val="0055134B"/>
    <w:rsid w:val="00552B52"/>
    <w:rsid w:val="00553B04"/>
    <w:rsid w:val="00553F6D"/>
    <w:rsid w:val="005578FF"/>
    <w:rsid w:val="00563C74"/>
    <w:rsid w:val="00590085"/>
    <w:rsid w:val="00594DF4"/>
    <w:rsid w:val="005A317C"/>
    <w:rsid w:val="005A6EC5"/>
    <w:rsid w:val="005C08DC"/>
    <w:rsid w:val="005C2A69"/>
    <w:rsid w:val="005C2B94"/>
    <w:rsid w:val="005C3213"/>
    <w:rsid w:val="005C5475"/>
    <w:rsid w:val="005C6BFB"/>
    <w:rsid w:val="005D60C4"/>
    <w:rsid w:val="005D76C1"/>
    <w:rsid w:val="005E7492"/>
    <w:rsid w:val="005F0687"/>
    <w:rsid w:val="005F25CF"/>
    <w:rsid w:val="00613F52"/>
    <w:rsid w:val="006209CB"/>
    <w:rsid w:val="0063472C"/>
    <w:rsid w:val="00640486"/>
    <w:rsid w:val="00640DCC"/>
    <w:rsid w:val="00642553"/>
    <w:rsid w:val="0064481F"/>
    <w:rsid w:val="006536C0"/>
    <w:rsid w:val="00663073"/>
    <w:rsid w:val="006708C6"/>
    <w:rsid w:val="0067192B"/>
    <w:rsid w:val="006756C1"/>
    <w:rsid w:val="006763F0"/>
    <w:rsid w:val="006826F0"/>
    <w:rsid w:val="00683631"/>
    <w:rsid w:val="00685796"/>
    <w:rsid w:val="006A79CA"/>
    <w:rsid w:val="006B2117"/>
    <w:rsid w:val="006B5E4D"/>
    <w:rsid w:val="006C3E38"/>
    <w:rsid w:val="006D3A98"/>
    <w:rsid w:val="006D6E40"/>
    <w:rsid w:val="006E53EE"/>
    <w:rsid w:val="006F21C7"/>
    <w:rsid w:val="006F23B3"/>
    <w:rsid w:val="006F28EF"/>
    <w:rsid w:val="00700196"/>
    <w:rsid w:val="00700EAC"/>
    <w:rsid w:val="00703DE2"/>
    <w:rsid w:val="007138DE"/>
    <w:rsid w:val="007166FB"/>
    <w:rsid w:val="0072150E"/>
    <w:rsid w:val="0073005D"/>
    <w:rsid w:val="007317C7"/>
    <w:rsid w:val="00746FD9"/>
    <w:rsid w:val="007515E1"/>
    <w:rsid w:val="00753FF1"/>
    <w:rsid w:val="00761FE7"/>
    <w:rsid w:val="00764EB1"/>
    <w:rsid w:val="00793E1E"/>
    <w:rsid w:val="007C1EB5"/>
    <w:rsid w:val="007D3D9A"/>
    <w:rsid w:val="007E41D2"/>
    <w:rsid w:val="007E53F6"/>
    <w:rsid w:val="007E7B0A"/>
    <w:rsid w:val="007F2338"/>
    <w:rsid w:val="007F5A59"/>
    <w:rsid w:val="007F6776"/>
    <w:rsid w:val="0080002E"/>
    <w:rsid w:val="00801CD2"/>
    <w:rsid w:val="0081427E"/>
    <w:rsid w:val="00820846"/>
    <w:rsid w:val="00831953"/>
    <w:rsid w:val="0083494C"/>
    <w:rsid w:val="00847627"/>
    <w:rsid w:val="008507CE"/>
    <w:rsid w:val="0085563E"/>
    <w:rsid w:val="00856455"/>
    <w:rsid w:val="0086053F"/>
    <w:rsid w:val="00862240"/>
    <w:rsid w:val="00874B2E"/>
    <w:rsid w:val="00877A51"/>
    <w:rsid w:val="0088355A"/>
    <w:rsid w:val="00885795"/>
    <w:rsid w:val="008949E5"/>
    <w:rsid w:val="00894FD0"/>
    <w:rsid w:val="008A0ECA"/>
    <w:rsid w:val="008A49C6"/>
    <w:rsid w:val="008B0904"/>
    <w:rsid w:val="008C4544"/>
    <w:rsid w:val="008D7138"/>
    <w:rsid w:val="008E0142"/>
    <w:rsid w:val="008E17FE"/>
    <w:rsid w:val="008E6FDB"/>
    <w:rsid w:val="00901794"/>
    <w:rsid w:val="00915261"/>
    <w:rsid w:val="009159C9"/>
    <w:rsid w:val="00920CDF"/>
    <w:rsid w:val="00930000"/>
    <w:rsid w:val="009305DB"/>
    <w:rsid w:val="00933D94"/>
    <w:rsid w:val="00954EE7"/>
    <w:rsid w:val="00960F5D"/>
    <w:rsid w:val="00965051"/>
    <w:rsid w:val="00966777"/>
    <w:rsid w:val="00971F89"/>
    <w:rsid w:val="00972DC4"/>
    <w:rsid w:val="00977215"/>
    <w:rsid w:val="0097741F"/>
    <w:rsid w:val="00980391"/>
    <w:rsid w:val="009829FF"/>
    <w:rsid w:val="00983807"/>
    <w:rsid w:val="00984597"/>
    <w:rsid w:val="0098484A"/>
    <w:rsid w:val="00985A78"/>
    <w:rsid w:val="00987E57"/>
    <w:rsid w:val="009917B3"/>
    <w:rsid w:val="0099707D"/>
    <w:rsid w:val="00997BF3"/>
    <w:rsid w:val="009A224E"/>
    <w:rsid w:val="009A421F"/>
    <w:rsid w:val="009B4238"/>
    <w:rsid w:val="009B72AB"/>
    <w:rsid w:val="009B75A2"/>
    <w:rsid w:val="009C23F5"/>
    <w:rsid w:val="009C7EE3"/>
    <w:rsid w:val="009E0B07"/>
    <w:rsid w:val="009E0F8B"/>
    <w:rsid w:val="009E540A"/>
    <w:rsid w:val="009F4289"/>
    <w:rsid w:val="00A03B1F"/>
    <w:rsid w:val="00A06987"/>
    <w:rsid w:val="00A164B9"/>
    <w:rsid w:val="00A27ABD"/>
    <w:rsid w:val="00A326BC"/>
    <w:rsid w:val="00A45240"/>
    <w:rsid w:val="00A45934"/>
    <w:rsid w:val="00A64774"/>
    <w:rsid w:val="00A71698"/>
    <w:rsid w:val="00A772CD"/>
    <w:rsid w:val="00A87325"/>
    <w:rsid w:val="00A91AF3"/>
    <w:rsid w:val="00A95265"/>
    <w:rsid w:val="00A96537"/>
    <w:rsid w:val="00AA5792"/>
    <w:rsid w:val="00AB045A"/>
    <w:rsid w:val="00AC00E3"/>
    <w:rsid w:val="00AD4E66"/>
    <w:rsid w:val="00AE2298"/>
    <w:rsid w:val="00AE5260"/>
    <w:rsid w:val="00B02660"/>
    <w:rsid w:val="00B10A66"/>
    <w:rsid w:val="00B20BF2"/>
    <w:rsid w:val="00B244F6"/>
    <w:rsid w:val="00B248E2"/>
    <w:rsid w:val="00B27355"/>
    <w:rsid w:val="00B34EC8"/>
    <w:rsid w:val="00B36089"/>
    <w:rsid w:val="00B44BDE"/>
    <w:rsid w:val="00B52DA5"/>
    <w:rsid w:val="00B67724"/>
    <w:rsid w:val="00B74A31"/>
    <w:rsid w:val="00B93BDA"/>
    <w:rsid w:val="00BA1D7F"/>
    <w:rsid w:val="00BA6C85"/>
    <w:rsid w:val="00BD3FCB"/>
    <w:rsid w:val="00BD69BE"/>
    <w:rsid w:val="00BD6F13"/>
    <w:rsid w:val="00BE0822"/>
    <w:rsid w:val="00BE2E6F"/>
    <w:rsid w:val="00BE4E46"/>
    <w:rsid w:val="00BF18BD"/>
    <w:rsid w:val="00BF1F40"/>
    <w:rsid w:val="00BF52D7"/>
    <w:rsid w:val="00C05F0D"/>
    <w:rsid w:val="00C175F8"/>
    <w:rsid w:val="00C23065"/>
    <w:rsid w:val="00C358C9"/>
    <w:rsid w:val="00C40E96"/>
    <w:rsid w:val="00C41F14"/>
    <w:rsid w:val="00C4499C"/>
    <w:rsid w:val="00C44B3C"/>
    <w:rsid w:val="00C62AB1"/>
    <w:rsid w:val="00C62BA1"/>
    <w:rsid w:val="00C659DE"/>
    <w:rsid w:val="00C744E3"/>
    <w:rsid w:val="00C8010C"/>
    <w:rsid w:val="00C8463A"/>
    <w:rsid w:val="00C86140"/>
    <w:rsid w:val="00C91765"/>
    <w:rsid w:val="00C93CC4"/>
    <w:rsid w:val="00C961C1"/>
    <w:rsid w:val="00CA1E20"/>
    <w:rsid w:val="00CA201E"/>
    <w:rsid w:val="00CA2B74"/>
    <w:rsid w:val="00CA48D4"/>
    <w:rsid w:val="00CA4C8B"/>
    <w:rsid w:val="00CB1F4B"/>
    <w:rsid w:val="00CB315A"/>
    <w:rsid w:val="00CD0D4E"/>
    <w:rsid w:val="00CD1770"/>
    <w:rsid w:val="00CD49DB"/>
    <w:rsid w:val="00CE0800"/>
    <w:rsid w:val="00CE435C"/>
    <w:rsid w:val="00CE5DB2"/>
    <w:rsid w:val="00CE7F85"/>
    <w:rsid w:val="00CF0F34"/>
    <w:rsid w:val="00CF33BA"/>
    <w:rsid w:val="00CF49C8"/>
    <w:rsid w:val="00D0290A"/>
    <w:rsid w:val="00D07511"/>
    <w:rsid w:val="00D326A5"/>
    <w:rsid w:val="00D32A97"/>
    <w:rsid w:val="00D32E3E"/>
    <w:rsid w:val="00D42ECB"/>
    <w:rsid w:val="00D50831"/>
    <w:rsid w:val="00D53C3F"/>
    <w:rsid w:val="00D63DB9"/>
    <w:rsid w:val="00D7397B"/>
    <w:rsid w:val="00D81254"/>
    <w:rsid w:val="00D83470"/>
    <w:rsid w:val="00D965FE"/>
    <w:rsid w:val="00D97731"/>
    <w:rsid w:val="00DA0977"/>
    <w:rsid w:val="00DA3391"/>
    <w:rsid w:val="00DA48D1"/>
    <w:rsid w:val="00DB7AFE"/>
    <w:rsid w:val="00DC3908"/>
    <w:rsid w:val="00DD5B46"/>
    <w:rsid w:val="00DE21A9"/>
    <w:rsid w:val="00DF0CF6"/>
    <w:rsid w:val="00DF2212"/>
    <w:rsid w:val="00DF62A4"/>
    <w:rsid w:val="00DF707A"/>
    <w:rsid w:val="00DF7C4E"/>
    <w:rsid w:val="00E04149"/>
    <w:rsid w:val="00E17BD5"/>
    <w:rsid w:val="00E27168"/>
    <w:rsid w:val="00E31EE3"/>
    <w:rsid w:val="00E503BB"/>
    <w:rsid w:val="00E532AF"/>
    <w:rsid w:val="00E5442A"/>
    <w:rsid w:val="00E6227D"/>
    <w:rsid w:val="00E629F9"/>
    <w:rsid w:val="00E71C37"/>
    <w:rsid w:val="00E73558"/>
    <w:rsid w:val="00E958EE"/>
    <w:rsid w:val="00EA1C86"/>
    <w:rsid w:val="00EA32F3"/>
    <w:rsid w:val="00EA3522"/>
    <w:rsid w:val="00EA364A"/>
    <w:rsid w:val="00EA660C"/>
    <w:rsid w:val="00EB299A"/>
    <w:rsid w:val="00EB41BF"/>
    <w:rsid w:val="00EB5C15"/>
    <w:rsid w:val="00EC34AF"/>
    <w:rsid w:val="00EC7EDD"/>
    <w:rsid w:val="00ED7A1F"/>
    <w:rsid w:val="00EF10F1"/>
    <w:rsid w:val="00F067F5"/>
    <w:rsid w:val="00F12C14"/>
    <w:rsid w:val="00F22D20"/>
    <w:rsid w:val="00F24C45"/>
    <w:rsid w:val="00F279FC"/>
    <w:rsid w:val="00F3285C"/>
    <w:rsid w:val="00F33C18"/>
    <w:rsid w:val="00F43E60"/>
    <w:rsid w:val="00F45F47"/>
    <w:rsid w:val="00F6222A"/>
    <w:rsid w:val="00F64CA7"/>
    <w:rsid w:val="00F6646D"/>
    <w:rsid w:val="00F744FE"/>
    <w:rsid w:val="00F756D1"/>
    <w:rsid w:val="00F76A0D"/>
    <w:rsid w:val="00F8753D"/>
    <w:rsid w:val="00F94C06"/>
    <w:rsid w:val="00F97728"/>
    <w:rsid w:val="00FB2748"/>
    <w:rsid w:val="00FB7454"/>
    <w:rsid w:val="00FC3AD0"/>
    <w:rsid w:val="00FC4488"/>
    <w:rsid w:val="00FD142A"/>
    <w:rsid w:val="00FD4DFD"/>
    <w:rsid w:val="00FD614A"/>
    <w:rsid w:val="00FD629D"/>
    <w:rsid w:val="00FE0F0A"/>
    <w:rsid w:val="00FE3673"/>
    <w:rsid w:val="00FE3721"/>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9AE6DC"/>
  <w15:chartTrackingRefBased/>
  <w15:docId w15:val="{B6AF3123-BDD7-40A9-9812-AA5F6102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70781">
      <w:bodyDiv w:val="1"/>
      <w:marLeft w:val="0"/>
      <w:marRight w:val="0"/>
      <w:marTop w:val="0"/>
      <w:marBottom w:val="0"/>
      <w:divBdr>
        <w:top w:val="none" w:sz="0" w:space="0" w:color="auto"/>
        <w:left w:val="none" w:sz="0" w:space="0" w:color="auto"/>
        <w:bottom w:val="none" w:sz="0" w:space="0" w:color="auto"/>
        <w:right w:val="none" w:sz="0" w:space="0" w:color="auto"/>
      </w:divBdr>
    </w:div>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39496977">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738678387">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034765240">
      <w:bodyDiv w:val="1"/>
      <w:marLeft w:val="0"/>
      <w:marRight w:val="0"/>
      <w:marTop w:val="0"/>
      <w:marBottom w:val="0"/>
      <w:divBdr>
        <w:top w:val="none" w:sz="0" w:space="0" w:color="auto"/>
        <w:left w:val="none" w:sz="0" w:space="0" w:color="auto"/>
        <w:bottom w:val="none" w:sz="0" w:space="0" w:color="auto"/>
        <w:right w:val="none" w:sz="0" w:space="0" w:color="auto"/>
      </w:divBdr>
    </w:div>
    <w:div w:id="1036270110">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58329856">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669863652">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 w:id="204748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2.xml><?xml version="1.0" encoding="utf-8"?>
<ds:datastoreItem xmlns:ds="http://schemas.openxmlformats.org/officeDocument/2006/customXml" ds:itemID="{2A061E4F-8C0E-4C9C-A759-76E0A753162B}">
  <ds:schemaRefs>
    <ds:schemaRef ds:uri="http://schemas.openxmlformats.org/officeDocument/2006/bibliography"/>
  </ds:schemaRefs>
</ds:datastoreItem>
</file>

<file path=customXml/itemProps3.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239B3C-76A1-48C1-B882-500121E9345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B8DDE9C-29DE-4587-AF14-B8B7566D9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4470</Words>
  <Characters>27426</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2020-11-26T14:23:00Z</cp:lastPrinted>
  <dcterms:created xsi:type="dcterms:W3CDTF">2020-12-16T13:35:00Z</dcterms:created>
  <dcterms:modified xsi:type="dcterms:W3CDTF">2020-12-16T13:35:00Z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y fmtid="{D5CDD505-2E9C-101B-9397-08002B2CF9AE}" pid="3" name="MSIP_Label_690ebb53-23a2-471a-9c6e-17bd0d11311e_Enabled">
    <vt:lpwstr>True</vt:lpwstr>
  </property>
  <property fmtid="{D5CDD505-2E9C-101B-9397-08002B2CF9AE}" pid="4" name="MSIP_Label_690ebb53-23a2-471a-9c6e-17bd0d11311e_SiteId">
    <vt:lpwstr>418bc066-1b00-4aad-ad98-9ead95bb26a9</vt:lpwstr>
  </property>
  <property fmtid="{D5CDD505-2E9C-101B-9397-08002B2CF9AE}" pid="5" name="MSIP_Label_690ebb53-23a2-471a-9c6e-17bd0d11311e_Owner">
    <vt:lpwstr>ingrova.lenka@kr-jihomoravsky.cz</vt:lpwstr>
  </property>
  <property fmtid="{D5CDD505-2E9C-101B-9397-08002B2CF9AE}" pid="6" name="MSIP_Label_690ebb53-23a2-471a-9c6e-17bd0d11311e_SetDate">
    <vt:lpwstr>2020-11-18T11:18:31.7277442Z</vt:lpwstr>
  </property>
  <property fmtid="{D5CDD505-2E9C-101B-9397-08002B2CF9AE}" pid="7" name="MSIP_Label_690ebb53-23a2-471a-9c6e-17bd0d11311e_Name">
    <vt:lpwstr>Verejne</vt:lpwstr>
  </property>
  <property fmtid="{D5CDD505-2E9C-101B-9397-08002B2CF9AE}" pid="8" name="MSIP_Label_690ebb53-23a2-471a-9c6e-17bd0d11311e_Application">
    <vt:lpwstr>Microsoft Azure Information Protection</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ies>
</file>