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C8" w:rsidRPr="00C3075C" w:rsidRDefault="008825C8" w:rsidP="008825C8">
      <w:pPr>
        <w:pStyle w:val="Nzev"/>
        <w:rPr>
          <w:rFonts w:asciiTheme="minorHAnsi" w:hAnsiTheme="minorHAnsi" w:cs="Arial"/>
          <w:sz w:val="72"/>
          <w:szCs w:val="72"/>
        </w:rPr>
      </w:pPr>
      <w:r w:rsidRPr="00C3075C">
        <w:rPr>
          <w:rFonts w:asciiTheme="minorHAnsi" w:hAnsiTheme="minorHAnsi" w:cs="Arial"/>
          <w:sz w:val="72"/>
          <w:szCs w:val="72"/>
        </w:rPr>
        <w:t> Smlouva o dílo</w:t>
      </w:r>
    </w:p>
    <w:p w:rsidR="008825C8" w:rsidRPr="00CF41C6" w:rsidRDefault="008825C8" w:rsidP="008825C8">
      <w:pPr>
        <w:pStyle w:val="Nzev"/>
        <w:rPr>
          <w:rFonts w:asciiTheme="minorHAnsi" w:hAnsiTheme="minorHAnsi" w:cs="Arial"/>
          <w:sz w:val="16"/>
          <w:szCs w:val="16"/>
        </w:rPr>
      </w:pPr>
    </w:p>
    <w:p w:rsidR="008825C8" w:rsidRPr="00C3075C" w:rsidRDefault="008825C8" w:rsidP="008825C8">
      <w:pPr>
        <w:pStyle w:val="Nzev"/>
        <w:rPr>
          <w:rFonts w:asciiTheme="minorHAnsi" w:hAnsiTheme="minorHAnsi"/>
          <w:sz w:val="44"/>
          <w:szCs w:val="44"/>
        </w:rPr>
      </w:pPr>
      <w:r w:rsidRPr="00C3075C">
        <w:rPr>
          <w:rFonts w:asciiTheme="minorHAnsi" w:hAnsiTheme="minorHAnsi" w:cs="Arial"/>
          <w:sz w:val="44"/>
          <w:szCs w:val="44"/>
        </w:rPr>
        <w:t xml:space="preserve">č: </w:t>
      </w:r>
      <w:r w:rsidR="00C3075C" w:rsidRPr="00C3075C">
        <w:rPr>
          <w:rFonts w:asciiTheme="minorHAnsi" w:hAnsiTheme="minorHAnsi" w:cs="Arial"/>
          <w:sz w:val="44"/>
          <w:szCs w:val="44"/>
        </w:rPr>
        <w:t>3027H1</w:t>
      </w:r>
      <w:r w:rsidR="007C4DA7">
        <w:rPr>
          <w:rFonts w:asciiTheme="minorHAnsi" w:hAnsiTheme="minorHAnsi" w:cs="Arial"/>
          <w:sz w:val="44"/>
          <w:szCs w:val="44"/>
        </w:rPr>
        <w:t>20</w:t>
      </w:r>
      <w:r w:rsidR="00A90CFD">
        <w:rPr>
          <w:rFonts w:asciiTheme="minorHAnsi" w:hAnsiTheme="minorHAnsi" w:cs="Arial"/>
          <w:sz w:val="44"/>
          <w:szCs w:val="44"/>
        </w:rPr>
        <w:t>0022</w:t>
      </w:r>
    </w:p>
    <w:p w:rsidR="008825C8" w:rsidRPr="00CF41C6" w:rsidRDefault="008825C8" w:rsidP="008825C8">
      <w:pPr>
        <w:pStyle w:val="Zkladntext"/>
        <w:rPr>
          <w:rFonts w:asciiTheme="minorHAnsi" w:hAnsiTheme="minorHAnsi" w:cs="Arial"/>
        </w:rPr>
      </w:pPr>
    </w:p>
    <w:p w:rsidR="008825C8" w:rsidRPr="00CF41C6" w:rsidRDefault="008825C8" w:rsidP="008825C8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IČ 75032333, DIČ CZ75032333 </w:t>
      </w:r>
      <w:r w:rsidRPr="00CF41C6">
        <w:rPr>
          <w:rFonts w:asciiTheme="minorHAnsi" w:hAnsiTheme="minorHAns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CF41C6">
        <w:rPr>
          <w:rFonts w:asciiTheme="minorHAnsi" w:hAnsiTheme="minorHAnsi" w:cs="Arial"/>
          <w:b/>
          <w:bCs/>
          <w:sz w:val="22"/>
          <w:szCs w:val="22"/>
        </w:rPr>
        <w:t>ve znění pozdějších předpisů</w:t>
      </w:r>
      <w:r w:rsidRPr="00CF41C6">
        <w:rPr>
          <w:rFonts w:asciiTheme="minorHAnsi" w:hAnsiTheme="minorHAnsi" w:cs="Arial"/>
          <w:b/>
          <w:sz w:val="22"/>
          <w:szCs w:val="22"/>
        </w:rPr>
        <w:t>)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:rsidR="008825C8" w:rsidRPr="00CF41C6" w:rsidRDefault="008825C8" w:rsidP="008825C8">
      <w:pPr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bCs/>
          <w:i/>
          <w:iCs/>
          <w:sz w:val="22"/>
          <w:szCs w:val="22"/>
        </w:rPr>
        <w:t>Národní památkový ústav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:rsidR="008825C8" w:rsidRPr="00CF41C6" w:rsidRDefault="00CF41C6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(dále jen „</w:t>
      </w:r>
      <w:r w:rsidRPr="00CF41C6">
        <w:rPr>
          <w:rFonts w:asciiTheme="minorHAnsi" w:hAnsiTheme="minorHAnsi" w:cs="Arial"/>
          <w:i/>
          <w:sz w:val="22"/>
          <w:szCs w:val="22"/>
        </w:rPr>
        <w:t>objednatel“)</w:t>
      </w:r>
    </w:p>
    <w:p w:rsidR="008825C8" w:rsidRPr="00A23D4A" w:rsidRDefault="008825C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A23D4A">
        <w:rPr>
          <w:rFonts w:asciiTheme="minorHAnsi" w:hAnsiTheme="minorHAnsi"/>
          <w:b/>
          <w:color w:val="auto"/>
          <w:sz w:val="22"/>
          <w:szCs w:val="22"/>
        </w:rPr>
        <w:t>Osoby oprávněné k jednání ve věcech smluvních:</w:t>
      </w:r>
      <w:r w:rsidRPr="00A23D4A">
        <w:rPr>
          <w:rFonts w:asciiTheme="minorHAnsi" w:hAnsiTheme="minorHAnsi"/>
          <w:b/>
          <w:color w:val="auto"/>
          <w:sz w:val="22"/>
          <w:szCs w:val="22"/>
        </w:rPr>
        <w:tab/>
      </w:r>
      <w:r w:rsidR="00A23D4A">
        <w:rPr>
          <w:rFonts w:asciiTheme="minorHAnsi" w:hAnsiTheme="minorHAnsi"/>
          <w:b/>
          <w:color w:val="auto"/>
          <w:sz w:val="22"/>
          <w:szCs w:val="22"/>
        </w:rPr>
        <w:tab/>
      </w:r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Mgr. Petr Pavelec, Ph.D., ředitel </w:t>
      </w:r>
    </w:p>
    <w:p w:rsidR="008825C8" w:rsidRPr="00CF41C6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CF41C6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CF41C6">
        <w:rPr>
          <w:rFonts w:asciiTheme="minorHAnsi" w:hAnsiTheme="minorHAnsi" w:cs="Arial"/>
          <w:b/>
          <w:iCs/>
          <w:sz w:val="22"/>
          <w:szCs w:val="22"/>
        </w:rPr>
        <w:tab/>
      </w:r>
      <w:r w:rsidR="008E4F9D">
        <w:rPr>
          <w:rFonts w:asciiTheme="minorHAnsi" w:hAnsiTheme="minorHAnsi" w:cs="Arial"/>
          <w:b/>
          <w:iCs/>
          <w:sz w:val="22"/>
          <w:szCs w:val="22"/>
        </w:rPr>
        <w:t>XXXXXXXXXXXX</w:t>
      </w:r>
      <w:r w:rsidRPr="00CF41C6">
        <w:rPr>
          <w:rFonts w:asciiTheme="minorHAnsi" w:hAnsiTheme="minorHAnsi" w:cs="Arial"/>
          <w:b/>
          <w:iCs/>
          <w:sz w:val="22"/>
          <w:szCs w:val="22"/>
        </w:rPr>
        <w:t>, investiční referent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0"/>
          <w:szCs w:val="20"/>
          <w:shd w:val="clear" w:color="auto" w:fill="FFFF00"/>
        </w:rPr>
      </w:pPr>
    </w:p>
    <w:p w:rsidR="008825C8" w:rsidRPr="00CF41C6" w:rsidRDefault="00CF41C6" w:rsidP="008825C8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</w:t>
      </w:r>
    </w:p>
    <w:p w:rsidR="008825C8" w:rsidRPr="00CF41C6" w:rsidRDefault="008825C8" w:rsidP="008825C8">
      <w:pPr>
        <w:pStyle w:val="Zkladntext"/>
        <w:rPr>
          <w:rFonts w:asciiTheme="minorHAnsi" w:hAnsiTheme="minorHAnsi" w:cs="Arial"/>
          <w:highlight w:val="yellow"/>
          <w:shd w:val="clear" w:color="auto" w:fill="C0C0C0"/>
        </w:rPr>
      </w:pPr>
    </w:p>
    <w:p w:rsidR="005B4884" w:rsidRPr="005B4884" w:rsidRDefault="005B4884" w:rsidP="005B488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5B4884">
        <w:rPr>
          <w:rFonts w:asciiTheme="minorHAnsi" w:hAnsiTheme="minorHAnsi" w:cs="Arial"/>
          <w:b/>
          <w:sz w:val="22"/>
          <w:szCs w:val="22"/>
        </w:rPr>
        <w:t>arch. Miloslav Hanzl</w:t>
      </w:r>
    </w:p>
    <w:p w:rsidR="005B4884" w:rsidRPr="005B4884" w:rsidRDefault="005B4884" w:rsidP="005B488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5B4884">
        <w:rPr>
          <w:rFonts w:asciiTheme="minorHAnsi" w:hAnsiTheme="minorHAnsi" w:cs="Arial"/>
          <w:sz w:val="22"/>
          <w:szCs w:val="22"/>
        </w:rPr>
        <w:t xml:space="preserve">Sídlo :  </w:t>
      </w:r>
      <w:r>
        <w:rPr>
          <w:rFonts w:asciiTheme="minorHAnsi" w:hAnsiTheme="minorHAnsi" w:cs="Arial"/>
          <w:sz w:val="22"/>
          <w:szCs w:val="22"/>
        </w:rPr>
        <w:t xml:space="preserve">                        </w:t>
      </w:r>
      <w:proofErr w:type="spellStart"/>
      <w:r w:rsidRPr="005B4884">
        <w:rPr>
          <w:rFonts w:asciiTheme="minorHAnsi" w:hAnsiTheme="minorHAnsi" w:cs="Arial"/>
          <w:sz w:val="22"/>
          <w:szCs w:val="22"/>
        </w:rPr>
        <w:t>Pětihostská</w:t>
      </w:r>
      <w:proofErr w:type="spellEnd"/>
      <w:proofErr w:type="gramEnd"/>
      <w:r w:rsidRPr="005B4884">
        <w:rPr>
          <w:rFonts w:asciiTheme="minorHAnsi" w:hAnsiTheme="minorHAnsi" w:cs="Arial"/>
          <w:sz w:val="22"/>
          <w:szCs w:val="22"/>
        </w:rPr>
        <w:t xml:space="preserve"> 201,  251 66  Senohraby</w:t>
      </w:r>
    </w:p>
    <w:p w:rsidR="005B4884" w:rsidRPr="005B4884" w:rsidRDefault="005B4884" w:rsidP="005B488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5B4884">
        <w:rPr>
          <w:rFonts w:asciiTheme="minorHAnsi" w:hAnsiTheme="minorHAnsi" w:cs="Arial"/>
          <w:sz w:val="22"/>
          <w:szCs w:val="22"/>
        </w:rPr>
        <w:t>B</w:t>
      </w:r>
      <w:r w:rsidR="008E4F9D">
        <w:rPr>
          <w:rFonts w:asciiTheme="minorHAnsi" w:hAnsiTheme="minorHAnsi" w:cs="Arial"/>
          <w:sz w:val="22"/>
          <w:szCs w:val="22"/>
        </w:rPr>
        <w:t xml:space="preserve">ankovní </w:t>
      </w:r>
      <w:proofErr w:type="gramStart"/>
      <w:r w:rsidR="008E4F9D">
        <w:rPr>
          <w:rFonts w:asciiTheme="minorHAnsi" w:hAnsiTheme="minorHAnsi" w:cs="Arial"/>
          <w:sz w:val="22"/>
          <w:szCs w:val="22"/>
        </w:rPr>
        <w:t>spojení  :    XXXXXXXXXXXXX</w:t>
      </w:r>
      <w:proofErr w:type="gramEnd"/>
    </w:p>
    <w:p w:rsidR="005B4884" w:rsidRPr="005B4884" w:rsidRDefault="005B4884" w:rsidP="005B488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5B4884">
        <w:rPr>
          <w:rFonts w:asciiTheme="minorHAnsi" w:hAnsiTheme="minorHAnsi" w:cs="Arial"/>
          <w:sz w:val="22"/>
          <w:szCs w:val="22"/>
        </w:rPr>
        <w:t xml:space="preserve">Číslo </w:t>
      </w:r>
      <w:proofErr w:type="gramStart"/>
      <w:r w:rsidRPr="005B4884">
        <w:rPr>
          <w:rFonts w:asciiTheme="minorHAnsi" w:hAnsiTheme="minorHAnsi" w:cs="Arial"/>
          <w:sz w:val="22"/>
          <w:szCs w:val="22"/>
        </w:rPr>
        <w:t xml:space="preserve">účtu  :  </w:t>
      </w:r>
      <w:r w:rsidR="008E4F9D">
        <w:rPr>
          <w:rFonts w:asciiTheme="minorHAnsi" w:hAnsiTheme="minorHAnsi" w:cs="Arial"/>
          <w:sz w:val="22"/>
          <w:szCs w:val="22"/>
        </w:rPr>
        <w:t xml:space="preserve">              XXXXXXXXXXXXXXXXX</w:t>
      </w:r>
      <w:proofErr w:type="gramEnd"/>
    </w:p>
    <w:p w:rsidR="005B4884" w:rsidRPr="005B4884" w:rsidRDefault="005B4884" w:rsidP="005B488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5B4884">
        <w:rPr>
          <w:rFonts w:asciiTheme="minorHAnsi" w:hAnsiTheme="minorHAnsi" w:cs="Arial"/>
          <w:sz w:val="22"/>
          <w:szCs w:val="22"/>
        </w:rPr>
        <w:t>IČO :                            13261576</w:t>
      </w:r>
      <w:proofErr w:type="gramEnd"/>
    </w:p>
    <w:p w:rsidR="005B4884" w:rsidRPr="005B4884" w:rsidRDefault="005B4884" w:rsidP="005B488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5B4884">
        <w:rPr>
          <w:rFonts w:asciiTheme="minorHAnsi" w:hAnsiTheme="minorHAnsi" w:cs="Arial"/>
          <w:sz w:val="22"/>
          <w:szCs w:val="22"/>
        </w:rPr>
        <w:t>DIČ :                            zhotovitel</w:t>
      </w:r>
      <w:proofErr w:type="gramEnd"/>
      <w:r w:rsidRPr="005B4884">
        <w:rPr>
          <w:rFonts w:asciiTheme="minorHAnsi" w:hAnsiTheme="minorHAnsi" w:cs="Arial"/>
          <w:sz w:val="22"/>
          <w:szCs w:val="22"/>
        </w:rPr>
        <w:t xml:space="preserve"> není plátcem DPH</w:t>
      </w:r>
    </w:p>
    <w:p w:rsidR="005B4884" w:rsidRPr="005B4884" w:rsidRDefault="005B4884" w:rsidP="005B488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</w:p>
    <w:p w:rsidR="005B4884" w:rsidRPr="005B4884" w:rsidRDefault="005B4884" w:rsidP="005B4884">
      <w:pPr>
        <w:pStyle w:val="Odstavecseseznamem"/>
        <w:numPr>
          <w:ilvl w:val="0"/>
          <w:numId w:val="1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B4884">
        <w:rPr>
          <w:rFonts w:asciiTheme="minorHAnsi" w:hAnsiTheme="minorHAnsi" w:cs="Arial"/>
          <w:sz w:val="22"/>
          <w:szCs w:val="22"/>
        </w:rPr>
        <w:t xml:space="preserve">Fyzická osoba podnikající dle jiných zákonů než živnostenského a zákona o </w:t>
      </w:r>
      <w:proofErr w:type="spellStart"/>
      <w:r w:rsidRPr="005B4884">
        <w:rPr>
          <w:rFonts w:asciiTheme="minorHAnsi" w:hAnsiTheme="minorHAnsi" w:cs="Arial"/>
          <w:sz w:val="22"/>
          <w:szCs w:val="22"/>
        </w:rPr>
        <w:t>zemedělství</w:t>
      </w:r>
      <w:proofErr w:type="spellEnd"/>
      <w:r w:rsidRPr="005B4884">
        <w:rPr>
          <w:rFonts w:asciiTheme="minorHAnsi" w:hAnsiTheme="minorHAnsi" w:cs="Arial"/>
          <w:sz w:val="22"/>
          <w:szCs w:val="22"/>
        </w:rPr>
        <w:t xml:space="preserve"> nezapsaná </w:t>
      </w:r>
      <w:r>
        <w:rPr>
          <w:rFonts w:asciiTheme="minorHAnsi" w:hAnsiTheme="minorHAnsi" w:cs="Arial"/>
          <w:sz w:val="22"/>
          <w:szCs w:val="22"/>
        </w:rPr>
        <w:t>v</w:t>
      </w:r>
      <w:r w:rsidRPr="005B4884">
        <w:rPr>
          <w:rFonts w:asciiTheme="minorHAnsi" w:hAnsiTheme="minorHAnsi" w:cs="Arial"/>
          <w:sz w:val="22"/>
          <w:szCs w:val="22"/>
        </w:rPr>
        <w:t> obchodním rejstříku. Podnikání na základě zákona č. 360/1992 Sb. o výkonu povolání architektů, inženýrů a techniků. Registrace u České komory architektů s Osvědčením o autorizaci č. 02 374.</w:t>
      </w:r>
    </w:p>
    <w:p w:rsidR="005B4884" w:rsidRPr="005B4884" w:rsidRDefault="005B4884" w:rsidP="005B4884">
      <w:pPr>
        <w:pStyle w:val="Odstavecseseznamem"/>
        <w:numPr>
          <w:ilvl w:val="0"/>
          <w:numId w:val="1"/>
        </w:numPr>
        <w:spacing w:after="113" w:line="259" w:lineRule="auto"/>
        <w:rPr>
          <w:rFonts w:asciiTheme="minorHAnsi" w:hAnsiTheme="minorHAnsi"/>
          <w:sz w:val="22"/>
          <w:szCs w:val="22"/>
        </w:rPr>
      </w:pPr>
      <w:r w:rsidRPr="005B4884">
        <w:rPr>
          <w:rFonts w:asciiTheme="minorHAnsi" w:hAnsiTheme="minorHAnsi"/>
          <w:sz w:val="22"/>
          <w:szCs w:val="22"/>
        </w:rPr>
        <w:t xml:space="preserve">(dále jen </w:t>
      </w:r>
      <w:r w:rsidRPr="005B4884">
        <w:rPr>
          <w:rFonts w:asciiTheme="minorHAnsi" w:hAnsiTheme="minorHAnsi"/>
          <w:i/>
          <w:sz w:val="22"/>
          <w:szCs w:val="22"/>
        </w:rPr>
        <w:t xml:space="preserve">„zhotovitel“) </w:t>
      </w:r>
    </w:p>
    <w:p w:rsidR="005B4884" w:rsidRPr="005B4884" w:rsidRDefault="005B4884" w:rsidP="005B4884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B4884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:rsidR="005B4884" w:rsidRPr="00E36456" w:rsidRDefault="005B4884" w:rsidP="005B4884">
      <w:pPr>
        <w:pStyle w:val="Nadpis6"/>
        <w:keepLines w:val="0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E36456">
        <w:rPr>
          <w:rFonts w:asciiTheme="minorHAnsi" w:hAnsiTheme="minorHAnsi" w:cs="Arial"/>
          <w:color w:val="auto"/>
          <w:sz w:val="22"/>
          <w:szCs w:val="22"/>
        </w:rPr>
        <w:t>Pětihost</w:t>
      </w:r>
      <w:r w:rsidR="00976AC1">
        <w:rPr>
          <w:rFonts w:asciiTheme="minorHAnsi" w:hAnsiTheme="minorHAnsi" w:cs="Arial"/>
          <w:color w:val="auto"/>
          <w:sz w:val="22"/>
          <w:szCs w:val="22"/>
        </w:rPr>
        <w:t>sk</w:t>
      </w:r>
      <w:r w:rsidRPr="00E36456">
        <w:rPr>
          <w:rFonts w:asciiTheme="minorHAnsi" w:hAnsiTheme="minorHAnsi" w:cs="Arial"/>
          <w:color w:val="auto"/>
          <w:sz w:val="22"/>
          <w:szCs w:val="22"/>
        </w:rPr>
        <w:t>á</w:t>
      </w:r>
      <w:proofErr w:type="spellEnd"/>
      <w:r w:rsidR="00976AC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gramStart"/>
      <w:r w:rsidRPr="00E36456">
        <w:rPr>
          <w:rFonts w:asciiTheme="minorHAnsi" w:hAnsiTheme="minorHAnsi" w:cs="Arial"/>
          <w:color w:val="auto"/>
          <w:sz w:val="22"/>
          <w:szCs w:val="22"/>
        </w:rPr>
        <w:t>201,  251 66</w:t>
      </w:r>
      <w:proofErr w:type="gramEnd"/>
      <w:r w:rsidRPr="00E36456">
        <w:rPr>
          <w:rFonts w:asciiTheme="minorHAnsi" w:hAnsiTheme="minorHAnsi" w:cs="Arial"/>
          <w:color w:val="auto"/>
          <w:sz w:val="22"/>
          <w:szCs w:val="22"/>
        </w:rPr>
        <w:t xml:space="preserve">  Senohraby</w:t>
      </w:r>
    </w:p>
    <w:p w:rsidR="008825C8" w:rsidRPr="00CF41C6" w:rsidRDefault="008825C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sz w:val="22"/>
          <w:szCs w:val="22"/>
        </w:rPr>
      </w:pPr>
    </w:p>
    <w:p w:rsidR="008825C8" w:rsidRPr="009F72EA" w:rsidRDefault="008825C8" w:rsidP="009F72EA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/>
          <w:b/>
          <w:sz w:val="22"/>
          <w:szCs w:val="22"/>
        </w:rPr>
      </w:pPr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Osoby oprávněné k jednání ve věcech </w:t>
      </w:r>
      <w:proofErr w:type="gramStart"/>
      <w:r w:rsidRPr="00A23D4A">
        <w:rPr>
          <w:rFonts w:asciiTheme="minorHAnsi" w:hAnsiTheme="minorHAnsi"/>
          <w:b/>
          <w:color w:val="auto"/>
          <w:sz w:val="22"/>
          <w:szCs w:val="22"/>
        </w:rPr>
        <w:t>smluvních</w:t>
      </w:r>
      <w:r w:rsidR="009F72E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:     </w:t>
      </w:r>
      <w:r w:rsidRPr="00A23D4A">
        <w:rPr>
          <w:rFonts w:asciiTheme="minorHAnsi" w:hAnsiTheme="minorHAnsi"/>
          <w:b/>
          <w:sz w:val="22"/>
          <w:szCs w:val="22"/>
        </w:rPr>
        <w:tab/>
      </w:r>
      <w:r w:rsidR="009F72EA">
        <w:rPr>
          <w:rFonts w:asciiTheme="minorHAnsi" w:hAnsiTheme="minorHAnsi"/>
          <w:b/>
          <w:sz w:val="22"/>
          <w:szCs w:val="22"/>
        </w:rPr>
        <w:t xml:space="preserve"> </w:t>
      </w:r>
      <w:r w:rsidR="007C2112" w:rsidRPr="003A5D8D">
        <w:rPr>
          <w:rFonts w:asciiTheme="minorHAnsi" w:hAnsiTheme="minorHAnsi"/>
          <w:b/>
          <w:color w:val="000000" w:themeColor="text1"/>
          <w:sz w:val="22"/>
          <w:szCs w:val="22"/>
        </w:rPr>
        <w:t>arch.</w:t>
      </w:r>
      <w:proofErr w:type="gramEnd"/>
      <w:r w:rsidR="007C2112" w:rsidRPr="003A5D8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Miloslav Hanzl</w:t>
      </w:r>
    </w:p>
    <w:p w:rsidR="00F8503C" w:rsidRPr="00CF41C6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iCs/>
          <w:sz w:val="22"/>
          <w:szCs w:val="22"/>
        </w:rPr>
      </w:pPr>
      <w:r w:rsidRPr="00CF41C6">
        <w:rPr>
          <w:rFonts w:asciiTheme="minorHAnsi" w:hAnsiTheme="minorHAnsi" w:cs="Arial"/>
          <w:b/>
          <w:iCs/>
          <w:sz w:val="22"/>
          <w:szCs w:val="22"/>
        </w:rPr>
        <w:t xml:space="preserve">Osoby oprávněné k jednání ve věcech </w:t>
      </w:r>
      <w:proofErr w:type="gramStart"/>
      <w:r w:rsidRPr="00CF41C6">
        <w:rPr>
          <w:rFonts w:asciiTheme="minorHAnsi" w:hAnsiTheme="minorHAnsi" w:cs="Arial"/>
          <w:b/>
          <w:iCs/>
          <w:sz w:val="22"/>
          <w:szCs w:val="22"/>
        </w:rPr>
        <w:t>technických</w:t>
      </w:r>
      <w:r w:rsidR="009F72EA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Pr="00CF41C6">
        <w:rPr>
          <w:rFonts w:asciiTheme="minorHAnsi" w:hAnsiTheme="minorHAnsi" w:cs="Arial"/>
          <w:b/>
          <w:iCs/>
          <w:sz w:val="22"/>
          <w:szCs w:val="22"/>
        </w:rPr>
        <w:t>:</w:t>
      </w:r>
      <w:r w:rsidR="009F72EA">
        <w:rPr>
          <w:rFonts w:asciiTheme="minorHAnsi" w:hAnsiTheme="minorHAnsi" w:cs="Arial"/>
          <w:b/>
          <w:iCs/>
          <w:sz w:val="22"/>
          <w:szCs w:val="22"/>
        </w:rPr>
        <w:t xml:space="preserve">          </w:t>
      </w:r>
      <w:r w:rsidR="007C2112">
        <w:rPr>
          <w:rFonts w:asciiTheme="minorHAnsi" w:hAnsiTheme="minorHAnsi" w:cs="Arial"/>
          <w:b/>
          <w:iCs/>
          <w:sz w:val="22"/>
          <w:szCs w:val="22"/>
        </w:rPr>
        <w:t>arch.</w:t>
      </w:r>
      <w:proofErr w:type="gramEnd"/>
      <w:r w:rsidR="007C2112">
        <w:rPr>
          <w:rFonts w:asciiTheme="minorHAnsi" w:hAnsiTheme="minorHAnsi" w:cs="Arial"/>
          <w:b/>
          <w:iCs/>
          <w:sz w:val="22"/>
          <w:szCs w:val="22"/>
        </w:rPr>
        <w:t xml:space="preserve"> Miloslav </w:t>
      </w:r>
      <w:r w:rsidR="003A5D8D">
        <w:rPr>
          <w:rFonts w:asciiTheme="minorHAnsi" w:hAnsiTheme="minorHAnsi" w:cs="Arial"/>
          <w:b/>
          <w:iCs/>
          <w:sz w:val="22"/>
          <w:szCs w:val="22"/>
        </w:rPr>
        <w:t>H</w:t>
      </w:r>
      <w:r w:rsidR="007C2112">
        <w:rPr>
          <w:rFonts w:asciiTheme="minorHAnsi" w:hAnsiTheme="minorHAnsi" w:cs="Arial"/>
          <w:b/>
          <w:iCs/>
          <w:sz w:val="22"/>
          <w:szCs w:val="22"/>
        </w:rPr>
        <w:t>anzl</w:t>
      </w:r>
    </w:p>
    <w:p w:rsidR="00F8503C" w:rsidRPr="00CF41C6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:rsidR="00F8503C" w:rsidRPr="00CF41C6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:rsidR="003D4AB8" w:rsidRPr="00CF41C6" w:rsidRDefault="003D4AB8" w:rsidP="00A23D4A">
      <w:pPr>
        <w:spacing w:after="303"/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Výše uvedené strany se dohodly, že níže uvedeného dne, měsíce a roku spolu uzavřou tuto smlouvu </w:t>
      </w:r>
      <w:r w:rsidR="0008056A">
        <w:rPr>
          <w:rFonts w:asciiTheme="minorHAnsi" w:hAnsiTheme="minorHAnsi"/>
          <w:sz w:val="22"/>
          <w:szCs w:val="22"/>
        </w:rPr>
        <w:br/>
      </w:r>
      <w:r w:rsidRPr="00CF41C6">
        <w:rPr>
          <w:rFonts w:asciiTheme="minorHAnsi" w:hAnsiTheme="minorHAnsi"/>
          <w:sz w:val="22"/>
          <w:szCs w:val="22"/>
        </w:rPr>
        <w:t xml:space="preserve">o dílo a projevily vůli řídit se všemi jejími ustanoveními. </w:t>
      </w: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8503C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</w:p>
    <w:p w:rsidR="00F8503C" w:rsidRPr="00A23D4A" w:rsidRDefault="00F8503C" w:rsidP="00626CDB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8503C" w:rsidRPr="00A23D4A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A23D4A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:rsidR="00F8503C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Cs/>
          <w:sz w:val="22"/>
          <w:szCs w:val="22"/>
        </w:rPr>
      </w:pPr>
    </w:p>
    <w:p w:rsidR="00B23EA5" w:rsidRPr="00B23EA5" w:rsidRDefault="00242251" w:rsidP="00626CDB">
      <w:pPr>
        <w:widowControl w:val="0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line="276" w:lineRule="auto"/>
        <w:ind w:left="567" w:hanging="567"/>
        <w:jc w:val="both"/>
        <w:rPr>
          <w:sz w:val="20"/>
          <w:szCs w:val="20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Tato smlouva byla uzavřena na základě výsledku </w:t>
      </w:r>
      <w:r w:rsidR="00F12E69">
        <w:rPr>
          <w:rFonts w:asciiTheme="minorHAnsi" w:hAnsiTheme="minorHAnsi" w:cs="Arial"/>
          <w:sz w:val="22"/>
          <w:szCs w:val="22"/>
        </w:rPr>
        <w:t>průzkumu trhu</w:t>
      </w:r>
      <w:r w:rsidR="00DB7BD9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DB7BD9">
        <w:rPr>
          <w:rFonts w:asciiTheme="minorHAnsi" w:hAnsiTheme="minorHAnsi" w:cs="Arial"/>
          <w:sz w:val="22"/>
          <w:szCs w:val="22"/>
        </w:rPr>
        <w:t xml:space="preserve">provedeného  </w:t>
      </w:r>
      <w:r w:rsidR="00443F5B">
        <w:rPr>
          <w:rFonts w:asciiTheme="minorHAnsi" w:hAnsiTheme="minorHAnsi" w:cs="Arial"/>
          <w:sz w:val="22"/>
          <w:szCs w:val="22"/>
        </w:rPr>
        <w:t>objednatele</w:t>
      </w:r>
      <w:r w:rsidR="00DB7BD9">
        <w:rPr>
          <w:rFonts w:asciiTheme="minorHAnsi" w:hAnsiTheme="minorHAnsi" w:cs="Arial"/>
          <w:sz w:val="22"/>
          <w:szCs w:val="22"/>
        </w:rPr>
        <w:t>m</w:t>
      </w:r>
      <w:proofErr w:type="gramEnd"/>
      <w:r w:rsidRPr="00CF41C6">
        <w:rPr>
          <w:rFonts w:asciiTheme="minorHAnsi" w:hAnsiTheme="minorHAnsi" w:cs="Arial"/>
          <w:sz w:val="22"/>
          <w:szCs w:val="22"/>
        </w:rPr>
        <w:t>, jako zadavatele</w:t>
      </w:r>
      <w:r w:rsidR="00DB7BD9">
        <w:rPr>
          <w:rFonts w:asciiTheme="minorHAnsi" w:hAnsiTheme="minorHAnsi" w:cs="Arial"/>
          <w:sz w:val="22"/>
          <w:szCs w:val="22"/>
        </w:rPr>
        <w:t>m</w:t>
      </w:r>
      <w:r w:rsidRPr="00CF41C6">
        <w:rPr>
          <w:rFonts w:asciiTheme="minorHAnsi" w:hAnsiTheme="minorHAnsi" w:cs="Arial"/>
          <w:sz w:val="22"/>
          <w:szCs w:val="22"/>
        </w:rPr>
        <w:t xml:space="preserve"> veřejné zakázky</w:t>
      </w:r>
      <w:r w:rsidR="00DB7BD9">
        <w:rPr>
          <w:rFonts w:asciiTheme="minorHAnsi" w:hAnsiTheme="minorHAnsi" w:cs="Arial"/>
          <w:sz w:val="22"/>
          <w:szCs w:val="22"/>
        </w:rPr>
        <w:t xml:space="preserve"> malého rozsahu</w:t>
      </w:r>
      <w:r w:rsidR="00F12E69">
        <w:rPr>
          <w:rFonts w:asciiTheme="minorHAnsi" w:hAnsiTheme="minorHAnsi" w:cs="Arial"/>
          <w:sz w:val="22"/>
          <w:szCs w:val="22"/>
        </w:rPr>
        <w:t xml:space="preserve"> na služby. Jedná se o výběrové řízení, které není zadáno v žádném zadávacím řízení dle zákona č. </w:t>
      </w:r>
      <w:r w:rsidR="008C79B2" w:rsidRPr="00CF41C6">
        <w:rPr>
          <w:rFonts w:asciiTheme="minorHAnsi" w:hAnsiTheme="minorHAnsi" w:cs="Arial"/>
          <w:sz w:val="22"/>
          <w:szCs w:val="22"/>
        </w:rPr>
        <w:t xml:space="preserve"> 134/2016 Sb., o zadávání veřejných zakázek,</w:t>
      </w:r>
      <w:r w:rsidR="00F12E69">
        <w:rPr>
          <w:rFonts w:asciiTheme="minorHAnsi" w:hAnsiTheme="minorHAnsi" w:cs="Arial"/>
          <w:sz w:val="22"/>
          <w:szCs w:val="22"/>
        </w:rPr>
        <w:t xml:space="preserve"> ve znění pozdějších předpisů. Výsledek průzkumu trhu a výběr dodavatele je pouze zaevidován </w:t>
      </w:r>
      <w:r w:rsidRPr="00CF41C6">
        <w:rPr>
          <w:rFonts w:asciiTheme="minorHAnsi" w:hAnsiTheme="minorHAnsi" w:cs="Arial"/>
          <w:sz w:val="22"/>
          <w:szCs w:val="22"/>
        </w:rPr>
        <w:t xml:space="preserve">na e-tržišti </w:t>
      </w:r>
      <w:r w:rsidR="00AD4E7F">
        <w:rPr>
          <w:rFonts w:asciiTheme="minorHAnsi" w:hAnsiTheme="minorHAnsi" w:cs="Arial"/>
          <w:sz w:val="22"/>
          <w:szCs w:val="22"/>
        </w:rPr>
        <w:t xml:space="preserve">č. </w:t>
      </w:r>
      <w:proofErr w:type="gramStart"/>
      <w:r w:rsidR="00F81990">
        <w:rPr>
          <w:rFonts w:asciiTheme="minorHAnsi" w:hAnsiTheme="minorHAnsi" w:cs="Arial"/>
          <w:sz w:val="22"/>
          <w:szCs w:val="22"/>
        </w:rPr>
        <w:t>N006/20/V000</w:t>
      </w:r>
      <w:r w:rsidR="008A2773">
        <w:rPr>
          <w:rFonts w:asciiTheme="minorHAnsi" w:hAnsiTheme="minorHAnsi" w:cs="Arial"/>
          <w:sz w:val="22"/>
          <w:szCs w:val="22"/>
        </w:rPr>
        <w:t xml:space="preserve">31762 </w:t>
      </w:r>
      <w:r w:rsidR="00F81990">
        <w:rPr>
          <w:rFonts w:asciiTheme="minorHAnsi" w:hAnsiTheme="minorHAnsi" w:cs="Arial"/>
          <w:sz w:val="22"/>
          <w:szCs w:val="22"/>
        </w:rPr>
        <w:t xml:space="preserve"> </w:t>
      </w:r>
      <w:r w:rsidR="00AD4E7F" w:rsidRPr="00F12E69">
        <w:rPr>
          <w:rFonts w:asciiTheme="minorHAnsi" w:hAnsiTheme="minorHAnsi" w:cs="Arial"/>
          <w:sz w:val="22"/>
          <w:szCs w:val="22"/>
        </w:rPr>
        <w:t>(</w:t>
      </w:r>
      <w:r w:rsidR="00237365" w:rsidRPr="00F12E69">
        <w:rPr>
          <w:rFonts w:asciiTheme="minorHAnsi" w:hAnsiTheme="minorHAnsi" w:cs="Arial"/>
          <w:sz w:val="22"/>
          <w:szCs w:val="22"/>
        </w:rPr>
        <w:t xml:space="preserve"> národním</w:t>
      </w:r>
      <w:proofErr w:type="gramEnd"/>
      <w:r w:rsidR="00237365" w:rsidRPr="00F12E69">
        <w:rPr>
          <w:rFonts w:asciiTheme="minorHAnsi" w:hAnsiTheme="minorHAnsi" w:cs="Arial"/>
          <w:sz w:val="22"/>
          <w:szCs w:val="22"/>
        </w:rPr>
        <w:t xml:space="preserve"> elektronickém nástroji</w:t>
      </w:r>
      <w:r w:rsidR="00AD4E7F" w:rsidRPr="00F12E69">
        <w:rPr>
          <w:rFonts w:asciiTheme="minorHAnsi" w:hAnsiTheme="minorHAnsi" w:cs="Arial"/>
          <w:sz w:val="22"/>
          <w:szCs w:val="22"/>
        </w:rPr>
        <w:t>)</w:t>
      </w:r>
      <w:r w:rsidR="00237365" w:rsidRPr="00F12E69">
        <w:rPr>
          <w:rFonts w:asciiTheme="minorHAnsi" w:hAnsiTheme="minorHAnsi" w:cs="Arial"/>
          <w:sz w:val="22"/>
          <w:szCs w:val="22"/>
        </w:rPr>
        <w:t xml:space="preserve"> na základě nabídky podané dne </w:t>
      </w:r>
      <w:r w:rsidR="00B23EA5">
        <w:rPr>
          <w:rFonts w:asciiTheme="minorHAnsi" w:hAnsiTheme="minorHAnsi" w:cs="Arial"/>
          <w:sz w:val="22"/>
          <w:szCs w:val="22"/>
        </w:rPr>
        <w:t xml:space="preserve">26.11.2020 </w:t>
      </w:r>
      <w:r w:rsidR="008C79B2" w:rsidRPr="00CF41C6">
        <w:rPr>
          <w:rFonts w:asciiTheme="minorHAnsi" w:hAnsiTheme="minorHAnsi" w:cs="Arial"/>
          <w:sz w:val="22"/>
          <w:szCs w:val="22"/>
        </w:rPr>
        <w:t xml:space="preserve"> pod názvem</w:t>
      </w:r>
      <w:r w:rsidR="00F12E69">
        <w:rPr>
          <w:rFonts w:asciiTheme="minorHAnsi" w:hAnsiTheme="minorHAnsi" w:cs="Arial"/>
          <w:sz w:val="22"/>
          <w:szCs w:val="22"/>
        </w:rPr>
        <w:t xml:space="preserve"> „ NKP hrad Švihov – PD</w:t>
      </w:r>
      <w:r w:rsidR="00B23EA5">
        <w:rPr>
          <w:rFonts w:asciiTheme="minorHAnsi" w:hAnsiTheme="minorHAnsi" w:cs="Arial"/>
          <w:sz w:val="22"/>
          <w:szCs w:val="22"/>
        </w:rPr>
        <w:t xml:space="preserve"> </w:t>
      </w:r>
      <w:r w:rsidR="00F12E69">
        <w:rPr>
          <w:rFonts w:asciiTheme="minorHAnsi" w:hAnsiTheme="minorHAnsi" w:cs="Arial"/>
          <w:sz w:val="22"/>
          <w:szCs w:val="22"/>
        </w:rPr>
        <w:t>-</w:t>
      </w:r>
      <w:r w:rsidR="00B23EA5">
        <w:rPr>
          <w:rFonts w:asciiTheme="minorHAnsi" w:hAnsiTheme="minorHAnsi" w:cs="Arial"/>
          <w:sz w:val="22"/>
          <w:szCs w:val="22"/>
        </w:rPr>
        <w:t xml:space="preserve"> </w:t>
      </w:r>
      <w:r w:rsidR="00F12E69">
        <w:rPr>
          <w:rFonts w:asciiTheme="minorHAnsi" w:hAnsiTheme="minorHAnsi" w:cs="Arial"/>
          <w:sz w:val="22"/>
          <w:szCs w:val="22"/>
        </w:rPr>
        <w:t xml:space="preserve">konzervace a obnova </w:t>
      </w:r>
      <w:r w:rsidR="00131DC1">
        <w:rPr>
          <w:rFonts w:asciiTheme="minorHAnsi" w:hAnsiTheme="minorHAnsi" w:cs="Arial"/>
          <w:sz w:val="22"/>
          <w:szCs w:val="22"/>
        </w:rPr>
        <w:t>zdiva vstupní brány</w:t>
      </w:r>
      <w:r w:rsidR="00325198">
        <w:rPr>
          <w:rFonts w:asciiTheme="minorHAnsi" w:hAnsiTheme="minorHAnsi" w:cs="Arial"/>
          <w:sz w:val="22"/>
          <w:szCs w:val="22"/>
        </w:rPr>
        <w:t>“</w:t>
      </w:r>
      <w:r w:rsidR="00F12E69">
        <w:rPr>
          <w:rFonts w:asciiTheme="minorHAnsi" w:hAnsiTheme="minorHAnsi" w:cs="Arial"/>
          <w:sz w:val="22"/>
          <w:szCs w:val="22"/>
        </w:rPr>
        <w:t xml:space="preserve">. </w:t>
      </w:r>
    </w:p>
    <w:p w:rsidR="008825C8" w:rsidRPr="00CF41C6" w:rsidRDefault="00242251" w:rsidP="00B23E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line="276" w:lineRule="auto"/>
        <w:ind w:left="567"/>
        <w:jc w:val="both"/>
        <w:rPr>
          <w:sz w:val="20"/>
          <w:szCs w:val="20"/>
        </w:rPr>
      </w:pPr>
      <w:r w:rsidRPr="00CF41C6">
        <w:rPr>
          <w:rFonts w:asciiTheme="minorHAnsi" w:hAnsiTheme="minorHAnsi" w:cs="Arial"/>
          <w:sz w:val="22"/>
          <w:szCs w:val="22"/>
        </w:rPr>
        <w:t>(dále jen jako „Veřejná zakázka“).</w:t>
      </w:r>
    </w:p>
    <w:p w:rsidR="00A23D4A" w:rsidRPr="002A6845" w:rsidRDefault="008825C8" w:rsidP="00B23EA5">
      <w:pPr>
        <w:pStyle w:val="Zkladntext"/>
        <w:numPr>
          <w:ilvl w:val="0"/>
          <w:numId w:val="5"/>
        </w:numPr>
        <w:tabs>
          <w:tab w:val="clear" w:pos="567"/>
        </w:tabs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2A6845">
        <w:rPr>
          <w:rFonts w:asciiTheme="minorHAnsi" w:hAnsiTheme="minorHAnsi" w:cs="Arial"/>
          <w:sz w:val="22"/>
          <w:szCs w:val="22"/>
        </w:rPr>
        <w:t>Zhotovitel</w:t>
      </w:r>
      <w:r w:rsidR="008C79B2" w:rsidRPr="002A6845">
        <w:rPr>
          <w:rFonts w:asciiTheme="minorHAnsi" w:hAnsiTheme="minorHAnsi" w:cs="Arial"/>
          <w:sz w:val="22"/>
          <w:szCs w:val="22"/>
        </w:rPr>
        <w:t xml:space="preserve"> prohlašuje, že</w:t>
      </w:r>
      <w:r w:rsidRPr="002A6845">
        <w:rPr>
          <w:rFonts w:asciiTheme="minorHAnsi" w:hAnsiTheme="minorHAnsi" w:cs="Arial"/>
          <w:sz w:val="22"/>
          <w:szCs w:val="22"/>
        </w:rPr>
        <w:t xml:space="preserve"> je </w:t>
      </w:r>
      <w:r w:rsidR="005E7A76" w:rsidRPr="002A6845">
        <w:rPr>
          <w:rFonts w:asciiTheme="minorHAnsi" w:hAnsiTheme="minorHAnsi" w:cs="Arial"/>
          <w:sz w:val="22"/>
          <w:szCs w:val="22"/>
        </w:rPr>
        <w:t>a</w:t>
      </w:r>
      <w:r w:rsidR="00D869AC" w:rsidRPr="002A6845">
        <w:rPr>
          <w:rFonts w:asciiTheme="minorHAnsi" w:hAnsiTheme="minorHAnsi" w:cs="Arial"/>
          <w:sz w:val="22"/>
          <w:szCs w:val="22"/>
        </w:rPr>
        <w:t>u</w:t>
      </w:r>
      <w:r w:rsidR="005E7A76" w:rsidRPr="002A6845">
        <w:rPr>
          <w:rFonts w:asciiTheme="minorHAnsi" w:hAnsiTheme="minorHAnsi" w:cs="Arial"/>
          <w:sz w:val="22"/>
          <w:szCs w:val="22"/>
        </w:rPr>
        <w:t xml:space="preserve">torizovanou </w:t>
      </w:r>
      <w:r w:rsidR="007F4D93" w:rsidRPr="002A6845">
        <w:rPr>
          <w:rFonts w:asciiTheme="minorHAnsi" w:hAnsiTheme="minorHAnsi" w:cs="Arial"/>
          <w:sz w:val="22"/>
          <w:szCs w:val="22"/>
        </w:rPr>
        <w:t>osobou oprávněnou podle zákon</w:t>
      </w:r>
      <w:r w:rsidR="00D869AC" w:rsidRPr="002A6845">
        <w:rPr>
          <w:rFonts w:asciiTheme="minorHAnsi" w:hAnsiTheme="minorHAnsi" w:cs="Arial"/>
          <w:sz w:val="22"/>
          <w:szCs w:val="22"/>
        </w:rPr>
        <w:t>a</w:t>
      </w:r>
      <w:r w:rsidR="007F4D93" w:rsidRPr="002A6845">
        <w:rPr>
          <w:rFonts w:asciiTheme="minorHAnsi" w:hAnsiTheme="minorHAnsi" w:cs="Arial"/>
          <w:sz w:val="22"/>
          <w:szCs w:val="22"/>
        </w:rPr>
        <w:t xml:space="preserve"> č. 360/1992 Sb., </w:t>
      </w:r>
      <w:r w:rsidR="005E7A76" w:rsidRPr="002A6845">
        <w:rPr>
          <w:rFonts w:asciiTheme="minorHAnsi" w:hAnsiTheme="minorHAnsi" w:cs="Arial"/>
          <w:sz w:val="22"/>
          <w:szCs w:val="22"/>
        </w:rPr>
        <w:t xml:space="preserve">ve znění pozdějších předpisů, </w:t>
      </w:r>
      <w:r w:rsidR="005E7A76" w:rsidRPr="002A6845">
        <w:rPr>
          <w:rFonts w:asciiTheme="minorHAnsi" w:hAnsiTheme="minorHAnsi" w:cs="Arial"/>
          <w:sz w:val="22"/>
          <w:szCs w:val="22"/>
          <w:u w:val="single"/>
        </w:rPr>
        <w:t>k výkonu odborných činností ve výstavbě</w:t>
      </w:r>
      <w:r w:rsidR="00AD4E7F" w:rsidRPr="002A6845">
        <w:rPr>
          <w:rFonts w:asciiTheme="minorHAnsi" w:hAnsiTheme="minorHAnsi" w:cs="Arial"/>
          <w:sz w:val="22"/>
          <w:szCs w:val="22"/>
          <w:u w:val="single"/>
        </w:rPr>
        <w:t>.</w:t>
      </w:r>
    </w:p>
    <w:p w:rsidR="008825C8" w:rsidRPr="00A23D4A" w:rsidRDefault="008825C8" w:rsidP="00A23D4A">
      <w:pPr>
        <w:pStyle w:val="Zkladntext"/>
        <w:tabs>
          <w:tab w:val="clear" w:pos="567"/>
        </w:tabs>
        <w:spacing w:line="276" w:lineRule="auto"/>
        <w:ind w:left="720"/>
        <w:rPr>
          <w:rFonts w:asciiTheme="minorHAnsi" w:hAnsiTheme="minorHAnsi" w:cs="Arial"/>
          <w:sz w:val="22"/>
          <w:szCs w:val="22"/>
          <w:highlight w:val="yellow"/>
        </w:rPr>
      </w:pPr>
    </w:p>
    <w:p w:rsidR="004A458A" w:rsidRDefault="004A458A" w:rsidP="00626CDB">
      <w:pPr>
        <w:pStyle w:val="Zkladntext"/>
        <w:numPr>
          <w:ilvl w:val="0"/>
          <w:numId w:val="5"/>
        </w:numPr>
        <w:tabs>
          <w:tab w:val="clear" w:pos="567"/>
        </w:tabs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Zhotovitel prohlašuje, že</w:t>
      </w:r>
      <w:r w:rsidR="00BA5315">
        <w:rPr>
          <w:rFonts w:asciiTheme="minorHAnsi" w:hAnsiTheme="minorHAnsi" w:cs="Arial"/>
          <w:sz w:val="22"/>
          <w:szCs w:val="22"/>
        </w:rPr>
        <w:t xml:space="preserve"> v souladu s ustaveními zákona č. 455/1991 Sb., živnostenský zákon, ve znění pozdějších předpisů, </w:t>
      </w:r>
      <w:r>
        <w:rPr>
          <w:rFonts w:asciiTheme="minorHAnsi" w:hAnsiTheme="minorHAnsi" w:cs="Arial"/>
          <w:sz w:val="22"/>
          <w:szCs w:val="22"/>
        </w:rPr>
        <w:t>je oprávněn vykonávat</w:t>
      </w:r>
      <w:r w:rsidR="00BA5315">
        <w:rPr>
          <w:rFonts w:asciiTheme="minorHAnsi" w:hAnsiTheme="minorHAnsi" w:cs="Arial"/>
          <w:sz w:val="22"/>
          <w:szCs w:val="22"/>
        </w:rPr>
        <w:t xml:space="preserve"> činnosti, které jsou předmětem této smlouvy.</w:t>
      </w:r>
    </w:p>
    <w:p w:rsidR="008825C8" w:rsidRPr="00A80279" w:rsidRDefault="00A80279" w:rsidP="00626CDB">
      <w:pPr>
        <w:pStyle w:val="Zkladntext"/>
        <w:numPr>
          <w:ilvl w:val="0"/>
          <w:numId w:val="5"/>
        </w:numPr>
        <w:tabs>
          <w:tab w:val="clear" w:pos="567"/>
        </w:tabs>
        <w:spacing w:line="276" w:lineRule="auto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A80279">
        <w:rPr>
          <w:rFonts w:asciiTheme="minorHAnsi" w:hAnsiTheme="minorHAnsi" w:cs="Arial"/>
          <w:sz w:val="22"/>
          <w:szCs w:val="22"/>
        </w:rPr>
        <w:t xml:space="preserve">Zhotovitel dále prohlašuje, že je způsobilý provádět činnosti, které jsou předmětem </w:t>
      </w:r>
      <w:r>
        <w:rPr>
          <w:rFonts w:asciiTheme="minorHAnsi" w:hAnsiTheme="minorHAnsi" w:cs="Arial"/>
          <w:sz w:val="22"/>
          <w:szCs w:val="22"/>
        </w:rPr>
        <w:br/>
      </w:r>
      <w:proofErr w:type="spellStart"/>
      <w:r w:rsidRPr="00A80279">
        <w:rPr>
          <w:rFonts w:asciiTheme="minorHAnsi" w:hAnsiTheme="minorHAnsi" w:cs="Arial"/>
          <w:sz w:val="22"/>
          <w:szCs w:val="22"/>
        </w:rPr>
        <w:t>tétosmlouvy</w:t>
      </w:r>
      <w:proofErr w:type="spellEnd"/>
      <w:r w:rsidRPr="00A80279">
        <w:rPr>
          <w:rFonts w:asciiTheme="minorHAnsi" w:hAnsiTheme="minorHAnsi" w:cs="Arial"/>
          <w:sz w:val="22"/>
          <w:szCs w:val="22"/>
        </w:rPr>
        <w:t>.</w:t>
      </w:r>
      <w:r w:rsidR="008825C8" w:rsidRPr="00A80279">
        <w:rPr>
          <w:rFonts w:asciiTheme="minorHAnsi" w:hAnsiTheme="minorHAnsi" w:cs="Arial"/>
          <w:b/>
          <w:i/>
          <w:sz w:val="22"/>
          <w:szCs w:val="22"/>
        </w:rPr>
        <w:t> </w:t>
      </w:r>
      <w:r w:rsidRPr="00A80279">
        <w:rPr>
          <w:rFonts w:asciiTheme="minorHAnsi" w:hAnsiTheme="minorHAnsi" w:cs="Arial"/>
          <w:sz w:val="22"/>
          <w:szCs w:val="22"/>
        </w:rPr>
        <w:t>Zhotovitel se zavazuje provést dílo svým jménem a na svoji odpovědnost. K provedení díla je oprávněn využít činnost třetích osob, avšak za činnost těchto osob odpovídá v plném rozsahu zhotovitel jako by činnost provedl sám</w:t>
      </w:r>
      <w:r>
        <w:rPr>
          <w:rFonts w:asciiTheme="minorHAnsi" w:hAnsiTheme="minorHAnsi" w:cs="Arial"/>
          <w:sz w:val="22"/>
          <w:szCs w:val="22"/>
        </w:rPr>
        <w:t>. Zhotovitel odpovídá za to, že každá taková osoba, kterou pověří plněním činnosti dle této smlouvy je k takové činnosti způsobilá. Odměnu za podíl na plnění dle této smlouvy hradí takové osobě zhotovitel.</w:t>
      </w:r>
    </w:p>
    <w:p w:rsidR="008C79B2" w:rsidRDefault="008825C8" w:rsidP="00626CDB">
      <w:pPr>
        <w:pStyle w:val="Zkladntext"/>
        <w:numPr>
          <w:ilvl w:val="0"/>
          <w:numId w:val="5"/>
        </w:numPr>
        <w:tabs>
          <w:tab w:val="clear" w:pos="567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C79B2">
        <w:rPr>
          <w:rFonts w:asciiTheme="minorHAnsi" w:hAnsiTheme="minorHAnsi" w:cs="Arial"/>
          <w:sz w:val="22"/>
          <w:szCs w:val="22"/>
        </w:rPr>
        <w:t>Objednatel je právnickou osobou, státní příspěvkovou organizací zřízenou podle českého práva rozhodnutím Ministerstva kultury ČR pod č. j. 11617/2002.Objednatel na základě zřizovací listiny je příslušný hospodařit s</w:t>
      </w:r>
      <w:r w:rsidR="008C79B2">
        <w:rPr>
          <w:rFonts w:asciiTheme="minorHAnsi" w:hAnsiTheme="minorHAnsi" w:cs="Arial"/>
          <w:sz w:val="22"/>
          <w:szCs w:val="22"/>
        </w:rPr>
        <w:t xml:space="preserve">  nemovitým majetkem státu, kterým je </w:t>
      </w:r>
    </w:p>
    <w:p w:rsidR="009C4445" w:rsidRDefault="009C4445" w:rsidP="009C4445">
      <w:pPr>
        <w:pStyle w:val="Zkladntext"/>
        <w:tabs>
          <w:tab w:val="clear" w:pos="567"/>
        </w:tabs>
        <w:snapToGrid/>
        <w:spacing w:line="276" w:lineRule="auto"/>
        <w:ind w:left="567"/>
        <w:rPr>
          <w:rFonts w:asciiTheme="minorHAnsi" w:hAnsiTheme="minorHAnsi" w:cs="Arial"/>
          <w:sz w:val="22"/>
          <w:szCs w:val="22"/>
        </w:rPr>
      </w:pPr>
    </w:p>
    <w:p w:rsidR="008825C8" w:rsidRPr="009C4445" w:rsidRDefault="00A23D4A" w:rsidP="00CF41C6">
      <w:pPr>
        <w:pStyle w:val="Zkladntext"/>
        <w:tabs>
          <w:tab w:val="clear" w:pos="567"/>
        </w:tabs>
        <w:snapToGrid/>
        <w:ind w:left="567" w:hanging="567"/>
        <w:jc w:val="center"/>
        <w:rPr>
          <w:rFonts w:asciiTheme="minorHAnsi" w:hAnsiTheme="minorHAnsi" w:cs="Arial"/>
          <w:b/>
          <w:sz w:val="28"/>
          <w:szCs w:val="28"/>
        </w:rPr>
      </w:pPr>
      <w:r w:rsidRPr="009C4445">
        <w:rPr>
          <w:rFonts w:asciiTheme="minorHAnsi" w:hAnsiTheme="minorHAnsi" w:cs="Arial"/>
          <w:b/>
          <w:sz w:val="28"/>
          <w:szCs w:val="28"/>
        </w:rPr>
        <w:t xml:space="preserve">NKP </w:t>
      </w:r>
      <w:r w:rsidR="009C4445" w:rsidRPr="009C4445">
        <w:rPr>
          <w:rFonts w:asciiTheme="minorHAnsi" w:hAnsiTheme="minorHAnsi" w:cs="Arial"/>
          <w:b/>
          <w:sz w:val="28"/>
          <w:szCs w:val="28"/>
        </w:rPr>
        <w:t>hrad Švihov</w:t>
      </w:r>
    </w:p>
    <w:p w:rsidR="008825C8" w:rsidRDefault="008825C8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8C79B2">
        <w:rPr>
          <w:rFonts w:asciiTheme="minorHAnsi" w:hAnsiTheme="minorHAnsi" w:cs="Arial"/>
          <w:sz w:val="22"/>
          <w:szCs w:val="22"/>
        </w:rPr>
        <w:t> </w:t>
      </w:r>
    </w:p>
    <w:p w:rsidR="00A23D4A" w:rsidRPr="008C79B2" w:rsidRDefault="00A23D4A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</w:rPr>
      </w:pPr>
      <w:r w:rsidRPr="00A23D4A">
        <w:rPr>
          <w:rFonts w:ascii="Arial" w:hAnsi="Arial" w:cs="Arial"/>
          <w:b/>
          <w:sz w:val="22"/>
        </w:rPr>
        <w:t>II.</w:t>
      </w:r>
    </w:p>
    <w:p w:rsidR="008825C8" w:rsidRPr="00E043AF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  <w:r w:rsidRPr="00E043AF">
        <w:rPr>
          <w:rFonts w:asciiTheme="minorHAnsi" w:hAnsiTheme="minorHAnsi" w:cs="Arial"/>
          <w:b/>
          <w:sz w:val="22"/>
          <w:szCs w:val="22"/>
        </w:rPr>
        <w:t>Předmět smlouvy – určení díla:</w:t>
      </w:r>
    </w:p>
    <w:p w:rsidR="008825C8" w:rsidRPr="00E043AF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</w:p>
    <w:p w:rsidR="00A23D4A" w:rsidRPr="00846FFD" w:rsidRDefault="00E03A2C" w:rsidP="00626CDB">
      <w:pPr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98767E">
        <w:rPr>
          <w:rFonts w:asciiTheme="minorHAnsi" w:hAnsiTheme="minorHAnsi" w:cs="Arial"/>
          <w:sz w:val="22"/>
          <w:szCs w:val="22"/>
        </w:rPr>
        <w:t>Před</w:t>
      </w:r>
      <w:r w:rsidRPr="00E043AF">
        <w:rPr>
          <w:rFonts w:asciiTheme="minorHAnsi" w:hAnsiTheme="minorHAnsi"/>
          <w:sz w:val="22"/>
          <w:szCs w:val="22"/>
        </w:rPr>
        <w:t xml:space="preserve">mětem této smlouvy je závazek zhotovitele vypracovat pro objednatele </w:t>
      </w:r>
      <w:r w:rsidR="00405C21" w:rsidRPr="00E043AF">
        <w:rPr>
          <w:rFonts w:asciiTheme="minorHAnsi" w:hAnsiTheme="minorHAnsi"/>
          <w:sz w:val="22"/>
          <w:szCs w:val="22"/>
        </w:rPr>
        <w:t xml:space="preserve">na svůj náklad </w:t>
      </w:r>
      <w:r w:rsidR="00CF41C6">
        <w:rPr>
          <w:rFonts w:asciiTheme="minorHAnsi" w:hAnsiTheme="minorHAnsi"/>
          <w:sz w:val="22"/>
          <w:szCs w:val="22"/>
        </w:rPr>
        <w:br/>
      </w:r>
      <w:r w:rsidR="00405C21" w:rsidRPr="00E043AF">
        <w:rPr>
          <w:rFonts w:asciiTheme="minorHAnsi" w:hAnsiTheme="minorHAnsi"/>
          <w:sz w:val="22"/>
          <w:szCs w:val="22"/>
        </w:rPr>
        <w:t xml:space="preserve">a nebezpečí dílo, kterým je zpracování </w:t>
      </w:r>
      <w:r w:rsidR="00405C21" w:rsidRPr="00846FFD">
        <w:rPr>
          <w:rFonts w:asciiTheme="minorHAnsi" w:hAnsiTheme="minorHAnsi"/>
          <w:b/>
          <w:sz w:val="22"/>
          <w:szCs w:val="22"/>
        </w:rPr>
        <w:t>projektové dokumentace</w:t>
      </w:r>
      <w:r w:rsidR="00237365" w:rsidRPr="00846FFD">
        <w:rPr>
          <w:rFonts w:asciiTheme="minorHAnsi" w:hAnsiTheme="minorHAnsi"/>
          <w:b/>
          <w:sz w:val="22"/>
          <w:szCs w:val="22"/>
        </w:rPr>
        <w:t xml:space="preserve"> ve </w:t>
      </w:r>
      <w:proofErr w:type="gramStart"/>
      <w:r w:rsidR="00237365" w:rsidRPr="00846FFD">
        <w:rPr>
          <w:rFonts w:asciiTheme="minorHAnsi" w:hAnsiTheme="minorHAnsi"/>
          <w:b/>
          <w:sz w:val="22"/>
          <w:szCs w:val="22"/>
        </w:rPr>
        <w:t xml:space="preserve">stupni </w:t>
      </w:r>
      <w:r w:rsidR="00325198" w:rsidRPr="00846FFD">
        <w:rPr>
          <w:rFonts w:asciiTheme="minorHAnsi" w:hAnsiTheme="minorHAnsi"/>
          <w:b/>
          <w:sz w:val="22"/>
          <w:szCs w:val="22"/>
        </w:rPr>
        <w:t xml:space="preserve"> pro</w:t>
      </w:r>
      <w:proofErr w:type="gramEnd"/>
      <w:r w:rsidR="00325198" w:rsidRPr="00846FFD">
        <w:rPr>
          <w:rFonts w:asciiTheme="minorHAnsi" w:hAnsiTheme="minorHAnsi"/>
          <w:b/>
          <w:sz w:val="22"/>
          <w:szCs w:val="22"/>
        </w:rPr>
        <w:t xml:space="preserve"> stavební povolení v rozsahu </w:t>
      </w:r>
      <w:r w:rsidR="00237365" w:rsidRPr="00846FFD">
        <w:rPr>
          <w:rFonts w:asciiTheme="minorHAnsi" w:hAnsiTheme="minorHAnsi"/>
          <w:b/>
          <w:sz w:val="22"/>
          <w:szCs w:val="22"/>
        </w:rPr>
        <w:t xml:space="preserve"> dokumentace pro provádění stavby  a vykonávat činnost autorského dozoru po dobu realizace stavby</w:t>
      </w:r>
      <w:r w:rsidR="00405C21" w:rsidRPr="00846FFD">
        <w:rPr>
          <w:rFonts w:asciiTheme="minorHAnsi" w:hAnsiTheme="minorHAnsi"/>
          <w:sz w:val="22"/>
          <w:szCs w:val="22"/>
        </w:rPr>
        <w:t xml:space="preserve"> pro</w:t>
      </w:r>
      <w:r w:rsidR="00E71BD2">
        <w:rPr>
          <w:rFonts w:asciiTheme="minorHAnsi" w:hAnsiTheme="minorHAnsi"/>
          <w:sz w:val="22"/>
          <w:szCs w:val="22"/>
        </w:rPr>
        <w:t xml:space="preserve"> </w:t>
      </w:r>
      <w:r w:rsidR="00237365" w:rsidRPr="00846FFD">
        <w:rPr>
          <w:rFonts w:asciiTheme="minorHAnsi" w:hAnsiTheme="minorHAnsi"/>
          <w:sz w:val="22"/>
          <w:szCs w:val="22"/>
        </w:rPr>
        <w:t>akci</w:t>
      </w:r>
      <w:r w:rsidR="00405C21" w:rsidRPr="00846FFD">
        <w:rPr>
          <w:rFonts w:asciiTheme="minorHAnsi" w:hAnsiTheme="minorHAnsi"/>
          <w:sz w:val="22"/>
          <w:szCs w:val="22"/>
        </w:rPr>
        <w:t>:</w:t>
      </w:r>
    </w:p>
    <w:p w:rsidR="00C1694B" w:rsidRPr="00A23D4A" w:rsidRDefault="00C1694B" w:rsidP="00C1694B">
      <w:pPr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val="en-US" w:eastAsia="en-US"/>
        </w:rPr>
      </w:pPr>
    </w:p>
    <w:p w:rsidR="00405C21" w:rsidRDefault="00325198" w:rsidP="00A23D4A">
      <w:pPr>
        <w:suppressAutoHyphens w:val="0"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C1694B">
        <w:rPr>
          <w:rFonts w:asciiTheme="minorHAnsi" w:hAnsiTheme="minorHAnsi" w:cs="Arial"/>
          <w:b/>
          <w:sz w:val="22"/>
          <w:szCs w:val="22"/>
        </w:rPr>
        <w:t>„ NKP hrad Švihov – PD</w:t>
      </w:r>
      <w:r w:rsidR="00EB79A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1694B">
        <w:rPr>
          <w:rFonts w:asciiTheme="minorHAnsi" w:hAnsiTheme="minorHAnsi" w:cs="Arial"/>
          <w:b/>
          <w:sz w:val="22"/>
          <w:szCs w:val="22"/>
        </w:rPr>
        <w:t>-</w:t>
      </w:r>
      <w:r w:rsidR="00EB79A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1694B">
        <w:rPr>
          <w:rFonts w:asciiTheme="minorHAnsi" w:hAnsiTheme="minorHAnsi" w:cs="Arial"/>
          <w:b/>
          <w:sz w:val="22"/>
          <w:szCs w:val="22"/>
        </w:rPr>
        <w:t xml:space="preserve">konzervace a obnova </w:t>
      </w:r>
      <w:r w:rsidR="009C1769">
        <w:rPr>
          <w:rFonts w:asciiTheme="minorHAnsi" w:hAnsiTheme="minorHAnsi" w:cs="Arial"/>
          <w:b/>
          <w:sz w:val="22"/>
          <w:szCs w:val="22"/>
        </w:rPr>
        <w:t>zdiva vstupní brány</w:t>
      </w:r>
      <w:r w:rsidR="00C1694B" w:rsidRPr="00C1694B">
        <w:rPr>
          <w:rFonts w:asciiTheme="minorHAnsi" w:hAnsiTheme="minorHAnsi" w:cs="Arial"/>
          <w:b/>
          <w:sz w:val="22"/>
          <w:szCs w:val="22"/>
        </w:rPr>
        <w:t>“</w:t>
      </w:r>
    </w:p>
    <w:p w:rsidR="00C1694B" w:rsidRPr="00C1694B" w:rsidRDefault="00C1694B" w:rsidP="00A23D4A">
      <w:pPr>
        <w:suppressAutoHyphens w:val="0"/>
        <w:spacing w:line="276" w:lineRule="auto"/>
        <w:ind w:left="567"/>
        <w:jc w:val="center"/>
        <w:rPr>
          <w:rFonts w:asciiTheme="minorHAnsi" w:hAnsiTheme="minorHAnsi"/>
          <w:b/>
          <w:sz w:val="22"/>
          <w:szCs w:val="22"/>
          <w:lang w:val="en-US" w:eastAsia="en-US"/>
        </w:rPr>
      </w:pPr>
    </w:p>
    <w:p w:rsidR="0076522C" w:rsidRPr="00E043AF" w:rsidRDefault="00EE7A8E" w:rsidP="00626CDB">
      <w:pPr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43AF">
        <w:rPr>
          <w:rFonts w:asciiTheme="minorHAnsi" w:hAnsiTheme="minorHAnsi" w:cs="Arial"/>
          <w:sz w:val="22"/>
          <w:szCs w:val="22"/>
        </w:rPr>
        <w:t xml:space="preserve">Zhotovitel </w:t>
      </w:r>
      <w:r w:rsidR="002A1802" w:rsidRPr="00E043AF">
        <w:rPr>
          <w:rFonts w:asciiTheme="minorHAnsi" w:hAnsiTheme="minorHAnsi" w:cs="Arial"/>
          <w:sz w:val="22"/>
          <w:szCs w:val="22"/>
        </w:rPr>
        <w:t xml:space="preserve">se zavazuje jako předmět díla </w:t>
      </w:r>
      <w:r w:rsidR="002A1802" w:rsidRPr="00C1694B">
        <w:rPr>
          <w:rFonts w:asciiTheme="minorHAnsi" w:hAnsiTheme="minorHAnsi" w:cs="Arial"/>
          <w:sz w:val="22"/>
          <w:szCs w:val="22"/>
        </w:rPr>
        <w:t xml:space="preserve">zpracovat </w:t>
      </w:r>
      <w:r w:rsidR="0076522C" w:rsidRPr="00C1694B">
        <w:rPr>
          <w:rFonts w:asciiTheme="minorHAnsi" w:hAnsiTheme="minorHAnsi"/>
          <w:sz w:val="22"/>
          <w:szCs w:val="22"/>
          <w:lang w:eastAsia="en-US"/>
        </w:rPr>
        <w:t>projektovou</w:t>
      </w:r>
      <w:r w:rsidR="0076522C">
        <w:rPr>
          <w:rFonts w:asciiTheme="minorHAnsi" w:hAnsiTheme="minorHAnsi"/>
          <w:sz w:val="22"/>
          <w:szCs w:val="22"/>
          <w:lang w:eastAsia="en-US"/>
        </w:rPr>
        <w:t xml:space="preserve"> d</w:t>
      </w:r>
      <w:r w:rsidR="0076522C" w:rsidRPr="00E043AF">
        <w:rPr>
          <w:rFonts w:asciiTheme="minorHAnsi" w:hAnsiTheme="minorHAnsi"/>
          <w:sz w:val="22"/>
          <w:szCs w:val="22"/>
          <w:lang w:eastAsia="en-US"/>
        </w:rPr>
        <w:t>okumentac</w:t>
      </w:r>
      <w:r w:rsidR="0076522C">
        <w:rPr>
          <w:rFonts w:asciiTheme="minorHAnsi" w:hAnsiTheme="minorHAnsi"/>
          <w:sz w:val="22"/>
          <w:szCs w:val="22"/>
          <w:lang w:eastAsia="en-US"/>
        </w:rPr>
        <w:t>i</w:t>
      </w:r>
      <w:r w:rsidR="0076522C" w:rsidRPr="00E043AF">
        <w:rPr>
          <w:rFonts w:asciiTheme="minorHAnsi" w:hAnsiTheme="minorHAnsi"/>
          <w:sz w:val="22"/>
          <w:szCs w:val="22"/>
          <w:lang w:eastAsia="en-US"/>
        </w:rPr>
        <w:t xml:space="preserve"> v rozsahu a o obsahu odpovídajícím příslušnému právnímu předpisu</w:t>
      </w:r>
      <w:r w:rsidR="0076522C">
        <w:rPr>
          <w:rFonts w:asciiTheme="minorHAnsi" w:hAnsiTheme="minorHAnsi"/>
          <w:sz w:val="22"/>
          <w:szCs w:val="22"/>
          <w:lang w:eastAsia="en-US"/>
        </w:rPr>
        <w:t xml:space="preserve"> (</w:t>
      </w:r>
      <w:r w:rsidR="0076522C" w:rsidRPr="0076522C">
        <w:rPr>
          <w:rFonts w:asciiTheme="minorHAnsi" w:hAnsiTheme="minorHAnsi"/>
          <w:sz w:val="22"/>
          <w:szCs w:val="22"/>
          <w:lang w:eastAsia="en-US"/>
        </w:rPr>
        <w:t xml:space="preserve">vyhlášce č. 499/2006 Sb. </w:t>
      </w:r>
      <w:r w:rsidR="0006550D">
        <w:rPr>
          <w:rFonts w:asciiTheme="minorHAnsi" w:hAnsiTheme="minorHAnsi"/>
          <w:sz w:val="22"/>
          <w:szCs w:val="22"/>
          <w:lang w:eastAsia="en-US"/>
        </w:rPr>
        <w:t xml:space="preserve">o </w:t>
      </w:r>
      <w:r w:rsidR="0076522C" w:rsidRPr="0076522C">
        <w:rPr>
          <w:rFonts w:asciiTheme="minorHAnsi" w:hAnsiTheme="minorHAnsi"/>
          <w:bCs/>
          <w:sz w:val="22"/>
          <w:szCs w:val="22"/>
        </w:rPr>
        <w:t xml:space="preserve">dokumentaci staveb, ve znění vyhlášky č. </w:t>
      </w:r>
      <w:r w:rsidR="003D043D">
        <w:rPr>
          <w:rFonts w:asciiTheme="minorHAnsi" w:hAnsiTheme="minorHAnsi"/>
          <w:bCs/>
          <w:sz w:val="22"/>
          <w:szCs w:val="22"/>
        </w:rPr>
        <w:t>405</w:t>
      </w:r>
      <w:r w:rsidR="0076522C" w:rsidRPr="0076522C">
        <w:rPr>
          <w:rFonts w:asciiTheme="minorHAnsi" w:hAnsiTheme="minorHAnsi"/>
          <w:bCs/>
          <w:sz w:val="22"/>
          <w:szCs w:val="22"/>
        </w:rPr>
        <w:t>/201</w:t>
      </w:r>
      <w:r w:rsidR="003D043D">
        <w:rPr>
          <w:rFonts w:asciiTheme="minorHAnsi" w:hAnsiTheme="minorHAnsi"/>
          <w:bCs/>
          <w:sz w:val="22"/>
          <w:szCs w:val="22"/>
        </w:rPr>
        <w:t>7</w:t>
      </w:r>
      <w:r w:rsidR="0076522C" w:rsidRPr="0076522C">
        <w:rPr>
          <w:rFonts w:asciiTheme="minorHAnsi" w:hAnsiTheme="minorHAnsi"/>
          <w:bCs/>
          <w:sz w:val="22"/>
          <w:szCs w:val="22"/>
        </w:rPr>
        <w:t xml:space="preserve"> Sb., </w:t>
      </w:r>
      <w:r w:rsidR="00D27123">
        <w:rPr>
          <w:rFonts w:asciiTheme="minorHAnsi" w:hAnsiTheme="minorHAnsi"/>
          <w:bCs/>
          <w:sz w:val="22"/>
          <w:szCs w:val="22"/>
        </w:rPr>
        <w:t>v platném znění)</w:t>
      </w:r>
      <w:r w:rsidR="00392B47">
        <w:rPr>
          <w:rFonts w:asciiTheme="minorHAnsi" w:hAnsiTheme="minorHAnsi"/>
          <w:bCs/>
          <w:sz w:val="22"/>
          <w:szCs w:val="22"/>
        </w:rPr>
        <w:t xml:space="preserve"> </w:t>
      </w:r>
      <w:r w:rsidR="0076522C" w:rsidRPr="00E043AF">
        <w:rPr>
          <w:rFonts w:asciiTheme="minorHAnsi" w:hAnsiTheme="minorHAnsi"/>
          <w:sz w:val="22"/>
          <w:szCs w:val="22"/>
          <w:lang w:eastAsia="en-US"/>
        </w:rPr>
        <w:t>:</w:t>
      </w:r>
    </w:p>
    <w:p w:rsidR="004A458A" w:rsidRPr="0006550D" w:rsidRDefault="004A458A" w:rsidP="00C1694B">
      <w:pPr>
        <w:suppressAutoHyphens w:val="0"/>
        <w:spacing w:line="276" w:lineRule="auto"/>
        <w:rPr>
          <w:rFonts w:asciiTheme="minorHAnsi" w:hAnsiTheme="minorHAnsi"/>
          <w:sz w:val="22"/>
          <w:szCs w:val="22"/>
          <w:lang w:eastAsia="en-US"/>
        </w:rPr>
      </w:pPr>
    </w:p>
    <w:p w:rsidR="00371BF1" w:rsidRPr="003B69D3" w:rsidRDefault="00371BF1" w:rsidP="003B69D3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B69D3">
        <w:rPr>
          <w:rFonts w:asciiTheme="minorHAnsi" w:hAnsiTheme="minorHAnsi" w:cstheme="minorHAnsi"/>
          <w:sz w:val="22"/>
          <w:szCs w:val="22"/>
        </w:rPr>
        <w:lastRenderedPageBreak/>
        <w:t>projektová dokumentace pro ohlášení stavby uvedené v § 104 odst. 1 písm. a) až e) stavebního zákona nebo pro vydání stavebního povolení musí mít náležitosti dle přílohy č. 12 vyhlášky 499/2006 Sb. o dokumentaci staveb, v platném znění a bude obsahovat zejména:</w:t>
      </w:r>
    </w:p>
    <w:p w:rsidR="00371BF1" w:rsidRPr="00A2459F" w:rsidRDefault="00371BF1" w:rsidP="00A2459F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A Průvodní zprávu </w:t>
      </w:r>
    </w:p>
    <w:p w:rsidR="00371BF1" w:rsidRPr="00A2459F" w:rsidRDefault="00371BF1" w:rsidP="00A2459F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B Souhrnnou technickou zprávu </w:t>
      </w:r>
    </w:p>
    <w:p w:rsidR="00371BF1" w:rsidRPr="00A2459F" w:rsidRDefault="00371BF1" w:rsidP="00A2459F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C Situační výkresy </w:t>
      </w:r>
    </w:p>
    <w:p w:rsidR="00371BF1" w:rsidRPr="00A2459F" w:rsidRDefault="00371BF1" w:rsidP="00A2459F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D Dokumentaci objektů a technických a technologických zařízení – </w:t>
      </w:r>
      <w:proofErr w:type="gramStart"/>
      <w:r w:rsidRPr="00A2459F">
        <w:rPr>
          <w:rFonts w:asciiTheme="minorHAnsi" w:hAnsiTheme="minorHAnsi" w:cstheme="minorHAnsi"/>
          <w:sz w:val="22"/>
          <w:szCs w:val="22"/>
        </w:rPr>
        <w:t>dokumentaci  stavebních</w:t>
      </w:r>
      <w:proofErr w:type="gramEnd"/>
      <w:r w:rsidRPr="00A2459F">
        <w:rPr>
          <w:rFonts w:asciiTheme="minorHAnsi" w:hAnsiTheme="minorHAnsi" w:cstheme="minorHAnsi"/>
          <w:sz w:val="22"/>
          <w:szCs w:val="22"/>
        </w:rPr>
        <w:t xml:space="preserve"> objektů, zpracovanou pro jednotlivé stavební objekty odděleně, obsahující kromě jiného podrobný popis stávajícího stavu, vyhodnocení průzkumů stávajícího stavu, pasportizaci a inventarizaci uměleckořemeslných prvků, popis navrženého řešení, výkresovou část obsahující i detaily jednotlivých prvků zpracované v měřítku 1:50, 1:20, 1:10,</w:t>
      </w:r>
    </w:p>
    <w:p w:rsidR="00371BF1" w:rsidRPr="00A2459F" w:rsidRDefault="00371BF1" w:rsidP="00A2459F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>PBŘ včetně výkresů,</w:t>
      </w:r>
    </w:p>
    <w:p w:rsidR="00371BF1" w:rsidRPr="00A2459F" w:rsidRDefault="00371BF1" w:rsidP="00A2459F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E Dokladovou část, která bude kromě jiného obsahovat kopie zápisů z konzultací rozpracovaného projektu s památkovým dohledem </w:t>
      </w:r>
      <w:proofErr w:type="spellStart"/>
      <w:r w:rsidRPr="00A2459F">
        <w:rPr>
          <w:rFonts w:asciiTheme="minorHAnsi" w:hAnsiTheme="minorHAnsi" w:cstheme="minorHAnsi"/>
          <w:sz w:val="22"/>
          <w:szCs w:val="22"/>
        </w:rPr>
        <w:t>GnŘ</w:t>
      </w:r>
      <w:proofErr w:type="spellEnd"/>
      <w:r w:rsidRPr="00A2459F">
        <w:rPr>
          <w:rFonts w:asciiTheme="minorHAnsi" w:hAnsiTheme="minorHAnsi" w:cstheme="minorHAnsi"/>
          <w:sz w:val="22"/>
          <w:szCs w:val="22"/>
        </w:rPr>
        <w:t xml:space="preserve"> a příslušných odborných složek</w:t>
      </w:r>
    </w:p>
    <w:p w:rsidR="00371BF1" w:rsidRPr="00A2459F" w:rsidRDefault="00371BF1" w:rsidP="00A2459F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součástí projektové dokumentace bude výkaz výměr a položkový rozpočet zpracované dle cenové soustavy ÚRS </w:t>
      </w:r>
    </w:p>
    <w:p w:rsidR="003D43DE" w:rsidRPr="00481FB4" w:rsidRDefault="003D43DE" w:rsidP="0006550D">
      <w:pPr>
        <w:suppressAutoHyphens w:val="0"/>
        <w:spacing w:line="276" w:lineRule="auto"/>
        <w:rPr>
          <w:rFonts w:asciiTheme="minorHAnsi" w:hAnsiTheme="minorHAnsi"/>
          <w:sz w:val="22"/>
          <w:szCs w:val="22"/>
        </w:rPr>
      </w:pPr>
    </w:p>
    <w:p w:rsidR="0098767E" w:rsidRPr="00ED0A0C" w:rsidRDefault="0098767E" w:rsidP="00BD6061">
      <w:pPr>
        <w:suppressAutoHyphens w:val="0"/>
        <w:spacing w:line="276" w:lineRule="auto"/>
        <w:ind w:left="567"/>
        <w:rPr>
          <w:rFonts w:asciiTheme="minorHAnsi" w:hAnsiTheme="minorHAnsi"/>
          <w:sz w:val="22"/>
          <w:szCs w:val="22"/>
          <w:lang w:val="en-US" w:eastAsia="en-US"/>
        </w:rPr>
      </w:pPr>
    </w:p>
    <w:p w:rsidR="003B69D3" w:rsidRPr="00A568B2" w:rsidRDefault="003B69D3" w:rsidP="003B69D3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>projektová dokumentace pro provádění stavby musí mít náležitosti dle přílohy č. 13 vyhlášky č. 499/2006 Sb. o dokumentaci staveb, v platném znění a bude obsahovat zejména:</w:t>
      </w:r>
    </w:p>
    <w:p w:rsidR="003B69D3" w:rsidRPr="00A568B2" w:rsidRDefault="003B69D3" w:rsidP="00A2459F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A Průvodní zprávu </w:t>
      </w:r>
    </w:p>
    <w:p w:rsidR="003B69D3" w:rsidRPr="00A568B2" w:rsidRDefault="003B69D3" w:rsidP="00A2459F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B Souhrnnou technickou zprávu </w:t>
      </w:r>
    </w:p>
    <w:p w:rsidR="003B69D3" w:rsidRPr="00A568B2" w:rsidRDefault="003B69D3" w:rsidP="00A2459F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C Situační výkresy </w:t>
      </w:r>
    </w:p>
    <w:p w:rsidR="003B69D3" w:rsidRPr="00A568B2" w:rsidRDefault="003B69D3" w:rsidP="00A2459F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D Dokumentace objektů a technických a technologických zařízení  </w:t>
      </w:r>
    </w:p>
    <w:p w:rsidR="003B69D3" w:rsidRPr="00A568B2" w:rsidRDefault="003B69D3" w:rsidP="00A2459F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>zapracovány budou podmínky uvedené v závazném stanovisku k projektové dokumentaci pro stavební povolení a ve stavebním povolení</w:t>
      </w:r>
    </w:p>
    <w:p w:rsidR="003B69D3" w:rsidRPr="00A568B2" w:rsidRDefault="003B69D3" w:rsidP="00A2459F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podrobnost zpracování do úrovně jednoznačně určující požadavky na kvalitu a charakteristické vlastnosti stavby a instalovaných zařízení (např. výkresové znázornění s nutnými </w:t>
      </w:r>
      <w:proofErr w:type="gramStart"/>
      <w:r w:rsidRPr="00A568B2">
        <w:rPr>
          <w:rFonts w:asciiTheme="minorHAnsi" w:hAnsiTheme="minorHAnsi" w:cstheme="minorHAnsi"/>
          <w:sz w:val="22"/>
          <w:szCs w:val="22"/>
        </w:rPr>
        <w:t>detaily v měř</w:t>
      </w:r>
      <w:proofErr w:type="gramEnd"/>
      <w:r w:rsidRPr="00A568B2">
        <w:rPr>
          <w:rFonts w:asciiTheme="minorHAnsi" w:hAnsiTheme="minorHAnsi" w:cstheme="minorHAnsi"/>
          <w:sz w:val="22"/>
          <w:szCs w:val="22"/>
        </w:rPr>
        <w:t>. 1:50 až 1:1 s nutnými textovými vysvětlivkami a popisy za spolupráce potřebných profesí)</w:t>
      </w:r>
    </w:p>
    <w:p w:rsidR="003B69D3" w:rsidRPr="00A568B2" w:rsidRDefault="003B69D3" w:rsidP="00A2459F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projektová dokumentace musí být zpracována v podrobnostech umožňujících vypracovat soupis stavebních prací, dodávek a služeb s výkazem výměr;  výkaz výměr a soupis stavebních prací zpracované dle cenové soustavy ÚRS budou předány ve </w:t>
      </w:r>
      <w:proofErr w:type="gramStart"/>
      <w:r w:rsidRPr="00A568B2">
        <w:rPr>
          <w:rFonts w:asciiTheme="minorHAnsi" w:hAnsiTheme="minorHAnsi" w:cstheme="minorHAnsi"/>
          <w:sz w:val="22"/>
          <w:szCs w:val="22"/>
        </w:rPr>
        <w:t>formátech .</w:t>
      </w:r>
      <w:proofErr w:type="spellStart"/>
      <w:r w:rsidRPr="00A568B2">
        <w:rPr>
          <w:rFonts w:asciiTheme="minorHAnsi" w:hAnsiTheme="minorHAnsi" w:cstheme="minorHAnsi"/>
          <w:sz w:val="22"/>
          <w:szCs w:val="22"/>
        </w:rPr>
        <w:t>xls</w:t>
      </w:r>
      <w:proofErr w:type="spellEnd"/>
      <w:proofErr w:type="gramEnd"/>
      <w:r w:rsidRPr="00A568B2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A568B2">
        <w:rPr>
          <w:rFonts w:asciiTheme="minorHAnsi" w:hAnsiTheme="minorHAnsi" w:cstheme="minorHAnsi"/>
          <w:sz w:val="22"/>
          <w:szCs w:val="22"/>
        </w:rPr>
        <w:t>pdf</w:t>
      </w:r>
      <w:proofErr w:type="spellEnd"/>
    </w:p>
    <w:p w:rsidR="0037103C" w:rsidRDefault="0037103C" w:rsidP="0027230E">
      <w:pPr>
        <w:suppressAutoHyphens w:val="0"/>
        <w:rPr>
          <w:rFonts w:asciiTheme="minorHAnsi" w:hAnsiTheme="minorHAnsi"/>
          <w:sz w:val="22"/>
          <w:szCs w:val="22"/>
          <w:lang w:val="en-US" w:eastAsia="en-US"/>
        </w:rPr>
      </w:pPr>
    </w:p>
    <w:p w:rsidR="00ED0A0C" w:rsidRPr="00E8696F" w:rsidRDefault="00ED0A0C" w:rsidP="0027230E">
      <w:pPr>
        <w:suppressAutoHyphens w:val="0"/>
        <w:rPr>
          <w:rFonts w:asciiTheme="minorHAnsi" w:hAnsiTheme="minorHAnsi"/>
          <w:sz w:val="22"/>
          <w:szCs w:val="22"/>
          <w:lang w:val="en-US" w:eastAsia="en-US"/>
        </w:rPr>
      </w:pPr>
    </w:p>
    <w:p w:rsidR="00193F31" w:rsidRPr="000D101F" w:rsidRDefault="00193F31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 xml:space="preserve">Předmět díla bude zpracován v souladu s vyhláškou 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 xml:space="preserve">č. </w:t>
      </w:r>
      <w:r w:rsidR="003D043D" w:rsidRPr="000D101F">
        <w:rPr>
          <w:rFonts w:asciiTheme="minorHAnsi" w:hAnsiTheme="minorHAnsi"/>
          <w:sz w:val="22"/>
          <w:szCs w:val="22"/>
          <w:lang w:eastAsia="en-US"/>
        </w:rPr>
        <w:t>405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>/201</w:t>
      </w:r>
      <w:r w:rsidR="003D043D" w:rsidRPr="000D101F">
        <w:rPr>
          <w:rFonts w:asciiTheme="minorHAnsi" w:hAnsiTheme="minorHAnsi"/>
          <w:sz w:val="22"/>
          <w:szCs w:val="22"/>
          <w:lang w:eastAsia="en-US"/>
        </w:rPr>
        <w:t>7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 xml:space="preserve"> Sb. kterou se mění vyhláška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br/>
      </w:r>
      <w:r w:rsidRPr="000D101F">
        <w:rPr>
          <w:rFonts w:asciiTheme="minorHAnsi" w:hAnsiTheme="minorHAnsi"/>
          <w:sz w:val="22"/>
          <w:szCs w:val="22"/>
          <w:lang w:eastAsia="en-US"/>
        </w:rPr>
        <w:t>č. 499/2006 Sb., o dokumentaci staveb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>.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 Zhotovitel se zavazuje zpracovat dokumentaci v rozsahu a obsahu stanoveném v jednotlivých přílohách vyhlášky 499/ </w:t>
      </w:r>
      <w:r w:rsidR="00DF2CC6" w:rsidRPr="000D101F">
        <w:rPr>
          <w:rFonts w:asciiTheme="minorHAnsi" w:hAnsiTheme="minorHAnsi"/>
          <w:sz w:val="22"/>
          <w:szCs w:val="22"/>
          <w:lang w:eastAsia="en-US"/>
        </w:rPr>
        <w:t xml:space="preserve">2006 </w:t>
      </w:r>
      <w:r w:rsidRPr="000D101F">
        <w:rPr>
          <w:rFonts w:asciiTheme="minorHAnsi" w:hAnsiTheme="minorHAnsi"/>
          <w:sz w:val="22"/>
          <w:szCs w:val="22"/>
          <w:lang w:eastAsia="en-US"/>
        </w:rPr>
        <w:t>Sb</w:t>
      </w:r>
      <w:r w:rsidR="00BD6061" w:rsidRPr="000D101F">
        <w:rPr>
          <w:rFonts w:asciiTheme="minorHAnsi" w:hAnsiTheme="minorHAnsi"/>
          <w:sz w:val="22"/>
          <w:szCs w:val="22"/>
          <w:lang w:eastAsia="en-US"/>
        </w:rPr>
        <w:t>.</w:t>
      </w:r>
    </w:p>
    <w:p w:rsidR="0037103C" w:rsidRPr="000D101F" w:rsidRDefault="00A80279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>Předmětem této smlouvy o dílo je i závazek z</w:t>
      </w:r>
      <w:r w:rsidR="0037103C" w:rsidRPr="000D101F">
        <w:rPr>
          <w:rFonts w:asciiTheme="minorHAnsi" w:hAnsiTheme="minorHAnsi"/>
          <w:sz w:val="22"/>
          <w:szCs w:val="22"/>
          <w:lang w:eastAsia="en-US"/>
        </w:rPr>
        <w:t>hotovitel</w:t>
      </w:r>
      <w:r w:rsidRPr="000D101F">
        <w:rPr>
          <w:rFonts w:asciiTheme="minorHAnsi" w:hAnsiTheme="minorHAnsi"/>
          <w:sz w:val="22"/>
          <w:szCs w:val="22"/>
          <w:lang w:eastAsia="en-US"/>
        </w:rPr>
        <w:t>e</w:t>
      </w:r>
      <w:r w:rsidR="0037103C" w:rsidRPr="000D101F">
        <w:rPr>
          <w:rFonts w:asciiTheme="minorHAnsi" w:hAnsiTheme="minorHAnsi"/>
          <w:sz w:val="22"/>
          <w:szCs w:val="22"/>
          <w:lang w:eastAsia="en-US"/>
        </w:rPr>
        <w:t xml:space="preserve"> zajistit pro objednatele autorský dozor. 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Činnost autorského dozoru zahájí zhotovitel po obdržení výzvy objednatele. </w:t>
      </w:r>
      <w:r w:rsidR="0037103C" w:rsidRPr="000D101F">
        <w:rPr>
          <w:rFonts w:asciiTheme="minorHAnsi" w:hAnsiTheme="minorHAnsi"/>
          <w:sz w:val="22"/>
          <w:szCs w:val="22"/>
          <w:lang w:eastAsia="en-US"/>
        </w:rPr>
        <w:t>Autorský dozor zajistí zhotovitel v minimálním rozsahu: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 xml:space="preserve">účast na veřejnoprávních řízeních s dotčenými orgány 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>zabezpečení souladu realizované stavby s projektovou dokumentací, soulad s podmínkami výstavby a zachování předepsaného postupu realizace stavby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>povolování a návrh případných řešení případných změn v technickém řešení stavby, změně použitých materiálů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>povolování a schvalování případných úprav a odchylek od schváleného projektu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>účast na kontrolních dnech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>zjišťování nedostatků a návrhy na způsob a postup jejich odstranění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>zaznamenávání zjištění a požadavků do stavebního deníku</w:t>
      </w:r>
    </w:p>
    <w:p w:rsidR="0037103C" w:rsidRPr="003D043D" w:rsidRDefault="0037103C" w:rsidP="00626CDB">
      <w:pPr>
        <w:pStyle w:val="Odstavecseseznamem"/>
        <w:numPr>
          <w:ilvl w:val="1"/>
          <w:numId w:val="23"/>
        </w:numPr>
        <w:suppressAutoHyphens w:val="0"/>
        <w:spacing w:line="276" w:lineRule="auto"/>
        <w:ind w:left="1418" w:hanging="567"/>
        <w:contextualSpacing/>
        <w:rPr>
          <w:rFonts w:asciiTheme="minorHAnsi" w:hAnsiTheme="minorHAnsi"/>
          <w:sz w:val="22"/>
          <w:szCs w:val="22"/>
        </w:rPr>
      </w:pPr>
      <w:r w:rsidRPr="003D043D">
        <w:rPr>
          <w:rFonts w:asciiTheme="minorHAnsi" w:hAnsiTheme="minorHAnsi"/>
          <w:sz w:val="22"/>
          <w:szCs w:val="22"/>
        </w:rPr>
        <w:t xml:space="preserve">poskytování vysvětlení k projektové dokumentaci </w:t>
      </w:r>
    </w:p>
    <w:p w:rsidR="00EE7A8E" w:rsidRPr="00E043AF" w:rsidRDefault="00EE7A8E" w:rsidP="000D101F">
      <w:pPr>
        <w:suppressAutoHyphens w:val="0"/>
        <w:ind w:left="567" w:hanging="567"/>
        <w:rPr>
          <w:rFonts w:asciiTheme="minorHAnsi" w:hAnsiTheme="minorHAnsi"/>
          <w:sz w:val="22"/>
          <w:szCs w:val="22"/>
          <w:highlight w:val="yellow"/>
          <w:lang w:val="en-US" w:eastAsia="en-US"/>
        </w:rPr>
      </w:pPr>
    </w:p>
    <w:p w:rsidR="008825C8" w:rsidRPr="00481FB4" w:rsidRDefault="00193F31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481FB4">
        <w:rPr>
          <w:rFonts w:asciiTheme="minorHAnsi" w:hAnsiTheme="minorHAnsi"/>
          <w:sz w:val="22"/>
          <w:szCs w:val="22"/>
          <w:lang w:eastAsia="en-US"/>
        </w:rPr>
        <w:t>Předmětem díla j</w:t>
      </w:r>
      <w:r w:rsidR="00481FB4" w:rsidRPr="00481FB4">
        <w:rPr>
          <w:rFonts w:asciiTheme="minorHAnsi" w:hAnsiTheme="minorHAnsi"/>
          <w:sz w:val="22"/>
          <w:szCs w:val="22"/>
          <w:lang w:eastAsia="en-US"/>
        </w:rPr>
        <w:t>sou</w:t>
      </w:r>
      <w:r w:rsidRPr="00481FB4">
        <w:rPr>
          <w:rFonts w:asciiTheme="minorHAnsi" w:hAnsiTheme="minorHAnsi"/>
          <w:sz w:val="22"/>
          <w:szCs w:val="22"/>
          <w:lang w:eastAsia="en-US"/>
        </w:rPr>
        <w:t xml:space="preserve"> i jednání s třetími osobami a před orgány státní správy, která jsou nezbytná pro dosažení </w:t>
      </w:r>
      <w:proofErr w:type="spellStart"/>
      <w:r w:rsidRPr="00481FB4">
        <w:rPr>
          <w:rFonts w:asciiTheme="minorHAnsi" w:hAnsiTheme="minorHAnsi"/>
          <w:sz w:val="22"/>
          <w:szCs w:val="22"/>
          <w:lang w:eastAsia="en-US"/>
        </w:rPr>
        <w:t>vydání</w:t>
      </w:r>
      <w:r w:rsidR="00EB1380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závazn</w:t>
      </w:r>
      <w:r w:rsidR="00481FB4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ých</w:t>
      </w:r>
      <w:proofErr w:type="spellEnd"/>
      <w:r w:rsidR="00EB1380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stanovis</w:t>
      </w:r>
      <w:r w:rsidR="00481FB4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e</w:t>
      </w:r>
      <w:r w:rsidR="00EB1380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k</w:t>
      </w:r>
      <w:r w:rsidR="00481FB4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a stavebního povolení</w:t>
      </w:r>
      <w:r w:rsidR="00481FB4" w:rsidRPr="00481FB4">
        <w:rPr>
          <w:rFonts w:asciiTheme="minorHAnsi" w:hAnsiTheme="minorHAnsi"/>
          <w:i/>
          <w:color w:val="00CC00"/>
          <w:sz w:val="22"/>
          <w:szCs w:val="22"/>
          <w:lang w:eastAsia="en-US"/>
        </w:rPr>
        <w:t>.</w:t>
      </w:r>
    </w:p>
    <w:p w:rsidR="00D412E7" w:rsidRPr="00BD6061" w:rsidRDefault="008C79B2" w:rsidP="00626CDB">
      <w:pPr>
        <w:pStyle w:val="Zkladntext"/>
        <w:numPr>
          <w:ilvl w:val="0"/>
          <w:numId w:val="23"/>
        </w:numPr>
        <w:tabs>
          <w:tab w:val="clear" w:pos="567"/>
          <w:tab w:val="clear" w:pos="1134"/>
        </w:tabs>
        <w:ind w:left="567" w:hanging="567"/>
        <w:rPr>
          <w:rFonts w:asciiTheme="minorHAnsi" w:hAnsiTheme="minorHAnsi" w:cs="Arial"/>
          <w:bCs/>
          <w:sz w:val="22"/>
          <w:szCs w:val="22"/>
        </w:rPr>
      </w:pPr>
      <w:r w:rsidRPr="00BD6061">
        <w:rPr>
          <w:rFonts w:asciiTheme="minorHAnsi" w:hAnsiTheme="minorHAnsi" w:cs="Arial"/>
          <w:bCs/>
          <w:sz w:val="22"/>
          <w:szCs w:val="22"/>
        </w:rPr>
        <w:t xml:space="preserve">Objednatel se zavazuje hotové dílo převzít a zaplatit za něj zhotoviteli cenu 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 xml:space="preserve">díla </w:t>
      </w:r>
      <w:r w:rsidRPr="00BD6061">
        <w:rPr>
          <w:rFonts w:asciiTheme="minorHAnsi" w:hAnsiTheme="minorHAnsi" w:cs="Arial"/>
          <w:bCs/>
          <w:sz w:val="22"/>
          <w:szCs w:val="22"/>
        </w:rPr>
        <w:t xml:space="preserve">ve výši </w:t>
      </w:r>
      <w:r w:rsidR="00F77594" w:rsidRPr="00BD6061">
        <w:rPr>
          <w:rFonts w:asciiTheme="minorHAnsi" w:hAnsiTheme="minorHAnsi" w:cs="Arial"/>
          <w:bCs/>
          <w:sz w:val="22"/>
          <w:szCs w:val="22"/>
        </w:rPr>
        <w:br/>
      </w:r>
      <w:r w:rsidRPr="00BD6061">
        <w:rPr>
          <w:rFonts w:asciiTheme="minorHAnsi" w:hAnsiTheme="minorHAnsi" w:cs="Arial"/>
          <w:bCs/>
          <w:sz w:val="22"/>
          <w:szCs w:val="22"/>
        </w:rPr>
        <w:t xml:space="preserve">a způsobem 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 xml:space="preserve">stanoveným </w:t>
      </w:r>
      <w:r w:rsidRPr="00BD6061">
        <w:rPr>
          <w:rFonts w:asciiTheme="minorHAnsi" w:hAnsiTheme="minorHAnsi" w:cs="Arial"/>
          <w:bCs/>
          <w:sz w:val="22"/>
          <w:szCs w:val="22"/>
        </w:rPr>
        <w:t>touto smlouvou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>.</w:t>
      </w:r>
    </w:p>
    <w:p w:rsidR="00D412E7" w:rsidRPr="000D101F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Dílo bude zpracováno tak, aby vyhovovalo zákonu č. 183/2006 Sb. o územním plánování </w:t>
      </w:r>
      <w:r w:rsidR="00F77594" w:rsidRPr="000D101F">
        <w:rPr>
          <w:rFonts w:asciiTheme="minorHAnsi" w:hAnsiTheme="minorHAnsi" w:cs="Arial"/>
          <w:bCs/>
          <w:sz w:val="22"/>
          <w:szCs w:val="22"/>
        </w:rPr>
        <w:br/>
      </w:r>
      <w:r w:rsidRPr="000D101F">
        <w:rPr>
          <w:rFonts w:asciiTheme="minorHAnsi" w:hAnsiTheme="minorHAnsi" w:cs="Arial"/>
          <w:bCs/>
          <w:sz w:val="22"/>
          <w:szCs w:val="22"/>
        </w:rPr>
        <w:t xml:space="preserve">a stavebním řádu, všem příslušným a platným ČSN a všeobecně závazným technickým požadavkům. </w:t>
      </w:r>
    </w:p>
    <w:p w:rsidR="00D412E7" w:rsidRPr="000D101F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Zhotovitel se bude řídit výchozími dohodnutými podklady, dále pokyny objednatele poskytnutými oprávněnými pracovníky objednatele. </w:t>
      </w:r>
    </w:p>
    <w:p w:rsidR="002A1802" w:rsidRPr="000D101F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Zhotovitel se zavazuje neprodleně informovat objednatele o všech skutečnostech, které by mohly objednateli způsobit finanční, nebo jinou újmu, o překážkách, které by mohly ohrozit termíny stanovené touto smlouvou a o eventuálních vadách podkladů předaných mu objednatelem. </w:t>
      </w:r>
    </w:p>
    <w:p w:rsidR="003D4AB8" w:rsidRPr="000D101F" w:rsidRDefault="003D4AB8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>Předmětem díla je provedení všech činností, prací</w:t>
      </w:r>
      <w:r w:rsidR="002A1802" w:rsidRPr="000D101F">
        <w:rPr>
          <w:rFonts w:asciiTheme="minorHAnsi" w:hAnsiTheme="minorHAnsi"/>
          <w:sz w:val="22"/>
          <w:szCs w:val="22"/>
          <w:lang w:eastAsia="en-US"/>
        </w:rPr>
        <w:t>, dodávek uvedených v zadávací dokumentaci</w:t>
      </w:r>
      <w:r w:rsidR="00D17840" w:rsidRPr="000D101F">
        <w:rPr>
          <w:rFonts w:asciiTheme="minorHAnsi" w:hAnsiTheme="minorHAnsi"/>
          <w:sz w:val="22"/>
          <w:szCs w:val="22"/>
          <w:lang w:eastAsia="en-US"/>
        </w:rPr>
        <w:t xml:space="preserve">, jejím případné doplnění nebo rozpočtu a také dohodnuté změny. Současně jsou předmětem díla </w:t>
      </w:r>
      <w:r w:rsidR="00F6794C" w:rsidRPr="000D101F">
        <w:rPr>
          <w:rFonts w:asciiTheme="minorHAnsi" w:hAnsiTheme="minorHAnsi"/>
          <w:sz w:val="22"/>
          <w:szCs w:val="22"/>
          <w:lang w:eastAsia="en-US"/>
        </w:rPr>
        <w:br/>
      </w:r>
      <w:r w:rsidR="00D17840" w:rsidRPr="000D101F">
        <w:rPr>
          <w:rFonts w:asciiTheme="minorHAnsi" w:hAnsiTheme="minorHAnsi"/>
          <w:sz w:val="22"/>
          <w:szCs w:val="22"/>
          <w:lang w:eastAsia="en-US"/>
        </w:rPr>
        <w:t xml:space="preserve">i položky výslovně neuvedené, pokud o nich zhotovitel věděl nebo na základě své odborné kvalifikace mohl nebo měl vědět, že provedení takových dodávek je pro řádné a kvalitní zhotovení díla potřebné. </w:t>
      </w:r>
    </w:p>
    <w:p w:rsidR="00D17840" w:rsidRPr="000D101F" w:rsidRDefault="002A1802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 xml:space="preserve">Zhotovitel prohlašuje, že se před podpisem této smlouvy </w:t>
      </w:r>
      <w:r w:rsidR="005231F1" w:rsidRPr="000D101F">
        <w:rPr>
          <w:rFonts w:asciiTheme="minorHAnsi" w:hAnsiTheme="minorHAnsi"/>
          <w:sz w:val="22"/>
          <w:szCs w:val="22"/>
          <w:lang w:eastAsia="en-US"/>
        </w:rPr>
        <w:t xml:space="preserve">důkladně 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seznámil </w:t>
      </w:r>
      <w:r w:rsidR="005231F1" w:rsidRPr="000D101F">
        <w:rPr>
          <w:rFonts w:asciiTheme="minorHAnsi" w:hAnsiTheme="minorHAnsi"/>
          <w:sz w:val="22"/>
          <w:szCs w:val="22"/>
          <w:lang w:eastAsia="en-US"/>
        </w:rPr>
        <w:t>s obsahem všech podkladů nezbytných pro realizaci díla, které je předmětem této smlouvy a zadávací dokumentací a považuje je za bezvadné a dostatečné pro realizaci této smlouvy.</w:t>
      </w:r>
    </w:p>
    <w:p w:rsidR="00D17840" w:rsidRPr="000D101F" w:rsidRDefault="00D17840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>Zhotovitel není oprávněn postoupit práva, povinnosti a závazky smlouvy třetí osobě nebo jiným osobám bez předchozího písemného souhlasu objednatele.</w:t>
      </w:r>
    </w:p>
    <w:p w:rsidR="00062484" w:rsidRDefault="00062484" w:rsidP="00626CDB">
      <w:pPr>
        <w:pStyle w:val="Zkladntext"/>
        <w:numPr>
          <w:ilvl w:val="0"/>
          <w:numId w:val="23"/>
        </w:numPr>
        <w:tabs>
          <w:tab w:val="clear" w:pos="1134"/>
          <w:tab w:val="left" w:pos="709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062484">
        <w:rPr>
          <w:rFonts w:asciiTheme="minorHAnsi" w:hAnsiTheme="minorHAnsi" w:cs="Arial"/>
          <w:sz w:val="22"/>
          <w:szCs w:val="22"/>
        </w:rPr>
        <w:t>Provedené dodávky a práce budou v souladu se všemi předpisy, které se na toto dílo vztahují. Dílo bude předáno způsobilé  sloužit svému účelu, kompletně hotové bez vad a nedodělků, ve všech svých částech kompletní včetně všech potřebných atestů, certifikátů či jiných obvyklou obchodní praxí zavedených dokladů</w:t>
      </w:r>
      <w:r>
        <w:rPr>
          <w:rFonts w:asciiTheme="minorHAnsi" w:hAnsiTheme="minorHAnsi" w:cs="Arial"/>
          <w:sz w:val="22"/>
          <w:szCs w:val="22"/>
        </w:rPr>
        <w:t>.</w:t>
      </w:r>
    </w:p>
    <w:p w:rsidR="00F011AC" w:rsidRPr="002A1802" w:rsidRDefault="00F011AC" w:rsidP="00F6794C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825C8" w:rsidRPr="00432C62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III.</w:t>
      </w:r>
    </w:p>
    <w:p w:rsidR="008825C8" w:rsidRPr="00432C62" w:rsidRDefault="00F011AC" w:rsidP="008825C8">
      <w:pPr>
        <w:widowControl w:val="0"/>
        <w:tabs>
          <w:tab w:val="left" w:pos="0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Lhůty plnění díla a provedení díla</w:t>
      </w: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3A660B" w:rsidRPr="00EB1380" w:rsidRDefault="003A660B" w:rsidP="003A660B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Smluvní strany se dohodly na provedení díla v následujících termínech:</w:t>
      </w:r>
      <w:r w:rsidRPr="00EB1380">
        <w:rPr>
          <w:rFonts w:asciiTheme="minorHAnsi" w:hAnsiTheme="minorHAnsi" w:cs="Arial"/>
          <w:color w:val="0070C0"/>
          <w:sz w:val="22"/>
          <w:szCs w:val="18"/>
        </w:rPr>
        <w:tab/>
      </w:r>
    </w:p>
    <w:p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Cs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 </w:t>
      </w:r>
    </w:p>
    <w:p w:rsidR="00E5032F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bCs/>
          <w:sz w:val="22"/>
          <w:szCs w:val="18"/>
        </w:rPr>
        <w:tab/>
      </w:r>
      <w:r w:rsidRPr="00EB1380">
        <w:rPr>
          <w:rFonts w:asciiTheme="minorHAnsi" w:hAnsiTheme="minorHAnsi" w:cs="Arial"/>
          <w:bCs/>
          <w:sz w:val="22"/>
          <w:szCs w:val="18"/>
        </w:rPr>
        <w:tab/>
        <w:t>A/</w:t>
      </w:r>
      <w:r w:rsidRPr="00EB1380">
        <w:rPr>
          <w:rFonts w:asciiTheme="minorHAnsi" w:hAnsiTheme="minorHAnsi" w:cs="Arial"/>
          <w:sz w:val="22"/>
          <w:szCs w:val="18"/>
        </w:rPr>
        <w:t xml:space="preserve"> zahájení prací: </w:t>
      </w:r>
      <w:r w:rsidR="001A12ED">
        <w:rPr>
          <w:rFonts w:asciiTheme="minorHAnsi" w:hAnsiTheme="minorHAnsi" w:cs="Arial"/>
          <w:sz w:val="22"/>
          <w:szCs w:val="18"/>
        </w:rPr>
        <w:t xml:space="preserve">…………………………………….  </w:t>
      </w:r>
      <w:r w:rsidRPr="00EB1380">
        <w:rPr>
          <w:rFonts w:asciiTheme="minorHAnsi" w:hAnsiTheme="minorHAnsi" w:cs="Arial"/>
          <w:sz w:val="22"/>
          <w:szCs w:val="18"/>
        </w:rPr>
        <w:tab/>
      </w:r>
      <w:r w:rsidR="00E5032F">
        <w:rPr>
          <w:rFonts w:asciiTheme="minorHAnsi" w:hAnsiTheme="minorHAnsi" w:cs="Arial"/>
          <w:sz w:val="22"/>
          <w:szCs w:val="18"/>
        </w:rPr>
        <w:t xml:space="preserve">do 5 pracovních dní </w:t>
      </w:r>
      <w:r w:rsidRPr="00EB1380">
        <w:rPr>
          <w:rFonts w:asciiTheme="minorHAnsi" w:hAnsiTheme="minorHAnsi" w:cs="Arial"/>
          <w:sz w:val="22"/>
          <w:szCs w:val="18"/>
        </w:rPr>
        <w:t xml:space="preserve">po </w:t>
      </w:r>
      <w:r w:rsidR="00EB1380">
        <w:rPr>
          <w:rFonts w:asciiTheme="minorHAnsi" w:hAnsiTheme="minorHAnsi" w:cs="Arial"/>
          <w:sz w:val="22"/>
          <w:szCs w:val="18"/>
        </w:rPr>
        <w:t xml:space="preserve">nabytí účinnosti této </w:t>
      </w:r>
    </w:p>
    <w:p w:rsidR="003A660B" w:rsidRPr="00EB1380" w:rsidRDefault="00E5032F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>
        <w:rPr>
          <w:rFonts w:asciiTheme="minorHAnsi" w:hAnsiTheme="minorHAnsi" w:cs="Arial"/>
          <w:sz w:val="22"/>
          <w:szCs w:val="18"/>
        </w:rPr>
        <w:t xml:space="preserve">                                                                                                 </w:t>
      </w:r>
      <w:r w:rsidR="00EB1380">
        <w:rPr>
          <w:rFonts w:asciiTheme="minorHAnsi" w:hAnsiTheme="minorHAnsi" w:cs="Arial"/>
          <w:sz w:val="22"/>
          <w:szCs w:val="18"/>
        </w:rPr>
        <w:t>smlouvy</w:t>
      </w:r>
    </w:p>
    <w:p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60"/>
        <w:jc w:val="both"/>
        <w:rPr>
          <w:rFonts w:asciiTheme="minorHAnsi" w:hAnsiTheme="minorHAnsi" w:cs="Arial"/>
          <w:bCs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 </w:t>
      </w:r>
    </w:p>
    <w:p w:rsidR="001A12ED" w:rsidRDefault="003A660B" w:rsidP="001A12E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bCs/>
          <w:sz w:val="22"/>
          <w:szCs w:val="18"/>
        </w:rPr>
        <w:tab/>
      </w:r>
      <w:r w:rsidRPr="00EB1380">
        <w:rPr>
          <w:rFonts w:asciiTheme="minorHAnsi" w:hAnsiTheme="minorHAnsi" w:cs="Arial"/>
          <w:bCs/>
          <w:sz w:val="22"/>
          <w:szCs w:val="18"/>
        </w:rPr>
        <w:tab/>
        <w:t>B/</w:t>
      </w:r>
      <w:r w:rsidRPr="00EB1380">
        <w:rPr>
          <w:rFonts w:asciiTheme="minorHAnsi" w:hAnsiTheme="minorHAnsi" w:cs="Arial"/>
          <w:sz w:val="22"/>
          <w:szCs w:val="18"/>
        </w:rPr>
        <w:t xml:space="preserve"> dokončení a předání předmětu díla:</w:t>
      </w:r>
      <w:r w:rsidR="00ED0A0C">
        <w:rPr>
          <w:rFonts w:asciiTheme="minorHAnsi" w:hAnsiTheme="minorHAnsi" w:cs="Arial"/>
          <w:sz w:val="22"/>
          <w:szCs w:val="18"/>
        </w:rPr>
        <w:t xml:space="preserve">  ………………………………………………..  do </w:t>
      </w:r>
      <w:proofErr w:type="gramStart"/>
      <w:r w:rsidR="00ED0A0C">
        <w:rPr>
          <w:rFonts w:asciiTheme="minorHAnsi" w:hAnsiTheme="minorHAnsi" w:cs="Arial"/>
          <w:sz w:val="22"/>
          <w:szCs w:val="18"/>
        </w:rPr>
        <w:t>30.</w:t>
      </w:r>
      <w:r w:rsidR="00F512FE">
        <w:rPr>
          <w:rFonts w:asciiTheme="minorHAnsi" w:hAnsiTheme="minorHAnsi" w:cs="Arial"/>
          <w:sz w:val="22"/>
          <w:szCs w:val="18"/>
        </w:rPr>
        <w:t>4</w:t>
      </w:r>
      <w:r w:rsidR="00ED0A0C">
        <w:rPr>
          <w:rFonts w:asciiTheme="minorHAnsi" w:hAnsiTheme="minorHAnsi" w:cs="Arial"/>
          <w:sz w:val="22"/>
          <w:szCs w:val="18"/>
        </w:rPr>
        <w:t>.202</w:t>
      </w:r>
      <w:r w:rsidR="00F512FE">
        <w:rPr>
          <w:rFonts w:asciiTheme="minorHAnsi" w:hAnsiTheme="minorHAnsi" w:cs="Arial"/>
          <w:sz w:val="22"/>
          <w:szCs w:val="18"/>
        </w:rPr>
        <w:t>1</w:t>
      </w:r>
      <w:proofErr w:type="gramEnd"/>
    </w:p>
    <w:p w:rsidR="00E5032F" w:rsidRDefault="00E5032F" w:rsidP="001A12E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</w:p>
    <w:p w:rsidR="003A660B" w:rsidRPr="001A12ED" w:rsidRDefault="00E5032F" w:rsidP="00E5032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8"/>
          <w:szCs w:val="22"/>
        </w:rPr>
      </w:pPr>
      <w:r>
        <w:rPr>
          <w:rFonts w:asciiTheme="minorHAnsi" w:hAnsiTheme="minorHAnsi" w:cs="Arial"/>
          <w:sz w:val="22"/>
          <w:szCs w:val="18"/>
        </w:rPr>
        <w:t xml:space="preserve">                     </w:t>
      </w:r>
      <w:r w:rsidR="00ED0A0C">
        <w:rPr>
          <w:rFonts w:asciiTheme="minorHAnsi" w:hAnsiTheme="minorHAnsi" w:cs="Arial"/>
          <w:sz w:val="22"/>
          <w:szCs w:val="18"/>
        </w:rPr>
        <w:t xml:space="preserve">C/ </w:t>
      </w:r>
      <w:r w:rsidR="003A660B" w:rsidRPr="001A12ED">
        <w:rPr>
          <w:rFonts w:asciiTheme="minorHAnsi" w:hAnsiTheme="minorHAnsi" w:cs="Arial"/>
          <w:sz w:val="22"/>
          <w:szCs w:val="18"/>
        </w:rPr>
        <w:t>AD po celou dobu realizace stavby</w:t>
      </w:r>
      <w:r w:rsidR="001A12ED" w:rsidRPr="001A12ED">
        <w:rPr>
          <w:rFonts w:asciiTheme="minorHAnsi" w:hAnsiTheme="minorHAnsi" w:cs="Arial"/>
          <w:sz w:val="22"/>
          <w:szCs w:val="18"/>
        </w:rPr>
        <w:t xml:space="preserve"> dle ceno</w:t>
      </w:r>
      <w:r w:rsidR="00ED0A0C">
        <w:rPr>
          <w:rFonts w:asciiTheme="minorHAnsi" w:hAnsiTheme="minorHAnsi" w:cs="Arial"/>
          <w:sz w:val="22"/>
          <w:szCs w:val="18"/>
        </w:rPr>
        <w:t>vé nabídky, v ceně PD 10x AD na stavbě</w:t>
      </w:r>
    </w:p>
    <w:p w:rsidR="00635D55" w:rsidRPr="00EB1380" w:rsidRDefault="00635D55" w:rsidP="00635D55">
      <w:pPr>
        <w:pStyle w:val="Odstavecseseznamem"/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195"/>
        <w:jc w:val="both"/>
        <w:rPr>
          <w:rFonts w:asciiTheme="minorHAnsi" w:hAnsiTheme="minorHAnsi" w:cs="Arial"/>
          <w:sz w:val="28"/>
          <w:szCs w:val="22"/>
          <w:highlight w:val="yellow"/>
        </w:rPr>
      </w:pPr>
    </w:p>
    <w:p w:rsidR="007634EC" w:rsidRPr="00635D55" w:rsidRDefault="007634EC" w:rsidP="00626CDB">
      <w:pPr>
        <w:pStyle w:val="Odstavecseseznamem"/>
        <w:widowControl w:val="0"/>
        <w:numPr>
          <w:ilvl w:val="1"/>
          <w:numId w:val="12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Zhotovitel je oprávněn provést dílo nebo jeho část před termíny sjednanými v odst. 2 tohoto článku. V případě, že zhotovitel provede dílo v dřívějším termínu, vyzve písemně objednatele k jeho převzetí, a to alespoň ve lhůtě 5 pracovních dnů před termínem, který k předání díla určí. </w:t>
      </w:r>
    </w:p>
    <w:p w:rsidR="00DF2CC6" w:rsidRPr="0095461E" w:rsidRDefault="00F011AC" w:rsidP="0095461E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Projektová dokumentace bude </w:t>
      </w:r>
      <w:r w:rsidRPr="00143F35">
        <w:rPr>
          <w:rFonts w:asciiTheme="minorHAnsi" w:hAnsiTheme="minorHAnsi" w:cs="Arial"/>
          <w:sz w:val="22"/>
          <w:szCs w:val="22"/>
        </w:rPr>
        <w:t>vyhotovena v</w:t>
      </w:r>
      <w:r w:rsidR="005C582B" w:rsidRPr="00143F35">
        <w:rPr>
          <w:rFonts w:asciiTheme="minorHAnsi" w:hAnsiTheme="minorHAnsi" w:cs="Arial"/>
          <w:sz w:val="22"/>
          <w:szCs w:val="22"/>
        </w:rPr>
        <w:t> </w:t>
      </w:r>
      <w:r w:rsidR="00DF2CC6" w:rsidRPr="00143F35">
        <w:rPr>
          <w:rFonts w:asciiTheme="minorHAnsi" w:hAnsiTheme="minorHAnsi" w:cs="Arial"/>
          <w:sz w:val="22"/>
          <w:szCs w:val="22"/>
        </w:rPr>
        <w:t>počtu</w:t>
      </w:r>
      <w:r w:rsidR="005C582B" w:rsidRPr="00143F35">
        <w:rPr>
          <w:rFonts w:asciiTheme="minorHAnsi" w:hAnsiTheme="minorHAnsi" w:cs="Arial"/>
          <w:sz w:val="22"/>
          <w:szCs w:val="22"/>
        </w:rPr>
        <w:t xml:space="preserve"> 8</w:t>
      </w:r>
      <w:r w:rsidRPr="00143F35">
        <w:rPr>
          <w:rFonts w:asciiTheme="minorHAnsi" w:hAnsiTheme="minorHAnsi" w:cs="Arial"/>
          <w:sz w:val="22"/>
          <w:szCs w:val="22"/>
        </w:rPr>
        <w:t xml:space="preserve"> listinných </w:t>
      </w:r>
      <w:proofErr w:type="gramStart"/>
      <w:r w:rsidRPr="00143F35">
        <w:rPr>
          <w:rFonts w:asciiTheme="minorHAnsi" w:hAnsiTheme="minorHAnsi" w:cs="Arial"/>
          <w:sz w:val="22"/>
          <w:szCs w:val="22"/>
        </w:rPr>
        <w:t>vyhotoveních</w:t>
      </w:r>
      <w:proofErr w:type="gramEnd"/>
      <w:r w:rsidRPr="00635D55">
        <w:rPr>
          <w:rFonts w:asciiTheme="minorHAnsi" w:hAnsiTheme="minorHAnsi" w:cs="Arial"/>
          <w:sz w:val="22"/>
          <w:szCs w:val="22"/>
        </w:rPr>
        <w:t xml:space="preserve"> a na datových nosičích</w:t>
      </w:r>
      <w:r w:rsidR="00DF2CC6" w:rsidRPr="00635D55">
        <w:rPr>
          <w:rFonts w:asciiTheme="minorHAnsi" w:hAnsiTheme="minorHAnsi" w:cs="Arial"/>
          <w:sz w:val="22"/>
          <w:szCs w:val="22"/>
        </w:rPr>
        <w:t xml:space="preserve"> ve formátu</w:t>
      </w:r>
      <w:r w:rsidR="00653A2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C582B" w:rsidRPr="0095461E">
        <w:rPr>
          <w:rFonts w:asciiTheme="minorHAnsi" w:hAnsiTheme="minorHAnsi" w:cs="Arial"/>
          <w:sz w:val="22"/>
          <w:szCs w:val="22"/>
        </w:rPr>
        <w:t>pdf</w:t>
      </w:r>
      <w:proofErr w:type="spellEnd"/>
      <w:r w:rsidR="005C582B" w:rsidRPr="0095461E">
        <w:rPr>
          <w:rFonts w:asciiTheme="minorHAnsi" w:hAnsiTheme="minorHAnsi" w:cs="Arial"/>
          <w:sz w:val="22"/>
          <w:szCs w:val="22"/>
        </w:rPr>
        <w:t xml:space="preserve">. v počtu 2 </w:t>
      </w:r>
      <w:r w:rsidR="00DF2CC6" w:rsidRPr="0095461E">
        <w:rPr>
          <w:rFonts w:asciiTheme="minorHAnsi" w:hAnsiTheme="minorHAnsi" w:cs="Arial"/>
          <w:sz w:val="22"/>
          <w:szCs w:val="22"/>
        </w:rPr>
        <w:t>kusů.</w:t>
      </w:r>
      <w:r w:rsidR="005C582B" w:rsidRPr="0095461E">
        <w:rPr>
          <w:rFonts w:asciiTheme="minorHAnsi" w:hAnsiTheme="minorHAnsi" w:cs="Arial"/>
          <w:sz w:val="22"/>
          <w:szCs w:val="22"/>
        </w:rPr>
        <w:t xml:space="preserve"> Výkaz výměr a položkový rozpočet budou předány 2x v listinných vyhotoveních a n</w:t>
      </w:r>
      <w:r w:rsidR="00143F35" w:rsidRPr="0095461E">
        <w:rPr>
          <w:rFonts w:asciiTheme="minorHAnsi" w:hAnsiTheme="minorHAnsi" w:cs="Arial"/>
          <w:sz w:val="22"/>
          <w:szCs w:val="22"/>
        </w:rPr>
        <w:t xml:space="preserve">a datových nosičích ve formátu </w:t>
      </w:r>
      <w:proofErr w:type="spellStart"/>
      <w:r w:rsidR="005C582B" w:rsidRPr="0095461E">
        <w:rPr>
          <w:rFonts w:asciiTheme="minorHAnsi" w:hAnsiTheme="minorHAnsi" w:cs="Arial"/>
          <w:sz w:val="22"/>
          <w:szCs w:val="22"/>
        </w:rPr>
        <w:t>xcl</w:t>
      </w:r>
      <w:proofErr w:type="spellEnd"/>
      <w:r w:rsidR="005C582B" w:rsidRPr="0095461E">
        <w:rPr>
          <w:rFonts w:asciiTheme="minorHAnsi" w:hAnsiTheme="minorHAnsi" w:cs="Arial"/>
          <w:sz w:val="22"/>
          <w:szCs w:val="22"/>
        </w:rPr>
        <w:t xml:space="preserve">. </w:t>
      </w:r>
      <w:r w:rsidR="00143F35" w:rsidRPr="0095461E">
        <w:rPr>
          <w:rFonts w:asciiTheme="minorHAnsi" w:hAnsiTheme="minorHAnsi" w:cs="Arial"/>
          <w:sz w:val="22"/>
          <w:szCs w:val="22"/>
        </w:rPr>
        <w:t>v</w:t>
      </w:r>
      <w:r w:rsidR="005C582B" w:rsidRPr="0095461E">
        <w:rPr>
          <w:rFonts w:asciiTheme="minorHAnsi" w:hAnsiTheme="minorHAnsi" w:cs="Arial"/>
          <w:sz w:val="22"/>
          <w:szCs w:val="22"/>
        </w:rPr>
        <w:t> počtu 2 kusů.</w:t>
      </w:r>
    </w:p>
    <w:p w:rsidR="00983CF5" w:rsidRPr="00635D55" w:rsidRDefault="00983CF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V projektové dokumentaci budou zřetelně vyznačeny prvky konstrukcí k opravě, k případným demontážím, bourání, výměně, a to v celé </w:t>
      </w:r>
      <w:r w:rsidR="009555D5" w:rsidRPr="00635D55">
        <w:rPr>
          <w:rFonts w:asciiTheme="minorHAnsi" w:hAnsiTheme="minorHAnsi" w:cs="Arial"/>
          <w:sz w:val="22"/>
          <w:szCs w:val="22"/>
        </w:rPr>
        <w:t>ploše půdorysů a řezů; nepřípustné je zjednodušené znázornění a odkazy na tabulky, apod.</w:t>
      </w:r>
    </w:p>
    <w:p w:rsidR="009555D5" w:rsidRPr="00635D55" w:rsidRDefault="009555D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Při zpracování projektové dokumentace je nutná konzultace s orgány památkové péče </w:t>
      </w:r>
      <w:r w:rsidR="00F6794C" w:rsidRPr="00635D55">
        <w:rPr>
          <w:rFonts w:asciiTheme="minorHAnsi" w:hAnsiTheme="minorHAnsi" w:cs="Arial"/>
          <w:sz w:val="22"/>
          <w:szCs w:val="22"/>
        </w:rPr>
        <w:br/>
      </w:r>
      <w:r w:rsidRPr="00635D55">
        <w:rPr>
          <w:rFonts w:asciiTheme="minorHAnsi" w:hAnsiTheme="minorHAnsi" w:cs="Arial"/>
          <w:sz w:val="22"/>
          <w:szCs w:val="22"/>
        </w:rPr>
        <w:t>a památkovým dohledem.</w:t>
      </w:r>
      <w:r w:rsidR="004332EA" w:rsidRPr="00635D55">
        <w:rPr>
          <w:rFonts w:asciiTheme="minorHAnsi" w:hAnsiTheme="minorHAnsi" w:cs="Arial"/>
          <w:sz w:val="22"/>
          <w:szCs w:val="22"/>
        </w:rPr>
        <w:t xml:space="preserve"> Zápis</w:t>
      </w:r>
      <w:r w:rsidR="003850FA">
        <w:rPr>
          <w:rFonts w:asciiTheme="minorHAnsi" w:hAnsiTheme="minorHAnsi" w:cs="Arial"/>
          <w:sz w:val="22"/>
          <w:szCs w:val="22"/>
        </w:rPr>
        <w:t>y</w:t>
      </w:r>
      <w:r w:rsidR="004332EA" w:rsidRPr="00635D55">
        <w:rPr>
          <w:rFonts w:asciiTheme="minorHAnsi" w:hAnsiTheme="minorHAnsi" w:cs="Arial"/>
          <w:sz w:val="22"/>
          <w:szCs w:val="22"/>
        </w:rPr>
        <w:t xml:space="preserve"> z konzultací budou předány jako součást dokladové části PD. </w:t>
      </w:r>
    </w:p>
    <w:p w:rsidR="009555D5" w:rsidRPr="00635D55" w:rsidRDefault="009555D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Zhotovitel je povinen při zpracování projektové dokumentace postupovat v souladu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s příslušnými právními předpisy – zejména </w:t>
      </w:r>
      <w:r w:rsidRPr="00635D55">
        <w:rPr>
          <w:rFonts w:asciiTheme="minorHAnsi" w:hAnsiTheme="minorHAnsi" w:cs="Arial"/>
          <w:sz w:val="22"/>
          <w:szCs w:val="22"/>
        </w:rPr>
        <w:t xml:space="preserve">se zákonem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č. 20/1987 Sb., </w:t>
      </w:r>
      <w:r w:rsidRPr="00635D55">
        <w:rPr>
          <w:rFonts w:asciiTheme="minorHAnsi" w:hAnsiTheme="minorHAnsi" w:cs="Arial"/>
          <w:sz w:val="22"/>
          <w:szCs w:val="22"/>
        </w:rPr>
        <w:t xml:space="preserve">o památkové péči,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zákonem č. </w:t>
      </w:r>
      <w:r w:rsidR="00A66CF2" w:rsidRPr="00635D55">
        <w:rPr>
          <w:rFonts w:asciiTheme="minorHAnsi" w:hAnsiTheme="minorHAnsi" w:cs="Arial"/>
          <w:sz w:val="22"/>
          <w:szCs w:val="22"/>
        </w:rPr>
        <w:t xml:space="preserve">183/2006 Sb., o územním plánování a stavebním řádu (stavební zákon), zákonem č. 89/2012 Sb., občanský zákoník a příslušnými prováděcími předpisy. Zhotovitel se zavazuje postupovat </w:t>
      </w:r>
      <w:r w:rsidRPr="00635D55">
        <w:rPr>
          <w:rFonts w:asciiTheme="minorHAnsi" w:hAnsiTheme="minorHAnsi" w:cs="Arial"/>
          <w:sz w:val="22"/>
          <w:szCs w:val="22"/>
        </w:rPr>
        <w:t>podle pokynů objednatele.</w:t>
      </w:r>
    </w:p>
    <w:p w:rsidR="007634EC" w:rsidRPr="007634EC" w:rsidRDefault="007634EC" w:rsidP="007634EC">
      <w:pPr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8825C8" w:rsidRDefault="008825C8" w:rsidP="007634E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3D4AB8">
        <w:rPr>
          <w:rFonts w:asciiTheme="minorHAnsi" w:hAnsiTheme="minorHAnsi" w:cs="Arial"/>
          <w:sz w:val="22"/>
          <w:szCs w:val="22"/>
        </w:rPr>
        <w:t> </w:t>
      </w:r>
    </w:p>
    <w:p w:rsidR="008825C8" w:rsidRPr="00432C62" w:rsidRDefault="00432C6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I</w:t>
      </w:r>
      <w:r w:rsidR="008825C8" w:rsidRPr="00432C62">
        <w:rPr>
          <w:rFonts w:asciiTheme="minorHAnsi" w:hAnsiTheme="minorHAnsi" w:cs="Arial"/>
          <w:b/>
          <w:sz w:val="22"/>
          <w:szCs w:val="22"/>
        </w:rPr>
        <w:t>V.</w:t>
      </w:r>
    </w:p>
    <w:p w:rsidR="008825C8" w:rsidRPr="00432C62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Vlastnické právo ke zhotovované věci a nebezpečí škody na ní</w:t>
      </w:r>
    </w:p>
    <w:p w:rsidR="008825C8" w:rsidRDefault="008825C8" w:rsidP="008825C8">
      <w:pPr>
        <w:jc w:val="both"/>
        <w:rPr>
          <w:rFonts w:ascii="Arial" w:hAnsi="Arial" w:cs="Arial"/>
          <w:b/>
          <w:sz w:val="18"/>
          <w:szCs w:val="18"/>
        </w:rPr>
      </w:pPr>
    </w:p>
    <w:p w:rsidR="008825C8" w:rsidRDefault="009555D5" w:rsidP="00F6794C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555D5">
        <w:rPr>
          <w:rFonts w:asciiTheme="minorHAnsi" w:hAnsiTheme="minorHAnsi" w:cs="Arial"/>
          <w:sz w:val="22"/>
          <w:szCs w:val="22"/>
        </w:rPr>
        <w:t>1.</w:t>
      </w:r>
      <w:r w:rsidR="008825C8">
        <w:rPr>
          <w:rFonts w:ascii="Arial" w:hAnsi="Arial" w:cs="Arial"/>
          <w:b/>
          <w:sz w:val="18"/>
          <w:szCs w:val="18"/>
        </w:rPr>
        <w:tab/>
      </w:r>
      <w:r w:rsidR="008825C8" w:rsidRPr="009555D5">
        <w:rPr>
          <w:rFonts w:asciiTheme="minorHAnsi" w:hAnsiTheme="minorHAnsi" w:cs="Arial"/>
          <w:sz w:val="22"/>
          <w:szCs w:val="22"/>
        </w:rPr>
        <w:t>Vlastnické právo ke zhotovenému dílu v celém rozsahu svědčí objednateli.</w:t>
      </w:r>
    </w:p>
    <w:p w:rsidR="008825C8" w:rsidRPr="009555D5" w:rsidRDefault="009555D5" w:rsidP="00F6794C">
      <w:pPr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555D5">
        <w:rPr>
          <w:rFonts w:asciiTheme="minorHAnsi" w:hAnsiTheme="minorHAnsi" w:cs="Arial"/>
          <w:bCs/>
          <w:sz w:val="22"/>
          <w:szCs w:val="22"/>
        </w:rPr>
        <w:t>2</w:t>
      </w:r>
      <w:r w:rsidRPr="009555D5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8825C8" w:rsidRPr="009555D5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9555D5">
        <w:rPr>
          <w:rFonts w:asciiTheme="minorHAnsi" w:hAnsiTheme="minorHAns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8825C8" w:rsidRPr="009555D5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9555D5">
        <w:rPr>
          <w:rFonts w:asciiTheme="minorHAnsi" w:eastAsia="Calibri" w:hAnsiTheme="minorHAnsi" w:cs="Arial"/>
          <w:sz w:val="22"/>
          <w:szCs w:val="22"/>
        </w:rPr>
        <w:t xml:space="preserve">Dojde-li v souvislosti s poskytováním plnění dle této smlouvy ke vzniku škody na majetku (rozumí se bez ohledu na míru zavinění zhotovitele, stejně jako v případě jeho nečinnosti či opomenutí), </w:t>
      </w:r>
      <w:r w:rsidR="00F6794C">
        <w:rPr>
          <w:rFonts w:asciiTheme="minorHAnsi" w:eastAsia="Calibri" w:hAnsiTheme="minorHAnsi" w:cs="Arial"/>
          <w:sz w:val="22"/>
          <w:szCs w:val="22"/>
        </w:rPr>
        <w:br/>
      </w:r>
      <w:r w:rsidRPr="009555D5">
        <w:rPr>
          <w:rFonts w:asciiTheme="minorHAnsi" w:eastAsia="Calibri" w:hAnsiTheme="minorHAnsi" w:cs="Arial"/>
          <w:sz w:val="22"/>
          <w:szCs w:val="22"/>
        </w:rPr>
        <w:t>k němuž objednateli přísluší právo hospodaření, je zhotovitel povinen tyto škody na vlastní náklad odstranit, a to uvedením do původního stavu. Pouze v případě, kdy odstranění takto vzniklých škod uvedením do původního stavu nebude objektivně možné, nahradí zhotovitel objednateli vzniklou škodu v penězích.</w:t>
      </w:r>
    </w:p>
    <w:p w:rsidR="008825C8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9555D5">
        <w:rPr>
          <w:rFonts w:asciiTheme="minorHAnsi" w:eastAsia="Calibri" w:hAnsiTheme="minorHAnsi" w:cs="Arial"/>
          <w:sz w:val="22"/>
          <w:szCs w:val="22"/>
        </w:rPr>
        <w:t xml:space="preserve">Pravidlo dle předchozího odstavce tohoto článku platí i v případě, že ke vzniku škody dojde </w:t>
      </w:r>
      <w:r w:rsidR="00F6794C">
        <w:rPr>
          <w:rFonts w:asciiTheme="minorHAnsi" w:eastAsia="Calibri" w:hAnsiTheme="minorHAnsi" w:cs="Arial"/>
          <w:sz w:val="22"/>
          <w:szCs w:val="22"/>
        </w:rPr>
        <w:br/>
      </w:r>
      <w:r w:rsidRPr="009555D5">
        <w:rPr>
          <w:rFonts w:asciiTheme="minorHAnsi" w:eastAsia="Calibri" w:hAnsiTheme="minorHAnsi" w:cs="Arial"/>
          <w:sz w:val="22"/>
          <w:szCs w:val="22"/>
        </w:rPr>
        <w:t>v důsledku činnosti osob, které budou zajišťovat poskytování sjednaných služeb pro zhotovitele.</w:t>
      </w:r>
    </w:p>
    <w:p w:rsidR="009555D5" w:rsidRPr="007E47AA" w:rsidRDefault="009555D5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Zhotovitel je povinen po celou dobu provádění díla mít platně uzavřenou pojistnou smlouvu </w:t>
      </w:r>
      <w:r w:rsidR="004332EA" w:rsidRPr="00635D55">
        <w:rPr>
          <w:rFonts w:asciiTheme="minorHAnsi" w:eastAsia="Calibri" w:hAnsiTheme="minorHAnsi" w:cs="Arial"/>
          <w:sz w:val="22"/>
          <w:szCs w:val="22"/>
        </w:rPr>
        <w:t xml:space="preserve">ve výši pojistného plnění </w:t>
      </w:r>
      <w:r w:rsidR="004332EA" w:rsidRPr="007E47AA">
        <w:rPr>
          <w:rFonts w:asciiTheme="minorHAnsi" w:eastAsia="Calibri" w:hAnsiTheme="minorHAnsi" w:cs="Arial"/>
          <w:color w:val="000000" w:themeColor="text1"/>
          <w:sz w:val="22"/>
          <w:szCs w:val="22"/>
        </w:rPr>
        <w:t>min. 100% hodnoty zakázky.</w:t>
      </w:r>
    </w:p>
    <w:p w:rsidR="00062484" w:rsidRPr="0084608C" w:rsidRDefault="00062484" w:rsidP="0084608C">
      <w:pPr>
        <w:pStyle w:val="Odstavecseseznamem"/>
        <w:rPr>
          <w:rFonts w:asciiTheme="minorHAnsi" w:eastAsia="Calibri" w:hAnsiTheme="minorHAnsi" w:cs="Arial"/>
          <w:sz w:val="22"/>
          <w:szCs w:val="22"/>
          <w:highlight w:val="yellow"/>
        </w:rPr>
      </w:pPr>
    </w:p>
    <w:p w:rsidR="008825C8" w:rsidRDefault="008825C8" w:rsidP="008825C8">
      <w:pPr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:rsidR="008825C8" w:rsidRPr="00432C62" w:rsidRDefault="008825C8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 xml:space="preserve"> V. </w:t>
      </w:r>
    </w:p>
    <w:p w:rsidR="00D72B87" w:rsidRPr="00432C62" w:rsidRDefault="00D72B87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Licenční ujednání</w:t>
      </w:r>
    </w:p>
    <w:p w:rsidR="00D72B87" w:rsidRPr="00225408" w:rsidRDefault="00D72B87" w:rsidP="008825C8">
      <w:pPr>
        <w:ind w:left="426" w:hanging="426"/>
        <w:jc w:val="center"/>
        <w:rPr>
          <w:rFonts w:asciiTheme="minorHAnsi" w:hAnsiTheme="minorHAnsi" w:cs="Arial"/>
          <w:sz w:val="22"/>
          <w:szCs w:val="22"/>
        </w:rPr>
      </w:pPr>
    </w:p>
    <w:p w:rsidR="00D72B87" w:rsidRPr="00225408" w:rsidRDefault="00D72B87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>Zhotovitel poskytuje objednateli k předmětu této smlouvy výhradní licenci s oprávněním k výkonu práva bezúplatného užívání</w:t>
      </w:r>
      <w:r w:rsidR="00F02B24" w:rsidRPr="00225408">
        <w:rPr>
          <w:rFonts w:asciiTheme="minorHAnsi" w:hAnsiTheme="minorHAnsi" w:cs="Arial"/>
          <w:sz w:val="22"/>
          <w:szCs w:val="22"/>
        </w:rPr>
        <w:t xml:space="preserve"> licence v rozsahu licenčních podmínek uvedených v této smlouvě. </w:t>
      </w:r>
    </w:p>
    <w:p w:rsidR="00F02B24" w:rsidRPr="00225408" w:rsidRDefault="00F02B24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>Objednatel je oprávněn licenci nevyužít. Objednatel je oprávněn upravit nebo měnit výše popsané autor</w:t>
      </w:r>
      <w:r w:rsidR="00720C7B" w:rsidRPr="00225408">
        <w:rPr>
          <w:rFonts w:asciiTheme="minorHAnsi" w:hAnsiTheme="minorHAnsi" w:cs="Arial"/>
          <w:sz w:val="22"/>
          <w:szCs w:val="22"/>
        </w:rPr>
        <w:t>ské dílo nebo jeho část takovým způsobem, který nesníží hodnotu tohoto autorského díla.</w:t>
      </w:r>
    </w:p>
    <w:p w:rsidR="00720C7B" w:rsidRPr="00225408" w:rsidRDefault="00720C7B" w:rsidP="00626CDB">
      <w:pPr>
        <w:pStyle w:val="Odstavecseseznamem"/>
        <w:numPr>
          <w:ilvl w:val="0"/>
          <w:numId w:val="9"/>
        </w:numPr>
        <w:ind w:left="567" w:hanging="567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 xml:space="preserve">Objednatel je oprávněn v rámci poskytnuté licence užít autorské dílo zejména k: </w:t>
      </w:r>
    </w:p>
    <w:p w:rsidR="004332EA" w:rsidRPr="00635D55" w:rsidRDefault="004332EA" w:rsidP="00626CDB">
      <w:pPr>
        <w:numPr>
          <w:ilvl w:val="0"/>
          <w:numId w:val="14"/>
        </w:numPr>
        <w:tabs>
          <w:tab w:val="left" w:pos="709"/>
        </w:tabs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ke zpracování projektové dokumentace a provedení díla, a to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 územnímu řízení a pro vydání územního rozhodnutí,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ke stavebnímu řízení a pro vydání stavebního povolení,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zhotovení dokumentace pro provádění stavby a pro výběr dodavatele stavby,</w:t>
      </w:r>
      <w:r w:rsidRPr="00635D55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ab/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účely provedení stavby samé, a to v celku nebo v části, a pro výkon souvisejícího autorského dozoru, popřípadě též jiné dokumentace nezbytné pro provedení stavby, jakožto rozmnoženiny autorského díla,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uvedení stavby do provozu a užívání, vypracování dokumentace skutečného provedení stavby a pro kolaudaci stavby,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nebo dle uvážení objednatele, pokud tím nebude porušen smysl a účel této smlouvy,</w:t>
      </w:r>
    </w:p>
    <w:p w:rsidR="004332EA" w:rsidRPr="00635D55" w:rsidRDefault="004332EA" w:rsidP="000D101F">
      <w:pPr>
        <w:tabs>
          <w:tab w:val="left" w:pos="993"/>
        </w:tabs>
        <w:autoSpaceDE w:val="0"/>
        <w:ind w:left="993" w:hanging="426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B) </w:t>
      </w:r>
      <w:r w:rsidR="000D101F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>užít autorské dílo pro potřeby marketingu, pro potřeby prezentace díla na veřejnosti, výstavách či jednotlivě u třetích osob v jakékoliv formě zachycené na jakémkoli nosiči nebo maketě,</w:t>
      </w:r>
    </w:p>
    <w:p w:rsidR="00720C7B" w:rsidRPr="00225408" w:rsidRDefault="004332EA" w:rsidP="000D101F">
      <w:pPr>
        <w:ind w:left="993" w:hanging="426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C) </w:t>
      </w:r>
      <w:r w:rsidR="000D101F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 xml:space="preserve">k pořízení jiných rozmnoženin a napodobenin díla nežli </w:t>
      </w:r>
      <w:proofErr w:type="spellStart"/>
      <w:r w:rsidRPr="00635D55">
        <w:rPr>
          <w:rFonts w:asciiTheme="minorHAnsi" w:eastAsia="Calibri" w:hAnsiTheme="minorHAnsi" w:cs="Arial"/>
          <w:sz w:val="22"/>
          <w:szCs w:val="22"/>
        </w:rPr>
        <w:t>stavbusamou</w:t>
      </w:r>
      <w:proofErr w:type="spellEnd"/>
      <w:r w:rsidRPr="00635D55">
        <w:rPr>
          <w:rFonts w:asciiTheme="minorHAnsi" w:eastAsia="Calibri" w:hAnsiTheme="minorHAnsi" w:cs="Arial"/>
          <w:sz w:val="22"/>
          <w:szCs w:val="22"/>
        </w:rPr>
        <w:t>, a to trvale nebo dočasně jakýmikoliv prostředky a v jakékoliv formě s tím, že originál grafického zobrazení autorského díla je vlastnictvím autora, a za podmínky, že nebude takové užití v rozporu se smyslem a účelem této smlouvy a v rozporu s dobrými mravy.</w:t>
      </w:r>
    </w:p>
    <w:p w:rsidR="00720C7B" w:rsidRPr="00225408" w:rsidRDefault="00720C7B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 xml:space="preserve">Objednatel je oprávněn užívat dílo </w:t>
      </w:r>
      <w:r w:rsidR="00225408">
        <w:rPr>
          <w:rFonts w:asciiTheme="minorHAnsi" w:hAnsiTheme="minorHAnsi" w:cs="Arial"/>
          <w:sz w:val="22"/>
          <w:szCs w:val="22"/>
        </w:rPr>
        <w:t xml:space="preserve">nekomerčním způsobem </w:t>
      </w:r>
      <w:r w:rsidRPr="00225408">
        <w:rPr>
          <w:rFonts w:asciiTheme="minorHAnsi" w:hAnsiTheme="minorHAnsi" w:cs="Arial"/>
          <w:sz w:val="22"/>
          <w:szCs w:val="22"/>
        </w:rPr>
        <w:t xml:space="preserve">v souladu se zákonem a v souladu s podmínkami stanovenými touto smlouvou. </w:t>
      </w:r>
      <w:r w:rsidR="0084608C" w:rsidRPr="00225408">
        <w:rPr>
          <w:rFonts w:asciiTheme="minorHAnsi" w:hAnsiTheme="minorHAnsi" w:cs="Arial"/>
          <w:sz w:val="22"/>
          <w:szCs w:val="22"/>
        </w:rPr>
        <w:t xml:space="preserve">Objednatel je oprávněn přenechat či umožnit užití nehmotného majetku jako informace i jiným fyzickým nebo právnickým osobám, objednatel je povinen vždy uvést informace o tom, že zhotovitel je autorem díla. </w:t>
      </w:r>
    </w:p>
    <w:p w:rsidR="00720C7B" w:rsidRPr="00225408" w:rsidRDefault="00720C7B" w:rsidP="0084608C">
      <w:pPr>
        <w:rPr>
          <w:rFonts w:asciiTheme="minorHAnsi" w:hAnsiTheme="minorHAnsi" w:cs="Arial"/>
          <w:b/>
          <w:sz w:val="22"/>
          <w:szCs w:val="22"/>
        </w:rPr>
      </w:pPr>
    </w:p>
    <w:p w:rsidR="00720C7B" w:rsidRPr="0084608C" w:rsidRDefault="00720C7B" w:rsidP="0084608C">
      <w:pPr>
        <w:rPr>
          <w:rFonts w:asciiTheme="minorHAnsi" w:hAnsiTheme="minorHAnsi" w:cs="Arial"/>
          <w:b/>
          <w:sz w:val="22"/>
          <w:szCs w:val="22"/>
        </w:rPr>
      </w:pPr>
    </w:p>
    <w:p w:rsidR="00D72B87" w:rsidRPr="00432C62" w:rsidRDefault="00432C62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VI.</w:t>
      </w:r>
    </w:p>
    <w:p w:rsidR="008825C8" w:rsidRPr="00432C62" w:rsidRDefault="008825C8" w:rsidP="008825C8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 xml:space="preserve">Cena díla </w:t>
      </w: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:rsidR="004332EA" w:rsidRPr="00635D55" w:rsidRDefault="008825C8" w:rsidP="00626CDB">
      <w:pPr>
        <w:pStyle w:val="Odstavecseseznamem"/>
        <w:widowControl w:val="0"/>
        <w:numPr>
          <w:ilvl w:val="0"/>
          <w:numId w:val="15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635D55">
        <w:rPr>
          <w:rFonts w:asciiTheme="minorHAnsi" w:hAnsiTheme="minorHAnsi" w:cs="Arial"/>
          <w:bCs/>
          <w:sz w:val="22"/>
          <w:szCs w:val="22"/>
        </w:rPr>
        <w:t>Na základě nabídky zhotovitele  účastníci mezi sebou sjednali pevnou cenu předmětu smlouvy a činí částku v českých korunách</w:t>
      </w:r>
      <w:r w:rsidR="00DF2CC6" w:rsidRPr="00635D55">
        <w:rPr>
          <w:rFonts w:asciiTheme="minorHAnsi" w:hAnsiTheme="minorHAnsi" w:cs="Arial"/>
          <w:bCs/>
          <w:sz w:val="22"/>
          <w:szCs w:val="22"/>
        </w:rPr>
        <w:t xml:space="preserve"> ve </w:t>
      </w:r>
      <w:proofErr w:type="gramStart"/>
      <w:r w:rsidR="00DF2CC6" w:rsidRPr="00635D55">
        <w:rPr>
          <w:rFonts w:asciiTheme="minorHAnsi" w:hAnsiTheme="minorHAnsi" w:cs="Arial"/>
          <w:bCs/>
          <w:sz w:val="22"/>
          <w:szCs w:val="22"/>
        </w:rPr>
        <w:t xml:space="preserve">výši </w:t>
      </w:r>
      <w:r w:rsidR="00A760FD">
        <w:rPr>
          <w:rFonts w:asciiTheme="minorHAnsi" w:hAnsiTheme="minorHAnsi" w:cs="Arial"/>
          <w:bCs/>
          <w:sz w:val="22"/>
          <w:szCs w:val="22"/>
        </w:rPr>
        <w:t>:</w:t>
      </w:r>
      <w:proofErr w:type="gramEnd"/>
    </w:p>
    <w:p w:rsidR="004332EA" w:rsidRDefault="004332EA" w:rsidP="00635D55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:rsidR="004332EA" w:rsidRDefault="005B6F3E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 w:rsidRPr="005B6F3E">
        <w:rPr>
          <w:rFonts w:asciiTheme="minorHAnsi" w:hAnsiTheme="minorHAnsi" w:cs="Arial"/>
          <w:b/>
          <w:sz w:val="22"/>
          <w:szCs w:val="22"/>
        </w:rPr>
        <w:t xml:space="preserve">114 000,- </w:t>
      </w:r>
      <w:r w:rsidR="004332EA" w:rsidRPr="005B6F3E">
        <w:rPr>
          <w:rFonts w:asciiTheme="minorHAnsi" w:hAnsiTheme="minorHAnsi" w:cs="Arial"/>
          <w:b/>
          <w:sz w:val="22"/>
          <w:szCs w:val="22"/>
        </w:rPr>
        <w:t xml:space="preserve">Kč bez </w:t>
      </w:r>
      <w:proofErr w:type="gramStart"/>
      <w:r w:rsidR="004332EA" w:rsidRPr="005B6F3E">
        <w:rPr>
          <w:rFonts w:asciiTheme="minorHAnsi" w:hAnsiTheme="minorHAnsi" w:cs="Arial"/>
          <w:b/>
          <w:sz w:val="22"/>
          <w:szCs w:val="22"/>
        </w:rPr>
        <w:t xml:space="preserve">DPH +  </w:t>
      </w:r>
      <w:r w:rsidRPr="005B6F3E">
        <w:rPr>
          <w:rFonts w:asciiTheme="minorHAnsi" w:hAnsiTheme="minorHAnsi" w:cs="Arial"/>
          <w:b/>
          <w:sz w:val="22"/>
          <w:szCs w:val="22"/>
        </w:rPr>
        <w:t>0,</w:t>
      </w:r>
      <w:proofErr w:type="gramEnd"/>
      <w:r w:rsidRPr="005B6F3E">
        <w:rPr>
          <w:rFonts w:asciiTheme="minorHAnsi" w:hAnsiTheme="minorHAnsi" w:cs="Arial"/>
          <w:b/>
          <w:sz w:val="22"/>
          <w:szCs w:val="22"/>
        </w:rPr>
        <w:t>-</w:t>
      </w:r>
      <w:r w:rsidR="004332EA" w:rsidRPr="005B6F3E">
        <w:rPr>
          <w:rFonts w:asciiTheme="minorHAnsi" w:hAnsiTheme="minorHAnsi" w:cs="Arial"/>
          <w:b/>
          <w:sz w:val="22"/>
          <w:szCs w:val="22"/>
        </w:rPr>
        <w:t xml:space="preserve"> Kč DPH =  </w:t>
      </w:r>
      <w:r w:rsidRPr="005B6F3E">
        <w:rPr>
          <w:rFonts w:asciiTheme="minorHAnsi" w:hAnsiTheme="minorHAnsi" w:cs="Arial"/>
          <w:b/>
          <w:sz w:val="22"/>
          <w:szCs w:val="22"/>
        </w:rPr>
        <w:t>114 00,-</w:t>
      </w:r>
      <w:r w:rsidR="004332EA" w:rsidRPr="005B6F3E">
        <w:rPr>
          <w:rFonts w:asciiTheme="minorHAnsi" w:hAnsiTheme="minorHAnsi" w:cs="Arial"/>
          <w:b/>
          <w:sz w:val="22"/>
          <w:szCs w:val="22"/>
        </w:rPr>
        <w:t xml:space="preserve"> Kč včetně DPH</w:t>
      </w:r>
    </w:p>
    <w:p w:rsidR="007F2C06" w:rsidRPr="005B6F3E" w:rsidRDefault="007F2C06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(zhotovitel není plátcem DPH)</w:t>
      </w:r>
    </w:p>
    <w:p w:rsidR="004332EA" w:rsidRPr="00635D55" w:rsidRDefault="004332EA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 w:rsidRPr="005B6F3E">
        <w:rPr>
          <w:rFonts w:asciiTheme="minorHAnsi" w:hAnsiTheme="minorHAnsi" w:cs="Arial"/>
          <w:b/>
          <w:sz w:val="22"/>
          <w:szCs w:val="22"/>
        </w:rPr>
        <w:t xml:space="preserve">(slovy:  </w:t>
      </w:r>
      <w:proofErr w:type="spellStart"/>
      <w:r w:rsidR="005B6F3E" w:rsidRPr="005B6F3E">
        <w:rPr>
          <w:rFonts w:asciiTheme="minorHAnsi" w:hAnsiTheme="minorHAnsi" w:cs="Arial"/>
          <w:b/>
          <w:sz w:val="22"/>
          <w:szCs w:val="22"/>
        </w:rPr>
        <w:t>stočtrnácttisíc</w:t>
      </w:r>
      <w:proofErr w:type="spellEnd"/>
      <w:r w:rsidR="005B6F3E" w:rsidRPr="005B6F3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5B6F3E" w:rsidRPr="005B6F3E">
        <w:rPr>
          <w:rFonts w:asciiTheme="minorHAnsi" w:hAnsiTheme="minorHAnsi" w:cs="Arial"/>
          <w:b/>
          <w:sz w:val="22"/>
          <w:szCs w:val="22"/>
        </w:rPr>
        <w:t>korunčeských</w:t>
      </w:r>
      <w:proofErr w:type="spellEnd"/>
      <w:r w:rsidRPr="005B6F3E">
        <w:rPr>
          <w:rFonts w:asciiTheme="minorHAnsi" w:hAnsiTheme="minorHAnsi" w:cs="Arial"/>
          <w:b/>
          <w:sz w:val="22"/>
          <w:szCs w:val="22"/>
        </w:rPr>
        <w:t xml:space="preserve"> s DPH)</w:t>
      </w:r>
    </w:p>
    <w:p w:rsidR="004332EA" w:rsidRPr="00D31EB5" w:rsidRDefault="004332EA" w:rsidP="00635D55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:rsidR="004332EA" w:rsidRPr="004332EA" w:rsidRDefault="004332EA" w:rsidP="00635D55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rPr>
          <w:rFonts w:ascii="Arial" w:hAnsi="Arial" w:cs="Arial"/>
          <w:sz w:val="18"/>
          <w:szCs w:val="18"/>
        </w:rPr>
      </w:pPr>
    </w:p>
    <w:p w:rsidR="004332EA" w:rsidRPr="00635D55" w:rsidRDefault="004332EA" w:rsidP="00635D55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4332EA">
        <w:rPr>
          <w:rFonts w:asciiTheme="minorHAnsi" w:hAnsiTheme="minorHAnsi" w:cs="Arial"/>
          <w:sz w:val="22"/>
          <w:szCs w:val="22"/>
          <w:shd w:val="clear" w:color="auto" w:fill="FFFFFF"/>
        </w:rPr>
        <w:t>Tato  stanovená</w:t>
      </w:r>
      <w:proofErr w:type="gramEnd"/>
      <w:r w:rsidRPr="004332E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cena díla je konečná a nepřekročitelná </w:t>
      </w:r>
      <w:r w:rsidRPr="00635D55">
        <w:rPr>
          <w:rFonts w:asciiTheme="minorHAnsi" w:hAnsiTheme="minorHAnsi" w:cs="Arial"/>
          <w:sz w:val="22"/>
          <w:szCs w:val="22"/>
        </w:rPr>
        <w:t>a obsahuje všechny složky ceny, daně a poplatky podle zákona o cenách.</w:t>
      </w:r>
    </w:p>
    <w:p w:rsidR="008825C8" w:rsidRDefault="008825C8" w:rsidP="00F6794C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:rsidR="00044615" w:rsidRPr="009555D5" w:rsidRDefault="005231F1" w:rsidP="00F6794C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2.  </w:t>
      </w:r>
      <w:r w:rsidR="002E3E7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Zhotovitel prohlašuje, že se před podpisem této smlouvy seznámil se všemi skutečnostmi a podmínkami, </w:t>
      </w:r>
      <w:r w:rsidR="003D48BE">
        <w:rPr>
          <w:rFonts w:asciiTheme="minorHAnsi" w:hAnsiTheme="minorHAnsi" w:cs="Arial"/>
          <w:sz w:val="22"/>
          <w:szCs w:val="22"/>
          <w:shd w:val="clear" w:color="auto" w:fill="FFFFFF"/>
        </w:rPr>
        <w:t>které měl a mohl při své odbornosti předpokládat, a které mohou mít vliv na cenovou nabídku – cenu předmětu smlouvy.  Tyto skutečnosti a podmínky zhotovitel z</w:t>
      </w:r>
      <w:r w:rsidR="00044615">
        <w:rPr>
          <w:rFonts w:asciiTheme="minorHAnsi" w:hAnsiTheme="minorHAnsi" w:cs="Arial"/>
          <w:sz w:val="22"/>
          <w:szCs w:val="22"/>
          <w:shd w:val="clear" w:color="auto" w:fill="FFFFFF"/>
        </w:rPr>
        <w:t>ahrnul do cenové nabídky.</w:t>
      </w:r>
    </w:p>
    <w:p w:rsidR="008825C8" w:rsidRPr="009555D5" w:rsidRDefault="00044615" w:rsidP="002661AE">
      <w:pPr>
        <w:pStyle w:val="Zkladntext"/>
        <w:tabs>
          <w:tab w:val="clear" w:pos="567"/>
          <w:tab w:val="clear" w:pos="1134"/>
          <w:tab w:val="left" w:pos="0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</w:t>
      </w:r>
      <w:r w:rsidR="002E3E7A">
        <w:rPr>
          <w:rFonts w:asciiTheme="minorHAnsi" w:hAnsiTheme="minorHAnsi" w:cs="Arial"/>
          <w:sz w:val="22"/>
          <w:szCs w:val="22"/>
        </w:rPr>
        <w:t xml:space="preserve">  </w:t>
      </w:r>
      <w:r w:rsidR="008825C8" w:rsidRPr="009555D5">
        <w:rPr>
          <w:rFonts w:asciiTheme="minorHAnsi" w:hAnsiTheme="minorHAnsi" w:cs="Arial"/>
          <w:sz w:val="22"/>
          <w:szCs w:val="22"/>
        </w:rPr>
        <w:t>V ceně jsou zahrnuty veškeré práce, dodávky, výkony a služby nutné ke zhotovení díla, specifikovaného v čl. II. smlouvy. V ceně jsou dále zahrnuty i veškeré další případné nutné projektové náklady na provedení díla.</w:t>
      </w:r>
      <w:r>
        <w:rPr>
          <w:rFonts w:asciiTheme="minorHAnsi" w:hAnsiTheme="minorHAnsi" w:cs="Arial"/>
          <w:sz w:val="22"/>
          <w:szCs w:val="22"/>
        </w:rPr>
        <w:t xml:space="preserve"> Zhotovitel není oprávněn požadovat zvýšení ceny v důsledku chybného, nepřesného nebo neúplného ocenění, jelikož povinností zhotovitele bylo před zpracováním cenové nabídky prověřit správnost a úplnost všech předložených dokladů </w:t>
      </w:r>
      <w:r w:rsidR="0008056A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a odborné posouzení všech skutečností a podmínek s realizací díla souvisejících. </w:t>
      </w:r>
    </w:p>
    <w:p w:rsidR="008825C8" w:rsidRPr="002661AE" w:rsidRDefault="008825C8" w:rsidP="00626CDB">
      <w:pPr>
        <w:pStyle w:val="Zkladntext"/>
        <w:numPr>
          <w:ilvl w:val="0"/>
          <w:numId w:val="1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2661AE">
        <w:rPr>
          <w:rFonts w:asciiTheme="minorHAnsi" w:hAnsiTheme="minorHAnsi" w:cs="Arial"/>
          <w:sz w:val="22"/>
          <w:szCs w:val="22"/>
        </w:rPr>
        <w:t xml:space="preserve">DPH </w:t>
      </w:r>
      <w:r w:rsidR="00806687">
        <w:rPr>
          <w:rFonts w:asciiTheme="minorHAnsi" w:hAnsiTheme="minorHAnsi" w:cs="Arial"/>
          <w:sz w:val="22"/>
          <w:szCs w:val="22"/>
        </w:rPr>
        <w:t xml:space="preserve">se připočítává </w:t>
      </w:r>
      <w:r w:rsidRPr="002661AE">
        <w:rPr>
          <w:rFonts w:asciiTheme="minorHAnsi" w:hAnsiTheme="minorHAnsi" w:cs="Arial"/>
          <w:sz w:val="22"/>
          <w:szCs w:val="22"/>
        </w:rPr>
        <w:t>v sazbě aktuální v den uskutečnění zdanitelného plnění.</w:t>
      </w:r>
    </w:p>
    <w:p w:rsidR="002661AE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 </w:t>
      </w:r>
      <w:r w:rsidR="006315C0">
        <w:rPr>
          <w:rFonts w:asciiTheme="minorHAnsi" w:hAnsiTheme="minorHAnsi" w:cs="Arial"/>
          <w:sz w:val="22"/>
          <w:szCs w:val="22"/>
        </w:rPr>
        <w:t xml:space="preserve">      </w:t>
      </w:r>
      <w:r w:rsidR="008825C8" w:rsidRPr="009555D5">
        <w:rPr>
          <w:rFonts w:asciiTheme="minorHAnsi" w:hAnsiTheme="minorHAnsi" w:cs="Arial"/>
          <w:sz w:val="22"/>
          <w:szCs w:val="22"/>
        </w:rPr>
        <w:t>Objednatel neposkytuje zhotoviteli žádné zálohy.</w:t>
      </w:r>
    </w:p>
    <w:p w:rsidR="008825C8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</w:t>
      </w:r>
      <w:r w:rsidR="006315C0">
        <w:rPr>
          <w:rFonts w:asciiTheme="minorHAnsi" w:hAnsiTheme="minorHAnsi" w:cs="Arial"/>
          <w:sz w:val="22"/>
          <w:szCs w:val="22"/>
        </w:rPr>
        <w:t xml:space="preserve">      </w:t>
      </w:r>
      <w:r w:rsidR="008825C8" w:rsidRPr="007104BF">
        <w:rPr>
          <w:rFonts w:asciiTheme="minorHAnsi" w:hAnsiTheme="minorHAnsi" w:cs="Arial"/>
          <w:sz w:val="22"/>
          <w:szCs w:val="22"/>
        </w:rPr>
        <w:t xml:space="preserve">Pokud dojde při realizaci díla k jakýmkoliv doplňkům nebo rozšíření rozsahu předmětu díla na základě požadavku objednatele nebo na základě dohody s ním, bude toto předmětem písemného dodatku ke smlouvě. Jakékoliv vícepráce budou zadány v souladu s příslušným ustanovením zákona 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č. 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134/2016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 Sb., o 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zadáv</w:t>
      </w:r>
      <w:r w:rsidR="007104BF">
        <w:rPr>
          <w:rFonts w:asciiTheme="minorHAnsi" w:hAnsiTheme="minorHAnsi" w:cs="Arial"/>
          <w:bCs/>
          <w:sz w:val="22"/>
          <w:szCs w:val="22"/>
        </w:rPr>
        <w:t>á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ní veřejných zakázek,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 ve znění pozdějších předpisů</w:t>
      </w:r>
      <w:r w:rsidR="008825C8" w:rsidRPr="007104BF">
        <w:rPr>
          <w:rFonts w:asciiTheme="minorHAnsi" w:hAnsiTheme="minorHAnsi" w:cs="Arial"/>
          <w:sz w:val="22"/>
          <w:szCs w:val="22"/>
        </w:rPr>
        <w:t>. Teprve poté má zhotovitel právo na r</w:t>
      </w:r>
      <w:r w:rsidR="007008B5">
        <w:rPr>
          <w:rFonts w:asciiTheme="minorHAnsi" w:hAnsiTheme="minorHAnsi" w:cs="Arial"/>
          <w:sz w:val="22"/>
          <w:szCs w:val="22"/>
        </w:rPr>
        <w:t>ealizaci těchto změn a na jejich</w:t>
      </w:r>
      <w:r w:rsidR="008825C8" w:rsidRPr="007104BF">
        <w:rPr>
          <w:rFonts w:asciiTheme="minorHAnsi" w:hAnsiTheme="minorHAnsi" w:cs="Arial"/>
          <w:sz w:val="22"/>
          <w:szCs w:val="22"/>
        </w:rPr>
        <w:t xml:space="preserve"> úhradu.</w:t>
      </w:r>
    </w:p>
    <w:p w:rsidR="004332EA" w:rsidRPr="007104BF" w:rsidRDefault="004332EA" w:rsidP="002661AE">
      <w:pPr>
        <w:pStyle w:val="Zkladntext"/>
        <w:tabs>
          <w:tab w:val="clear" w:pos="1134"/>
          <w:tab w:val="left" w:pos="426"/>
        </w:tabs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</w:p>
    <w:p w:rsidR="008825C8" w:rsidRDefault="008825C8" w:rsidP="008825C8">
      <w:pPr>
        <w:ind w:left="1418" w:hanging="341"/>
        <w:jc w:val="both"/>
        <w:rPr>
          <w:rFonts w:ascii="Arial" w:hAnsi="Arial" w:cs="Arial"/>
          <w:b/>
          <w:sz w:val="18"/>
          <w:szCs w:val="18"/>
        </w:rPr>
      </w:pPr>
    </w:p>
    <w:p w:rsidR="008825C8" w:rsidRDefault="008825C8" w:rsidP="008825C8">
      <w:pPr>
        <w:jc w:val="both"/>
        <w:rPr>
          <w:rFonts w:ascii="Arial" w:hAnsi="Arial" w:cs="Arial"/>
          <w:sz w:val="18"/>
          <w:szCs w:val="18"/>
        </w:rPr>
      </w:pPr>
    </w:p>
    <w:p w:rsidR="008825C8" w:rsidRPr="00432C62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VII.</w:t>
      </w:r>
    </w:p>
    <w:p w:rsidR="008825C8" w:rsidRPr="00432C62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Platební podmínky</w:t>
      </w:r>
    </w:p>
    <w:p w:rsidR="008825C8" w:rsidRDefault="008825C8" w:rsidP="008825C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:rsidR="007104BF" w:rsidRDefault="00432C62" w:rsidP="000D101F">
      <w:pPr>
        <w:pStyle w:val="Zkladntext"/>
        <w:tabs>
          <w:tab w:val="clear" w:pos="567"/>
          <w:tab w:val="left" w:pos="1276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8825C8" w:rsidRPr="007104BF">
        <w:rPr>
          <w:rFonts w:asciiTheme="minorHAnsi" w:hAnsiTheme="minorHAnsi" w:cs="Arial"/>
          <w:b/>
          <w:sz w:val="22"/>
          <w:szCs w:val="22"/>
        </w:rPr>
        <w:tab/>
      </w:r>
      <w:r w:rsidR="007104BF" w:rsidRPr="00635D55">
        <w:rPr>
          <w:rFonts w:asciiTheme="minorHAnsi" w:hAnsiTheme="minorHAnsi" w:cs="Arial"/>
          <w:sz w:val="22"/>
          <w:szCs w:val="22"/>
        </w:rPr>
        <w:t>Smluvní strany se dohodly</w:t>
      </w:r>
      <w:r w:rsidR="008825C8" w:rsidRPr="00635D55">
        <w:rPr>
          <w:rFonts w:asciiTheme="minorHAnsi" w:hAnsiTheme="minorHAnsi" w:cs="Arial"/>
          <w:sz w:val="22"/>
          <w:szCs w:val="22"/>
        </w:rPr>
        <w:t xml:space="preserve">, že cena díla bude uhrazena formou </w:t>
      </w:r>
      <w:r w:rsidR="00346F4A">
        <w:rPr>
          <w:rFonts w:asciiTheme="minorHAnsi" w:hAnsiTheme="minorHAnsi" w:cs="Arial"/>
          <w:sz w:val="22"/>
          <w:szCs w:val="22"/>
        </w:rPr>
        <w:t>jedné konečné faktury</w:t>
      </w:r>
      <w:r w:rsidR="008825C8" w:rsidRPr="00635D55">
        <w:rPr>
          <w:rFonts w:asciiTheme="minorHAnsi" w:hAnsiTheme="minorHAnsi" w:cs="Arial"/>
          <w:sz w:val="22"/>
          <w:szCs w:val="22"/>
        </w:rPr>
        <w:t xml:space="preserve"> zhotovitele</w:t>
      </w:r>
      <w:r w:rsidR="00346F4A">
        <w:rPr>
          <w:rFonts w:asciiTheme="minorHAnsi" w:hAnsiTheme="minorHAnsi" w:cs="Arial"/>
          <w:sz w:val="22"/>
          <w:szCs w:val="22"/>
        </w:rPr>
        <w:t xml:space="preserve"> po dokončení a předání kompletní </w:t>
      </w:r>
      <w:proofErr w:type="gramStart"/>
      <w:r w:rsidR="00346F4A">
        <w:rPr>
          <w:rFonts w:asciiTheme="minorHAnsi" w:hAnsiTheme="minorHAnsi" w:cs="Arial"/>
          <w:sz w:val="22"/>
          <w:szCs w:val="22"/>
        </w:rPr>
        <w:t>PD :</w:t>
      </w:r>
      <w:proofErr w:type="gramEnd"/>
    </w:p>
    <w:p w:rsidR="004A68E0" w:rsidRPr="003E5D62" w:rsidRDefault="004A68E0" w:rsidP="004A68E0">
      <w:pPr>
        <w:pStyle w:val="Zkladntext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left" w:pos="851"/>
        </w:tabs>
        <w:snapToGrid/>
        <w:ind w:left="567" w:firstLine="0"/>
        <w:rPr>
          <w:rFonts w:asciiTheme="minorHAnsi" w:hAnsiTheme="minorHAnsi" w:cs="Arial"/>
          <w:sz w:val="22"/>
          <w:szCs w:val="22"/>
        </w:rPr>
      </w:pPr>
      <w:r w:rsidRPr="003E5D62">
        <w:rPr>
          <w:rFonts w:asciiTheme="minorHAnsi" w:hAnsiTheme="minorHAnsi" w:cs="Arial"/>
          <w:sz w:val="22"/>
          <w:szCs w:val="22"/>
        </w:rPr>
        <w:t>p</w:t>
      </w:r>
      <w:r w:rsidR="007104BF" w:rsidRPr="003E5D62">
        <w:rPr>
          <w:rFonts w:asciiTheme="minorHAnsi" w:hAnsiTheme="minorHAnsi" w:cs="Arial"/>
          <w:sz w:val="22"/>
          <w:szCs w:val="22"/>
        </w:rPr>
        <w:t xml:space="preserve">rvní fakturu ve </w:t>
      </w:r>
      <w:proofErr w:type="gramStart"/>
      <w:r w:rsidR="007104BF" w:rsidRPr="003E5D62">
        <w:rPr>
          <w:rFonts w:asciiTheme="minorHAnsi" w:hAnsiTheme="minorHAnsi" w:cs="Arial"/>
          <w:sz w:val="22"/>
          <w:szCs w:val="22"/>
        </w:rPr>
        <w:t xml:space="preserve">výši </w:t>
      </w:r>
      <w:r w:rsidRPr="003E5D62">
        <w:rPr>
          <w:rFonts w:asciiTheme="minorHAnsi" w:hAnsiTheme="minorHAnsi" w:cs="Arial"/>
          <w:sz w:val="22"/>
          <w:szCs w:val="22"/>
        </w:rPr>
        <w:t>:</w:t>
      </w:r>
      <w:proofErr w:type="gramEnd"/>
    </w:p>
    <w:p w:rsidR="004A68E0" w:rsidRPr="00D92F51" w:rsidRDefault="007F2C06" w:rsidP="003A2878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D92F51">
        <w:rPr>
          <w:rFonts w:asciiTheme="minorHAnsi" w:hAnsiTheme="minorHAnsi" w:cs="Arial"/>
          <w:b/>
          <w:sz w:val="22"/>
          <w:szCs w:val="22"/>
        </w:rPr>
        <w:t xml:space="preserve">75 000,- </w:t>
      </w:r>
      <w:r w:rsidR="004A68E0" w:rsidRPr="00D92F51">
        <w:rPr>
          <w:rFonts w:asciiTheme="minorHAnsi" w:hAnsiTheme="minorHAnsi" w:cs="Arial"/>
          <w:b/>
          <w:sz w:val="22"/>
          <w:szCs w:val="22"/>
        </w:rPr>
        <w:t xml:space="preserve">Kč bez </w:t>
      </w:r>
      <w:proofErr w:type="gramStart"/>
      <w:r w:rsidR="004A68E0" w:rsidRPr="00D92F51">
        <w:rPr>
          <w:rFonts w:asciiTheme="minorHAnsi" w:hAnsiTheme="minorHAnsi" w:cs="Arial"/>
          <w:b/>
          <w:sz w:val="22"/>
          <w:szCs w:val="22"/>
        </w:rPr>
        <w:t xml:space="preserve">DPH  +  </w:t>
      </w:r>
      <w:r w:rsidRPr="00D92F51">
        <w:rPr>
          <w:rFonts w:asciiTheme="minorHAnsi" w:hAnsiTheme="minorHAnsi" w:cs="Arial"/>
          <w:b/>
          <w:sz w:val="22"/>
          <w:szCs w:val="22"/>
        </w:rPr>
        <w:t>0,</w:t>
      </w:r>
      <w:proofErr w:type="gramEnd"/>
      <w:r w:rsidRPr="00D92F51">
        <w:rPr>
          <w:rFonts w:asciiTheme="minorHAnsi" w:hAnsiTheme="minorHAnsi" w:cs="Arial"/>
          <w:b/>
          <w:sz w:val="22"/>
          <w:szCs w:val="22"/>
        </w:rPr>
        <w:t>-</w:t>
      </w:r>
      <w:r w:rsidR="004A68E0" w:rsidRPr="00D92F51">
        <w:rPr>
          <w:rFonts w:asciiTheme="minorHAnsi" w:hAnsiTheme="minorHAnsi" w:cs="Arial"/>
          <w:b/>
          <w:sz w:val="22"/>
          <w:szCs w:val="22"/>
        </w:rPr>
        <w:t xml:space="preserve"> Kč DPH  =  </w:t>
      </w:r>
      <w:r w:rsidRPr="00D92F51">
        <w:rPr>
          <w:rFonts w:asciiTheme="minorHAnsi" w:hAnsiTheme="minorHAnsi" w:cs="Arial"/>
          <w:b/>
          <w:sz w:val="22"/>
          <w:szCs w:val="22"/>
        </w:rPr>
        <w:t xml:space="preserve">75 000,- </w:t>
      </w:r>
      <w:r w:rsidR="004A68E0" w:rsidRPr="00D92F51">
        <w:rPr>
          <w:rFonts w:asciiTheme="minorHAnsi" w:hAnsiTheme="minorHAnsi" w:cs="Arial"/>
          <w:b/>
          <w:sz w:val="22"/>
          <w:szCs w:val="22"/>
        </w:rPr>
        <w:t>Kč s</w:t>
      </w:r>
      <w:r w:rsidR="00D92F51" w:rsidRPr="00D92F51">
        <w:rPr>
          <w:rFonts w:asciiTheme="minorHAnsi" w:hAnsiTheme="minorHAnsi" w:cs="Arial"/>
          <w:b/>
          <w:sz w:val="22"/>
          <w:szCs w:val="22"/>
        </w:rPr>
        <w:t> </w:t>
      </w:r>
      <w:r w:rsidR="004A68E0" w:rsidRPr="00D92F51">
        <w:rPr>
          <w:rFonts w:asciiTheme="minorHAnsi" w:hAnsiTheme="minorHAnsi" w:cs="Arial"/>
          <w:b/>
          <w:sz w:val="22"/>
          <w:szCs w:val="22"/>
        </w:rPr>
        <w:t>DPH</w:t>
      </w:r>
    </w:p>
    <w:p w:rsidR="00D92F51" w:rsidRPr="003E5D62" w:rsidRDefault="00D92F51" w:rsidP="003A2878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(zhotovitel není plátcem DPH)</w:t>
      </w:r>
    </w:p>
    <w:p w:rsidR="004A68E0" w:rsidRPr="003E5D62" w:rsidRDefault="007104BF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 w:rsidRPr="003E5D62">
        <w:rPr>
          <w:rFonts w:asciiTheme="minorHAnsi" w:hAnsiTheme="minorHAnsi" w:cs="Arial"/>
          <w:sz w:val="22"/>
          <w:szCs w:val="22"/>
        </w:rPr>
        <w:t xml:space="preserve"> je zhotovitel oprávněn vystavit po kompletním </w:t>
      </w:r>
      <w:proofErr w:type="gramStart"/>
      <w:r w:rsidRPr="003E5D62">
        <w:rPr>
          <w:rFonts w:asciiTheme="minorHAnsi" w:hAnsiTheme="minorHAnsi" w:cs="Arial"/>
          <w:sz w:val="22"/>
          <w:szCs w:val="22"/>
        </w:rPr>
        <w:t xml:space="preserve">dokončení </w:t>
      </w:r>
      <w:r w:rsidR="004A68E0" w:rsidRPr="003E5D62">
        <w:rPr>
          <w:rFonts w:asciiTheme="minorHAnsi" w:hAnsiTheme="minorHAnsi" w:cs="Arial"/>
          <w:sz w:val="22"/>
          <w:szCs w:val="22"/>
        </w:rPr>
        <w:t>a  předání</w:t>
      </w:r>
      <w:proofErr w:type="gramEnd"/>
      <w:r w:rsidR="004A68E0" w:rsidRPr="003E5D62">
        <w:rPr>
          <w:rFonts w:asciiTheme="minorHAnsi" w:hAnsiTheme="minorHAnsi" w:cs="Arial"/>
          <w:sz w:val="22"/>
          <w:szCs w:val="22"/>
        </w:rPr>
        <w:t xml:space="preserve">  projektové  </w:t>
      </w:r>
    </w:p>
    <w:p w:rsidR="008825C8" w:rsidRDefault="004A68E0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 w:rsidRPr="003E5D62">
        <w:rPr>
          <w:rFonts w:asciiTheme="minorHAnsi" w:hAnsiTheme="minorHAnsi" w:cs="Arial"/>
          <w:sz w:val="22"/>
          <w:szCs w:val="22"/>
        </w:rPr>
        <w:t xml:space="preserve">     dokumentace</w:t>
      </w:r>
    </w:p>
    <w:p w:rsidR="00D92F51" w:rsidRPr="003E5D62" w:rsidRDefault="00D92F51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</w:p>
    <w:p w:rsidR="00346F4A" w:rsidRDefault="00346F4A" w:rsidP="000D101F">
      <w:pPr>
        <w:pStyle w:val="Zkladntext"/>
        <w:tabs>
          <w:tab w:val="clear" w:pos="1134"/>
          <w:tab w:val="left" w:pos="426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b</w:t>
      </w:r>
      <w:r w:rsidR="002661AE" w:rsidRPr="00775D27">
        <w:rPr>
          <w:rFonts w:asciiTheme="minorHAnsi" w:hAnsiTheme="minorHAnsi" w:cs="Arial"/>
          <w:sz w:val="22"/>
          <w:szCs w:val="22"/>
        </w:rPr>
        <w:t xml:space="preserve">)  </w:t>
      </w:r>
      <w:r>
        <w:rPr>
          <w:rFonts w:asciiTheme="minorHAnsi" w:hAnsiTheme="minorHAnsi" w:cs="Arial"/>
          <w:sz w:val="22"/>
          <w:szCs w:val="22"/>
        </w:rPr>
        <w:t>další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dílčí faktury za AD - </w:t>
      </w:r>
      <w:r w:rsidR="00775D27" w:rsidRPr="00775D27">
        <w:rPr>
          <w:rFonts w:asciiTheme="minorHAnsi" w:hAnsiTheme="minorHAnsi" w:cs="Arial"/>
          <w:sz w:val="22"/>
          <w:szCs w:val="22"/>
        </w:rPr>
        <w:t>odměn</w:t>
      </w:r>
      <w:r>
        <w:rPr>
          <w:rFonts w:asciiTheme="minorHAnsi" w:hAnsiTheme="minorHAnsi" w:cs="Arial"/>
          <w:sz w:val="22"/>
          <w:szCs w:val="22"/>
        </w:rPr>
        <w:t>a</w:t>
      </w:r>
      <w:r w:rsidR="00775D27" w:rsidRPr="00775D27">
        <w:rPr>
          <w:rFonts w:asciiTheme="minorHAnsi" w:hAnsiTheme="minorHAnsi" w:cs="Arial"/>
          <w:sz w:val="22"/>
          <w:szCs w:val="22"/>
        </w:rPr>
        <w:t xml:space="preserve"> ve  výši  </w:t>
      </w:r>
      <w:r w:rsidR="00D92F51">
        <w:rPr>
          <w:rFonts w:asciiTheme="minorHAnsi" w:hAnsiTheme="minorHAnsi" w:cs="Arial"/>
          <w:sz w:val="22"/>
          <w:szCs w:val="22"/>
        </w:rPr>
        <w:t>3 900,-</w:t>
      </w:r>
      <w:r w:rsidR="00775D27" w:rsidRPr="00775D27">
        <w:rPr>
          <w:rFonts w:asciiTheme="minorHAnsi" w:hAnsiTheme="minorHAnsi" w:cs="Arial"/>
          <w:sz w:val="22"/>
          <w:szCs w:val="22"/>
        </w:rPr>
        <w:t xml:space="preserve"> Kč/</w:t>
      </w:r>
      <w:r w:rsidR="00775D27">
        <w:rPr>
          <w:rFonts w:asciiTheme="minorHAnsi" w:hAnsiTheme="minorHAnsi" w:cs="Arial"/>
          <w:sz w:val="22"/>
          <w:szCs w:val="22"/>
        </w:rPr>
        <w:t xml:space="preserve">za 1 </w:t>
      </w:r>
      <w:r w:rsidR="00775D27" w:rsidRPr="00775D27">
        <w:rPr>
          <w:rFonts w:asciiTheme="minorHAnsi" w:hAnsiTheme="minorHAnsi" w:cs="Arial"/>
          <w:sz w:val="22"/>
          <w:szCs w:val="22"/>
        </w:rPr>
        <w:t xml:space="preserve">den AD </w:t>
      </w:r>
      <w:r w:rsidR="007104BF" w:rsidRPr="00775D27">
        <w:rPr>
          <w:rFonts w:asciiTheme="minorHAnsi" w:hAnsiTheme="minorHAnsi" w:cs="Arial"/>
          <w:sz w:val="22"/>
          <w:szCs w:val="22"/>
        </w:rPr>
        <w:t xml:space="preserve"> za provedení </w:t>
      </w:r>
      <w:r w:rsidR="00775D27" w:rsidRPr="00775D27">
        <w:rPr>
          <w:rFonts w:asciiTheme="minorHAnsi" w:hAnsiTheme="minorHAnsi" w:cs="Arial"/>
          <w:sz w:val="22"/>
          <w:szCs w:val="22"/>
        </w:rPr>
        <w:t xml:space="preserve">jednoho </w:t>
      </w:r>
    </w:p>
    <w:p w:rsidR="00346F4A" w:rsidRDefault="007104BF" w:rsidP="000D101F">
      <w:pPr>
        <w:pStyle w:val="Zkladntext"/>
        <w:tabs>
          <w:tab w:val="clear" w:pos="1134"/>
          <w:tab w:val="left" w:pos="426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 w:rsidRPr="00775D27">
        <w:rPr>
          <w:rFonts w:asciiTheme="minorHAnsi" w:hAnsiTheme="minorHAnsi" w:cs="Arial"/>
          <w:sz w:val="22"/>
          <w:szCs w:val="22"/>
        </w:rPr>
        <w:t xml:space="preserve">autorského dozoru </w:t>
      </w:r>
      <w:r w:rsidR="00775D27" w:rsidRPr="00775D27">
        <w:rPr>
          <w:rFonts w:asciiTheme="minorHAnsi" w:hAnsiTheme="minorHAnsi" w:cs="Arial"/>
          <w:sz w:val="22"/>
          <w:szCs w:val="22"/>
        </w:rPr>
        <w:t xml:space="preserve">na stavbě </w:t>
      </w:r>
      <w:r w:rsidRPr="00775D27">
        <w:rPr>
          <w:rFonts w:asciiTheme="minorHAnsi" w:hAnsiTheme="minorHAnsi" w:cs="Arial"/>
          <w:sz w:val="22"/>
          <w:szCs w:val="22"/>
        </w:rPr>
        <w:t xml:space="preserve">bude zhotovitel </w:t>
      </w:r>
      <w:r w:rsidR="00B61DA9" w:rsidRPr="00775D27">
        <w:rPr>
          <w:rFonts w:asciiTheme="minorHAnsi" w:hAnsiTheme="minorHAnsi" w:cs="Arial"/>
          <w:sz w:val="22"/>
          <w:szCs w:val="22"/>
        </w:rPr>
        <w:t xml:space="preserve">účtovat objednateli vždy po dokončení </w:t>
      </w:r>
      <w:r w:rsidR="00775D27" w:rsidRPr="00775D27">
        <w:rPr>
          <w:rFonts w:asciiTheme="minorHAnsi" w:hAnsiTheme="minorHAnsi" w:cs="Arial"/>
          <w:sz w:val="22"/>
          <w:szCs w:val="22"/>
        </w:rPr>
        <w:t xml:space="preserve">tří </w:t>
      </w:r>
    </w:p>
    <w:p w:rsidR="00D92F51" w:rsidRDefault="00D92F51" w:rsidP="000D101F">
      <w:pPr>
        <w:pStyle w:val="Zkladntext"/>
        <w:tabs>
          <w:tab w:val="clear" w:pos="1134"/>
          <w:tab w:val="left" w:pos="426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kontrolních dnů na stavbě :</w:t>
      </w:r>
      <w:r w:rsidR="00775D27" w:rsidRPr="00775D27">
        <w:rPr>
          <w:rFonts w:asciiTheme="minorHAnsi" w:hAnsiTheme="minorHAnsi" w:cs="Arial"/>
          <w:sz w:val="22"/>
          <w:szCs w:val="22"/>
        </w:rPr>
        <w:t xml:space="preserve"> </w:t>
      </w:r>
      <w:r w:rsidR="00775D27" w:rsidRPr="00D92F51">
        <w:rPr>
          <w:rFonts w:asciiTheme="minorHAnsi" w:hAnsiTheme="minorHAnsi" w:cs="Arial"/>
          <w:sz w:val="22"/>
          <w:szCs w:val="22"/>
        </w:rPr>
        <w:t xml:space="preserve">(3 x </w:t>
      </w:r>
      <w:r w:rsidRPr="00D92F51">
        <w:rPr>
          <w:rFonts w:asciiTheme="minorHAnsi" w:hAnsiTheme="minorHAnsi" w:cs="Arial"/>
          <w:sz w:val="22"/>
          <w:szCs w:val="22"/>
        </w:rPr>
        <w:t>3 900</w:t>
      </w:r>
      <w:r w:rsidR="00775D27" w:rsidRPr="00D92F51">
        <w:rPr>
          <w:rFonts w:asciiTheme="minorHAnsi" w:hAnsiTheme="minorHAnsi" w:cs="Arial"/>
          <w:sz w:val="22"/>
          <w:szCs w:val="22"/>
        </w:rPr>
        <w:t xml:space="preserve">,- Kč/1den </w:t>
      </w:r>
      <w:proofErr w:type="gramStart"/>
      <w:r w:rsidR="00775D27" w:rsidRPr="00D92F51">
        <w:rPr>
          <w:rFonts w:asciiTheme="minorHAnsi" w:hAnsiTheme="minorHAnsi" w:cs="Arial"/>
          <w:sz w:val="22"/>
          <w:szCs w:val="22"/>
        </w:rPr>
        <w:t>AD</w:t>
      </w:r>
      <w:r w:rsidR="00346F4A" w:rsidRPr="00D92F51">
        <w:rPr>
          <w:rFonts w:asciiTheme="minorHAnsi" w:hAnsiTheme="minorHAnsi" w:cs="Arial"/>
          <w:sz w:val="22"/>
          <w:szCs w:val="22"/>
        </w:rPr>
        <w:t xml:space="preserve">  =</w:t>
      </w:r>
      <w:r w:rsidRPr="00D92F51">
        <w:rPr>
          <w:rFonts w:asciiTheme="minorHAnsi" w:hAnsiTheme="minorHAnsi" w:cs="Arial"/>
          <w:sz w:val="22"/>
          <w:szCs w:val="22"/>
        </w:rPr>
        <w:t xml:space="preserve">  11 700</w:t>
      </w:r>
      <w:r w:rsidR="00346F4A" w:rsidRPr="00D92F51">
        <w:rPr>
          <w:rFonts w:asciiTheme="minorHAnsi" w:hAnsiTheme="minorHAnsi" w:cs="Arial"/>
          <w:sz w:val="22"/>
          <w:szCs w:val="22"/>
        </w:rPr>
        <w:t>,</w:t>
      </w:r>
      <w:proofErr w:type="gramEnd"/>
      <w:r w:rsidR="00346F4A" w:rsidRPr="00D92F51">
        <w:rPr>
          <w:rFonts w:asciiTheme="minorHAnsi" w:hAnsiTheme="minorHAnsi" w:cs="Arial"/>
          <w:sz w:val="22"/>
          <w:szCs w:val="22"/>
        </w:rPr>
        <w:t>-Kč</w:t>
      </w:r>
      <w:r w:rsidR="00775D27" w:rsidRPr="00D92F51">
        <w:rPr>
          <w:rFonts w:asciiTheme="minorHAnsi" w:hAnsiTheme="minorHAnsi" w:cs="Arial"/>
          <w:sz w:val="22"/>
          <w:szCs w:val="22"/>
        </w:rPr>
        <w:t>).</w:t>
      </w:r>
      <w:r w:rsidR="00346F4A">
        <w:rPr>
          <w:rFonts w:asciiTheme="minorHAnsi" w:hAnsiTheme="minorHAnsi" w:cs="Arial"/>
          <w:sz w:val="22"/>
          <w:szCs w:val="22"/>
        </w:rPr>
        <w:t xml:space="preserve"> </w:t>
      </w:r>
    </w:p>
    <w:p w:rsidR="008825C8" w:rsidRDefault="00346F4A" w:rsidP="000D101F">
      <w:pPr>
        <w:pStyle w:val="Zkladntext"/>
        <w:tabs>
          <w:tab w:val="clear" w:pos="1134"/>
          <w:tab w:val="left" w:pos="426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Uvažováno celkem </w:t>
      </w:r>
      <w:r w:rsidR="00D92F5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10x AD na </w:t>
      </w:r>
      <w:proofErr w:type="gramStart"/>
      <w:r>
        <w:rPr>
          <w:rFonts w:asciiTheme="minorHAnsi" w:hAnsiTheme="minorHAnsi" w:cs="Arial"/>
          <w:sz w:val="22"/>
          <w:szCs w:val="22"/>
        </w:rPr>
        <w:t>stavbě</w:t>
      </w:r>
      <w:r w:rsidR="00D92F51">
        <w:rPr>
          <w:rFonts w:asciiTheme="minorHAnsi" w:hAnsiTheme="minorHAnsi" w:cs="Arial"/>
          <w:sz w:val="22"/>
          <w:szCs w:val="22"/>
        </w:rPr>
        <w:t xml:space="preserve"> :  </w:t>
      </w:r>
      <w:r w:rsidR="00D92F51" w:rsidRPr="00D92F51">
        <w:rPr>
          <w:rFonts w:asciiTheme="minorHAnsi" w:hAnsiTheme="minorHAnsi" w:cs="Arial"/>
          <w:b/>
          <w:sz w:val="22"/>
          <w:szCs w:val="22"/>
        </w:rPr>
        <w:t>10</w:t>
      </w:r>
      <w:proofErr w:type="gramEnd"/>
      <w:r w:rsidR="00D92F51" w:rsidRPr="00D92F51">
        <w:rPr>
          <w:rFonts w:asciiTheme="minorHAnsi" w:hAnsiTheme="minorHAnsi" w:cs="Arial"/>
          <w:b/>
          <w:sz w:val="22"/>
          <w:szCs w:val="22"/>
        </w:rPr>
        <w:t xml:space="preserve">  x 3 900,- Kč  =  39 000,- Kč</w:t>
      </w:r>
    </w:p>
    <w:p w:rsidR="00D92F51" w:rsidRDefault="00D92F51" w:rsidP="000D101F">
      <w:pPr>
        <w:pStyle w:val="Zkladntext"/>
        <w:tabs>
          <w:tab w:val="clear" w:pos="1134"/>
          <w:tab w:val="left" w:pos="426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(zhotovitel není plátcem DPH)</w:t>
      </w:r>
    </w:p>
    <w:p w:rsidR="00D92F51" w:rsidRPr="00635D55" w:rsidRDefault="00D92F51" w:rsidP="000D101F">
      <w:pPr>
        <w:pStyle w:val="Zkladntext"/>
        <w:tabs>
          <w:tab w:val="clear" w:pos="1134"/>
          <w:tab w:val="left" w:pos="426"/>
        </w:tabs>
        <w:snapToGrid/>
        <w:ind w:left="567"/>
        <w:rPr>
          <w:rFonts w:asciiTheme="minorHAnsi" w:hAnsiTheme="minorHAnsi" w:cs="Arial"/>
          <w:i/>
          <w:sz w:val="22"/>
          <w:szCs w:val="22"/>
        </w:rPr>
      </w:pPr>
    </w:p>
    <w:p w:rsidR="008825C8" w:rsidRPr="007104BF" w:rsidRDefault="00432C62" w:rsidP="00FE0699">
      <w:pPr>
        <w:pStyle w:val="Zkladntext"/>
        <w:tabs>
          <w:tab w:val="clear" w:pos="567"/>
          <w:tab w:val="left" w:pos="709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 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7104BF">
        <w:rPr>
          <w:rFonts w:asciiTheme="minorHAnsi" w:hAnsiTheme="minorHAnsi" w:cs="Arial"/>
          <w:sz w:val="22"/>
          <w:szCs w:val="22"/>
        </w:rPr>
        <w:t>Zhotovitel je povinen vystavit daňový doklad. Daňový doklad musí obsahovat všechny náležitosti řádného účetního a daňového dokladu dle příslušných právních předpisů, zejména zákona č. 235/2004Sb., o dani z přidané hodnoty, ve znění pozdějších předpisů, dále musí splňovat smlouvou stanovené náležitosti, jinak je objednatel oprávněn jej do data splatnosti vrátit s tím, že zhotovitel je poté povinen vystavit nový s novým termínem splatnosti. V takovém případě není objednatel v prodlení s úhradou.</w:t>
      </w:r>
    </w:p>
    <w:p w:rsidR="008825C8" w:rsidRPr="007104BF" w:rsidRDefault="00432C62" w:rsidP="000D101F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3.   </w:t>
      </w:r>
      <w:r w:rsidR="00FE0699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ab/>
      </w:r>
      <w:r w:rsidR="00635D55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D</w:t>
      </w:r>
      <w:r w:rsidR="008825C8" w:rsidRPr="007104BF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aňový doklad – fakturu je zhotovitel oprávněn vystavit na základě výkazu provedených prací, který bude podepsán oprávněným zástupcem objednatele. </w:t>
      </w:r>
    </w:p>
    <w:p w:rsidR="008825C8" w:rsidRPr="007104BF" w:rsidRDefault="00FE0699" w:rsidP="000D101F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8825C8" w:rsidRPr="00635D55">
        <w:rPr>
          <w:rFonts w:asciiTheme="minorHAnsi" w:hAnsiTheme="minorHAnsi" w:cs="Arial"/>
          <w:sz w:val="22"/>
          <w:szCs w:val="22"/>
        </w:rPr>
        <w:t xml:space="preserve">Splatnost </w:t>
      </w:r>
      <w:r w:rsidR="008825C8" w:rsidRPr="00D00239">
        <w:rPr>
          <w:rFonts w:asciiTheme="minorHAnsi" w:hAnsiTheme="minorHAnsi" w:cs="Arial"/>
          <w:sz w:val="22"/>
          <w:szCs w:val="22"/>
        </w:rPr>
        <w:t xml:space="preserve">faktury je </w:t>
      </w:r>
      <w:r w:rsidR="00D00239" w:rsidRPr="00D00239">
        <w:rPr>
          <w:rFonts w:asciiTheme="minorHAnsi" w:hAnsiTheme="minorHAnsi" w:cs="Arial"/>
          <w:sz w:val="22"/>
          <w:szCs w:val="22"/>
        </w:rPr>
        <w:t>30</w:t>
      </w:r>
      <w:r w:rsidR="008825C8" w:rsidRPr="00D00239">
        <w:rPr>
          <w:rFonts w:asciiTheme="minorHAnsi" w:hAnsiTheme="minorHAnsi" w:cs="Arial"/>
          <w:sz w:val="22"/>
          <w:szCs w:val="22"/>
        </w:rPr>
        <w:t xml:space="preserve"> dní</w:t>
      </w:r>
      <w:r w:rsidR="00432C62" w:rsidRPr="00635D55">
        <w:rPr>
          <w:rFonts w:asciiTheme="minorHAnsi" w:hAnsiTheme="minorHAnsi" w:cs="Arial"/>
          <w:sz w:val="22"/>
          <w:szCs w:val="22"/>
        </w:rPr>
        <w:t xml:space="preserve"> ode dne jejího prokazatelného doručení objednateli</w:t>
      </w:r>
      <w:r w:rsidR="008825C8" w:rsidRPr="00635D55">
        <w:rPr>
          <w:rFonts w:asciiTheme="minorHAnsi" w:hAnsiTheme="minorHAnsi" w:cs="Arial"/>
          <w:sz w:val="22"/>
          <w:szCs w:val="22"/>
        </w:rPr>
        <w:t>.</w:t>
      </w:r>
    </w:p>
    <w:p w:rsidR="008825C8" w:rsidRPr="007104BF" w:rsidRDefault="008825C8" w:rsidP="008825C8">
      <w:pPr>
        <w:pStyle w:val="Zkladntext"/>
        <w:tabs>
          <w:tab w:val="clear" w:pos="567"/>
          <w:tab w:val="left" w:pos="851"/>
        </w:tabs>
        <w:snapToGrid/>
        <w:ind w:left="426"/>
        <w:rPr>
          <w:rFonts w:asciiTheme="minorHAnsi" w:hAnsiTheme="minorHAnsi" w:cs="Arial"/>
          <w:sz w:val="22"/>
          <w:szCs w:val="22"/>
        </w:rPr>
      </w:pPr>
    </w:p>
    <w:p w:rsidR="008825C8" w:rsidRPr="007104BF" w:rsidRDefault="008825C8" w:rsidP="008825C8">
      <w:pPr>
        <w:tabs>
          <w:tab w:val="left" w:pos="851"/>
        </w:tabs>
        <w:ind w:left="426"/>
        <w:rPr>
          <w:rFonts w:asciiTheme="minorHAnsi" w:hAnsiTheme="minorHAnsi" w:cs="Arial"/>
          <w:b/>
          <w:sz w:val="22"/>
          <w:szCs w:val="22"/>
          <w:u w:val="single"/>
        </w:rPr>
      </w:pPr>
    </w:p>
    <w:p w:rsidR="008825C8" w:rsidRPr="00432C62" w:rsidRDefault="008825C8" w:rsidP="008825C8">
      <w:pPr>
        <w:tabs>
          <w:tab w:val="left" w:pos="851"/>
        </w:tabs>
        <w:ind w:left="426"/>
        <w:rPr>
          <w:rFonts w:asciiTheme="minorHAnsi" w:hAnsiTheme="minorHAnsi" w:cs="Arial"/>
          <w:b/>
          <w:sz w:val="22"/>
          <w:szCs w:val="22"/>
          <w:u w:val="single"/>
        </w:rPr>
      </w:pPr>
      <w:r w:rsidRPr="00432C62">
        <w:rPr>
          <w:rFonts w:asciiTheme="minorHAnsi" w:hAnsiTheme="minorHAnsi" w:cs="Arial"/>
          <w:b/>
          <w:sz w:val="22"/>
          <w:szCs w:val="22"/>
          <w:u w:val="single"/>
        </w:rPr>
        <w:t xml:space="preserve">Jako odběratel bude na faktuře uveden, a to zvlášť a doslovně: </w:t>
      </w:r>
    </w:p>
    <w:p w:rsidR="008825C8" w:rsidRPr="00432C62" w:rsidRDefault="008825C8" w:rsidP="008825C8">
      <w:pPr>
        <w:pStyle w:val="Zkladntext"/>
        <w:tabs>
          <w:tab w:val="left" w:pos="851"/>
        </w:tabs>
        <w:ind w:left="426"/>
        <w:rPr>
          <w:rStyle w:val="Siln"/>
          <w:rFonts w:asciiTheme="minorHAnsi" w:hAnsiTheme="minorHAnsi"/>
          <w:bCs w:val="0"/>
          <w:sz w:val="22"/>
          <w:szCs w:val="22"/>
        </w:rPr>
      </w:pPr>
      <w:r w:rsidRPr="00432C62">
        <w:rPr>
          <w:rStyle w:val="Siln"/>
          <w:rFonts w:asciiTheme="minorHAnsi" w:hAnsiTheme="minorHAnsi" w:cs="Arial"/>
          <w:b w:val="0"/>
          <w:sz w:val="22"/>
          <w:szCs w:val="22"/>
        </w:rPr>
        <w:t>Národní památkový ústav</w:t>
      </w:r>
    </w:p>
    <w:p w:rsidR="008825C8" w:rsidRPr="00432C62" w:rsidRDefault="008825C8" w:rsidP="008825C8">
      <w:pPr>
        <w:pStyle w:val="FormtovanvHTML"/>
        <w:ind w:left="426"/>
        <w:jc w:val="both"/>
        <w:rPr>
          <w:rStyle w:val="Siln"/>
          <w:rFonts w:asciiTheme="minorHAnsi" w:hAnsiTheme="minorHAnsi" w:cs="Arial"/>
          <w:sz w:val="22"/>
          <w:szCs w:val="22"/>
        </w:rPr>
      </w:pPr>
      <w:r w:rsidRPr="00432C62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:rsidR="008825C8" w:rsidRPr="00432C62" w:rsidRDefault="008825C8" w:rsidP="008825C8">
      <w:pPr>
        <w:pStyle w:val="FormtovanvHTML"/>
        <w:ind w:left="426"/>
        <w:jc w:val="both"/>
        <w:rPr>
          <w:rFonts w:asciiTheme="minorHAnsi" w:hAnsiTheme="minorHAnsi"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IČ 75032333, DIČ CZ75032333</w:t>
      </w:r>
    </w:p>
    <w:p w:rsidR="008825C8" w:rsidRPr="00432C62" w:rsidRDefault="008825C8" w:rsidP="008825C8">
      <w:pPr>
        <w:pStyle w:val="FormtovanvHTML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7104BF"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  <w:t>Jako konečný příjemce</w:t>
      </w:r>
      <w:r w:rsidRPr="007104BF">
        <w:rPr>
          <w:rFonts w:asciiTheme="minorHAnsi" w:hAnsiTheme="minorHAnsi" w:cs="Arial"/>
          <w:b/>
          <w:sz w:val="22"/>
          <w:szCs w:val="22"/>
          <w:u w:val="single"/>
        </w:rPr>
        <w:t xml:space="preserve"> bude na faktuře uveden, a to zvlášť a doslovně: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104BF">
        <w:rPr>
          <w:rFonts w:asciiTheme="minorHAnsi" w:hAnsiTheme="minorHAnsi" w:cs="Arial"/>
          <w:bCs/>
          <w:iCs/>
          <w:sz w:val="22"/>
          <w:szCs w:val="22"/>
        </w:rPr>
        <w:t>Národní památkový ústav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370 21 České Budějovice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Tato adresa je zároveň adresou doručovací.</w:t>
      </w:r>
    </w:p>
    <w:p w:rsidR="008825C8" w:rsidRPr="007104BF" w:rsidRDefault="008825C8" w:rsidP="008825C8">
      <w:pPr>
        <w:pStyle w:val="Zkladntext"/>
        <w:tabs>
          <w:tab w:val="clear" w:pos="567"/>
          <w:tab w:val="left" w:pos="426"/>
        </w:tabs>
        <w:snapToGrid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 </w:t>
      </w:r>
    </w:p>
    <w:p w:rsidR="008825C8" w:rsidRPr="007104BF" w:rsidRDefault="00432C62" w:rsidP="00FE0699">
      <w:pPr>
        <w:tabs>
          <w:tab w:val="left" w:pos="851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4.  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635D55">
        <w:rPr>
          <w:rFonts w:asciiTheme="minorHAnsi" w:hAnsiTheme="minorHAnsi" w:cs="Arial"/>
          <w:sz w:val="22"/>
          <w:szCs w:val="22"/>
        </w:rPr>
        <w:t>Zhotovitel bere na vědomí, že objednatel není v okamžiku podpisu smlouvy schopen zajistit finanční plnění ze smlouvy vyplývající.</w:t>
      </w:r>
    </w:p>
    <w:p w:rsidR="008825C8" w:rsidRPr="007104BF" w:rsidRDefault="00432C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5.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sz w:val="22"/>
          <w:szCs w:val="22"/>
        </w:rPr>
        <w:t>Tuto smlouvu ani práva či povinnosti z ní vyplývající není zhotovitel oprávněn postoupit třetí straně.</w:t>
      </w:r>
    </w:p>
    <w:p w:rsidR="008825C8" w:rsidRPr="007104BF" w:rsidRDefault="00432C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6.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účastníků. </w:t>
      </w:r>
    </w:p>
    <w:p w:rsidR="008825C8" w:rsidRPr="002661AE" w:rsidRDefault="002661AE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7.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2661AE">
        <w:rPr>
          <w:rFonts w:asciiTheme="minorHAnsi" w:hAnsiTheme="minorHAnsi" w:cs="Arial"/>
          <w:bCs/>
          <w:sz w:val="22"/>
          <w:szCs w:val="22"/>
        </w:rPr>
        <w:t>Zhotovitel prohlašuje, že ke dni podpisu smlouvy není nespolehlivým plátcem DPH dle §106 zákona č. 235/2004 Sb., o dani z 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 přidané hodnoty, ve znění pozdějších předpisů.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 těchto povinností je zhotovitel povinen uhradit objednateli smluvní pokutu ve výši 100 000,- Kč a to za každý jednotlivý případ porušení povinnosti. Uhrazení pokuty se nikterak nedotýká nároku na náhradu škody způsobené porušením této povinnosti. Zhotovitel souhlasí s tím, aby objednatel provedl zajišťovací úhradu DPH přímo na účet příslušného finančního úřadu, jestliže zhotovitel bude ke dni uskutečnění zdanitelného plnění veden v registru nespolehlivých plátců DPH.</w:t>
      </w:r>
    </w:p>
    <w:p w:rsidR="008825C8" w:rsidRPr="007104BF" w:rsidRDefault="00432C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8.  </w:t>
      </w:r>
      <w:r w:rsidR="00FE0699">
        <w:rPr>
          <w:rFonts w:asciiTheme="minorHAnsi" w:hAnsiTheme="minorHAnsi" w:cs="Arial"/>
          <w:bCs/>
          <w:color w:val="000000"/>
          <w:sz w:val="22"/>
          <w:szCs w:val="22"/>
        </w:rPr>
        <w:tab/>
      </w:r>
      <w:r w:rsidR="00FE0699">
        <w:rPr>
          <w:rFonts w:asciiTheme="minorHAnsi" w:hAnsiTheme="minorHAnsi" w:cs="Arial"/>
          <w:bCs/>
          <w:color w:val="000000"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color w:val="000000"/>
          <w:sz w:val="22"/>
          <w:szCs w:val="22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:rsidR="007104BF" w:rsidRDefault="007104BF" w:rsidP="007104BF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8825C8" w:rsidRDefault="008825C8" w:rsidP="008825C8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8825C8" w:rsidRDefault="008825C8" w:rsidP="008D67C0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825C8" w:rsidRPr="006D7F2A" w:rsidRDefault="00A66CF2" w:rsidP="008D67C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VIII.</w:t>
      </w:r>
    </w:p>
    <w:p w:rsidR="008825C8" w:rsidRPr="006D7F2A" w:rsidRDefault="008825C8" w:rsidP="008825C8">
      <w:pPr>
        <w:pStyle w:val="Nadpis3"/>
        <w:numPr>
          <w:ilvl w:val="2"/>
          <w:numId w:val="1"/>
        </w:numPr>
        <w:snapToGrid/>
        <w:rPr>
          <w:rFonts w:asciiTheme="minorHAnsi" w:hAnsiTheme="minorHAnsi"/>
          <w:sz w:val="22"/>
          <w:szCs w:val="22"/>
        </w:rPr>
      </w:pPr>
      <w:r w:rsidRPr="006D7F2A">
        <w:rPr>
          <w:rFonts w:asciiTheme="minorHAnsi" w:hAnsiTheme="minorHAnsi"/>
          <w:sz w:val="22"/>
          <w:szCs w:val="22"/>
        </w:rPr>
        <w:t>Záruky a odpovědnost za vady a za škodu</w:t>
      </w:r>
    </w:p>
    <w:p w:rsidR="008825C8" w:rsidRPr="006D7F2A" w:rsidRDefault="008825C8" w:rsidP="008825C8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2"/>
          <w:szCs w:val="22"/>
        </w:rPr>
      </w:pPr>
    </w:p>
    <w:p w:rsidR="008825C8" w:rsidRPr="006D7F2A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D7F2A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6D7F2A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6D7F2A">
        <w:rPr>
          <w:rFonts w:asciiTheme="minorHAnsi" w:hAnsiTheme="minorHAnsi" w:cs="Arial"/>
          <w:sz w:val="22"/>
          <w:szCs w:val="22"/>
        </w:rPr>
        <w:t xml:space="preserve">Zhotovitel ručí za úplné, kvalitní provedení a funkci předmětu díla v rozsahu a parametrech stanovených existujícími předpisy a sjednanými standardy bez ohledu na jejich formální platnost </w:t>
      </w:r>
      <w:r w:rsidR="008D67C0">
        <w:rPr>
          <w:rFonts w:asciiTheme="minorHAnsi" w:hAnsiTheme="minorHAnsi" w:cs="Arial"/>
          <w:sz w:val="22"/>
          <w:szCs w:val="22"/>
        </w:rPr>
        <w:br/>
      </w:r>
      <w:r w:rsidR="008825C8" w:rsidRPr="006D7F2A">
        <w:rPr>
          <w:rFonts w:asciiTheme="minorHAnsi" w:hAnsiTheme="minorHAnsi" w:cs="Arial"/>
          <w:sz w:val="22"/>
          <w:szCs w:val="22"/>
        </w:rPr>
        <w:t>(a to i doporučenými). </w:t>
      </w:r>
    </w:p>
    <w:p w:rsidR="008825C8" w:rsidRPr="006D7F2A" w:rsidRDefault="006D7F2A" w:rsidP="00FE0699">
      <w:pPr>
        <w:widowControl w:val="0"/>
        <w:tabs>
          <w:tab w:val="left" w:pos="426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7F2A">
        <w:rPr>
          <w:rFonts w:asciiTheme="minorHAnsi" w:hAnsiTheme="minorHAnsi" w:cs="Arial"/>
          <w:sz w:val="22"/>
          <w:szCs w:val="22"/>
        </w:rPr>
        <w:t xml:space="preserve">2.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6D7F2A">
        <w:rPr>
          <w:rFonts w:asciiTheme="minorHAnsi" w:hAnsiTheme="minorHAnsi" w:cs="Arial"/>
          <w:sz w:val="22"/>
          <w:szCs w:val="22"/>
        </w:rPr>
        <w:t>Zhotovitel je povinen odstranit bez prodlení a bezplatně zjištěné vady svých prací nebo dodávek.</w:t>
      </w:r>
    </w:p>
    <w:p w:rsidR="008825C8" w:rsidRPr="006D7F2A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7F2A">
        <w:rPr>
          <w:rFonts w:asciiTheme="minorHAnsi" w:hAnsiTheme="minorHAnsi" w:cs="Arial"/>
          <w:sz w:val="22"/>
          <w:szCs w:val="22"/>
        </w:rPr>
        <w:t xml:space="preserve">3. </w:t>
      </w:r>
      <w:r w:rsidR="00FE069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Z</w:t>
      </w:r>
      <w:r w:rsidRPr="006D7F2A">
        <w:rPr>
          <w:rFonts w:asciiTheme="minorHAnsi" w:hAnsiTheme="minorHAnsi" w:cs="Arial"/>
          <w:sz w:val="22"/>
          <w:szCs w:val="22"/>
        </w:rPr>
        <w:t xml:space="preserve">hotovitel </w:t>
      </w:r>
      <w:r w:rsidR="008825C8" w:rsidRPr="006D7F2A">
        <w:rPr>
          <w:rFonts w:asciiTheme="minorHAnsi" w:hAnsiTheme="minorHAnsi" w:cs="Arial"/>
          <w:sz w:val="22"/>
          <w:szCs w:val="22"/>
        </w:rPr>
        <w:t xml:space="preserve">odpovídá za škody způsobené při realizaci díla nebo v souvislosti s ní objednateli nebo třetím osobám podle obecně platných předpisů. Zhotovitel se zavazuje učinit potřebná účinná opatření k zamezení vzniku škod či k její případné náhradě. </w:t>
      </w:r>
    </w:p>
    <w:p w:rsidR="008825C8" w:rsidRDefault="008825C8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635D55" w:rsidRDefault="00635D55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8825C8" w:rsidRPr="006D7F2A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</w:t>
      </w:r>
      <w:r w:rsidR="006D7F2A">
        <w:rPr>
          <w:rFonts w:asciiTheme="minorHAnsi" w:hAnsiTheme="minorHAnsi" w:cs="Arial"/>
          <w:b/>
          <w:sz w:val="22"/>
          <w:szCs w:val="22"/>
        </w:rPr>
        <w:t>X</w:t>
      </w:r>
      <w:r w:rsidR="008825C8" w:rsidRPr="006D7F2A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8825C8" w:rsidRPr="006D7F2A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D7F2A">
        <w:rPr>
          <w:rFonts w:asciiTheme="minorHAnsi" w:hAnsiTheme="minorHAnsi" w:cs="Arial"/>
          <w:b/>
          <w:sz w:val="22"/>
          <w:szCs w:val="22"/>
        </w:rPr>
        <w:t>Zhotovení díla, předání a převzetí díla</w:t>
      </w:r>
    </w:p>
    <w:p w:rsidR="008825C8" w:rsidRPr="008D67C0" w:rsidRDefault="008825C8" w:rsidP="008D67C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 xml:space="preserve">Zhotovitel se zavazuje ve sjednané době řádně zhotovit dílo bez vad a nedodělků. </w:t>
      </w:r>
      <w:r w:rsidRPr="00C53B51">
        <w:rPr>
          <w:rFonts w:asciiTheme="minorHAnsi" w:hAnsiTheme="minorHAnsi" w:cs="Arial"/>
          <w:sz w:val="22"/>
          <w:szCs w:val="22"/>
        </w:rPr>
        <w:t> </w:t>
      </w: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Zhotovitel je povinen písemně oznámit objednateli nejpozději 7 dnů předem, kdy bude dílo připraveno k předání. Objednatel je pak povinen nejpozději do 3 pracovních dnů od termínu stanoveného zhotovitelem zahájit přejímací řízení a řádně v něm pokračovat.</w:t>
      </w: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Pokud zhotovitel neodstraní veškeré vady a nedodělky v dohodnutém termínu, je povinen zaplatit smluvní pokutu dle čl. XII. odst. </w:t>
      </w:r>
      <w:r w:rsidR="00806687" w:rsidRPr="00C53B51">
        <w:rPr>
          <w:rFonts w:asciiTheme="minorHAnsi" w:hAnsiTheme="minorHAnsi" w:cs="Arial"/>
          <w:sz w:val="22"/>
          <w:szCs w:val="22"/>
        </w:rPr>
        <w:t xml:space="preserve">2 </w:t>
      </w:r>
      <w:proofErr w:type="gramStart"/>
      <w:r w:rsidRPr="00C53B51">
        <w:rPr>
          <w:rFonts w:asciiTheme="minorHAnsi" w:hAnsiTheme="minorHAnsi" w:cs="Arial"/>
          <w:sz w:val="22"/>
          <w:szCs w:val="22"/>
        </w:rPr>
        <w:t>této</w:t>
      </w:r>
      <w:proofErr w:type="gramEnd"/>
      <w:r w:rsidRPr="00C53B51">
        <w:rPr>
          <w:rFonts w:asciiTheme="minorHAnsi" w:hAnsiTheme="minorHAnsi" w:cs="Arial"/>
          <w:sz w:val="22"/>
          <w:szCs w:val="22"/>
        </w:rPr>
        <w:t xml:space="preserve"> smlouvy.</w:t>
      </w:r>
    </w:p>
    <w:p w:rsidR="008825C8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Objednatel není povinen převzít dílo vykazující vady a nedodělky. Jestliže odmítne převzetí díla, je povinen uvést do zápisu svoje důvody.</w:t>
      </w: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Dílo je považováno za dokončené po ukončení všech prací uvedených v čl. II. této smlouvy, pokud jsou ukončeny řádně, po předání dokladů uvedených v Protokolu o předání díla a po vyklizení místa plnění.</w:t>
      </w:r>
    </w:p>
    <w:p w:rsidR="008825C8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Poštovní korespondence (listinná a elektronická) mezi smluvními stranami je zasílána na adresy, uvedené v čl. I. této smlouvy, </w:t>
      </w:r>
      <w:proofErr w:type="gramStart"/>
      <w:r w:rsidRPr="00C53B51">
        <w:rPr>
          <w:rFonts w:asciiTheme="minorHAnsi" w:hAnsiTheme="minorHAnsi" w:cs="Arial"/>
          <w:sz w:val="22"/>
          <w:szCs w:val="22"/>
        </w:rPr>
        <w:t>není</w:t>
      </w:r>
      <w:proofErr w:type="gramEnd"/>
      <w:r w:rsidRPr="00C53B51">
        <w:rPr>
          <w:rFonts w:asciiTheme="minorHAnsi" w:hAnsiTheme="minorHAnsi" w:cs="Arial"/>
          <w:sz w:val="22"/>
          <w:szCs w:val="22"/>
        </w:rPr>
        <w:t>–</w:t>
      </w:r>
      <w:proofErr w:type="spellStart"/>
      <w:proofErr w:type="gramStart"/>
      <w:r w:rsidRPr="00C53B51">
        <w:rPr>
          <w:rFonts w:asciiTheme="minorHAnsi" w:hAnsiTheme="minorHAnsi" w:cs="Arial"/>
          <w:sz w:val="22"/>
          <w:szCs w:val="22"/>
        </w:rPr>
        <w:t>li</w:t>
      </w:r>
      <w:proofErr w:type="spellEnd"/>
      <w:proofErr w:type="gramEnd"/>
      <w:r w:rsidRPr="00C53B51">
        <w:rPr>
          <w:rFonts w:asciiTheme="minorHAnsi" w:hAnsiTheme="minorHAnsi" w:cs="Arial"/>
          <w:sz w:val="22"/>
          <w:szCs w:val="22"/>
        </w:rPr>
        <w:t xml:space="preserve"> odesílateli sdělena adresa jiná. Nelze-li zásilku doporučenou doručit pro překážku na straně adresáta, má se pro účely této smlouvy za to, že zásilka byla doručena do 5 dnů po jejím podání k poštovní přepravě. Právní účinky spojené s doručením zásilky tak nastanou bez ohledu na to, že se adresát o obsahu zásilky nedověděl.</w:t>
      </w:r>
      <w:r w:rsidR="00C064D4" w:rsidRPr="00C53B51">
        <w:rPr>
          <w:rFonts w:asciiTheme="minorHAnsi" w:hAnsiTheme="minorHAnsi" w:cs="Arial"/>
          <w:sz w:val="22"/>
          <w:szCs w:val="22"/>
        </w:rPr>
        <w:t xml:space="preserve"> Smluvní strany se dohodly, že elektronické adresy určená pro komunikaci v otázkách této smlouvy jsou:</w:t>
      </w:r>
    </w:p>
    <w:p w:rsidR="00C064D4" w:rsidRPr="005414FF" w:rsidRDefault="00C064D4" w:rsidP="00FE0699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r w:rsidRPr="00AD5E02">
        <w:rPr>
          <w:rFonts w:asciiTheme="minorHAnsi" w:hAnsiTheme="minorHAnsi" w:cs="Arial"/>
          <w:sz w:val="22"/>
          <w:szCs w:val="22"/>
        </w:rPr>
        <w:t>Zhotovitel:</w:t>
      </w:r>
      <w:r w:rsidR="005414FF" w:rsidRPr="00AD5E02">
        <w:rPr>
          <w:rFonts w:asciiTheme="minorHAnsi" w:hAnsiTheme="minorHAnsi" w:cs="Arial"/>
          <w:sz w:val="22"/>
          <w:szCs w:val="22"/>
        </w:rPr>
        <w:t xml:space="preserve">   </w:t>
      </w:r>
      <w:r w:rsidR="008E4F9D">
        <w:rPr>
          <w:rFonts w:asciiTheme="minorHAnsi" w:hAnsiTheme="minorHAnsi" w:cs="Arial"/>
          <w:sz w:val="22"/>
          <w:szCs w:val="22"/>
        </w:rPr>
        <w:t>XXXXXXXXXXXXXXXXX</w:t>
      </w:r>
    </w:p>
    <w:p w:rsidR="00C064D4" w:rsidRPr="00C53B51" w:rsidRDefault="00C064D4" w:rsidP="00FE0699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r w:rsidRPr="000A4ED2">
        <w:rPr>
          <w:rFonts w:asciiTheme="minorHAnsi" w:hAnsiTheme="minorHAnsi" w:cs="Arial"/>
          <w:sz w:val="22"/>
          <w:szCs w:val="22"/>
        </w:rPr>
        <w:t>Objednatel</w:t>
      </w:r>
      <w:r w:rsidR="00806687" w:rsidRPr="000A4ED2">
        <w:rPr>
          <w:rFonts w:asciiTheme="minorHAnsi" w:hAnsiTheme="minorHAnsi" w:cs="Arial"/>
          <w:sz w:val="22"/>
          <w:szCs w:val="22"/>
        </w:rPr>
        <w:t>:</w:t>
      </w:r>
      <w:r w:rsidR="005414FF" w:rsidRPr="000A4ED2">
        <w:rPr>
          <w:rFonts w:asciiTheme="minorHAnsi" w:hAnsiTheme="minorHAnsi" w:cs="Arial"/>
          <w:sz w:val="22"/>
          <w:szCs w:val="22"/>
        </w:rPr>
        <w:t xml:space="preserve">  </w:t>
      </w:r>
      <w:r w:rsidR="008E4F9D">
        <w:rPr>
          <w:rFonts w:asciiTheme="minorHAnsi" w:hAnsiTheme="minorHAnsi" w:cs="Arial"/>
          <w:sz w:val="22"/>
          <w:szCs w:val="22"/>
        </w:rPr>
        <w:t>XXXXXXXXXXXXXXXXX</w:t>
      </w:r>
    </w:p>
    <w:p w:rsidR="00C064D4" w:rsidRPr="00C064D4" w:rsidRDefault="00C064D4" w:rsidP="00C064D4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8825C8" w:rsidRDefault="008825C8" w:rsidP="00C064D4">
      <w:pPr>
        <w:ind w:left="426"/>
        <w:jc w:val="both"/>
        <w:rPr>
          <w:rFonts w:ascii="Arial" w:hAnsi="Arial" w:cs="Arial"/>
          <w:b/>
          <w:bCs/>
          <w:sz w:val="18"/>
          <w:szCs w:val="18"/>
        </w:rPr>
      </w:pP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D67C0">
        <w:rPr>
          <w:rFonts w:asciiTheme="minorHAnsi" w:hAnsiTheme="minorHAnsi" w:cs="Arial"/>
          <w:b/>
          <w:sz w:val="22"/>
          <w:szCs w:val="22"/>
        </w:rPr>
        <w:t>X.</w:t>
      </w:r>
    </w:p>
    <w:p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 w:rsidRPr="008D67C0">
        <w:rPr>
          <w:rFonts w:asciiTheme="minorHAnsi" w:hAnsiTheme="minorHAnsi" w:cs="Arial"/>
          <w:b/>
          <w:bCs/>
          <w:sz w:val="22"/>
          <w:szCs w:val="22"/>
        </w:rPr>
        <w:t>Práva a povinnosti zhotovitele</w:t>
      </w:r>
    </w:p>
    <w:p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</w:p>
    <w:p w:rsidR="008825C8" w:rsidRPr="00C53B51" w:rsidRDefault="008825C8" w:rsidP="00626CDB">
      <w:pPr>
        <w:pStyle w:val="Podtitul"/>
        <w:numPr>
          <w:ilvl w:val="1"/>
          <w:numId w:val="20"/>
        </w:numPr>
        <w:tabs>
          <w:tab w:val="clear" w:pos="1134"/>
          <w:tab w:val="left" w:pos="1276"/>
        </w:tabs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se zavazuje provést dílo v souladu s platnými právními předpisy, s potřebnou odbornou péčí, na své nebezpečí a ve sjednané době. Za prováděné dílo nese odpovědnost až do jeho řádného ukončení a předání objednateli.</w:t>
      </w:r>
    </w:p>
    <w:p w:rsidR="00DA4057" w:rsidRPr="00C53B51" w:rsidRDefault="00F810BB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odpovídá za </w:t>
      </w:r>
      <w:r w:rsidR="00DA4057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správnost, celistvost a 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úplnost díla. Pokud bude v průběhu realizace stavby zjištěn v projektové dokumentaci nedostatek (např. chybný výkaz výměr, neřešené části atd.) zavazuje se zhotovitel doplnit projektovou dokumentaci bezodkladně na svoje náklady a uhradit objednateli veškeré náklady, které mu v souvislosti s nedostatkem v projektové dokumentaci vzniknou. </w:t>
      </w:r>
      <w:r w:rsidR="00ED1475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Náklady uhradí zhotovitel na základě písemné výzvy objednatele.</w:t>
      </w:r>
    </w:p>
    <w:p w:rsidR="006A14B0" w:rsidRPr="00C53B51" w:rsidRDefault="006A14B0" w:rsidP="00626CDB">
      <w:pPr>
        <w:pStyle w:val="Zkladntext"/>
        <w:numPr>
          <w:ilvl w:val="1"/>
          <w:numId w:val="20"/>
        </w:numPr>
        <w:ind w:left="567" w:hanging="567"/>
        <w:rPr>
          <w:rFonts w:asciiTheme="minorHAnsi" w:hAnsiTheme="minorHAnsi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Vícenáklady vzniklé při realizaci díla a způsobené prokazatelně vadou projektu (např. chybný </w:t>
      </w:r>
      <w:r w:rsidR="0008056A" w:rsidRPr="00C53B51">
        <w:rPr>
          <w:rFonts w:asciiTheme="minorHAnsi" w:hAnsiTheme="minorHAnsi" w:cs="Arial"/>
          <w:sz w:val="22"/>
          <w:szCs w:val="22"/>
        </w:rPr>
        <w:br/>
      </w:r>
      <w:r w:rsidRPr="00C53B51">
        <w:rPr>
          <w:rFonts w:asciiTheme="minorHAnsi" w:hAnsiTheme="minorHAnsi" w:cs="Arial"/>
          <w:sz w:val="22"/>
          <w:szCs w:val="22"/>
        </w:rPr>
        <w:t>či neúplný výkaz výměr) uhradí zpracovatel objednateli</w:t>
      </w:r>
      <w:r w:rsidR="003F5DD6" w:rsidRPr="00C53B51">
        <w:rPr>
          <w:rFonts w:asciiTheme="minorHAnsi" w:hAnsiTheme="minorHAnsi" w:cs="Arial"/>
          <w:sz w:val="22"/>
          <w:szCs w:val="22"/>
        </w:rPr>
        <w:t xml:space="preserve"> na základě </w:t>
      </w:r>
      <w:r w:rsidR="00ED1475" w:rsidRPr="00C53B51">
        <w:rPr>
          <w:rFonts w:asciiTheme="minorHAnsi" w:hAnsiTheme="minorHAnsi" w:cs="Arial"/>
          <w:sz w:val="22"/>
          <w:szCs w:val="22"/>
        </w:rPr>
        <w:t xml:space="preserve">písemné </w:t>
      </w:r>
      <w:r w:rsidR="003F5DD6" w:rsidRPr="00C53B51">
        <w:rPr>
          <w:rFonts w:asciiTheme="minorHAnsi" w:hAnsiTheme="minorHAnsi" w:cs="Arial"/>
          <w:sz w:val="22"/>
          <w:szCs w:val="22"/>
        </w:rPr>
        <w:t>výzvy objednatele k úhradě vzniklých vícenákladů</w:t>
      </w:r>
      <w:r w:rsidRPr="00C53B51">
        <w:rPr>
          <w:rFonts w:asciiTheme="minorHAnsi" w:hAnsiTheme="minorHAnsi" w:cs="Arial"/>
          <w:sz w:val="22"/>
          <w:szCs w:val="22"/>
        </w:rPr>
        <w:t xml:space="preserve">. </w:t>
      </w:r>
    </w:p>
    <w:p w:rsidR="008825C8" w:rsidRPr="005414FF" w:rsidRDefault="00F810BB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bere na vědomí, že objekt, pro který je projektová dokumentace zpracovávána je národní kulturní památkovou a veškeré práce na objektu podléhají zákonu č.20/</w:t>
      </w:r>
      <w:r w:rsidR="00430FEB" w:rsidRPr="00C53B51">
        <w:rPr>
          <w:rFonts w:asciiTheme="minorHAnsi" w:hAnsiTheme="minorHAnsi"/>
          <w:b w:val="0"/>
          <w:sz w:val="22"/>
          <w:szCs w:val="22"/>
          <w:u w:val="none"/>
        </w:rPr>
        <w:t>19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87 sb., o státní památkové péči, </w:t>
      </w:r>
      <w:r w:rsidRPr="00C53B51">
        <w:rPr>
          <w:rFonts w:asciiTheme="minorHAnsi" w:hAnsiTheme="minorHAnsi"/>
          <w:b w:val="0"/>
          <w:bCs/>
          <w:sz w:val="22"/>
          <w:szCs w:val="22"/>
          <w:u w:val="none"/>
        </w:rPr>
        <w:t>ve znění</w:t>
      </w:r>
      <w:r w:rsidR="008825C8" w:rsidRPr="00C53B51">
        <w:rPr>
          <w:rFonts w:asciiTheme="minorHAnsi" w:hAnsiTheme="minorHAnsi"/>
          <w:b w:val="0"/>
          <w:bCs/>
          <w:sz w:val="22"/>
          <w:szCs w:val="22"/>
          <w:u w:val="none"/>
        </w:rPr>
        <w:t xml:space="preserve"> pozdějších předpisů,</w:t>
      </w:r>
      <w:r w:rsidR="008825C8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a prováděcí vyhlášky č. 66/1988 Sb.</w:t>
      </w:r>
      <w:r w:rsidR="00430FEB" w:rsidRPr="00C53B51">
        <w:rPr>
          <w:rFonts w:asciiTheme="minorHAnsi" w:hAnsiTheme="minorHAnsi"/>
          <w:b w:val="0"/>
          <w:sz w:val="22"/>
          <w:szCs w:val="22"/>
          <w:u w:val="none"/>
        </w:rPr>
        <w:t>, ve znění pozdějších předpisů.</w:t>
      </w:r>
      <w:r w:rsidR="008825C8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Zhotovitel svojí činností nesmí poškodit ani </w:t>
      </w:r>
      <w:r w:rsidR="008825C8" w:rsidRPr="005414FF">
        <w:rPr>
          <w:rFonts w:asciiTheme="minorHAnsi" w:hAnsiTheme="minorHAnsi"/>
          <w:b w:val="0"/>
          <w:sz w:val="22"/>
          <w:szCs w:val="22"/>
          <w:u w:val="none"/>
        </w:rPr>
        <w:t xml:space="preserve">ohrozit národní kulturní </w:t>
      </w:r>
      <w:proofErr w:type="spellStart"/>
      <w:r w:rsidR="008825C8" w:rsidRPr="005414FF">
        <w:rPr>
          <w:rFonts w:asciiTheme="minorHAnsi" w:hAnsiTheme="minorHAnsi"/>
          <w:b w:val="0"/>
          <w:sz w:val="22"/>
          <w:szCs w:val="22"/>
          <w:u w:val="none"/>
        </w:rPr>
        <w:t>památku</w:t>
      </w:r>
      <w:r w:rsidR="005414FF" w:rsidRPr="005414FF">
        <w:rPr>
          <w:rFonts w:asciiTheme="minorHAnsi" w:hAnsiTheme="minorHAnsi"/>
          <w:b w:val="0"/>
          <w:sz w:val="22"/>
          <w:szCs w:val="22"/>
          <w:u w:val="none"/>
        </w:rPr>
        <w:t>NKP</w:t>
      </w:r>
      <w:proofErr w:type="spellEnd"/>
      <w:r w:rsidR="005414FF" w:rsidRPr="005414FF">
        <w:rPr>
          <w:rFonts w:asciiTheme="minorHAnsi" w:hAnsiTheme="minorHAnsi"/>
          <w:b w:val="0"/>
          <w:sz w:val="22"/>
          <w:szCs w:val="22"/>
          <w:u w:val="none"/>
        </w:rPr>
        <w:t xml:space="preserve"> hrad Švihov</w:t>
      </w:r>
      <w:r w:rsidR="008825C8" w:rsidRPr="005414FF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</w:p>
    <w:p w:rsidR="006A14B0" w:rsidRPr="00C53B51" w:rsidRDefault="008825C8" w:rsidP="00626CDB">
      <w:pPr>
        <w:pStyle w:val="Odstavecseseznamem"/>
        <w:numPr>
          <w:ilvl w:val="1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C53B51">
        <w:rPr>
          <w:rFonts w:asciiTheme="minorHAnsi" w:hAnsiTheme="minorHAnsi" w:cs="Arial"/>
          <w:sz w:val="22"/>
          <w:szCs w:val="22"/>
        </w:rPr>
        <w:t>Zhotovitel</w:t>
      </w:r>
      <w:r w:rsidR="0008056A" w:rsidRPr="00C53B51">
        <w:rPr>
          <w:rFonts w:asciiTheme="minorHAnsi" w:hAnsiTheme="minorHAnsi" w:cs="Arial"/>
          <w:sz w:val="22"/>
          <w:szCs w:val="22"/>
        </w:rPr>
        <w:t>j</w:t>
      </w:r>
      <w:r w:rsidR="00931452" w:rsidRPr="00C53B51">
        <w:rPr>
          <w:rFonts w:asciiTheme="minorHAnsi" w:hAnsiTheme="minorHAnsi" w:cs="Arial"/>
          <w:sz w:val="22"/>
          <w:szCs w:val="22"/>
        </w:rPr>
        <w:t>e</w:t>
      </w:r>
      <w:proofErr w:type="spellEnd"/>
      <w:r w:rsidR="00931452" w:rsidRPr="00C53B51">
        <w:rPr>
          <w:rFonts w:asciiTheme="minorHAnsi" w:hAnsiTheme="minorHAnsi" w:cs="Arial"/>
          <w:sz w:val="22"/>
          <w:szCs w:val="22"/>
        </w:rPr>
        <w:t xml:space="preserve"> povinen na vlastní náklad zajistit vybavení nezbytné pro splnění této smlouvy. </w:t>
      </w:r>
    </w:p>
    <w:p w:rsidR="008825C8" w:rsidRPr="00C53B51" w:rsidRDefault="008825C8" w:rsidP="00626CDB">
      <w:pPr>
        <w:pStyle w:val="Odstavecseseznamem"/>
        <w:numPr>
          <w:ilvl w:val="1"/>
          <w:numId w:val="2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before="17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8825C8" w:rsidRPr="00C53B51" w:rsidRDefault="008825C8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se zavazuje při zhotovení díla postupovat podle průběžných pokynů objednatele, nedodržení se považuje za podstatné porušení smlouvy a objednatel je oprávněn od smlouvy odstoupit. Při provádění díla na základě průběžných pokynů objednatele postupuje zhotovitel s odbornou péčí a samostatně.</w:t>
      </w:r>
    </w:p>
    <w:p w:rsidR="008825C8" w:rsidRPr="00C53B51" w:rsidRDefault="008825C8" w:rsidP="00626CDB">
      <w:pPr>
        <w:pStyle w:val="Zkladntext"/>
        <w:numPr>
          <w:ilvl w:val="1"/>
          <w:numId w:val="20"/>
        </w:numPr>
        <w:tabs>
          <w:tab w:val="clear" w:pos="567"/>
          <w:tab w:val="left" w:pos="709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 xml:space="preserve">Zhotovitel je povinen před prováděním díla zjistit překážky a v průběhu provádění díla i skryté překážky bránící jeho řádnému dokončení, bez zbytečného odkladu je oznámit objednateli </w:t>
      </w:r>
      <w:r w:rsidR="002338C0" w:rsidRPr="00C53B51">
        <w:rPr>
          <w:rFonts w:asciiTheme="minorHAnsi" w:hAnsiTheme="minorHAnsi"/>
          <w:sz w:val="22"/>
          <w:szCs w:val="22"/>
        </w:rPr>
        <w:br/>
      </w:r>
      <w:r w:rsidRPr="00C53B51">
        <w:rPr>
          <w:rFonts w:asciiTheme="minorHAnsi" w:hAnsiTheme="minorHAnsi"/>
          <w:sz w:val="22"/>
          <w:szCs w:val="22"/>
        </w:rPr>
        <w:t xml:space="preserve">a navrhnout mu změnu způsobu provádění díla. Do doby dosažení dohody o změně je oprávněn provádění díla přerušit. </w:t>
      </w:r>
    </w:p>
    <w:p w:rsidR="008825C8" w:rsidRPr="00C53B51" w:rsidRDefault="00931452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je povinen v průběhu zpracovávání díla předkládat dílo ke kontrole</w:t>
      </w:r>
      <w:r w:rsidR="00870E92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, </w:t>
      </w:r>
      <w:proofErr w:type="spellStart"/>
      <w:r w:rsidR="00870E92" w:rsidRPr="00C53B51">
        <w:rPr>
          <w:rFonts w:asciiTheme="minorHAnsi" w:hAnsiTheme="minorHAnsi"/>
          <w:b w:val="0"/>
          <w:sz w:val="22"/>
          <w:szCs w:val="22"/>
          <w:u w:val="none"/>
        </w:rPr>
        <w:t>kvyjádření</w:t>
      </w:r>
      <w:proofErr w:type="spellEnd"/>
      <w:r w:rsidR="002338C0" w:rsidRPr="00C53B51">
        <w:rPr>
          <w:rFonts w:asciiTheme="minorHAnsi" w:hAnsiTheme="minorHAnsi"/>
          <w:b w:val="0"/>
          <w:sz w:val="22"/>
          <w:szCs w:val="22"/>
          <w:u w:val="none"/>
        </w:rPr>
        <w:br/>
      </w:r>
      <w:r w:rsidR="00870E92" w:rsidRPr="00C53B51">
        <w:rPr>
          <w:rFonts w:asciiTheme="minorHAnsi" w:hAnsiTheme="minorHAnsi"/>
          <w:b w:val="0"/>
          <w:sz w:val="22"/>
          <w:szCs w:val="22"/>
          <w:u w:val="none"/>
        </w:rPr>
        <w:t>a případným připomínkám ob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>jednateli</w:t>
      </w:r>
      <w:r w:rsidR="008825C8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Při podpisu této smlouvy si smluvní strany předběžně určily, že dílo bude zhotovitelem objednateli předloženo při </w:t>
      </w:r>
      <w:r w:rsidR="005414FF">
        <w:rPr>
          <w:rFonts w:asciiTheme="minorHAnsi" w:hAnsiTheme="minorHAnsi"/>
          <w:b w:val="0"/>
          <w:sz w:val="22"/>
          <w:szCs w:val="22"/>
          <w:u w:val="none"/>
        </w:rPr>
        <w:t>nejméně ve třech fázích rozpracovanosti před konečnou kompletací a předáním dokončeného díla. T</w:t>
      </w:r>
      <w:r w:rsidR="00C064D4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yto </w:t>
      </w:r>
      <w:r w:rsidR="005414FF">
        <w:rPr>
          <w:rFonts w:asciiTheme="minorHAnsi" w:hAnsiTheme="minorHAnsi"/>
          <w:b w:val="0"/>
          <w:sz w:val="22"/>
          <w:szCs w:val="22"/>
          <w:u w:val="none"/>
        </w:rPr>
        <w:t xml:space="preserve">tři pracovní schůzky nad rozpracovanou projektovanou dokumentací </w:t>
      </w:r>
      <w:r w:rsidR="00C064D4" w:rsidRPr="00C53B51">
        <w:rPr>
          <w:rFonts w:asciiTheme="minorHAnsi" w:hAnsiTheme="minorHAnsi"/>
          <w:b w:val="0"/>
          <w:sz w:val="22"/>
          <w:szCs w:val="22"/>
          <w:u w:val="none"/>
        </w:rPr>
        <w:t>jsou závazné. Smluvní strany si mohou v době plnění této smlouvy určit další termíny, kdy zhotovitel předloží dílo objednateli ke kont</w:t>
      </w:r>
      <w:r w:rsidR="00C825B2" w:rsidRPr="00C53B51">
        <w:rPr>
          <w:rFonts w:asciiTheme="minorHAnsi" w:hAnsiTheme="minorHAnsi"/>
          <w:b w:val="0"/>
          <w:sz w:val="22"/>
          <w:szCs w:val="22"/>
          <w:u w:val="none"/>
        </w:rPr>
        <w:t>r</w:t>
      </w:r>
      <w:r w:rsidR="00C064D4" w:rsidRPr="00C53B51">
        <w:rPr>
          <w:rFonts w:asciiTheme="minorHAnsi" w:hAnsiTheme="minorHAnsi"/>
          <w:b w:val="0"/>
          <w:sz w:val="22"/>
          <w:szCs w:val="22"/>
          <w:u w:val="none"/>
        </w:rPr>
        <w:t>ole.</w:t>
      </w:r>
      <w:r w:rsidR="00ED1475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Toto ujednání nijak neomezuje právo objednatele provést kontrolu prováděného díla kdykoli podle svého uvážení. Zhotovitel je povinen poskytnout objednateli veškerou součinnost, aby objednatel mohl provést kontrolu díla.</w:t>
      </w:r>
    </w:p>
    <w:p w:rsidR="008825C8" w:rsidRPr="00C53B51" w:rsidRDefault="008825C8" w:rsidP="00626CDB">
      <w:pPr>
        <w:pStyle w:val="Zkladntext"/>
        <w:numPr>
          <w:ilvl w:val="1"/>
          <w:numId w:val="20"/>
        </w:numPr>
        <w:ind w:left="567" w:hanging="567"/>
        <w:rPr>
          <w:rFonts w:asciiTheme="minorHAnsi" w:hAnsiTheme="minorHAnsi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>Zhotovitel odpovídá za dodržování platných právních předpisů v oblasti bezpečnosti a ochrany zdraví při práci (BOZP) a požární ochrany (PO) u sebe a svých pracovníků.</w:t>
      </w:r>
    </w:p>
    <w:p w:rsidR="008825C8" w:rsidRPr="00C53B51" w:rsidRDefault="008825C8" w:rsidP="00626CDB">
      <w:pPr>
        <w:pStyle w:val="Zkladntext"/>
        <w:numPr>
          <w:ilvl w:val="1"/>
          <w:numId w:val="2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Zhotovitel je povinen předat řádně dokončené dílo v termínu uvedeném v této smlouvě nebo jejich dodatcích. Je povinen předem vyzvat objednatele k převzetí řádně dokončeného díla nebo jeho smluvně dohodnutých částí. O </w:t>
      </w:r>
      <w:r w:rsidR="00931452" w:rsidRPr="00C53B51">
        <w:rPr>
          <w:rFonts w:asciiTheme="minorHAnsi" w:hAnsiTheme="minorHAnsi" w:cs="Arial"/>
          <w:sz w:val="22"/>
          <w:szCs w:val="22"/>
        </w:rPr>
        <w:t xml:space="preserve">převzetí </w:t>
      </w:r>
      <w:r w:rsidRPr="00C53B51">
        <w:rPr>
          <w:rFonts w:asciiTheme="minorHAnsi" w:hAnsiTheme="minorHAnsi" w:cs="Arial"/>
          <w:sz w:val="22"/>
          <w:szCs w:val="22"/>
        </w:rPr>
        <w:t>bude sepsán písemný protokol o předání a převzetí díla podepsaný oběma smluvními stranami</w:t>
      </w:r>
      <w:r w:rsidR="002338C0" w:rsidRPr="00C53B51">
        <w:rPr>
          <w:rFonts w:asciiTheme="minorHAnsi" w:hAnsiTheme="minorHAnsi" w:cs="Arial"/>
          <w:sz w:val="22"/>
          <w:szCs w:val="22"/>
        </w:rPr>
        <w:t>.</w:t>
      </w:r>
    </w:p>
    <w:p w:rsidR="002338C0" w:rsidRPr="00C53B51" w:rsidRDefault="008825C8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se zavazuje během plnění smlouvy i po ukončení smlouvy zachovávat mlčenlivost </w:t>
      </w:r>
      <w:r w:rsidR="002338C0" w:rsidRPr="00C53B51">
        <w:rPr>
          <w:rFonts w:asciiTheme="minorHAnsi" w:hAnsiTheme="minorHAnsi"/>
          <w:b w:val="0"/>
          <w:sz w:val="22"/>
          <w:szCs w:val="22"/>
          <w:u w:val="none"/>
        </w:rPr>
        <w:br/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>o všech skutečnostech, o kterých se dozví od objednatele v souvislosti s plněním smlouvy.</w:t>
      </w:r>
    </w:p>
    <w:p w:rsidR="00931452" w:rsidRPr="00C53B51" w:rsidRDefault="00931452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souhlasí se zveřejněním obsahu smlouvy, zejména své identifikace a ceny.</w:t>
      </w:r>
    </w:p>
    <w:p w:rsidR="006A14B0" w:rsidRPr="00193F31" w:rsidRDefault="006A14B0" w:rsidP="002338C0">
      <w:pPr>
        <w:pStyle w:val="Zkladntext"/>
        <w:ind w:left="1135"/>
      </w:pPr>
    </w:p>
    <w:p w:rsidR="008825C8" w:rsidRDefault="008825C8" w:rsidP="008825C8">
      <w:pPr>
        <w:pStyle w:val="Podtitul"/>
        <w:jc w:val="both"/>
        <w:rPr>
          <w:sz w:val="18"/>
          <w:szCs w:val="18"/>
        </w:rPr>
      </w:pPr>
    </w:p>
    <w:p w:rsidR="008825C8" w:rsidRDefault="008825C8" w:rsidP="008825C8">
      <w:pPr>
        <w:pStyle w:val="Zkladntext"/>
        <w:rPr>
          <w:rFonts w:ascii="Arial" w:hAnsi="Arial" w:cs="Arial"/>
          <w:sz w:val="18"/>
          <w:szCs w:val="18"/>
        </w:rPr>
      </w:pPr>
    </w:p>
    <w:p w:rsidR="008825C8" w:rsidRPr="002338C0" w:rsidRDefault="008825C8" w:rsidP="008825C8">
      <w:pPr>
        <w:pStyle w:val="Podtitul"/>
        <w:keepNext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sz w:val="22"/>
          <w:szCs w:val="22"/>
          <w:u w:val="none"/>
        </w:rPr>
        <w:t>XI.</w:t>
      </w:r>
      <w:r>
        <w:rPr>
          <w:u w:val="none"/>
        </w:rPr>
        <w:br/>
      </w:r>
      <w:r w:rsidRPr="002338C0">
        <w:rPr>
          <w:rFonts w:asciiTheme="minorHAnsi" w:hAnsiTheme="minorHAnsi"/>
          <w:sz w:val="22"/>
          <w:szCs w:val="22"/>
          <w:u w:val="none"/>
        </w:rPr>
        <w:t>Práva a povinnosti objednatele</w:t>
      </w:r>
    </w:p>
    <w:p w:rsidR="008825C8" w:rsidRPr="002338C0" w:rsidRDefault="008825C8" w:rsidP="002338C0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8825C8" w:rsidRPr="002338C0" w:rsidRDefault="002338C0" w:rsidP="00FE0699">
      <w:pPr>
        <w:tabs>
          <w:tab w:val="left" w:pos="567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>1.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 xml:space="preserve">V souladu se zákonem o </w:t>
      </w:r>
      <w:r w:rsidR="00C825B2">
        <w:rPr>
          <w:rFonts w:asciiTheme="minorHAnsi" w:hAnsiTheme="minorHAnsi" w:cs="Arial"/>
          <w:sz w:val="22"/>
          <w:szCs w:val="22"/>
        </w:rPr>
        <w:t xml:space="preserve">zadávání </w:t>
      </w:r>
      <w:r w:rsidR="00C53B51">
        <w:rPr>
          <w:rFonts w:asciiTheme="minorHAnsi" w:hAnsiTheme="minorHAnsi" w:cs="Arial"/>
          <w:sz w:val="22"/>
          <w:szCs w:val="22"/>
        </w:rPr>
        <w:t>veřejných zakáz</w:t>
      </w:r>
      <w:r w:rsidR="00C825B2">
        <w:rPr>
          <w:rFonts w:asciiTheme="minorHAnsi" w:hAnsiTheme="minorHAnsi" w:cs="Arial"/>
          <w:sz w:val="22"/>
          <w:szCs w:val="22"/>
        </w:rPr>
        <w:t>ek</w:t>
      </w:r>
      <w:r w:rsidR="008825C8" w:rsidRPr="002338C0">
        <w:rPr>
          <w:rFonts w:asciiTheme="minorHAnsi" w:hAnsiTheme="minorHAnsi" w:cs="Arial"/>
          <w:sz w:val="22"/>
          <w:szCs w:val="22"/>
        </w:rPr>
        <w:t xml:space="preserve"> si objednatel vyhrazuje právo zveřejnit obsah této smlouvy včetně případných dodatků k této smlouvě.</w:t>
      </w:r>
    </w:p>
    <w:p w:rsidR="008825C8" w:rsidRPr="002338C0" w:rsidRDefault="002338C0" w:rsidP="00FE0699">
      <w:pPr>
        <w:tabs>
          <w:tab w:val="left" w:pos="567"/>
        </w:tabs>
        <w:suppressAutoHyphens w:val="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>2.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>Objednatel se zavazuje poskytnout zhotoviteli při provádění díla potřebnou součinnost, zejména na základě požadavků zhotovitele vydat či učinit doplňující rozhodnutí, poskytovat souhlasy či pokyny k provádění díla, pokud si je zhotovitel vyžádá.</w:t>
      </w:r>
    </w:p>
    <w:p w:rsidR="008825C8" w:rsidRPr="002338C0" w:rsidRDefault="002338C0" w:rsidP="00FE0699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 xml:space="preserve">3.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8825C8" w:rsidRPr="0008582B" w:rsidRDefault="008825C8" w:rsidP="00626CDB">
      <w:pPr>
        <w:pStyle w:val="Odstavecseseznamem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08582B">
        <w:rPr>
          <w:rFonts w:asciiTheme="minorHAnsi" w:hAnsiTheme="minorHAnsi" w:cs="Arial"/>
          <w:sz w:val="22"/>
          <w:szCs w:val="22"/>
        </w:rPr>
        <w:t>Objednatel</w:t>
      </w:r>
      <w:r w:rsidR="00A07277">
        <w:rPr>
          <w:rFonts w:asciiTheme="minorHAnsi" w:hAnsiTheme="minorHAnsi" w:cs="Arial"/>
          <w:sz w:val="22"/>
          <w:szCs w:val="22"/>
        </w:rPr>
        <w:t xml:space="preserve"> </w:t>
      </w:r>
      <w:r w:rsidR="0008582B">
        <w:rPr>
          <w:rFonts w:asciiTheme="minorHAnsi" w:hAnsiTheme="minorHAnsi" w:cs="Arial"/>
          <w:sz w:val="22"/>
          <w:szCs w:val="22"/>
        </w:rPr>
        <w:t>se</w:t>
      </w:r>
      <w:r w:rsidR="00A07277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08582B">
        <w:rPr>
          <w:rFonts w:asciiTheme="minorHAnsi" w:hAnsiTheme="minorHAnsi" w:cs="Arial"/>
          <w:sz w:val="22"/>
          <w:szCs w:val="22"/>
        </w:rPr>
        <w:t xml:space="preserve">zavazuje </w:t>
      </w:r>
      <w:r w:rsidR="00ED1475" w:rsidRPr="0008582B">
        <w:rPr>
          <w:rFonts w:asciiTheme="minorHAnsi" w:hAnsiTheme="minorHAnsi" w:cs="Arial"/>
          <w:sz w:val="22"/>
          <w:szCs w:val="22"/>
        </w:rPr>
        <w:t xml:space="preserve"> převzít</w:t>
      </w:r>
      <w:proofErr w:type="gramEnd"/>
      <w:r w:rsidR="00ED1475" w:rsidRPr="0008582B">
        <w:rPr>
          <w:rFonts w:asciiTheme="minorHAnsi" w:hAnsiTheme="minorHAnsi" w:cs="Arial"/>
          <w:sz w:val="22"/>
          <w:szCs w:val="22"/>
        </w:rPr>
        <w:t xml:space="preserve"> dílo </w:t>
      </w:r>
      <w:r w:rsidR="0008056A" w:rsidRPr="0008582B">
        <w:rPr>
          <w:rFonts w:asciiTheme="minorHAnsi" w:hAnsiTheme="minorHAnsi" w:cs="Arial"/>
          <w:sz w:val="22"/>
          <w:szCs w:val="22"/>
        </w:rPr>
        <w:br/>
      </w:r>
      <w:r w:rsidR="00935D6A">
        <w:rPr>
          <w:rFonts w:asciiTheme="minorHAnsi" w:hAnsiTheme="minorHAnsi" w:cs="Arial"/>
          <w:sz w:val="22"/>
          <w:szCs w:val="22"/>
        </w:rPr>
        <w:t>(</w:t>
      </w:r>
      <w:r w:rsidR="0008582B" w:rsidRPr="0008582B">
        <w:rPr>
          <w:rFonts w:asciiTheme="minorHAnsi" w:hAnsiTheme="minorHAnsi" w:cs="Arial"/>
          <w:sz w:val="22"/>
          <w:szCs w:val="22"/>
        </w:rPr>
        <w:t>projektov</w:t>
      </w:r>
      <w:r w:rsidR="00935D6A">
        <w:rPr>
          <w:rFonts w:asciiTheme="minorHAnsi" w:hAnsiTheme="minorHAnsi" w:cs="Arial"/>
          <w:sz w:val="22"/>
          <w:szCs w:val="22"/>
        </w:rPr>
        <w:t>ou</w:t>
      </w:r>
      <w:r w:rsidR="0008582B" w:rsidRPr="0008582B">
        <w:rPr>
          <w:rFonts w:asciiTheme="minorHAnsi" w:hAnsiTheme="minorHAnsi" w:cs="Arial"/>
          <w:sz w:val="22"/>
          <w:szCs w:val="22"/>
        </w:rPr>
        <w:t xml:space="preserve"> dokumentac</w:t>
      </w:r>
      <w:r w:rsidR="00935D6A">
        <w:rPr>
          <w:rFonts w:asciiTheme="minorHAnsi" w:hAnsiTheme="minorHAnsi" w:cs="Arial"/>
          <w:sz w:val="22"/>
          <w:szCs w:val="22"/>
        </w:rPr>
        <w:t xml:space="preserve">i) a </w:t>
      </w:r>
      <w:r w:rsidR="00ED1475" w:rsidRPr="0008582B">
        <w:rPr>
          <w:rFonts w:asciiTheme="minorHAnsi" w:hAnsiTheme="minorHAnsi" w:cs="Arial"/>
          <w:sz w:val="22"/>
          <w:szCs w:val="22"/>
        </w:rPr>
        <w:t>ve sjednané výši a sjednaným způsobem</w:t>
      </w:r>
      <w:r w:rsidR="00935D6A">
        <w:rPr>
          <w:rFonts w:asciiTheme="minorHAnsi" w:hAnsiTheme="minorHAnsi" w:cs="Arial"/>
          <w:sz w:val="22"/>
          <w:szCs w:val="22"/>
        </w:rPr>
        <w:t xml:space="preserve"> zaplatit zhotoviteli cenu </w:t>
      </w:r>
      <w:r w:rsidR="0008582B">
        <w:rPr>
          <w:rFonts w:asciiTheme="minorHAnsi" w:hAnsiTheme="minorHAnsi" w:cs="Arial"/>
          <w:sz w:val="22"/>
          <w:szCs w:val="22"/>
        </w:rPr>
        <w:t xml:space="preserve"> po dokončení a předání</w:t>
      </w:r>
      <w:r w:rsidR="00935D6A">
        <w:rPr>
          <w:rFonts w:asciiTheme="minorHAnsi" w:hAnsiTheme="minorHAnsi" w:cs="Arial"/>
          <w:sz w:val="22"/>
          <w:szCs w:val="22"/>
        </w:rPr>
        <w:t xml:space="preserve"> díla</w:t>
      </w:r>
      <w:r w:rsidR="0008582B" w:rsidRPr="0008582B">
        <w:rPr>
          <w:rFonts w:asciiTheme="minorHAnsi" w:hAnsiTheme="minorHAnsi" w:cs="Arial"/>
          <w:sz w:val="22"/>
          <w:szCs w:val="22"/>
        </w:rPr>
        <w:t>.</w:t>
      </w:r>
    </w:p>
    <w:p w:rsidR="008825C8" w:rsidRDefault="008825C8" w:rsidP="002338C0">
      <w:pPr>
        <w:keepNext/>
        <w:tabs>
          <w:tab w:val="left" w:pos="567"/>
        </w:tabs>
        <w:ind w:left="567" w:hanging="567"/>
        <w:jc w:val="both"/>
        <w:rPr>
          <w:rFonts w:ascii="Arial" w:hAnsi="Arial" w:cs="Arial"/>
          <w:sz w:val="2"/>
          <w:szCs w:val="2"/>
        </w:rPr>
      </w:pPr>
    </w:p>
    <w:p w:rsidR="008825C8" w:rsidRPr="002338C0" w:rsidRDefault="002338C0" w:rsidP="002338C0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 xml:space="preserve">5. </w:t>
      </w:r>
      <w:r w:rsidR="00A07277">
        <w:rPr>
          <w:rFonts w:asciiTheme="minorHAnsi" w:hAnsiTheme="minorHAnsi" w:cs="Arial"/>
          <w:sz w:val="22"/>
          <w:szCs w:val="22"/>
        </w:rPr>
        <w:t xml:space="preserve">    </w:t>
      </w:r>
      <w:r w:rsidR="008825C8" w:rsidRPr="002338C0">
        <w:rPr>
          <w:rFonts w:asciiTheme="minorHAnsi" w:hAnsiTheme="minorHAnsi" w:cs="Arial"/>
          <w:sz w:val="22"/>
          <w:szCs w:val="22"/>
        </w:rPr>
        <w:t>Zhotovitel souhlasí s tím a podpisem této smlouvy stvrzuje, že objednatel si vyhrazuje právo posunout nebo odložit začátek provádění díla, případně je oprávněn termíny realizace díla prodloužit, a to s ohledem a v závislosti na výši disponibilních prostředků pro financování díla. Objednatel je oprávněn z důvodu nedostatku finančních prostředků zmenšit rozsah díla nebo provádění díla přerušit nebo zcela ukončit před dokončením díla a od smlouvy odstoupit, v takovém případě je povinen zaplatit zhotoviteli veškeré skutečné práce a dodaný materiál.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8825C8" w:rsidRDefault="008825C8" w:rsidP="008825C8">
      <w:pPr>
        <w:pStyle w:val="Zkladntext"/>
        <w:keepNext/>
        <w:ind w:left="567" w:hanging="567"/>
        <w:jc w:val="center"/>
        <w:rPr>
          <w:rFonts w:ascii="Calibri" w:hAnsi="Calibri" w:cs="Calibri"/>
          <w:b/>
          <w:sz w:val="18"/>
          <w:szCs w:val="18"/>
        </w:rPr>
      </w:pPr>
    </w:p>
    <w:p w:rsidR="00A07277" w:rsidRDefault="00A07277" w:rsidP="008825C8">
      <w:pPr>
        <w:pStyle w:val="Zkladntext"/>
        <w:keepNext/>
        <w:ind w:left="567" w:hanging="567"/>
        <w:jc w:val="center"/>
        <w:rPr>
          <w:rFonts w:ascii="Calibri" w:hAnsi="Calibri" w:cs="Calibri"/>
          <w:b/>
          <w:sz w:val="18"/>
          <w:szCs w:val="18"/>
        </w:rPr>
      </w:pPr>
    </w:p>
    <w:p w:rsidR="00A07277" w:rsidRDefault="00A07277" w:rsidP="008825C8">
      <w:pPr>
        <w:pStyle w:val="Zkladntext"/>
        <w:keepNext/>
        <w:ind w:left="567" w:hanging="567"/>
        <w:jc w:val="center"/>
        <w:rPr>
          <w:rFonts w:ascii="Calibri" w:hAnsi="Calibri" w:cs="Calibri"/>
          <w:b/>
          <w:sz w:val="18"/>
          <w:szCs w:val="18"/>
        </w:rPr>
      </w:pPr>
    </w:p>
    <w:p w:rsidR="008825C8" w:rsidRDefault="008825C8" w:rsidP="008825C8">
      <w:pPr>
        <w:pStyle w:val="Zkladntext"/>
        <w:snapToGrid/>
        <w:jc w:val="center"/>
        <w:rPr>
          <w:rFonts w:ascii="Arial" w:hAnsi="Arial" w:cs="Arial"/>
          <w:b/>
          <w:bCs/>
          <w:sz w:val="18"/>
          <w:szCs w:val="18"/>
        </w:rPr>
      </w:pPr>
    </w:p>
    <w:p w:rsidR="008825C8" w:rsidRDefault="008825C8" w:rsidP="008825C8">
      <w:pPr>
        <w:pStyle w:val="Zkladntext"/>
        <w:snapToGrid/>
        <w:jc w:val="center"/>
        <w:rPr>
          <w:rFonts w:ascii="Arial" w:hAnsi="Arial" w:cs="Arial"/>
          <w:b/>
          <w:bCs/>
          <w:sz w:val="18"/>
          <w:szCs w:val="18"/>
        </w:rPr>
      </w:pPr>
    </w:p>
    <w:p w:rsidR="008825C8" w:rsidRPr="001506A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 xml:space="preserve">XII. </w:t>
      </w:r>
    </w:p>
    <w:p w:rsidR="008825C8" w:rsidRPr="001506A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Smluvní pokuty</w:t>
      </w:r>
    </w:p>
    <w:p w:rsidR="008825C8" w:rsidRPr="001506A8" w:rsidRDefault="008825C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8825C8" w:rsidRPr="001506A8" w:rsidRDefault="001506A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Za prodlení v termínu dokončení díla dle čl. III. odst. </w:t>
      </w:r>
      <w:r w:rsidR="00ED1475" w:rsidRPr="001506A8">
        <w:rPr>
          <w:rFonts w:asciiTheme="minorHAnsi" w:hAnsiTheme="minorHAnsi" w:cs="Arial"/>
          <w:sz w:val="22"/>
          <w:szCs w:val="22"/>
        </w:rPr>
        <w:t>2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této smlouvy uhradí zhotovitel objednateli smluvní pokutu ve výši 0,2% z celkové ceny díla za každý i jen započatý den prodlení. Dílo se vždy považuje za dokončené převzetím objednatelem do užívání. </w:t>
      </w:r>
    </w:p>
    <w:p w:rsidR="008825C8" w:rsidRPr="001506A8" w:rsidRDefault="001506A8" w:rsidP="001506A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Při prodlení s odstraněním vad v dohodnutém termínu zaplatí zhotovitel objednateli pokutu </w:t>
      </w:r>
      <w:r w:rsidR="0008056A">
        <w:rPr>
          <w:rFonts w:asciiTheme="minorHAnsi" w:hAnsiTheme="minorHAnsi" w:cs="Arial"/>
          <w:sz w:val="22"/>
          <w:szCs w:val="22"/>
        </w:rPr>
        <w:br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ve výši </w:t>
      </w:r>
      <w:r w:rsidR="008825C8" w:rsidRPr="001506A8">
        <w:rPr>
          <w:rFonts w:asciiTheme="minorHAnsi" w:hAnsiTheme="minorHAnsi" w:cs="Arial"/>
          <w:bCs/>
          <w:sz w:val="22"/>
          <w:szCs w:val="22"/>
        </w:rPr>
        <w:t>1.000,- Kč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 za každou vadu a každý den prodlení počínaje dnem, na který bylo odstranění vady dohodnuto až do doby úplného odstranění vady.  </w:t>
      </w:r>
    </w:p>
    <w:p w:rsidR="008825C8" w:rsidRPr="001506A8" w:rsidRDefault="001506A8" w:rsidP="008825C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3.</w:t>
      </w:r>
      <w:r w:rsidR="008825C8" w:rsidRPr="001506A8">
        <w:rPr>
          <w:rFonts w:asciiTheme="minorHAnsi" w:hAnsiTheme="minorHAnsi" w:cs="Arial"/>
          <w:b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>Za porušení povinnosti mlčenlivosti specifikované v </w:t>
      </w:r>
      <w:r w:rsidR="008825C8" w:rsidRPr="001506A8">
        <w:rPr>
          <w:rFonts w:asciiTheme="minorHAnsi" w:hAnsiTheme="minorHAnsi" w:cs="Arial"/>
          <w:bCs/>
          <w:sz w:val="22"/>
          <w:szCs w:val="22"/>
        </w:rPr>
        <w:t>čl. X. odst. 1</w:t>
      </w:r>
      <w:r>
        <w:rPr>
          <w:rFonts w:asciiTheme="minorHAnsi" w:hAnsiTheme="minorHAnsi" w:cs="Arial"/>
          <w:bCs/>
          <w:sz w:val="22"/>
          <w:szCs w:val="22"/>
        </w:rPr>
        <w:t>2</w:t>
      </w:r>
      <w:r w:rsidR="008825C8" w:rsidRPr="001506A8">
        <w:rPr>
          <w:rFonts w:asciiTheme="minorHAnsi" w:hAnsiTheme="minorHAnsi" w:cs="Arial"/>
          <w:sz w:val="22"/>
          <w:szCs w:val="22"/>
        </w:rPr>
        <w:t>této smlouvy je zhotovitel povinen uhradit objednateli smluvní pokutu ve výši 10.000,- Kč a to za každý jednotlivý případ porušení povinnosti. Uhrazení smluvní pokuty se nikterak nedotýká nároku na náhradu škody způsobené porušením této povinnosti.</w:t>
      </w:r>
    </w:p>
    <w:p w:rsidR="008825C8" w:rsidRPr="001506A8" w:rsidRDefault="001506A8" w:rsidP="001506A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4.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bCs/>
          <w:sz w:val="22"/>
          <w:szCs w:val="22"/>
        </w:rPr>
        <w:t>S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mluvní pokuty dle této smlouvy jsou splatné </w:t>
      </w:r>
      <w:r w:rsidR="008825C8" w:rsidRPr="0058605F">
        <w:rPr>
          <w:rFonts w:asciiTheme="minorHAnsi" w:hAnsiTheme="minorHAnsi" w:cs="Arial"/>
          <w:sz w:val="22"/>
          <w:szCs w:val="22"/>
        </w:rPr>
        <w:t>do 21 ti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 dnů od písemného vyúčtování odeslaného druhé smluvní straně doporučeným dopisem. Strany ve vztahu  k náhradě škody vzniklé porušením smluvní povinnosti platí, že právo na její náhradu není zaplacením smluvní pokuty dotčeno. Odstoupením od smlouvy není dotčen nárok na zaplacení smluvní pokuty ani nároky </w:t>
      </w:r>
      <w:r w:rsidR="0008056A">
        <w:rPr>
          <w:rFonts w:asciiTheme="minorHAnsi" w:hAnsiTheme="minorHAnsi" w:cs="Arial"/>
          <w:sz w:val="22"/>
          <w:szCs w:val="22"/>
        </w:rPr>
        <w:br/>
      </w:r>
      <w:r w:rsidR="008825C8" w:rsidRPr="001506A8">
        <w:rPr>
          <w:rFonts w:asciiTheme="minorHAnsi" w:hAnsiTheme="minorHAnsi" w:cs="Arial"/>
          <w:sz w:val="22"/>
          <w:szCs w:val="22"/>
        </w:rPr>
        <w:t>na náhradu škody.  </w:t>
      </w:r>
      <w:r w:rsidR="008825C8" w:rsidRPr="001506A8">
        <w:rPr>
          <w:rFonts w:asciiTheme="minorHAnsi" w:hAnsiTheme="minorHAnsi" w:cs="Arial"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ab/>
      </w:r>
    </w:p>
    <w:p w:rsidR="008825C8" w:rsidRDefault="001506A8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5.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Smluvní strany se osvobozují od odpovědnosti za částečné nebo úplné nesplnění smluvních závazků, jestli-že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 a které nebylo možné předvídat a jakkoliv jejich </w:t>
      </w:r>
      <w:proofErr w:type="spellStart"/>
      <w:r w:rsidR="008825C8" w:rsidRPr="001506A8">
        <w:rPr>
          <w:rFonts w:asciiTheme="minorHAnsi" w:hAnsiTheme="minorHAnsi" w:cs="Arial"/>
          <w:sz w:val="22"/>
          <w:szCs w:val="22"/>
        </w:rPr>
        <w:t>vlivna</w:t>
      </w:r>
      <w:proofErr w:type="spellEnd"/>
      <w:r w:rsidR="008825C8" w:rsidRPr="001506A8">
        <w:rPr>
          <w:rFonts w:asciiTheme="minorHAnsi" w:hAnsiTheme="minorHAnsi" w:cs="Arial"/>
          <w:sz w:val="22"/>
          <w:szCs w:val="22"/>
        </w:rPr>
        <w:t xml:space="preserve"> plnění předmětu smlouvy odvrátit.</w:t>
      </w:r>
    </w:p>
    <w:p w:rsidR="001506A8" w:rsidRDefault="001506A8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/>
          <w:sz w:val="22"/>
          <w:szCs w:val="22"/>
        </w:rPr>
      </w:pPr>
    </w:p>
    <w:p w:rsidR="00C05C8A" w:rsidRPr="001506A8" w:rsidRDefault="00C05C8A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/>
          <w:sz w:val="22"/>
          <w:szCs w:val="22"/>
        </w:rPr>
      </w:pPr>
    </w:p>
    <w:p w:rsidR="008825C8" w:rsidRPr="001506A8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XIII.</w:t>
      </w:r>
    </w:p>
    <w:p w:rsidR="008825C8" w:rsidRPr="001506A8" w:rsidRDefault="008825C8" w:rsidP="001506A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Odstoupení od smlouvy</w:t>
      </w:r>
    </w:p>
    <w:p w:rsidR="008825C8" w:rsidRPr="001506A8" w:rsidRDefault="008825C8" w:rsidP="008825C8">
      <w:pPr>
        <w:pStyle w:val="Nadpis5"/>
        <w:numPr>
          <w:ilvl w:val="4"/>
          <w:numId w:val="1"/>
        </w:numPr>
        <w:rPr>
          <w:rFonts w:asciiTheme="minorHAnsi" w:hAnsiTheme="minorHAnsi"/>
          <w:b/>
          <w:bCs w:val="0"/>
          <w:sz w:val="22"/>
          <w:szCs w:val="22"/>
        </w:rPr>
      </w:pPr>
    </w:p>
    <w:p w:rsidR="008825C8" w:rsidRPr="001506A8" w:rsidRDefault="001506A8" w:rsidP="008825C8">
      <w:pPr>
        <w:pStyle w:val="Nadpis5"/>
        <w:numPr>
          <w:ilvl w:val="4"/>
          <w:numId w:val="1"/>
        </w:numPr>
        <w:ind w:left="567" w:hanging="567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bCs w:val="0"/>
          <w:sz w:val="22"/>
          <w:szCs w:val="22"/>
        </w:rPr>
        <w:t>1.</w:t>
      </w:r>
      <w:r w:rsidR="008825C8" w:rsidRPr="001506A8">
        <w:rPr>
          <w:rFonts w:asciiTheme="minorHAnsi" w:hAnsiTheme="minorHAnsi"/>
          <w:b/>
          <w:bCs w:val="0"/>
          <w:sz w:val="22"/>
          <w:szCs w:val="22"/>
        </w:rPr>
        <w:tab/>
      </w:r>
      <w:r w:rsidR="008825C8" w:rsidRPr="001506A8">
        <w:rPr>
          <w:rFonts w:asciiTheme="minorHAnsi" w:hAnsiTheme="minorHAnsi"/>
          <w:sz w:val="22"/>
          <w:szCs w:val="22"/>
        </w:rPr>
        <w:t xml:space="preserve">Odstoupení  od smlouvy je možné za podmínek stanovených zákonem či touto smlouvou. Odstoupení od smlouvy je platné a účinné okamžikem doručení projevu vůle směřujícího k odstoupení od smlouvy druhé smluvní straně. Za podstatné porušení smlouvy, pro které má objednatel právo od smlouvy odstoupit, se vždy považuje:  </w:t>
      </w: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pStyle w:val="Zkladntext31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a) 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prodlení s prováděním díla, </w:t>
      </w:r>
      <w:r w:rsidR="00710B70" w:rsidRPr="00C53B51">
        <w:rPr>
          <w:rFonts w:asciiTheme="minorHAnsi" w:hAnsiTheme="minorHAnsi" w:cs="Arial"/>
          <w:sz w:val="22"/>
          <w:szCs w:val="22"/>
        </w:rPr>
        <w:t>nebo jakékoli</w:t>
      </w:r>
      <w:r w:rsidRPr="00C53B51">
        <w:rPr>
          <w:rFonts w:asciiTheme="minorHAnsi" w:hAnsiTheme="minorHAnsi" w:cs="Arial"/>
          <w:sz w:val="22"/>
          <w:szCs w:val="22"/>
        </w:rPr>
        <w:t xml:space="preserve"> jeho </w:t>
      </w:r>
      <w:r w:rsidR="00710B70" w:rsidRPr="00C53B51">
        <w:rPr>
          <w:rFonts w:asciiTheme="minorHAnsi" w:hAnsiTheme="minorHAnsi" w:cs="Arial"/>
          <w:sz w:val="22"/>
          <w:szCs w:val="22"/>
        </w:rPr>
        <w:t xml:space="preserve">jednotlivé </w:t>
      </w:r>
      <w:r w:rsidR="00710B70" w:rsidRPr="0058605F">
        <w:rPr>
          <w:rFonts w:asciiTheme="minorHAnsi" w:hAnsiTheme="minorHAnsi" w:cs="Arial"/>
          <w:sz w:val="22"/>
          <w:szCs w:val="22"/>
        </w:rPr>
        <w:t>etapy</w:t>
      </w:r>
      <w:r w:rsidRPr="0058605F">
        <w:rPr>
          <w:rFonts w:asciiTheme="minorHAnsi" w:hAnsiTheme="minorHAnsi" w:cs="Arial"/>
          <w:sz w:val="22"/>
          <w:szCs w:val="22"/>
        </w:rPr>
        <w:t xml:space="preserve"> o dobu delší než </w:t>
      </w:r>
      <w:r w:rsidR="0058605F" w:rsidRPr="0058605F">
        <w:rPr>
          <w:rFonts w:asciiTheme="minorHAnsi" w:hAnsiTheme="minorHAnsi" w:cs="Arial"/>
          <w:sz w:val="22"/>
          <w:szCs w:val="22"/>
        </w:rPr>
        <w:t xml:space="preserve">90 </w:t>
      </w:r>
      <w:r w:rsidRPr="0058605F">
        <w:rPr>
          <w:rFonts w:asciiTheme="minorHAnsi" w:hAnsiTheme="minorHAnsi" w:cs="Arial"/>
          <w:sz w:val="22"/>
          <w:szCs w:val="22"/>
        </w:rPr>
        <w:t>dní,</w:t>
      </w:r>
    </w:p>
    <w:p w:rsidR="008825C8" w:rsidRPr="001506A8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b)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C53B51">
        <w:rPr>
          <w:rFonts w:asciiTheme="minorHAnsi" w:hAnsiTheme="minorHAnsi" w:cs="Arial"/>
          <w:sz w:val="22"/>
          <w:szCs w:val="22"/>
        </w:rPr>
        <w:t xml:space="preserve">přerušení prací na dobu delší 10 dní, neplatí v případě, kdy 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zhotovitel čeká na vyjádření odborného orgánu památkové péče, </w:t>
      </w:r>
      <w:r w:rsidRPr="00C53B51">
        <w:rPr>
          <w:rFonts w:asciiTheme="minorHAnsi" w:hAnsiTheme="minorHAnsi" w:cs="Arial"/>
          <w:sz w:val="22"/>
          <w:szCs w:val="22"/>
        </w:rPr>
        <w:t xml:space="preserve">dojde k přerušení na základě 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požadavku </w:t>
      </w:r>
      <w:r w:rsidRPr="00C53B51">
        <w:rPr>
          <w:rFonts w:asciiTheme="minorHAnsi" w:hAnsiTheme="minorHAnsi" w:cs="Arial"/>
          <w:sz w:val="22"/>
          <w:szCs w:val="22"/>
        </w:rPr>
        <w:t>objednatele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 nebo jeho nečinností při žádosti zhotovitele o součinnost</w:t>
      </w:r>
      <w:r w:rsidRPr="00C53B51">
        <w:rPr>
          <w:rFonts w:asciiTheme="minorHAnsi" w:hAnsiTheme="minorHAnsi" w:cs="Arial"/>
          <w:sz w:val="22"/>
          <w:szCs w:val="22"/>
        </w:rPr>
        <w:t xml:space="preserve"> nebo kdy objednatel neuhradí dílčí fakturu,</w:t>
      </w:r>
    </w:p>
    <w:p w:rsidR="008825C8" w:rsidRPr="001506A8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c)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zjištění závažných technologických nedostatků či chyb významně snižující kvalitu nebo hodnotu díla, </w:t>
      </w:r>
    </w:p>
    <w:p w:rsidR="00C53B51" w:rsidRDefault="008825C8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d)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porušení zákona č. 20/1987 Sb., o státní památkové péči ve znění pozdějších předpisů, nebo postup zhotovitele, jímž ohrozil </w:t>
      </w:r>
      <w:r w:rsidRPr="0058605F">
        <w:rPr>
          <w:rFonts w:asciiTheme="minorHAnsi" w:hAnsiTheme="minorHAnsi" w:cs="Arial"/>
          <w:sz w:val="22"/>
          <w:szCs w:val="22"/>
        </w:rPr>
        <w:t xml:space="preserve">nebo poškodil národní kulturní památku </w:t>
      </w:r>
      <w:r w:rsidR="0058605F" w:rsidRPr="0058605F">
        <w:rPr>
          <w:rFonts w:asciiTheme="minorHAnsi" w:hAnsiTheme="minorHAnsi" w:cs="Arial"/>
          <w:sz w:val="22"/>
          <w:szCs w:val="22"/>
        </w:rPr>
        <w:t>NKP</w:t>
      </w:r>
      <w:r w:rsidR="0058605F">
        <w:rPr>
          <w:rFonts w:asciiTheme="minorHAnsi" w:hAnsiTheme="minorHAnsi" w:cs="Arial"/>
          <w:sz w:val="22"/>
          <w:szCs w:val="22"/>
        </w:rPr>
        <w:t xml:space="preserve"> hrad Švihov</w:t>
      </w:r>
      <w:r w:rsidR="00C46EDB">
        <w:rPr>
          <w:rFonts w:asciiTheme="minorHAnsi" w:hAnsiTheme="minorHAnsi" w:cs="Arial"/>
          <w:sz w:val="22"/>
          <w:szCs w:val="22"/>
        </w:rPr>
        <w:t>,</w:t>
      </w:r>
    </w:p>
    <w:p w:rsidR="008825C8" w:rsidRPr="001506A8" w:rsidRDefault="00C53B51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e) </w:t>
      </w:r>
      <w:r w:rsidR="008825C8" w:rsidRPr="001506A8">
        <w:rPr>
          <w:rFonts w:asciiTheme="minorHAnsi" w:hAnsiTheme="minorHAnsi" w:cs="Arial"/>
          <w:sz w:val="22"/>
          <w:szCs w:val="22"/>
        </w:rPr>
        <w:t>jakož i jiná závažná porušení smlouvy, v důsledku kterých bude nebo může být zhotovení díla co do termínů i kvality zásadně ohroženo.</w:t>
      </w:r>
    </w:p>
    <w:p w:rsidR="008825C8" w:rsidRPr="001506A8" w:rsidRDefault="008825C8" w:rsidP="008825C8">
      <w:pPr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8825C8" w:rsidRPr="001506A8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C53B51">
        <w:rPr>
          <w:rFonts w:asciiTheme="minorHAnsi" w:hAnsiTheme="minorHAnsi" w:cs="Arial"/>
          <w:sz w:val="22"/>
          <w:szCs w:val="22"/>
        </w:rPr>
        <w:t>Objednatel je oprávněn odstoupit od smlouvy bez jakýchkoliv sankcí, pokud nebude schválena částka ze státního rozpočtu následujícího roku, která je potřebná k úhradě za plnění poskytované podle této smlouvy v následujícím roce. Objednatel prohlašuje, že do 60 ti dnů po schválení rozpočtu oznámí zhotoviteli, zda byla schválena částka ze státního rozpočtu následujícího roku, která je potřebná k úhradě za plnění poskytované podle této smlouvy v následujícím roce. Zhotovitel tuto skutečnost bere podpisem smlouvy na vědomí a respektuje.</w:t>
      </w:r>
    </w:p>
    <w:p w:rsidR="008825C8" w:rsidRPr="001506A8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3.</w:t>
      </w:r>
      <w:r w:rsidR="008825C8" w:rsidRPr="001506A8">
        <w:rPr>
          <w:rFonts w:asciiTheme="minorHAnsi" w:hAnsiTheme="minorHAnsi" w:cs="Arial"/>
          <w:b/>
          <w:sz w:val="22"/>
          <w:szCs w:val="22"/>
        </w:rPr>
        <w:tab/>
      </w:r>
      <w:r w:rsidR="008825C8" w:rsidRPr="001506A8">
        <w:rPr>
          <w:rFonts w:asciiTheme="minorHAnsi" w:hAnsiTheme="minorHAnsi" w:cs="Arial"/>
          <w:bCs/>
          <w:sz w:val="22"/>
          <w:szCs w:val="22"/>
        </w:rPr>
        <w:t>Zhotovitel má právo od smlouvy odstoupit:</w:t>
      </w:r>
    </w:p>
    <w:p w:rsidR="008825C8" w:rsidRPr="001506A8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a)</w:t>
      </w:r>
      <w:r w:rsidRPr="001506A8">
        <w:rPr>
          <w:rFonts w:asciiTheme="minorHAnsi" w:hAnsiTheme="minorHAnsi" w:cs="Arial"/>
          <w:b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v </w:t>
      </w:r>
      <w:proofErr w:type="spellStart"/>
      <w:r w:rsidRPr="001506A8">
        <w:rPr>
          <w:rFonts w:asciiTheme="minorHAnsi" w:hAnsiTheme="minorHAnsi" w:cs="Arial"/>
          <w:bCs/>
          <w:sz w:val="22"/>
          <w:szCs w:val="22"/>
        </w:rPr>
        <w:t>případě</w:t>
      </w:r>
      <w:r w:rsidRPr="001506A8">
        <w:rPr>
          <w:rFonts w:asciiTheme="minorHAnsi" w:hAnsiTheme="minorHAnsi" w:cs="Arial"/>
          <w:sz w:val="22"/>
          <w:szCs w:val="22"/>
        </w:rPr>
        <w:t>porušení</w:t>
      </w:r>
      <w:proofErr w:type="spellEnd"/>
      <w:r w:rsidRPr="001506A8">
        <w:rPr>
          <w:rFonts w:asciiTheme="minorHAnsi" w:hAnsiTheme="minorHAnsi" w:cs="Arial"/>
          <w:sz w:val="22"/>
          <w:szCs w:val="22"/>
        </w:rPr>
        <w:t xml:space="preserve"> povinností objednatele stanovených v čl. VII. této smlouvy, trvající déle jak 60 </w:t>
      </w:r>
      <w:r w:rsidRPr="001506A8">
        <w:rPr>
          <w:rFonts w:asciiTheme="minorHAnsi" w:hAnsiTheme="minorHAnsi" w:cs="Arial"/>
          <w:sz w:val="22"/>
          <w:szCs w:val="22"/>
        </w:rPr>
        <w:tab/>
        <w:t>kalendářních dnů,</w:t>
      </w:r>
    </w:p>
    <w:p w:rsidR="008825C8" w:rsidRPr="001506A8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b)</w:t>
      </w:r>
      <w:r w:rsidRPr="001506A8">
        <w:rPr>
          <w:rFonts w:asciiTheme="minorHAnsi" w:hAnsiTheme="minorHAnsi" w:cs="Arial"/>
          <w:b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>v případě, že překážky na straně objednatele mu dlouhodobě znemožňují řádné provádění díla.</w:t>
      </w:r>
    </w:p>
    <w:p w:rsidR="008825C8" w:rsidRPr="001506A8" w:rsidRDefault="008825C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 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Objednatel je v takovém případě povinen zaplatit zhotoviteli všechny jím vynaložené náklady, včetně případných nákladů spojených s ukončením smlouvy. V případě, že již zaplacené splátky nepokryjí tyto náklady, je objednatel povinen tyto náklady zhotoviteli zaplatit do </w:t>
      </w:r>
      <w:r w:rsidR="00710B70" w:rsidRPr="001506A8">
        <w:rPr>
          <w:rFonts w:asciiTheme="minorHAnsi" w:hAnsiTheme="minorHAnsi" w:cs="Arial"/>
          <w:sz w:val="22"/>
          <w:szCs w:val="22"/>
        </w:rPr>
        <w:t>30</w:t>
      </w:r>
      <w:r w:rsidRPr="001506A8">
        <w:rPr>
          <w:rFonts w:asciiTheme="minorHAnsi" w:hAnsiTheme="minorHAnsi" w:cs="Arial"/>
          <w:sz w:val="22"/>
          <w:szCs w:val="22"/>
        </w:rPr>
        <w:t xml:space="preserve"> - ti dnů ode dne jejich vyúčtování. </w:t>
      </w:r>
    </w:p>
    <w:p w:rsidR="008825C8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="Arial" w:hAnsi="Arial" w:cs="Arial"/>
          <w:b/>
          <w:sz w:val="18"/>
          <w:szCs w:val="18"/>
        </w:rPr>
      </w:pPr>
    </w:p>
    <w:p w:rsidR="008825C8" w:rsidRPr="001506A8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 w:cs="Arial"/>
          <w:b/>
          <w:sz w:val="22"/>
          <w:szCs w:val="22"/>
        </w:rPr>
      </w:pPr>
    </w:p>
    <w:p w:rsidR="008825C8" w:rsidRPr="001506A8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X</w:t>
      </w:r>
      <w:r w:rsidR="00A66CF2" w:rsidRPr="001506A8">
        <w:rPr>
          <w:rFonts w:asciiTheme="minorHAnsi" w:hAnsiTheme="minorHAnsi" w:cs="Arial"/>
          <w:b/>
          <w:sz w:val="22"/>
          <w:szCs w:val="22"/>
        </w:rPr>
        <w:t>I</w:t>
      </w:r>
      <w:r w:rsidRPr="001506A8">
        <w:rPr>
          <w:rFonts w:asciiTheme="minorHAnsi" w:hAnsiTheme="minorHAnsi" w:cs="Arial"/>
          <w:b/>
          <w:sz w:val="22"/>
          <w:szCs w:val="22"/>
        </w:rPr>
        <w:t>V.</w:t>
      </w:r>
    </w:p>
    <w:p w:rsidR="008825C8" w:rsidRPr="001506A8" w:rsidRDefault="008825C8" w:rsidP="008825C8">
      <w:pPr>
        <w:pStyle w:val="Nadpis3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sz w:val="22"/>
          <w:szCs w:val="22"/>
        </w:rPr>
        <w:t>Ustanovení přechodná a závěrečná</w:t>
      </w: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635577" w:rsidP="00626CDB">
      <w:pPr>
        <w:pStyle w:val="Zkladntext"/>
        <w:numPr>
          <w:ilvl w:val="0"/>
          <w:numId w:val="22"/>
        </w:numPr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Tato smlouva byla sepsána ve čtyřech </w:t>
      </w:r>
      <w:r w:rsidRPr="009C140B">
        <w:rPr>
          <w:rFonts w:asciiTheme="minorHAnsi" w:hAnsiTheme="minorHAnsi" w:cs="Arial"/>
          <w:sz w:val="22"/>
          <w:szCs w:val="22"/>
        </w:rPr>
        <w:t xml:space="preserve">vyhotoveních o </w:t>
      </w:r>
      <w:r w:rsidR="009C140B" w:rsidRPr="009C140B">
        <w:rPr>
          <w:rFonts w:asciiTheme="minorHAnsi" w:hAnsiTheme="minorHAnsi" w:cs="Arial"/>
          <w:sz w:val="22"/>
          <w:szCs w:val="22"/>
        </w:rPr>
        <w:t>třinácti</w:t>
      </w:r>
      <w:r w:rsidRPr="009C140B">
        <w:rPr>
          <w:rFonts w:asciiTheme="minorHAnsi" w:hAnsiTheme="minorHAnsi" w:cs="Arial"/>
          <w:sz w:val="22"/>
          <w:szCs w:val="22"/>
        </w:rPr>
        <w:t xml:space="preserve"> stranách</w:t>
      </w:r>
      <w:r w:rsidRPr="001506A8">
        <w:rPr>
          <w:rFonts w:asciiTheme="minorHAnsi" w:hAnsiTheme="minorHAnsi" w:cs="Arial"/>
          <w:sz w:val="22"/>
          <w:szCs w:val="22"/>
        </w:rPr>
        <w:t xml:space="preserve"> s platností originálu </w:t>
      </w:r>
      <w:r>
        <w:rPr>
          <w:rFonts w:asciiTheme="minorHAnsi" w:hAnsiTheme="minorHAnsi" w:cs="Arial"/>
          <w:sz w:val="22"/>
          <w:szCs w:val="22"/>
        </w:rPr>
        <w:br/>
      </w:r>
      <w:r w:rsidRPr="001506A8">
        <w:rPr>
          <w:rFonts w:asciiTheme="minorHAnsi" w:hAnsiTheme="minorHAnsi" w:cs="Arial"/>
          <w:sz w:val="22"/>
          <w:szCs w:val="22"/>
        </w:rPr>
        <w:t>v českém jazyce, který je pro výklad smlouvy autentickým, z nichž dvě obdrží objednatel a dvě zhotovitel.</w:t>
      </w:r>
    </w:p>
    <w:p w:rsidR="008825C8" w:rsidRPr="007F214A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prohlašují, že pokud se kterékoli ustanovení této smlouvy nebo s ní související ujednání či jakákoli její část ukáží být neplatnými či se neplatnými stanou, neovlivní tato skutečnost platnost smlouvy jako takové. V takovém případě se strany zavazují nahradit neplatné ustanovení ustanovením platným, které se svým ekonomickým účelem pokud možno nejvíce podobá neplatnému ustanovení. Obdobně se bude postupovat v případě ostatních zmíněných nedostatků smlouvy či souvisejících ujednání. </w:t>
      </w:r>
    </w:p>
    <w:p w:rsidR="008825C8" w:rsidRPr="00AF78FD" w:rsidRDefault="008825C8" w:rsidP="00626CDB">
      <w:pPr>
        <w:pStyle w:val="Odstavecseseznamem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jsou povinny uchovávat veškerou dokumentaci související s realizací smlouvy včetně účetních </w:t>
      </w:r>
      <w:r w:rsidRPr="00AF78FD">
        <w:rPr>
          <w:rFonts w:asciiTheme="minorHAnsi" w:hAnsiTheme="minorHAnsi" w:cs="Arial"/>
          <w:sz w:val="22"/>
          <w:szCs w:val="22"/>
        </w:rPr>
        <w:t>dokladů po dobu</w:t>
      </w:r>
      <w:r w:rsidR="00AF78FD" w:rsidRPr="00AF78FD">
        <w:rPr>
          <w:rFonts w:asciiTheme="minorHAnsi" w:hAnsiTheme="minorHAnsi" w:cs="Arial"/>
          <w:sz w:val="22"/>
          <w:szCs w:val="22"/>
        </w:rPr>
        <w:t xml:space="preserve"> 10</w:t>
      </w:r>
      <w:r w:rsidRPr="00AF78FD">
        <w:rPr>
          <w:rFonts w:asciiTheme="minorHAnsi" w:hAnsiTheme="minorHAnsi" w:cs="Arial"/>
          <w:sz w:val="22"/>
          <w:szCs w:val="22"/>
        </w:rPr>
        <w:t xml:space="preserve"> let od zániku závazků vyplývajících ze smlouvy, minimálně však do konce roku </w:t>
      </w:r>
      <w:r w:rsidR="00AF78FD" w:rsidRPr="00AF78FD">
        <w:rPr>
          <w:rFonts w:asciiTheme="minorHAnsi" w:hAnsiTheme="minorHAnsi" w:cs="Arial"/>
          <w:sz w:val="22"/>
          <w:szCs w:val="22"/>
        </w:rPr>
        <w:t>2030</w:t>
      </w:r>
      <w:r w:rsidRPr="00AF78FD">
        <w:rPr>
          <w:rFonts w:asciiTheme="minorHAnsi" w:hAnsiTheme="minorHAnsi" w:cs="Arial"/>
          <w:sz w:val="22"/>
          <w:szCs w:val="22"/>
        </w:rPr>
        <w:t>.</w:t>
      </w:r>
    </w:p>
    <w:p w:rsidR="008825C8" w:rsidRPr="007F214A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N</w:t>
      </w:r>
      <w:r w:rsidR="00AF78FD">
        <w:rPr>
          <w:rFonts w:asciiTheme="minorHAnsi" w:hAnsiTheme="minorHAnsi" w:cs="Arial"/>
          <w:sz w:val="22"/>
          <w:szCs w:val="22"/>
        </w:rPr>
        <w:t>edílnou součástí této smlouvy je cenová nabídka zhotovitele</w:t>
      </w:r>
      <w:r w:rsidR="00CF41C6" w:rsidRPr="007F214A">
        <w:rPr>
          <w:rFonts w:asciiTheme="minorHAnsi" w:hAnsiTheme="minorHAnsi" w:cs="Arial"/>
          <w:sz w:val="22"/>
          <w:szCs w:val="22"/>
        </w:rPr>
        <w:t>.</w:t>
      </w:r>
    </w:p>
    <w:p w:rsidR="00104957" w:rsidRPr="007F214A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Smlouvu je možno měnit či doplňovat výhradně v písemné formě písemnými číslovanými dodatky.  </w:t>
      </w:r>
    </w:p>
    <w:p w:rsidR="001506A8" w:rsidRPr="007F214A" w:rsidRDefault="0010495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Tato smlouva se řídí českým právním řádem.</w:t>
      </w:r>
    </w:p>
    <w:p w:rsidR="00635577" w:rsidRPr="007F214A" w:rsidRDefault="00635577" w:rsidP="00626CDB">
      <w:pPr>
        <w:pStyle w:val="Odstavecseseznamem"/>
        <w:numPr>
          <w:ilvl w:val="0"/>
          <w:numId w:val="22"/>
        </w:numPr>
        <w:tabs>
          <w:tab w:val="left" w:pos="567"/>
        </w:tabs>
        <w:suppressAutoHyphens w:val="0"/>
        <w:ind w:left="567" w:hanging="567"/>
        <w:jc w:val="both"/>
        <w:textAlignment w:val="center"/>
        <w:rPr>
          <w:rFonts w:ascii="Calibri" w:hAnsi="Calibri"/>
          <w:sz w:val="22"/>
          <w:szCs w:val="22"/>
        </w:rPr>
      </w:pPr>
      <w:r w:rsidRPr="007F214A">
        <w:rPr>
          <w:rFonts w:ascii="Calibri" w:hAnsi="Calibri"/>
          <w:sz w:val="22"/>
          <w:szCs w:val="22"/>
        </w:rPr>
        <w:t>Smluvní strany berou na vědomí, že tato smlouva může podléhat uveřejnění dle zákona</w:t>
      </w:r>
      <w:r w:rsidR="007F214A">
        <w:rPr>
          <w:rFonts w:ascii="Calibri" w:hAnsi="Calibri"/>
          <w:sz w:val="22"/>
          <w:szCs w:val="22"/>
        </w:rPr>
        <w:t> </w:t>
      </w:r>
      <w:r w:rsidRPr="007F214A">
        <w:rPr>
          <w:rFonts w:ascii="Calibri" w:hAnsi="Calibri"/>
          <w:sz w:val="22"/>
          <w:szCs w:val="22"/>
        </w:rPr>
        <w:t xml:space="preserve">č. 340/2015 Sb., o zvláštních podmínkách účinnosti některých smluv, uveřejňování těchto smluv a o registru smluv (zákon o registru smluv), ve znění pozdějších předpisů. O tom, zda tato smlouva bude v registru uveřejněna, rozhoduje </w:t>
      </w:r>
      <w:r w:rsidR="00AF78FD">
        <w:rPr>
          <w:rFonts w:ascii="Calibri" w:hAnsi="Calibri"/>
          <w:sz w:val="22"/>
          <w:szCs w:val="22"/>
        </w:rPr>
        <w:t>zadavatel</w:t>
      </w:r>
      <w:r w:rsidRPr="007F214A">
        <w:rPr>
          <w:rFonts w:ascii="Calibri" w:hAnsi="Calibri"/>
          <w:sz w:val="22"/>
          <w:szCs w:val="22"/>
        </w:rPr>
        <w:t>.</w:t>
      </w:r>
    </w:p>
    <w:p w:rsidR="00635577" w:rsidRPr="007F214A" w:rsidRDefault="0063557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Tato smlouva nabývá platnosti a účinnosti dnem podpisu oběma smluvními stranami. Pokud tato smlouva podléhá povinnosti uveřejnění dle předchozího odstavce, nabude </w:t>
      </w:r>
      <w:r w:rsidR="0015138E" w:rsidRPr="007F214A">
        <w:rPr>
          <w:rFonts w:asciiTheme="minorHAnsi" w:hAnsiTheme="minorHAnsi" w:cs="Arial"/>
          <w:sz w:val="22"/>
          <w:szCs w:val="22"/>
        </w:rPr>
        <w:t>účinnosti dnem uveřejnění.</w:t>
      </w:r>
    </w:p>
    <w:p w:rsidR="0015138E" w:rsidRPr="007F214A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Smluvní strany berou na vědomí, že tato smlouva může být předmětem zveřejnění dle platných a účinných právních předpisů</w:t>
      </w:r>
    </w:p>
    <w:p w:rsidR="0015138E" w:rsidRPr="007F214A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se zavazují spolupůsobit jako osoba povinná v souladu se zákonem č. 320/2001 Sb., o finanční kontrole ve veřejné správě a o změně některých zákonů (zákon o finanční kontrole), ve znění pozdějších předpisů. </w:t>
      </w:r>
    </w:p>
    <w:p w:rsidR="0015138E" w:rsidRDefault="0015138E" w:rsidP="00C05C8A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Obě smluvní strany prohlašují, že si tuto smlouvu přečetly, s jejím obsahem souhlasí, že tato byla uzavřena dle jejich pravé, svobodné a vážně míněné vůle, určitě a srozumitelně, nikoli v tísni nebo za nápadně nevýhodných podmínek. </w:t>
      </w:r>
    </w:p>
    <w:p w:rsidR="00C05C8A" w:rsidRDefault="00C05C8A" w:rsidP="00C05C8A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A35B5B" w:rsidRPr="00C05C8A" w:rsidRDefault="00A35B5B" w:rsidP="00C05C8A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05C8A">
        <w:rPr>
          <w:rFonts w:asciiTheme="minorHAnsi" w:hAnsiTheme="minorHAnsi" w:cstheme="minorHAns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tgtFrame="_blank" w:history="1">
        <w:r w:rsidRPr="00C05C8A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www.npu.cz</w:t>
        </w:r>
      </w:hyperlink>
      <w:r w:rsidRPr="00C05C8A">
        <w:rPr>
          <w:rFonts w:asciiTheme="minorHAnsi" w:hAnsiTheme="minorHAnsi" w:cstheme="minorHAnsi"/>
          <w:iCs/>
          <w:sz w:val="22"/>
          <w:szCs w:val="22"/>
        </w:rPr>
        <w:t xml:space="preserve"> v sekci „Ochrana osobních údajů.</w:t>
      </w:r>
    </w:p>
    <w:p w:rsidR="00A35B5B" w:rsidRPr="007F214A" w:rsidRDefault="00A35B5B" w:rsidP="00A35B5B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15138E" w:rsidRPr="00C53B51" w:rsidRDefault="0015138E" w:rsidP="007F214A">
      <w:pPr>
        <w:pStyle w:val="Odstavecseseznamem"/>
        <w:widowControl w:val="0"/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Na důkaz tohoto prohlášení k ní připojují své podpisy.</w:t>
      </w:r>
    </w:p>
    <w:p w:rsidR="0015138E" w:rsidRPr="00C53B51" w:rsidRDefault="0015138E" w:rsidP="007F214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93"/>
        <w:jc w:val="both"/>
        <w:rPr>
          <w:rFonts w:asciiTheme="minorHAnsi" w:hAnsiTheme="minorHAnsi" w:cs="Arial"/>
          <w:sz w:val="22"/>
          <w:szCs w:val="22"/>
        </w:rPr>
      </w:pPr>
    </w:p>
    <w:p w:rsidR="008825C8" w:rsidRPr="001506A8" w:rsidRDefault="008825C8" w:rsidP="008825C8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 </w:t>
      </w: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V Českých </w:t>
      </w:r>
      <w:r w:rsidR="006C5B0F">
        <w:rPr>
          <w:rFonts w:asciiTheme="minorHAnsi" w:hAnsiTheme="minorHAnsi" w:cs="Arial"/>
          <w:sz w:val="22"/>
          <w:szCs w:val="22"/>
        </w:rPr>
        <w:t xml:space="preserve">Budějovicích dne 14. 12. </w:t>
      </w:r>
      <w:r w:rsidRPr="001506A8">
        <w:rPr>
          <w:rFonts w:asciiTheme="minorHAnsi" w:hAnsiTheme="minorHAnsi" w:cs="Arial"/>
          <w:sz w:val="22"/>
          <w:szCs w:val="22"/>
        </w:rPr>
        <w:t>20</w:t>
      </w:r>
      <w:r w:rsidR="00706D83">
        <w:rPr>
          <w:rFonts w:asciiTheme="minorHAnsi" w:hAnsiTheme="minorHAnsi" w:cs="Arial"/>
          <w:sz w:val="22"/>
          <w:szCs w:val="22"/>
        </w:rPr>
        <w:t>20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4A3012">
        <w:rPr>
          <w:rFonts w:asciiTheme="minorHAnsi" w:hAnsiTheme="minorHAnsi" w:cs="Arial"/>
          <w:sz w:val="22"/>
          <w:szCs w:val="22"/>
        </w:rPr>
        <w:t xml:space="preserve">            </w:t>
      </w:r>
      <w:r w:rsidRPr="00D51429">
        <w:rPr>
          <w:rFonts w:asciiTheme="minorHAnsi" w:hAnsiTheme="minorHAnsi" w:cs="Arial"/>
          <w:sz w:val="22"/>
          <w:szCs w:val="22"/>
        </w:rPr>
        <w:t xml:space="preserve">V </w:t>
      </w:r>
      <w:r w:rsidR="00D51429" w:rsidRPr="00D51429">
        <w:rPr>
          <w:rFonts w:asciiTheme="minorHAnsi" w:hAnsiTheme="minorHAnsi" w:cs="Arial"/>
          <w:sz w:val="22"/>
          <w:szCs w:val="22"/>
        </w:rPr>
        <w:t>Praze</w:t>
      </w:r>
      <w:r w:rsidR="006C5B0F">
        <w:rPr>
          <w:rFonts w:asciiTheme="minorHAnsi" w:hAnsiTheme="minorHAnsi" w:cs="Arial"/>
          <w:sz w:val="22"/>
          <w:szCs w:val="22"/>
        </w:rPr>
        <w:t xml:space="preserve"> dne 10. 12.</w:t>
      </w:r>
      <w:r w:rsidRPr="00D51429">
        <w:rPr>
          <w:rFonts w:asciiTheme="minorHAnsi" w:hAnsiTheme="minorHAnsi" w:cs="Arial"/>
          <w:sz w:val="22"/>
          <w:szCs w:val="22"/>
        </w:rPr>
        <w:t xml:space="preserve"> 20</w:t>
      </w:r>
      <w:r w:rsidR="00706D83" w:rsidRPr="00D51429">
        <w:rPr>
          <w:rFonts w:asciiTheme="minorHAnsi" w:hAnsiTheme="minorHAnsi" w:cs="Arial"/>
          <w:sz w:val="22"/>
          <w:szCs w:val="22"/>
        </w:rPr>
        <w:t>20</w:t>
      </w: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Default="008825C8" w:rsidP="008825C8">
      <w:pPr>
        <w:rPr>
          <w:rFonts w:asciiTheme="minorHAnsi" w:hAnsiTheme="minorHAnsi"/>
          <w:sz w:val="22"/>
          <w:szCs w:val="22"/>
        </w:rPr>
      </w:pPr>
    </w:p>
    <w:p w:rsidR="00A35B5B" w:rsidRDefault="00A35B5B" w:rsidP="008825C8">
      <w:pPr>
        <w:rPr>
          <w:rFonts w:asciiTheme="minorHAnsi" w:hAnsiTheme="minorHAnsi"/>
          <w:sz w:val="22"/>
          <w:szCs w:val="22"/>
        </w:rPr>
      </w:pPr>
    </w:p>
    <w:p w:rsidR="00A35B5B" w:rsidRDefault="00A35B5B" w:rsidP="008825C8">
      <w:pPr>
        <w:rPr>
          <w:rFonts w:asciiTheme="minorHAnsi" w:hAnsiTheme="minorHAnsi"/>
          <w:sz w:val="22"/>
          <w:szCs w:val="22"/>
        </w:rPr>
      </w:pPr>
    </w:p>
    <w:p w:rsidR="00A35B5B" w:rsidRDefault="00A35B5B" w:rsidP="008825C8">
      <w:pPr>
        <w:rPr>
          <w:rFonts w:asciiTheme="minorHAnsi" w:hAnsiTheme="minorHAnsi"/>
          <w:sz w:val="22"/>
          <w:szCs w:val="22"/>
        </w:rPr>
      </w:pPr>
    </w:p>
    <w:p w:rsidR="00A35B5B" w:rsidRDefault="00A35B5B" w:rsidP="008825C8">
      <w:pPr>
        <w:rPr>
          <w:rFonts w:asciiTheme="minorHAnsi" w:hAnsiTheme="minorHAnsi"/>
          <w:sz w:val="22"/>
          <w:szCs w:val="22"/>
        </w:rPr>
      </w:pPr>
    </w:p>
    <w:p w:rsidR="00A35B5B" w:rsidRDefault="00A35B5B" w:rsidP="008825C8">
      <w:pPr>
        <w:rPr>
          <w:rFonts w:asciiTheme="minorHAnsi" w:hAnsiTheme="minorHAnsi"/>
          <w:sz w:val="22"/>
          <w:szCs w:val="22"/>
        </w:rPr>
      </w:pPr>
    </w:p>
    <w:p w:rsidR="00A35B5B" w:rsidRDefault="00A35B5B" w:rsidP="008825C8">
      <w:pPr>
        <w:rPr>
          <w:rFonts w:asciiTheme="minorHAnsi" w:hAnsiTheme="minorHAnsi"/>
          <w:sz w:val="22"/>
          <w:szCs w:val="22"/>
        </w:rPr>
      </w:pPr>
    </w:p>
    <w:p w:rsidR="00A35B5B" w:rsidRPr="001506A8" w:rsidRDefault="00A35B5B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D51429" w:rsidRDefault="008825C8" w:rsidP="008825C8">
      <w:pPr>
        <w:pStyle w:val="Nadpis8"/>
        <w:numPr>
          <w:ilvl w:val="7"/>
          <w:numId w:val="1"/>
        </w:numPr>
        <w:rPr>
          <w:rFonts w:asciiTheme="minorHAnsi" w:hAnsiTheme="minorHAnsi"/>
          <w:szCs w:val="22"/>
        </w:rPr>
      </w:pPr>
      <w:r w:rsidRPr="001506A8">
        <w:rPr>
          <w:rFonts w:asciiTheme="minorHAnsi" w:hAnsiTheme="minorHAnsi"/>
          <w:b w:val="0"/>
          <w:bCs w:val="0"/>
          <w:szCs w:val="22"/>
        </w:rPr>
        <w:t>………………………………….</w:t>
      </w:r>
      <w:r w:rsidRPr="001506A8">
        <w:rPr>
          <w:rFonts w:asciiTheme="minorHAnsi" w:hAnsiTheme="minorHAnsi"/>
          <w:b w:val="0"/>
          <w:bCs w:val="0"/>
          <w:szCs w:val="22"/>
        </w:rPr>
        <w:tab/>
      </w:r>
      <w:r w:rsidR="007F214A">
        <w:rPr>
          <w:rFonts w:asciiTheme="minorHAnsi" w:hAnsiTheme="minorHAnsi"/>
          <w:bCs w:val="0"/>
          <w:szCs w:val="22"/>
        </w:rPr>
        <w:tab/>
      </w:r>
      <w:r w:rsidR="004A3012">
        <w:rPr>
          <w:rFonts w:asciiTheme="minorHAnsi" w:hAnsiTheme="minorHAnsi"/>
          <w:bCs w:val="0"/>
          <w:szCs w:val="22"/>
        </w:rPr>
        <w:t xml:space="preserve">                                                     </w:t>
      </w:r>
      <w:r w:rsidRPr="00D51429">
        <w:rPr>
          <w:rFonts w:asciiTheme="minorHAnsi" w:hAnsiTheme="minorHAnsi"/>
          <w:b w:val="0"/>
          <w:bCs w:val="0"/>
          <w:szCs w:val="22"/>
        </w:rPr>
        <w:t>………</w:t>
      </w:r>
      <w:r w:rsidR="004A3012" w:rsidRPr="00D51429">
        <w:rPr>
          <w:rFonts w:asciiTheme="minorHAnsi" w:hAnsiTheme="minorHAnsi"/>
          <w:b w:val="0"/>
          <w:bCs w:val="0"/>
          <w:szCs w:val="22"/>
        </w:rPr>
        <w:t>………………..</w:t>
      </w:r>
      <w:r w:rsidRPr="00D51429">
        <w:rPr>
          <w:rFonts w:asciiTheme="minorHAnsi" w:hAnsiTheme="minorHAnsi"/>
          <w:b w:val="0"/>
          <w:bCs w:val="0"/>
          <w:szCs w:val="22"/>
        </w:rPr>
        <w:t>………………………….</w:t>
      </w:r>
    </w:p>
    <w:p w:rsidR="008825C8" w:rsidRPr="001506A8" w:rsidRDefault="008825C8" w:rsidP="008825C8">
      <w:pPr>
        <w:tabs>
          <w:tab w:val="left" w:pos="6096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      Objednatel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4A3012">
        <w:rPr>
          <w:rFonts w:asciiTheme="minorHAnsi" w:hAnsiTheme="minorHAnsi" w:cs="Arial"/>
          <w:sz w:val="22"/>
          <w:szCs w:val="22"/>
        </w:rPr>
        <w:t xml:space="preserve">        </w:t>
      </w:r>
      <w:r w:rsidRPr="001506A8">
        <w:rPr>
          <w:rFonts w:asciiTheme="minorHAnsi" w:hAnsiTheme="minorHAnsi" w:cs="Arial"/>
          <w:sz w:val="22"/>
          <w:szCs w:val="22"/>
        </w:rPr>
        <w:t xml:space="preserve">  Zhotovitel</w:t>
      </w:r>
      <w:r w:rsidRPr="001506A8">
        <w:rPr>
          <w:rFonts w:asciiTheme="minorHAnsi" w:hAnsiTheme="minorHAnsi" w:cs="Arial"/>
          <w:sz w:val="22"/>
          <w:szCs w:val="22"/>
        </w:rPr>
        <w:tab/>
      </w:r>
    </w:p>
    <w:p w:rsidR="008825C8" w:rsidRPr="001506A8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</w:p>
    <w:p w:rsidR="008825C8" w:rsidRPr="001506A8" w:rsidRDefault="008825C8" w:rsidP="008825C8">
      <w:pPr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4A3012">
        <w:rPr>
          <w:rFonts w:asciiTheme="minorHAnsi" w:hAnsiTheme="minorHAnsi" w:cs="Arial"/>
          <w:sz w:val="22"/>
          <w:szCs w:val="22"/>
        </w:rPr>
        <w:t xml:space="preserve">           </w:t>
      </w:r>
      <w:r w:rsidR="00D51429">
        <w:rPr>
          <w:rFonts w:asciiTheme="minorHAnsi" w:hAnsiTheme="minorHAnsi" w:cs="Arial"/>
          <w:sz w:val="22"/>
          <w:szCs w:val="22"/>
        </w:rPr>
        <w:t>arch. Miloslav Hanzl</w:t>
      </w:r>
    </w:p>
    <w:p w:rsidR="008825C8" w:rsidRPr="001506A8" w:rsidRDefault="008825C8" w:rsidP="008825C8">
      <w:pPr>
        <w:tabs>
          <w:tab w:val="left" w:pos="5954"/>
        </w:tabs>
        <w:ind w:firstLine="708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ředitel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4A3012">
        <w:rPr>
          <w:rFonts w:asciiTheme="minorHAnsi" w:hAnsiTheme="minorHAnsi" w:cs="Arial"/>
          <w:sz w:val="22"/>
          <w:szCs w:val="22"/>
        </w:rPr>
        <w:t xml:space="preserve">              </w:t>
      </w:r>
    </w:p>
    <w:p w:rsidR="008825C8" w:rsidRDefault="008825C8" w:rsidP="008825C8">
      <w:pPr>
        <w:rPr>
          <w:rFonts w:asciiTheme="minorHAnsi" w:hAnsiTheme="minorHAnsi"/>
          <w:sz w:val="22"/>
          <w:szCs w:val="22"/>
        </w:rPr>
      </w:pPr>
    </w:p>
    <w:p w:rsidR="00A4033C" w:rsidRDefault="00A4033C" w:rsidP="008825C8">
      <w:pPr>
        <w:rPr>
          <w:rFonts w:asciiTheme="minorHAnsi" w:hAnsiTheme="minorHAnsi"/>
          <w:sz w:val="22"/>
          <w:szCs w:val="22"/>
        </w:rPr>
      </w:pPr>
    </w:p>
    <w:p w:rsidR="00A4033C" w:rsidRDefault="00A4033C" w:rsidP="008825C8">
      <w:pPr>
        <w:rPr>
          <w:rFonts w:asciiTheme="minorHAnsi" w:hAnsiTheme="minorHAnsi"/>
          <w:sz w:val="22"/>
          <w:szCs w:val="22"/>
        </w:rPr>
      </w:pPr>
    </w:p>
    <w:p w:rsidR="00A4033C" w:rsidRDefault="00A4033C" w:rsidP="008825C8">
      <w:pPr>
        <w:rPr>
          <w:rFonts w:asciiTheme="minorHAnsi" w:hAnsiTheme="minorHAnsi"/>
          <w:sz w:val="22"/>
          <w:szCs w:val="22"/>
        </w:rPr>
      </w:pPr>
    </w:p>
    <w:p w:rsidR="00A4033C" w:rsidRDefault="00A4033C" w:rsidP="008825C8">
      <w:pPr>
        <w:rPr>
          <w:rFonts w:asciiTheme="minorHAnsi" w:hAnsiTheme="minorHAnsi"/>
          <w:sz w:val="22"/>
          <w:szCs w:val="22"/>
        </w:rPr>
      </w:pPr>
    </w:p>
    <w:p w:rsidR="00A4033C" w:rsidRDefault="00A4033C" w:rsidP="008825C8">
      <w:pPr>
        <w:rPr>
          <w:rFonts w:asciiTheme="minorHAnsi" w:hAnsiTheme="minorHAnsi"/>
          <w:sz w:val="22"/>
          <w:szCs w:val="22"/>
        </w:rPr>
      </w:pPr>
    </w:p>
    <w:p w:rsidR="00A4033C" w:rsidRDefault="00A4033C" w:rsidP="008825C8">
      <w:pPr>
        <w:rPr>
          <w:rFonts w:asciiTheme="minorHAnsi" w:hAnsiTheme="minorHAnsi"/>
          <w:sz w:val="22"/>
          <w:szCs w:val="22"/>
        </w:rPr>
      </w:pPr>
    </w:p>
    <w:p w:rsidR="00A4033C" w:rsidRDefault="00A4033C" w:rsidP="008825C8">
      <w:pPr>
        <w:rPr>
          <w:rFonts w:asciiTheme="minorHAnsi" w:hAnsiTheme="minorHAnsi"/>
          <w:sz w:val="22"/>
          <w:szCs w:val="22"/>
        </w:rPr>
      </w:pPr>
    </w:p>
    <w:p w:rsidR="00A4033C" w:rsidRDefault="00A4033C" w:rsidP="008825C8">
      <w:pPr>
        <w:rPr>
          <w:rFonts w:asciiTheme="minorHAnsi" w:hAnsiTheme="minorHAnsi"/>
          <w:sz w:val="22"/>
          <w:szCs w:val="22"/>
        </w:rPr>
      </w:pPr>
    </w:p>
    <w:p w:rsidR="00A4033C" w:rsidRDefault="00A4033C" w:rsidP="008825C8">
      <w:pPr>
        <w:rPr>
          <w:rFonts w:asciiTheme="minorHAnsi" w:hAnsiTheme="minorHAnsi"/>
          <w:sz w:val="22"/>
          <w:szCs w:val="22"/>
        </w:rPr>
      </w:pPr>
    </w:p>
    <w:p w:rsidR="00A4033C" w:rsidRDefault="00A4033C" w:rsidP="008825C8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Příloha :</w:t>
      </w:r>
      <w:proofErr w:type="gramEnd"/>
    </w:p>
    <w:p w:rsidR="00A4033C" w:rsidRPr="00A4033C" w:rsidRDefault="00A4033C" w:rsidP="00A4033C">
      <w:pPr>
        <w:pStyle w:val="Odstavecseseznamem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Cenová nabídka zhotovitele</w:t>
      </w: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Default="008825C8" w:rsidP="008825C8">
      <w:pPr>
        <w:rPr>
          <w:sz w:val="18"/>
          <w:szCs w:val="18"/>
        </w:rPr>
      </w:pPr>
    </w:p>
    <w:p w:rsidR="0063054D" w:rsidRDefault="0063054D" w:rsidP="001506A8"/>
    <w:sectPr w:rsidR="0063054D" w:rsidSect="00BF0AB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DB" w:rsidRDefault="00626CDB" w:rsidP="00DA25FA">
      <w:r>
        <w:separator/>
      </w:r>
    </w:p>
  </w:endnote>
  <w:endnote w:type="continuationSeparator" w:id="0">
    <w:p w:rsidR="00626CDB" w:rsidRDefault="00626CDB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011909"/>
      <w:docPartObj>
        <w:docPartGallery w:val="Page Numbers (Bottom of Page)"/>
        <w:docPartUnique/>
      </w:docPartObj>
    </w:sdtPr>
    <w:sdtEndPr/>
    <w:sdtContent>
      <w:p w:rsidR="00044615" w:rsidRDefault="008F4CDB">
        <w:pPr>
          <w:pStyle w:val="Zpat"/>
          <w:jc w:val="center"/>
        </w:pPr>
        <w:r>
          <w:fldChar w:fldCharType="begin"/>
        </w:r>
        <w:r w:rsidR="00044615">
          <w:instrText>PAGE   \* MERGEFORMAT</w:instrText>
        </w:r>
        <w:r>
          <w:fldChar w:fldCharType="separate"/>
        </w:r>
        <w:r w:rsidR="006C5B0F">
          <w:rPr>
            <w:noProof/>
          </w:rPr>
          <w:t>13</w:t>
        </w:r>
        <w:r>
          <w:fldChar w:fldCharType="end"/>
        </w:r>
      </w:p>
    </w:sdtContent>
  </w:sdt>
  <w:p w:rsidR="00044615" w:rsidRDefault="000446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DB" w:rsidRDefault="00626CDB" w:rsidP="00DA25FA">
      <w:r>
        <w:separator/>
      </w:r>
    </w:p>
  </w:footnote>
  <w:footnote w:type="continuationSeparator" w:id="0">
    <w:p w:rsidR="00626CDB" w:rsidRDefault="00626CDB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1F" w:rsidRPr="000D101F" w:rsidRDefault="000D101F" w:rsidP="000D101F">
    <w:pPr>
      <w:pStyle w:val="Zhlav"/>
      <w:jc w:val="right"/>
      <w:rPr>
        <w:rFonts w:asciiTheme="minorHAnsi" w:hAnsiTheme="minorHAnsi"/>
        <w:i/>
        <w:sz w:val="22"/>
        <w:szCs w:val="22"/>
      </w:rPr>
    </w:pPr>
    <w:r w:rsidRPr="000D101F">
      <w:rPr>
        <w:rFonts w:asciiTheme="minorHAnsi" w:hAnsiTheme="minorHAnsi"/>
        <w:i/>
        <w:sz w:val="22"/>
        <w:szCs w:val="22"/>
      </w:rPr>
      <w:t>NP</w:t>
    </w:r>
    <w:r w:rsidR="008E4F9D">
      <w:rPr>
        <w:rFonts w:asciiTheme="minorHAnsi" w:hAnsiTheme="minorHAnsi"/>
        <w:i/>
        <w:sz w:val="22"/>
        <w:szCs w:val="22"/>
      </w:rPr>
      <w:t>U</w:t>
    </w:r>
    <w:r w:rsidRPr="000D101F">
      <w:rPr>
        <w:rFonts w:asciiTheme="minorHAnsi" w:hAnsiTheme="minorHAnsi"/>
        <w:i/>
        <w:sz w:val="22"/>
        <w:szCs w:val="22"/>
      </w:rPr>
      <w:t>-430/</w:t>
    </w:r>
    <w:r w:rsidR="00A90CFD">
      <w:rPr>
        <w:rFonts w:asciiTheme="minorHAnsi" w:hAnsiTheme="minorHAnsi"/>
        <w:i/>
        <w:sz w:val="22"/>
        <w:szCs w:val="22"/>
      </w:rPr>
      <w:t>94293</w:t>
    </w:r>
    <w:r w:rsidRPr="000D101F">
      <w:rPr>
        <w:rFonts w:asciiTheme="minorHAnsi" w:hAnsiTheme="minorHAnsi"/>
        <w:i/>
        <w:sz w:val="22"/>
        <w:szCs w:val="22"/>
      </w:rPr>
      <w:t>/20</w:t>
    </w:r>
    <w:r w:rsidR="007C4DA7">
      <w:rPr>
        <w:rFonts w:asciiTheme="minorHAnsi" w:hAnsiTheme="minorHAnsi"/>
        <w:i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8E747F0"/>
    <w:multiLevelType w:val="hybridMultilevel"/>
    <w:tmpl w:val="612EB2D6"/>
    <w:lvl w:ilvl="0" w:tplc="A956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6D369E"/>
    <w:multiLevelType w:val="hybridMultilevel"/>
    <w:tmpl w:val="F8C8C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A9A6C99"/>
    <w:multiLevelType w:val="hybridMultilevel"/>
    <w:tmpl w:val="06ECE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2C2F18"/>
    <w:multiLevelType w:val="hybridMultilevel"/>
    <w:tmpl w:val="B226C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60B6099"/>
    <w:multiLevelType w:val="hybridMultilevel"/>
    <w:tmpl w:val="924021F2"/>
    <w:lvl w:ilvl="0" w:tplc="040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73D2A8F"/>
    <w:multiLevelType w:val="hybridMultilevel"/>
    <w:tmpl w:val="DE0AA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581FC0"/>
    <w:multiLevelType w:val="hybridMultilevel"/>
    <w:tmpl w:val="2328FFB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E76934"/>
    <w:multiLevelType w:val="hybridMultilevel"/>
    <w:tmpl w:val="6E9CE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4">
    <w:nsid w:val="2B191054"/>
    <w:multiLevelType w:val="hybridMultilevel"/>
    <w:tmpl w:val="21C6132A"/>
    <w:lvl w:ilvl="0" w:tplc="1FAC8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B6A5D"/>
    <w:multiLevelType w:val="hybridMultilevel"/>
    <w:tmpl w:val="0280540A"/>
    <w:lvl w:ilvl="0" w:tplc="040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6">
    <w:nsid w:val="37FF7B57"/>
    <w:multiLevelType w:val="hybridMultilevel"/>
    <w:tmpl w:val="0C7EA5B6"/>
    <w:lvl w:ilvl="0" w:tplc="97F87672"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7">
    <w:nsid w:val="3877673A"/>
    <w:multiLevelType w:val="hybridMultilevel"/>
    <w:tmpl w:val="94ECC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A80184"/>
    <w:multiLevelType w:val="hybridMultilevel"/>
    <w:tmpl w:val="4B963E8C"/>
    <w:lvl w:ilvl="0" w:tplc="ADEE27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45F50D4C"/>
    <w:multiLevelType w:val="hybridMultilevel"/>
    <w:tmpl w:val="56F2D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47EB5901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EF3D16"/>
    <w:multiLevelType w:val="hybridMultilevel"/>
    <w:tmpl w:val="4FE4504A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4">
    <w:nsid w:val="492A15DA"/>
    <w:multiLevelType w:val="hybridMultilevel"/>
    <w:tmpl w:val="B4AA60CA"/>
    <w:lvl w:ilvl="0" w:tplc="FA0C267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AA7CC0E6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A356D"/>
    <w:multiLevelType w:val="hybridMultilevel"/>
    <w:tmpl w:val="55F28788"/>
    <w:lvl w:ilvl="0" w:tplc="97F87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61661"/>
    <w:multiLevelType w:val="hybridMultilevel"/>
    <w:tmpl w:val="4A8687B4"/>
    <w:lvl w:ilvl="0" w:tplc="040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C00BF"/>
    <w:multiLevelType w:val="hybridMultilevel"/>
    <w:tmpl w:val="A6A8E3D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6968A7"/>
    <w:multiLevelType w:val="hybridMultilevel"/>
    <w:tmpl w:val="2B886D24"/>
    <w:lvl w:ilvl="0" w:tplc="97F87672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CF62E0F"/>
    <w:multiLevelType w:val="hybridMultilevel"/>
    <w:tmpl w:val="4C4451CC"/>
    <w:lvl w:ilvl="0" w:tplc="0405000F">
      <w:start w:val="1"/>
      <w:numFmt w:val="decimal"/>
      <w:lvlText w:val="%1.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>
    <w:nsid w:val="7F164991"/>
    <w:multiLevelType w:val="hybridMultilevel"/>
    <w:tmpl w:val="25860EC0"/>
    <w:lvl w:ilvl="0" w:tplc="97F8767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25"/>
  </w:num>
  <w:num w:numId="7">
    <w:abstractNumId w:val="24"/>
  </w:num>
  <w:num w:numId="8">
    <w:abstractNumId w:val="33"/>
  </w:num>
  <w:num w:numId="9">
    <w:abstractNumId w:val="19"/>
  </w:num>
  <w:num w:numId="10">
    <w:abstractNumId w:val="20"/>
  </w:num>
  <w:num w:numId="11">
    <w:abstractNumId w:val="38"/>
  </w:num>
  <w:num w:numId="12">
    <w:abstractNumId w:val="28"/>
  </w:num>
  <w:num w:numId="13">
    <w:abstractNumId w:val="1"/>
  </w:num>
  <w:num w:numId="14">
    <w:abstractNumId w:val="34"/>
  </w:num>
  <w:num w:numId="15">
    <w:abstractNumId w:val="31"/>
  </w:num>
  <w:num w:numId="16">
    <w:abstractNumId w:val="40"/>
  </w:num>
  <w:num w:numId="17">
    <w:abstractNumId w:val="42"/>
  </w:num>
  <w:num w:numId="18">
    <w:abstractNumId w:val="26"/>
  </w:num>
  <w:num w:numId="19">
    <w:abstractNumId w:val="37"/>
  </w:num>
  <w:num w:numId="20">
    <w:abstractNumId w:val="21"/>
  </w:num>
  <w:num w:numId="21">
    <w:abstractNumId w:val="15"/>
  </w:num>
  <w:num w:numId="22">
    <w:abstractNumId w:val="14"/>
  </w:num>
  <w:num w:numId="23">
    <w:abstractNumId w:val="36"/>
  </w:num>
  <w:num w:numId="24">
    <w:abstractNumId w:val="41"/>
  </w:num>
  <w:num w:numId="25">
    <w:abstractNumId w:val="32"/>
  </w:num>
  <w:num w:numId="26">
    <w:abstractNumId w:val="29"/>
  </w:num>
  <w:num w:numId="27">
    <w:abstractNumId w:val="16"/>
  </w:num>
  <w:num w:numId="28">
    <w:abstractNumId w:val="17"/>
  </w:num>
  <w:num w:numId="29">
    <w:abstractNumId w:val="39"/>
  </w:num>
  <w:num w:numId="30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8"/>
    <w:rsid w:val="00044615"/>
    <w:rsid w:val="00056C16"/>
    <w:rsid w:val="00057B3F"/>
    <w:rsid w:val="00062484"/>
    <w:rsid w:val="0006550D"/>
    <w:rsid w:val="0008056A"/>
    <w:rsid w:val="0008582B"/>
    <w:rsid w:val="00090CF4"/>
    <w:rsid w:val="000A4ED2"/>
    <w:rsid w:val="000C6F4D"/>
    <w:rsid w:val="000D101F"/>
    <w:rsid w:val="00104957"/>
    <w:rsid w:val="001227D4"/>
    <w:rsid w:val="00127FA8"/>
    <w:rsid w:val="00131DC1"/>
    <w:rsid w:val="00143F35"/>
    <w:rsid w:val="001506A8"/>
    <w:rsid w:val="0015138E"/>
    <w:rsid w:val="00193F31"/>
    <w:rsid w:val="001A12ED"/>
    <w:rsid w:val="001A7799"/>
    <w:rsid w:val="001B0314"/>
    <w:rsid w:val="001C5694"/>
    <w:rsid w:val="002204A5"/>
    <w:rsid w:val="00225408"/>
    <w:rsid w:val="00230F83"/>
    <w:rsid w:val="002338C0"/>
    <w:rsid w:val="00237365"/>
    <w:rsid w:val="00242251"/>
    <w:rsid w:val="00261D57"/>
    <w:rsid w:val="002661AE"/>
    <w:rsid w:val="0027230E"/>
    <w:rsid w:val="002A1802"/>
    <w:rsid w:val="002A6845"/>
    <w:rsid w:val="002E3E7A"/>
    <w:rsid w:val="002F21A4"/>
    <w:rsid w:val="00325198"/>
    <w:rsid w:val="00346F4A"/>
    <w:rsid w:val="00365EA3"/>
    <w:rsid w:val="0037103C"/>
    <w:rsid w:val="00371BF1"/>
    <w:rsid w:val="003850FA"/>
    <w:rsid w:val="00392B47"/>
    <w:rsid w:val="003A2878"/>
    <w:rsid w:val="003A5D8D"/>
    <w:rsid w:val="003A660B"/>
    <w:rsid w:val="003B62B5"/>
    <w:rsid w:val="003B69D3"/>
    <w:rsid w:val="003D043D"/>
    <w:rsid w:val="003D43DE"/>
    <w:rsid w:val="003D48BE"/>
    <w:rsid w:val="003D4AB8"/>
    <w:rsid w:val="003E5D62"/>
    <w:rsid w:val="003F5DD6"/>
    <w:rsid w:val="00405C21"/>
    <w:rsid w:val="00430FEB"/>
    <w:rsid w:val="00432C62"/>
    <w:rsid w:val="004332EA"/>
    <w:rsid w:val="00440651"/>
    <w:rsid w:val="00443F5B"/>
    <w:rsid w:val="00481FB4"/>
    <w:rsid w:val="004A3012"/>
    <w:rsid w:val="004A458A"/>
    <w:rsid w:val="004A68E0"/>
    <w:rsid w:val="005231F1"/>
    <w:rsid w:val="005414FF"/>
    <w:rsid w:val="00551724"/>
    <w:rsid w:val="00570EF1"/>
    <w:rsid w:val="00577B5A"/>
    <w:rsid w:val="0058605F"/>
    <w:rsid w:val="005B4884"/>
    <w:rsid w:val="005B6F3E"/>
    <w:rsid w:val="005C582B"/>
    <w:rsid w:val="005E7A76"/>
    <w:rsid w:val="00626CDB"/>
    <w:rsid w:val="0063054D"/>
    <w:rsid w:val="006315C0"/>
    <w:rsid w:val="00635577"/>
    <w:rsid w:val="00635D55"/>
    <w:rsid w:val="006418B6"/>
    <w:rsid w:val="00653A22"/>
    <w:rsid w:val="006A14B0"/>
    <w:rsid w:val="006B02DC"/>
    <w:rsid w:val="006C5B0F"/>
    <w:rsid w:val="006D7F2A"/>
    <w:rsid w:val="007008B5"/>
    <w:rsid w:val="00704F08"/>
    <w:rsid w:val="00706D83"/>
    <w:rsid w:val="007104BF"/>
    <w:rsid w:val="00710B70"/>
    <w:rsid w:val="00720C7B"/>
    <w:rsid w:val="007634EC"/>
    <w:rsid w:val="00763D2D"/>
    <w:rsid w:val="0076522C"/>
    <w:rsid w:val="00775D27"/>
    <w:rsid w:val="007C2112"/>
    <w:rsid w:val="007C4DA7"/>
    <w:rsid w:val="007E47AA"/>
    <w:rsid w:val="007F214A"/>
    <w:rsid w:val="007F2C06"/>
    <w:rsid w:val="007F4D93"/>
    <w:rsid w:val="00806687"/>
    <w:rsid w:val="0084608C"/>
    <w:rsid w:val="00846FFD"/>
    <w:rsid w:val="00870E92"/>
    <w:rsid w:val="00870EAA"/>
    <w:rsid w:val="008825C8"/>
    <w:rsid w:val="0089116D"/>
    <w:rsid w:val="00893498"/>
    <w:rsid w:val="008A2773"/>
    <w:rsid w:val="008C79B2"/>
    <w:rsid w:val="008D67C0"/>
    <w:rsid w:val="008E4F9D"/>
    <w:rsid w:val="008F4CDB"/>
    <w:rsid w:val="00931452"/>
    <w:rsid w:val="00935D6A"/>
    <w:rsid w:val="0095461E"/>
    <w:rsid w:val="009555D5"/>
    <w:rsid w:val="00976AC1"/>
    <w:rsid w:val="00983CF5"/>
    <w:rsid w:val="0098767E"/>
    <w:rsid w:val="009C140B"/>
    <w:rsid w:val="009C1769"/>
    <w:rsid w:val="009C4445"/>
    <w:rsid w:val="009E188A"/>
    <w:rsid w:val="009F72EA"/>
    <w:rsid w:val="00A07277"/>
    <w:rsid w:val="00A23D4A"/>
    <w:rsid w:val="00A2459F"/>
    <w:rsid w:val="00A32C9E"/>
    <w:rsid w:val="00A33271"/>
    <w:rsid w:val="00A35B5B"/>
    <w:rsid w:val="00A4033C"/>
    <w:rsid w:val="00A66CF2"/>
    <w:rsid w:val="00A760FD"/>
    <w:rsid w:val="00A80279"/>
    <w:rsid w:val="00A8136E"/>
    <w:rsid w:val="00A90CFD"/>
    <w:rsid w:val="00AD4E7F"/>
    <w:rsid w:val="00AD5E02"/>
    <w:rsid w:val="00AF78FD"/>
    <w:rsid w:val="00B111B7"/>
    <w:rsid w:val="00B23EA5"/>
    <w:rsid w:val="00B27C3B"/>
    <w:rsid w:val="00B61DA9"/>
    <w:rsid w:val="00BA5315"/>
    <w:rsid w:val="00BB2C25"/>
    <w:rsid w:val="00BD6061"/>
    <w:rsid w:val="00BF0ABB"/>
    <w:rsid w:val="00C05C8A"/>
    <w:rsid w:val="00C064D4"/>
    <w:rsid w:val="00C1694B"/>
    <w:rsid w:val="00C3075C"/>
    <w:rsid w:val="00C46EDB"/>
    <w:rsid w:val="00C47898"/>
    <w:rsid w:val="00C53B51"/>
    <w:rsid w:val="00C825B2"/>
    <w:rsid w:val="00CD6DC5"/>
    <w:rsid w:val="00CF41C6"/>
    <w:rsid w:val="00CF7E2E"/>
    <w:rsid w:val="00D00239"/>
    <w:rsid w:val="00D11DD1"/>
    <w:rsid w:val="00D17840"/>
    <w:rsid w:val="00D20823"/>
    <w:rsid w:val="00D27123"/>
    <w:rsid w:val="00D412E7"/>
    <w:rsid w:val="00D51429"/>
    <w:rsid w:val="00D674FB"/>
    <w:rsid w:val="00D72B87"/>
    <w:rsid w:val="00D72C96"/>
    <w:rsid w:val="00D869AC"/>
    <w:rsid w:val="00D92F51"/>
    <w:rsid w:val="00DA25FA"/>
    <w:rsid w:val="00DA4057"/>
    <w:rsid w:val="00DB08E1"/>
    <w:rsid w:val="00DB7BD9"/>
    <w:rsid w:val="00DE6F14"/>
    <w:rsid w:val="00DF2CC6"/>
    <w:rsid w:val="00E03A2C"/>
    <w:rsid w:val="00E043AF"/>
    <w:rsid w:val="00E41A63"/>
    <w:rsid w:val="00E5032F"/>
    <w:rsid w:val="00E71BD2"/>
    <w:rsid w:val="00E8696F"/>
    <w:rsid w:val="00EB1380"/>
    <w:rsid w:val="00EB79AA"/>
    <w:rsid w:val="00ED0A0C"/>
    <w:rsid w:val="00ED1475"/>
    <w:rsid w:val="00EE12A3"/>
    <w:rsid w:val="00EE7A8E"/>
    <w:rsid w:val="00F011AC"/>
    <w:rsid w:val="00F02B24"/>
    <w:rsid w:val="00F12E69"/>
    <w:rsid w:val="00F50556"/>
    <w:rsid w:val="00F512FE"/>
    <w:rsid w:val="00F6794C"/>
    <w:rsid w:val="00F77594"/>
    <w:rsid w:val="00F810BB"/>
    <w:rsid w:val="00F81990"/>
    <w:rsid w:val="00F8503C"/>
    <w:rsid w:val="00FE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A35B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A35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53F9-C6D8-41AC-BA24-B2D7ACED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5009</Words>
  <Characters>29556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frankova</cp:lastModifiedBy>
  <cp:revision>4</cp:revision>
  <cp:lastPrinted>2017-06-07T07:53:00Z</cp:lastPrinted>
  <dcterms:created xsi:type="dcterms:W3CDTF">2020-12-18T12:58:00Z</dcterms:created>
  <dcterms:modified xsi:type="dcterms:W3CDTF">2020-12-18T13:12:00Z</dcterms:modified>
</cp:coreProperties>
</file>