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70886070" w14:textId="0D8C1C3D" w:rsidR="00F97363" w:rsidRPr="000D357C" w:rsidRDefault="00BE17EF" w:rsidP="00673E6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17EF">
        <w:rPr>
          <w:rFonts w:ascii="Times New Roman" w:hAnsi="Times New Roman" w:cs="Times New Roman"/>
          <w:sz w:val="24"/>
          <w:szCs w:val="24"/>
        </w:rPr>
        <w:t xml:space="preserve">Základní škola Campanus, Praha 4, Jírovcovo nám. 1782, se sídlem Jírovcovo náměstí 1782, 148 00 Praha 4 – </w:t>
      </w:r>
      <w:proofErr w:type="spellStart"/>
      <w:proofErr w:type="gramStart"/>
      <w:r w:rsidRPr="00BE17EF">
        <w:rPr>
          <w:rFonts w:ascii="Times New Roman" w:hAnsi="Times New Roman" w:cs="Times New Roman"/>
          <w:sz w:val="24"/>
          <w:szCs w:val="24"/>
        </w:rPr>
        <w:t>Chodov,IČ</w:t>
      </w:r>
      <w:proofErr w:type="spellEnd"/>
      <w:proofErr w:type="gramEnd"/>
      <w:r w:rsidRPr="00BE17EF">
        <w:rPr>
          <w:rFonts w:ascii="Times New Roman" w:hAnsi="Times New Roman" w:cs="Times New Roman"/>
          <w:sz w:val="24"/>
          <w:szCs w:val="24"/>
        </w:rPr>
        <w:t xml:space="preserve">: 48132306, zastoupená statutárním zástupcem Mgr. Lenkou </w:t>
      </w:r>
      <w:proofErr w:type="spellStart"/>
      <w:r w:rsidRPr="00BE17EF">
        <w:rPr>
          <w:rFonts w:ascii="Times New Roman" w:hAnsi="Times New Roman" w:cs="Times New Roman"/>
          <w:sz w:val="24"/>
          <w:szCs w:val="24"/>
        </w:rPr>
        <w:t>Derkovou</w:t>
      </w:r>
      <w:proofErr w:type="spellEnd"/>
      <w:r w:rsidRPr="00BE17EF">
        <w:rPr>
          <w:rFonts w:ascii="Times New Roman" w:hAnsi="Times New Roman" w:cs="Times New Roman"/>
          <w:sz w:val="24"/>
          <w:szCs w:val="24"/>
        </w:rPr>
        <w:t xml:space="preserve">, MBA, </w:t>
      </w:r>
      <w:r w:rsidR="00F97363" w:rsidRPr="00673E60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21AA92E" w14:textId="629DA3B2" w:rsidR="00500359" w:rsidRPr="000E23A9" w:rsidRDefault="00CA53E2" w:rsidP="00500359">
      <w:p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500359">
        <w:rPr>
          <w:rFonts w:ascii="Times New Roman" w:hAnsi="Times New Roman" w:cs="Times New Roman"/>
          <w:sz w:val="24"/>
          <w:szCs w:val="24"/>
        </w:rPr>
        <w:t xml:space="preserve">zabezpečit ve spolupráci s Příjemcem přípravu žádosti včetně administrace v době hodnocení žádosti předkládanou v rámci operačního programu OP Praha Pól růstu v rámci Výzvy č. 48 Modernizace zařízení a vybavení pražských škol III v prioritní ose 4 Vzdělání a vzdělanost a podpora zaměstnanosti s </w:t>
      </w:r>
      <w:r w:rsidR="00500359" w:rsidRPr="002E11EB">
        <w:rPr>
          <w:rFonts w:ascii="Times New Roman" w:hAnsi="Times New Roman" w:cs="Times New Roman"/>
          <w:sz w:val="24"/>
          <w:szCs w:val="24"/>
        </w:rPr>
        <w:t>názvem „</w:t>
      </w:r>
      <w:r w:rsidR="00BE17EF">
        <w:rPr>
          <w:b/>
          <w:bCs/>
        </w:rPr>
        <w:t>Modernizace ZŠ Campanus III</w:t>
      </w:r>
      <w:r w:rsidR="00BE17EF">
        <w:rPr>
          <w:b/>
          <w:bCs/>
        </w:rPr>
        <w:t>“</w:t>
      </w:r>
      <w:r w:rsidR="00BE17EF">
        <w:rPr>
          <w:rFonts w:ascii="Times New Roman" w:hAnsi="Times New Roman" w:cs="Times New Roman"/>
          <w:sz w:val="24"/>
          <w:szCs w:val="24"/>
        </w:rPr>
        <w:t xml:space="preserve"> </w:t>
      </w:r>
      <w:r w:rsidR="00500359">
        <w:rPr>
          <w:rFonts w:ascii="Times New Roman" w:hAnsi="Times New Roman" w:cs="Times New Roman"/>
          <w:sz w:val="24"/>
          <w:szCs w:val="24"/>
        </w:rPr>
        <w:t xml:space="preserve">a dále po přiznání dotace zabezpečit administraci projektu ve vztahu k poskytovateli dotace. </w:t>
      </w:r>
    </w:p>
    <w:p w14:paraId="0A480AD2" w14:textId="77777777" w:rsidR="0096740F" w:rsidRPr="00C11421" w:rsidRDefault="0069040B" w:rsidP="00C11421">
      <w:pPr>
        <w:rPr>
          <w:rFonts w:ascii="Times New Roman" w:hAnsi="Times New Roman" w:cs="Times New Roman"/>
          <w:sz w:val="24"/>
          <w:szCs w:val="24"/>
        </w:rPr>
      </w:pPr>
      <w:r w:rsidRPr="00C11421"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přípravu podkladů pro zajištění potřebných dokumentů, stanovisek, rozhodnutí pro zpracování žádosti o </w:t>
      </w:r>
      <w:proofErr w:type="gramStart"/>
      <w:r>
        <w:rPr>
          <w:rFonts w:ascii="Times New Roman" w:hAnsi="Times New Roman" w:cs="Times New Roman"/>
          <w:sz w:val="24"/>
          <w:szCs w:val="24"/>
        </w:rPr>
        <w:t>podporu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</w:t>
      </w:r>
      <w:proofErr w:type="gramStart"/>
      <w:r>
        <w:rPr>
          <w:rFonts w:ascii="Times New Roman" w:hAnsi="Times New Roman" w:cs="Times New Roman"/>
          <w:sz w:val="24"/>
          <w:szCs w:val="24"/>
        </w:rPr>
        <w:t>nezbytné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1A36F454" w:rsidR="00E25C46" w:rsidRPr="00B21B5D" w:rsidRDefault="00B21B5D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21B5D">
        <w:rPr>
          <w:rFonts w:ascii="Times New Roman" w:hAnsi="Times New Roman" w:cs="Times New Roman"/>
          <w:sz w:val="24"/>
          <w:szCs w:val="24"/>
        </w:rPr>
        <w:lastRenderedPageBreak/>
        <w:t xml:space="preserve">konzultační a poradenské služby pro realizační management k projektu, podpora, asistence a poradenství ve vztahu k tvorbě monitorovacích zpráv, </w:t>
      </w:r>
      <w:r>
        <w:rPr>
          <w:rFonts w:ascii="Times New Roman" w:hAnsi="Times New Roman" w:cs="Times New Roman"/>
          <w:sz w:val="24"/>
          <w:szCs w:val="24"/>
        </w:rPr>
        <w:t xml:space="preserve">žádostí o změnu, </w:t>
      </w:r>
      <w:r w:rsidRPr="00B21B5D">
        <w:rPr>
          <w:rFonts w:ascii="Times New Roman" w:hAnsi="Times New Roman" w:cs="Times New Roman"/>
          <w:sz w:val="24"/>
          <w:szCs w:val="24"/>
        </w:rPr>
        <w:t>žádostí o platbu včetně závěrečného vyúčtování</w:t>
      </w:r>
      <w:r>
        <w:rPr>
          <w:rFonts w:ascii="Times New Roman" w:hAnsi="Times New Roman" w:cs="Times New Roman"/>
          <w:sz w:val="24"/>
          <w:szCs w:val="24"/>
        </w:rPr>
        <w:t xml:space="preserve"> projektu</w:t>
      </w:r>
      <w:r w:rsidR="00E25C46" w:rsidRPr="00B21B5D">
        <w:rPr>
          <w:rFonts w:ascii="Times New Roman" w:hAnsi="Times New Roman" w:cs="Times New Roman"/>
          <w:sz w:val="24"/>
          <w:szCs w:val="24"/>
        </w:rPr>
        <w:t>;</w:t>
      </w:r>
    </w:p>
    <w:p w14:paraId="7DE2B858" w14:textId="698C9209" w:rsidR="00E201BB" w:rsidRPr="00A92241" w:rsidRDefault="00E201BB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  <w:r w:rsidR="00500359">
        <w:rPr>
          <w:rFonts w:ascii="Times New Roman" w:hAnsi="Times New Roman" w:cs="Times New Roman"/>
          <w:sz w:val="24"/>
          <w:szCs w:val="24"/>
        </w:rPr>
        <w:t xml:space="preserve"> </w:t>
      </w:r>
      <w:r w:rsidR="000159A3">
        <w:rPr>
          <w:rFonts w:ascii="Times New Roman" w:hAnsi="Times New Roman" w:cs="Times New Roman"/>
          <w:sz w:val="24"/>
          <w:szCs w:val="24"/>
        </w:rPr>
        <w:t>(1 zakázky malého rozsahu mimo režim zákona o veřejných zakázkách)</w:t>
      </w:r>
    </w:p>
    <w:p w14:paraId="4EF59F8B" w14:textId="1D0CFF22" w:rsidR="00E25C46" w:rsidRDefault="00E25C46" w:rsidP="00500359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6A46B02" w14:textId="77777777" w:rsidR="00B21B5D" w:rsidRPr="00A92241" w:rsidRDefault="00B21B5D" w:rsidP="00B21B5D">
      <w:pPr>
        <w:pStyle w:val="Odstavecseseznamem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159A526C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</w:t>
      </w:r>
      <w:r w:rsidR="00A37F25" w:rsidRPr="002E11EB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962B9"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7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="00A962B9" w:rsidRPr="002E11EB">
        <w:rPr>
          <w:rFonts w:ascii="Times New Roman" w:hAnsi="Times New Roman" w:cs="Times New Roman"/>
          <w:sz w:val="24"/>
          <w:szCs w:val="24"/>
        </w:rPr>
        <w:t>.000</w:t>
      </w:r>
      <w:r w:rsidR="00A55268" w:rsidRPr="002E11EB">
        <w:rPr>
          <w:rFonts w:ascii="Times New Roman" w:hAnsi="Times New Roman" w:cs="Times New Roman"/>
          <w:sz w:val="24"/>
          <w:szCs w:val="24"/>
        </w:rPr>
        <w:t xml:space="preserve"> Kč</w:t>
      </w:r>
      <w:r w:rsidR="00A55268" w:rsidRPr="00A962B9">
        <w:rPr>
          <w:rFonts w:ascii="Times New Roman" w:hAnsi="Times New Roman" w:cs="Times New Roman"/>
          <w:sz w:val="24"/>
          <w:szCs w:val="24"/>
        </w:rPr>
        <w:t xml:space="preserve"> včetně DPH (slovy: </w:t>
      </w:r>
      <w:proofErr w:type="spellStart"/>
      <w:r w:rsidR="000E23A9">
        <w:rPr>
          <w:rFonts w:ascii="Times New Roman" w:hAnsi="Times New Roman" w:cs="Times New Roman"/>
          <w:sz w:val="24"/>
          <w:szCs w:val="24"/>
        </w:rPr>
        <w:t>sto</w:t>
      </w:r>
      <w:r w:rsidR="002E11EB">
        <w:rPr>
          <w:rFonts w:ascii="Times New Roman" w:hAnsi="Times New Roman" w:cs="Times New Roman"/>
          <w:sz w:val="24"/>
          <w:szCs w:val="24"/>
        </w:rPr>
        <w:t>sedmdesát</w:t>
      </w:r>
      <w:r w:rsidR="00800342">
        <w:rPr>
          <w:rFonts w:ascii="Times New Roman" w:hAnsi="Times New Roman" w:cs="Times New Roman"/>
          <w:sz w:val="24"/>
          <w:szCs w:val="24"/>
        </w:rPr>
        <w:t>tisíc</w:t>
      </w:r>
      <w:proofErr w:type="spellEnd"/>
      <w:r w:rsidR="00A55268" w:rsidRPr="00A962B9">
        <w:rPr>
          <w:rFonts w:ascii="Times New Roman" w:hAnsi="Times New Roman" w:cs="Times New Roman"/>
          <w:sz w:val="24"/>
          <w:szCs w:val="24"/>
        </w:rPr>
        <w:t xml:space="preserve"> Kč). </w:t>
      </w:r>
      <w:r w:rsidR="00A37F25" w:rsidRPr="00A962B9">
        <w:rPr>
          <w:rFonts w:ascii="Times New Roman" w:hAnsi="Times New Roman" w:cs="Times New Roman"/>
          <w:sz w:val="24"/>
          <w:szCs w:val="24"/>
        </w:rPr>
        <w:t>Tato</w:t>
      </w:r>
      <w:r w:rsidR="00A37F25">
        <w:rPr>
          <w:rFonts w:ascii="Times New Roman" w:hAnsi="Times New Roman" w:cs="Times New Roman"/>
          <w:sz w:val="24"/>
          <w:szCs w:val="24"/>
        </w:rPr>
        <w:t xml:space="preserve"> odměna je splatná průběžně v následujících krocích: </w:t>
      </w:r>
    </w:p>
    <w:p w14:paraId="18542B2D" w14:textId="11E5FA8C" w:rsidR="00A37F25" w:rsidRPr="002E11EB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78C7DAC8" w:rsidR="00A37F25" w:rsidRDefault="000E23A9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11EB">
        <w:rPr>
          <w:rFonts w:ascii="Times New Roman" w:hAnsi="Times New Roman" w:cs="Times New Roman"/>
          <w:sz w:val="24"/>
          <w:szCs w:val="24"/>
        </w:rPr>
        <w:t>1</w:t>
      </w:r>
      <w:r w:rsidR="002E11EB" w:rsidRPr="002E11EB">
        <w:rPr>
          <w:rFonts w:ascii="Times New Roman" w:hAnsi="Times New Roman" w:cs="Times New Roman"/>
          <w:sz w:val="24"/>
          <w:szCs w:val="24"/>
        </w:rPr>
        <w:t>3</w:t>
      </w:r>
      <w:r w:rsidR="00800342" w:rsidRPr="002E11EB">
        <w:rPr>
          <w:rFonts w:ascii="Times New Roman" w:hAnsi="Times New Roman" w:cs="Times New Roman"/>
          <w:sz w:val="24"/>
          <w:szCs w:val="24"/>
        </w:rPr>
        <w:t>0</w:t>
      </w:r>
      <w:r w:rsidRPr="002E11EB">
        <w:rPr>
          <w:rFonts w:ascii="Times New Roman" w:hAnsi="Times New Roman" w:cs="Times New Roman"/>
          <w:sz w:val="24"/>
          <w:szCs w:val="24"/>
        </w:rPr>
        <w:t>.000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595">
        <w:rPr>
          <w:rFonts w:ascii="Times New Roman" w:hAnsi="Times New Roman" w:cs="Times New Roman"/>
          <w:sz w:val="24"/>
          <w:szCs w:val="24"/>
        </w:rPr>
        <w:t>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6507AAAF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B21B5D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722BD99B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962B9">
        <w:rPr>
          <w:rFonts w:ascii="Times New Roman" w:hAnsi="Times New Roman" w:cs="Times New Roman"/>
          <w:sz w:val="24"/>
          <w:szCs w:val="24"/>
        </w:rPr>
        <w:t>1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35F50D52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Specifikace závazku </w:t>
      </w:r>
      <w:r w:rsidR="00075C71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14:paraId="65A78761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 xml:space="preserve">se zavazuje při plnění smlouvy postupovat s odbornou péčí v zájmu Příjemce, dle této smlouvy a platných ustanovení zákona. </w:t>
      </w:r>
    </w:p>
    <w:p w14:paraId="670192A4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předaných mu ke zpracování Příjemcem.</w:t>
      </w:r>
    </w:p>
    <w:p w14:paraId="426387D4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se zavazuje, že bude průběžně informovat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o všech postupech a skutečnostech, které zjistí při zařizování záležitosti, pakliže mohou mít vliv na změnu pokynů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.</w:t>
      </w:r>
    </w:p>
    <w:p w14:paraId="1F3F8D77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oprávněn uskutečňovat část smluvního plnění prostřednictvím třetích osob (např. jinou právnickou nebo fyzickou osobou). Toto právo se vztahuje na činnosti, které nemůže </w:t>
      </w:r>
      <w:r>
        <w:rPr>
          <w:rFonts w:ascii="Times New Roman" w:hAnsi="Times New Roman" w:cs="Times New Roman"/>
          <w:sz w:val="24"/>
          <w:szCs w:val="24"/>
        </w:rPr>
        <w:t>Poskytovatel zajistit ze svých zdrojů.</w:t>
      </w:r>
    </w:p>
    <w:p w14:paraId="6422CC0B" w14:textId="77777777" w:rsidR="00075C71" w:rsidRPr="00F83DE2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</w:t>
      </w:r>
      <w:r>
        <w:rPr>
          <w:rFonts w:ascii="Times New Roman" w:hAnsi="Times New Roman" w:cs="Times New Roman"/>
          <w:sz w:val="24"/>
          <w:szCs w:val="24"/>
        </w:rPr>
        <w:t xml:space="preserve">po ukončení spolupráce </w:t>
      </w:r>
      <w:r w:rsidRPr="00F83DE2">
        <w:rPr>
          <w:rFonts w:ascii="Times New Roman" w:hAnsi="Times New Roman" w:cs="Times New Roman"/>
          <w:sz w:val="24"/>
          <w:szCs w:val="24"/>
        </w:rPr>
        <w:t>předat Př</w:t>
      </w:r>
      <w:r>
        <w:rPr>
          <w:rFonts w:ascii="Times New Roman" w:hAnsi="Times New Roman" w:cs="Times New Roman"/>
          <w:sz w:val="24"/>
          <w:szCs w:val="24"/>
        </w:rPr>
        <w:t>íjemci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 bez zbytečného odkladu, na základě písemné výzvy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>, věci, které za něho převzal při začátku a během plnění Smlouvy.</w:t>
      </w:r>
    </w:p>
    <w:p w14:paraId="25FABC95" w14:textId="16C368C6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3DE2">
        <w:rPr>
          <w:rFonts w:ascii="Times New Roman" w:hAnsi="Times New Roman" w:cs="Times New Roman"/>
          <w:sz w:val="24"/>
          <w:szCs w:val="24"/>
        </w:rPr>
        <w:t xml:space="preserve">Zjistí-li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při zajišťování prací překážky, které znemožňují řádné uskutečnění činnosti a právních úkonů dohodnutým způsobem, oznámí to neprodleně Pří</w:t>
      </w:r>
      <w:r>
        <w:rPr>
          <w:rFonts w:ascii="Times New Roman" w:hAnsi="Times New Roman" w:cs="Times New Roman"/>
          <w:sz w:val="24"/>
          <w:szCs w:val="24"/>
        </w:rPr>
        <w:t>jemci</w:t>
      </w:r>
      <w:r w:rsidRPr="00F83DE2">
        <w:rPr>
          <w:rFonts w:ascii="Times New Roman" w:hAnsi="Times New Roman" w:cs="Times New Roman"/>
          <w:sz w:val="24"/>
          <w:szCs w:val="24"/>
        </w:rPr>
        <w:t xml:space="preserve">, se kterým se dohodne na odstranění těchto překážek. Nedohodnou-li se strany na odstranění překážek, popř. změně smlouvy, ve lhůtě 7 dnů, je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oprávněn odstoupit od Smlou</w:t>
      </w:r>
      <w:r>
        <w:rPr>
          <w:rFonts w:ascii="Times New Roman" w:hAnsi="Times New Roman" w:cs="Times New Roman"/>
          <w:sz w:val="24"/>
          <w:szCs w:val="24"/>
        </w:rPr>
        <w:t>vy ve smyslu ustanovení čl. IV</w:t>
      </w:r>
      <w:r w:rsidRPr="00F83DE2">
        <w:rPr>
          <w:rFonts w:ascii="Times New Roman" w:hAnsi="Times New Roman" w:cs="Times New Roman"/>
          <w:sz w:val="24"/>
          <w:szCs w:val="24"/>
        </w:rPr>
        <w:t xml:space="preserve"> této části smlouvy.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ovi náleží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83DE2">
        <w:rPr>
          <w:rFonts w:ascii="Times New Roman" w:hAnsi="Times New Roman" w:cs="Times New Roman"/>
          <w:sz w:val="24"/>
          <w:szCs w:val="24"/>
        </w:rPr>
        <w:t xml:space="preserve">v tomto případě </w:t>
      </w:r>
      <w:r>
        <w:rPr>
          <w:rFonts w:ascii="Times New Roman" w:hAnsi="Times New Roman" w:cs="Times New Roman"/>
          <w:sz w:val="24"/>
          <w:szCs w:val="24"/>
        </w:rPr>
        <w:t xml:space="preserve">sjednaná </w:t>
      </w:r>
      <w:r w:rsidRPr="00F83DE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dle </w:t>
      </w:r>
      <w:r w:rsidRPr="00F83DE2">
        <w:rPr>
          <w:rFonts w:ascii="Times New Roman" w:hAnsi="Times New Roman" w:cs="Times New Roman"/>
          <w:sz w:val="24"/>
          <w:szCs w:val="24"/>
        </w:rPr>
        <w:t xml:space="preserve"> ustanovení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1) písm. </w:t>
      </w:r>
      <w:r w:rsidR="00500359">
        <w:rPr>
          <w:rFonts w:ascii="Times New Roman" w:hAnsi="Times New Roman" w:cs="Times New Roman"/>
          <w:sz w:val="24"/>
          <w:szCs w:val="24"/>
        </w:rPr>
        <w:t xml:space="preserve">a v případě, že k tomuto zjištění dojde před podáním žádosti o dotaci. </w:t>
      </w:r>
    </w:p>
    <w:p w14:paraId="39764565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>
        <w:rPr>
          <w:rFonts w:ascii="Times New Roman" w:hAnsi="Times New Roman" w:cs="Times New Roman"/>
          <w:sz w:val="24"/>
          <w:szCs w:val="24"/>
        </w:rPr>
        <w:t>Poskytovatel</w:t>
      </w:r>
      <w:r w:rsidRPr="00F83DE2">
        <w:rPr>
          <w:rFonts w:ascii="Times New Roman" w:hAnsi="Times New Roman" w:cs="Times New Roman"/>
          <w:sz w:val="24"/>
          <w:szCs w:val="24"/>
        </w:rPr>
        <w:t xml:space="preserve">em považovány za předmět obchodního tajemství </w:t>
      </w:r>
      <w:r>
        <w:rPr>
          <w:rFonts w:ascii="Times New Roman" w:hAnsi="Times New Roman" w:cs="Times New Roman"/>
          <w:sz w:val="24"/>
          <w:szCs w:val="24"/>
        </w:rPr>
        <w:t>Příjemce</w:t>
      </w:r>
      <w:r w:rsidRPr="00F83DE2">
        <w:rPr>
          <w:rFonts w:ascii="Times New Roman" w:hAnsi="Times New Roman" w:cs="Times New Roman"/>
          <w:sz w:val="24"/>
          <w:szCs w:val="24"/>
        </w:rPr>
        <w:t xml:space="preserve"> ve smyslu ustanovení § 504 občanského zákoníku.</w:t>
      </w:r>
    </w:p>
    <w:p w14:paraId="0950FBDA" w14:textId="3BD749A9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Příjemce zajistí poskytovateli včas nutné podklady pro zpracování projektové žádosti a další uvedené </w:t>
      </w:r>
      <w:proofErr w:type="gramStart"/>
      <w:r>
        <w:rPr>
          <w:rFonts w:ascii="Times New Roman" w:hAnsi="Times New Roman" w:cs="Times New Roman"/>
          <w:sz w:val="24"/>
          <w:szCs w:val="24"/>
        </w:rPr>
        <w:t>přílohy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Rozhodným dnem je vždy obdržení veškerých podkladů minimálně 30 dnů před odevzdáním žádosti o dotaci. </w:t>
      </w:r>
    </w:p>
    <w:p w14:paraId="02DA8A9A" w14:textId="3B3D6553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poskytovat poskytovateli k plnění této smlouvy náležitou součinnost, tj. zejména jmenovat pověřeného zástupce, včas předávat poskytovateli na jeho žádost veškeré podklady a informace související s předmětným projektem a jeho realizací. Rozhodným dnem je vždy obdržení veškerých podkladů minimálně 30 dnů před odevzdáním monitorovací zprávy a žádosti o platbu na řídící orgán. </w:t>
      </w:r>
    </w:p>
    <w:p w14:paraId="66487095" w14:textId="5DEDE9D3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 xml:space="preserve">V případě pozdního předání podkladů pro </w:t>
      </w:r>
      <w:r>
        <w:rPr>
          <w:rFonts w:ascii="Times New Roman" w:hAnsi="Times New Roman" w:cs="Times New Roman"/>
          <w:sz w:val="24"/>
          <w:szCs w:val="24"/>
        </w:rPr>
        <w:t xml:space="preserve">přípravu a </w:t>
      </w:r>
      <w:r w:rsidRPr="00DF082D">
        <w:rPr>
          <w:rFonts w:ascii="Times New Roman" w:hAnsi="Times New Roman" w:cs="Times New Roman"/>
          <w:sz w:val="24"/>
          <w:szCs w:val="24"/>
        </w:rPr>
        <w:t>realizaci předmětu této smlouvy, nese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plnou odpovědnost za případné chyby ve výstupech P</w:t>
      </w:r>
      <w:r>
        <w:rPr>
          <w:rFonts w:ascii="Times New Roman" w:hAnsi="Times New Roman" w:cs="Times New Roman"/>
          <w:sz w:val="24"/>
          <w:szCs w:val="24"/>
        </w:rPr>
        <w:t>oskytovatele</w:t>
      </w:r>
      <w:r w:rsidRPr="00DF08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B3D8" w14:textId="77777777" w:rsidR="00075C71" w:rsidRPr="00DF082D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8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DF082D">
        <w:rPr>
          <w:rFonts w:ascii="Times New Roman" w:hAnsi="Times New Roman" w:cs="Times New Roman"/>
          <w:sz w:val="24"/>
          <w:szCs w:val="24"/>
        </w:rPr>
        <w:t xml:space="preserve"> je povinen poskytovat veškerou součinnost, kterou po něm může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proofErr w:type="spellStart"/>
      <w:r w:rsidRPr="00DF082D">
        <w:rPr>
          <w:rFonts w:ascii="Times New Roman" w:hAnsi="Times New Roman" w:cs="Times New Roman"/>
          <w:sz w:val="24"/>
          <w:szCs w:val="24"/>
        </w:rPr>
        <w:t>rozumě</w:t>
      </w:r>
      <w:proofErr w:type="spellEnd"/>
      <w:r w:rsidRPr="00DF082D">
        <w:rPr>
          <w:rFonts w:ascii="Times New Roman" w:hAnsi="Times New Roman" w:cs="Times New Roman"/>
          <w:sz w:val="24"/>
          <w:szCs w:val="24"/>
        </w:rPr>
        <w:t xml:space="preserve"> požadovat. Zejména je povinen umožnit P</w:t>
      </w:r>
      <w:r>
        <w:rPr>
          <w:rFonts w:ascii="Times New Roman" w:hAnsi="Times New Roman" w:cs="Times New Roman"/>
          <w:sz w:val="24"/>
          <w:szCs w:val="24"/>
        </w:rPr>
        <w:t xml:space="preserve">oskytovateli </w:t>
      </w:r>
      <w:r w:rsidRPr="00DF082D">
        <w:rPr>
          <w:rFonts w:ascii="Times New Roman" w:hAnsi="Times New Roman" w:cs="Times New Roman"/>
          <w:sz w:val="24"/>
          <w:szCs w:val="24"/>
        </w:rPr>
        <w:t>získat ty podklady a dokumenty, které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DF082D">
        <w:rPr>
          <w:rFonts w:ascii="Times New Roman" w:hAnsi="Times New Roman" w:cs="Times New Roman"/>
          <w:sz w:val="24"/>
          <w:szCs w:val="24"/>
        </w:rPr>
        <w:t xml:space="preserve">identifikuje v předstihu nezbytném pro pořízení těchto podkladů, </w:t>
      </w:r>
      <w:r>
        <w:rPr>
          <w:rFonts w:ascii="Times New Roman" w:hAnsi="Times New Roman" w:cs="Times New Roman"/>
          <w:sz w:val="24"/>
          <w:szCs w:val="24"/>
        </w:rPr>
        <w:t>jsou-li v jeho v dispozici. Příjemce</w:t>
      </w:r>
      <w:r w:rsidRPr="00DF082D">
        <w:rPr>
          <w:rFonts w:ascii="Times New Roman" w:hAnsi="Times New Roman" w:cs="Times New Roman"/>
          <w:sz w:val="24"/>
          <w:szCs w:val="24"/>
        </w:rPr>
        <w:t xml:space="preserve"> není povinen předávat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DF082D">
        <w:rPr>
          <w:rFonts w:ascii="Times New Roman" w:hAnsi="Times New Roman" w:cs="Times New Roman"/>
          <w:sz w:val="24"/>
          <w:szCs w:val="24"/>
        </w:rPr>
        <w:t xml:space="preserve"> informace bezplatně dostupné z veřejných zdrojů. V tomto případě postačuje pouze odkaz na tyto zveřejněné informace.</w:t>
      </w:r>
    </w:p>
    <w:p w14:paraId="49B11BA4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 je povinen Poskytovateli</w:t>
      </w:r>
      <w:r w:rsidRPr="009A6A9E">
        <w:rPr>
          <w:rFonts w:ascii="Times New Roman" w:hAnsi="Times New Roman" w:cs="Times New Roman"/>
          <w:sz w:val="24"/>
          <w:szCs w:val="24"/>
        </w:rPr>
        <w:t xml:space="preserve"> za činnost provedenou v souladu s touto smlouvou vyplatit odměnu, dle této smlouvy.</w:t>
      </w:r>
    </w:p>
    <w:p w14:paraId="2A7E48EF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Zjistí-li 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A6A9E">
        <w:rPr>
          <w:rFonts w:ascii="Times New Roman" w:hAnsi="Times New Roman" w:cs="Times New Roman"/>
          <w:sz w:val="24"/>
          <w:szCs w:val="24"/>
        </w:rPr>
        <w:t xml:space="preserve"> případné vady, které vznikly při poskytování služeb, je povinen je neprodleně nahlásit P</w:t>
      </w:r>
      <w:r>
        <w:rPr>
          <w:rFonts w:ascii="Times New Roman" w:hAnsi="Times New Roman" w:cs="Times New Roman"/>
          <w:sz w:val="24"/>
          <w:szCs w:val="24"/>
        </w:rPr>
        <w:t>oskytovateli</w:t>
      </w:r>
      <w:r w:rsidRPr="009A6A9E">
        <w:rPr>
          <w:rFonts w:ascii="Times New Roman" w:hAnsi="Times New Roman" w:cs="Times New Roman"/>
          <w:sz w:val="24"/>
          <w:szCs w:val="24"/>
        </w:rPr>
        <w:t>. Pří</w:t>
      </w:r>
      <w:r>
        <w:rPr>
          <w:rFonts w:ascii="Times New Roman" w:hAnsi="Times New Roman" w:cs="Times New Roman"/>
          <w:sz w:val="24"/>
          <w:szCs w:val="24"/>
        </w:rPr>
        <w:t xml:space="preserve">jemce </w:t>
      </w:r>
      <w:r w:rsidRPr="009A6A9E">
        <w:rPr>
          <w:rFonts w:ascii="Times New Roman" w:hAnsi="Times New Roman" w:cs="Times New Roman"/>
          <w:sz w:val="24"/>
          <w:szCs w:val="24"/>
        </w:rPr>
        <w:t>je oprávněn požadovat jejich bezplatné odstranění, je-li to možné.</w:t>
      </w:r>
    </w:p>
    <w:p w14:paraId="49C0B0F2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je povinen poskytovat služby v odborné kvalitě běžné u obdobných poradenských a analytických služeb.</w:t>
      </w:r>
    </w:p>
    <w:p w14:paraId="4F796059" w14:textId="77777777" w:rsidR="00075C71" w:rsidRPr="009A6A9E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A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A6A9E">
        <w:rPr>
          <w:rFonts w:ascii="Times New Roman" w:hAnsi="Times New Roman" w:cs="Times New Roman"/>
          <w:sz w:val="24"/>
          <w:szCs w:val="24"/>
        </w:rPr>
        <w:t xml:space="preserve"> se zavazuje využít neveřejné údaje získané od Příkazce v souvislosti s touto smlouvou k jiným účelům než k účelům stanoveným v této smlouvě pouze s jeho souhlasem. </w:t>
      </w:r>
    </w:p>
    <w:p w14:paraId="7E721AE2" w14:textId="4B46C8B1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C37">
        <w:rPr>
          <w:rFonts w:ascii="Times New Roman" w:hAnsi="Times New Roman" w:cs="Times New Roman"/>
          <w:sz w:val="24"/>
          <w:szCs w:val="24"/>
        </w:rPr>
        <w:t>Příjemce se zavazuje zajistit souhlas se zpracováním osobních údajů dotčených osob z řad cílové skupiny pro potřeby výkaznictví monitorovacích indikátorů a aktivit projektu. Příjemce bere na vědomí, že programy spolufinancované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D0C37">
        <w:rPr>
          <w:rFonts w:ascii="Times New Roman" w:hAnsi="Times New Roman" w:cs="Times New Roman"/>
          <w:sz w:val="24"/>
          <w:szCs w:val="24"/>
        </w:rPr>
        <w:t>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</w:t>
      </w:r>
      <w:r>
        <w:rPr>
          <w:rFonts w:ascii="Times New Roman" w:hAnsi="Times New Roman" w:cs="Times New Roman"/>
          <w:sz w:val="24"/>
          <w:szCs w:val="24"/>
        </w:rPr>
        <w:t xml:space="preserve"> a ERDF</w:t>
      </w:r>
      <w:r w:rsidRPr="00AD0C37">
        <w:rPr>
          <w:rFonts w:ascii="Times New Roman" w:hAnsi="Times New Roman" w:cs="Times New Roman"/>
          <w:sz w:val="24"/>
          <w:szCs w:val="24"/>
        </w:rPr>
        <w:t xml:space="preserve"> se za účastníky označují osoby, které mají přímý prospěch z intervence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AD0C37">
        <w:rPr>
          <w:rFonts w:ascii="Times New Roman" w:hAnsi="Times New Roman" w:cs="Times New Roman"/>
          <w:sz w:val="24"/>
          <w:szCs w:val="24"/>
        </w:rPr>
        <w:t xml:space="preserve">, které mohou být identifikovány a požádány o charakteristiku a pro něž jsou vyčleněny konkrétní výdaje. Zpracování údajů bude sloužit výhradně v souvislosti s realizací projektu, zejména pak při přípravě zpráv o realizaci projektu. </w:t>
      </w:r>
    </w:p>
    <w:p w14:paraId="7A7E4729" w14:textId="77777777" w:rsidR="00075C71" w:rsidRPr="00EC5B0C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597CE1DC" w14:textId="77777777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Pokud tak Příjemce neučiní do 30 dnů od uzavření smlouvy, je Poskytovatel oprávněn žádat sankci za nesplnění podmínky ve výši 2.000 Kč a následně uveřejňuje smlouvu vlastními silami. </w:t>
      </w:r>
    </w:p>
    <w:p w14:paraId="26F19967" w14:textId="444151FD" w:rsidR="00075C71" w:rsidRDefault="00075C71" w:rsidP="00075C71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Tato smlouva je uzavírána v rámci dotačního procesu. Smluvní strany berou na vědomí, že </w:t>
      </w:r>
      <w:r>
        <w:rPr>
          <w:rFonts w:ascii="Times New Roman" w:hAnsi="Times New Roman" w:cs="Times New Roman"/>
          <w:sz w:val="24"/>
          <w:szCs w:val="24"/>
        </w:rPr>
        <w:t xml:space="preserve">Řídící orgán nebo </w:t>
      </w:r>
      <w:r w:rsidRPr="002470F6">
        <w:rPr>
          <w:rFonts w:ascii="Times New Roman" w:hAnsi="Times New Roman" w:cs="Times New Roman"/>
          <w:sz w:val="24"/>
          <w:szCs w:val="24"/>
        </w:rPr>
        <w:t>Poskytovatel dotace může v rámci svého vrchnostenského postavení autoritativně rozhodovat o přidělení nebo nepřidělení dotace a Př</w:t>
      </w:r>
      <w:r>
        <w:rPr>
          <w:rFonts w:ascii="Times New Roman" w:hAnsi="Times New Roman" w:cs="Times New Roman"/>
          <w:sz w:val="24"/>
          <w:szCs w:val="24"/>
        </w:rPr>
        <w:t xml:space="preserve">íjemce </w:t>
      </w:r>
      <w:r w:rsidRPr="002470F6">
        <w:rPr>
          <w:rFonts w:ascii="Times New Roman" w:hAnsi="Times New Roman" w:cs="Times New Roman"/>
          <w:sz w:val="24"/>
          <w:szCs w:val="24"/>
        </w:rPr>
        <w:t>dotace nemá na poskytnutí dotace právní nárok. Smluvní strany proto prohlašují, že jsou si vědomi skutečnosti, že v případě neudělení dotace nebo udělení v </w:t>
      </w:r>
      <w:proofErr w:type="gramStart"/>
      <w:r w:rsidRPr="002470F6">
        <w:rPr>
          <w:rFonts w:ascii="Times New Roman" w:hAnsi="Times New Roman" w:cs="Times New Roman"/>
          <w:sz w:val="24"/>
          <w:szCs w:val="24"/>
        </w:rPr>
        <w:t>nižší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než žádané výši nevzniká P</w:t>
      </w:r>
      <w:r>
        <w:rPr>
          <w:rFonts w:ascii="Times New Roman" w:hAnsi="Times New Roman" w:cs="Times New Roman"/>
          <w:sz w:val="24"/>
          <w:szCs w:val="24"/>
        </w:rPr>
        <w:t>říjemci</w:t>
      </w:r>
      <w:r w:rsidRPr="002470F6">
        <w:rPr>
          <w:rFonts w:ascii="Times New Roman" w:hAnsi="Times New Roman" w:cs="Times New Roman"/>
          <w:sz w:val="24"/>
          <w:szCs w:val="24"/>
        </w:rPr>
        <w:t xml:space="preserve"> ze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470F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oskytovateli služby</w:t>
      </w:r>
      <w:r w:rsidRPr="002470F6">
        <w:rPr>
          <w:rFonts w:ascii="Times New Roman" w:hAnsi="Times New Roman" w:cs="Times New Roman"/>
          <w:sz w:val="24"/>
          <w:szCs w:val="24"/>
        </w:rPr>
        <w:t xml:space="preserve"> žádný nárok na náhradu dotace nebo její části.</w:t>
      </w:r>
    </w:p>
    <w:p w14:paraId="18F31D45" w14:textId="77777777" w:rsidR="00091D90" w:rsidRPr="002470F6" w:rsidRDefault="00091D90" w:rsidP="00091D9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BE13C9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6109E062" w14:textId="77777777" w:rsidR="00500359" w:rsidRPr="000D357C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lastRenderedPageBreak/>
        <w:t>Poskytovatel má právo odstoupit od smlouvy v případě, že příjemce je v prodlení s úhradou faktury delším než 15 pracovních dní od splatnosti faktury.</w:t>
      </w:r>
    </w:p>
    <w:p w14:paraId="52F1EBB0" w14:textId="77777777" w:rsidR="00500359" w:rsidRPr="009B6D50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Pří</w:t>
      </w:r>
      <w:r>
        <w:rPr>
          <w:rFonts w:ascii="Times New Roman" w:hAnsi="Times New Roman" w:cs="Times New Roman"/>
          <w:sz w:val="24"/>
          <w:szCs w:val="24"/>
        </w:rPr>
        <w:t>jemce</w:t>
      </w:r>
      <w:r w:rsidRPr="009B6D50">
        <w:rPr>
          <w:rFonts w:ascii="Times New Roman" w:hAnsi="Times New Roman" w:cs="Times New Roman"/>
          <w:sz w:val="24"/>
          <w:szCs w:val="24"/>
        </w:rPr>
        <w:t xml:space="preserve"> je oprávněn od smlouvy odstoupit, pokud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9B6D50">
        <w:rPr>
          <w:rFonts w:ascii="Times New Roman" w:hAnsi="Times New Roman" w:cs="Times New Roman"/>
          <w:sz w:val="24"/>
          <w:szCs w:val="24"/>
        </w:rPr>
        <w:t xml:space="preserve"> v prodlení s poskytováním služeb, jenž má za následek nepředání žádosti </w:t>
      </w:r>
      <w:r>
        <w:rPr>
          <w:rFonts w:ascii="Times New Roman" w:hAnsi="Times New Roman" w:cs="Times New Roman"/>
          <w:sz w:val="24"/>
          <w:szCs w:val="24"/>
        </w:rPr>
        <w:t xml:space="preserve">či monitorovací zprávy </w:t>
      </w:r>
      <w:r w:rsidRPr="009B6D50">
        <w:rPr>
          <w:rFonts w:ascii="Times New Roman" w:hAnsi="Times New Roman" w:cs="Times New Roman"/>
          <w:sz w:val="24"/>
          <w:szCs w:val="24"/>
        </w:rPr>
        <w:t>příslušné implementační agentuře programu a toto prodlení je zaviněno výhradně P</w:t>
      </w:r>
      <w:r>
        <w:rPr>
          <w:rFonts w:ascii="Times New Roman" w:hAnsi="Times New Roman" w:cs="Times New Roman"/>
          <w:sz w:val="24"/>
          <w:szCs w:val="24"/>
        </w:rPr>
        <w:t>oskytovatelem</w:t>
      </w:r>
      <w:r w:rsidRPr="009B6D50">
        <w:rPr>
          <w:rFonts w:ascii="Times New Roman" w:hAnsi="Times New Roman" w:cs="Times New Roman"/>
          <w:sz w:val="24"/>
          <w:szCs w:val="24"/>
        </w:rPr>
        <w:t>.</w:t>
      </w:r>
    </w:p>
    <w:p w14:paraId="25EBA1D8" w14:textId="77777777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F6">
        <w:rPr>
          <w:rFonts w:ascii="Times New Roman" w:hAnsi="Times New Roman" w:cs="Times New Roman"/>
          <w:sz w:val="24"/>
          <w:szCs w:val="24"/>
        </w:rPr>
        <w:t xml:space="preserve">Smluvní strany mohou ukončit tuto smlouvu písemnou dohodou, jejíž součástí musí být finanční vyrovnání </w:t>
      </w:r>
      <w:r>
        <w:rPr>
          <w:rFonts w:ascii="Times New Roman" w:hAnsi="Times New Roman" w:cs="Times New Roman"/>
          <w:sz w:val="24"/>
          <w:szCs w:val="24"/>
        </w:rPr>
        <w:t xml:space="preserve">Poskytovateli a jeho </w:t>
      </w:r>
      <w:r w:rsidRPr="002470F6">
        <w:rPr>
          <w:rFonts w:ascii="Times New Roman" w:hAnsi="Times New Roman" w:cs="Times New Roman"/>
          <w:sz w:val="24"/>
          <w:szCs w:val="24"/>
        </w:rPr>
        <w:t xml:space="preserve">dosud provedených prací. </w:t>
      </w:r>
    </w:p>
    <w:p w14:paraId="5BACAC51" w14:textId="134228EB" w:rsidR="00500359" w:rsidRDefault="00500359" w:rsidP="0050035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2470F6">
        <w:rPr>
          <w:rFonts w:ascii="Times New Roman" w:hAnsi="Times New Roman" w:cs="Times New Roman"/>
          <w:sz w:val="24"/>
          <w:szCs w:val="24"/>
        </w:rPr>
        <w:t xml:space="preserve"> případě ukončení smlouvy jinak než splněním je P</w:t>
      </w:r>
      <w:r>
        <w:rPr>
          <w:rFonts w:ascii="Times New Roman" w:hAnsi="Times New Roman" w:cs="Times New Roman"/>
          <w:sz w:val="24"/>
          <w:szCs w:val="24"/>
        </w:rPr>
        <w:t>oskytovatel</w:t>
      </w:r>
      <w:r w:rsidRPr="002470F6">
        <w:rPr>
          <w:rFonts w:ascii="Times New Roman" w:hAnsi="Times New Roman" w:cs="Times New Roman"/>
          <w:sz w:val="24"/>
          <w:szCs w:val="24"/>
        </w:rPr>
        <w:t xml:space="preserve"> oprávněn vyúčtovat P</w:t>
      </w:r>
      <w:r>
        <w:rPr>
          <w:rFonts w:ascii="Times New Roman" w:hAnsi="Times New Roman" w:cs="Times New Roman"/>
          <w:sz w:val="24"/>
          <w:szCs w:val="24"/>
        </w:rPr>
        <w:t xml:space="preserve">říjemci </w:t>
      </w:r>
      <w:r w:rsidRPr="002470F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sud poskytnuté služby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1.0</w:t>
      </w:r>
      <w:r w:rsidRPr="002470F6">
        <w:rPr>
          <w:rFonts w:ascii="Times New Roman" w:hAnsi="Times New Roman" w:cs="Times New Roman"/>
          <w:sz w:val="24"/>
          <w:szCs w:val="24"/>
        </w:rPr>
        <w:t>00,-</w:t>
      </w:r>
      <w:proofErr w:type="gramEnd"/>
      <w:r w:rsidRPr="002470F6">
        <w:rPr>
          <w:rFonts w:ascii="Times New Roman" w:hAnsi="Times New Roman" w:cs="Times New Roman"/>
          <w:sz w:val="24"/>
          <w:szCs w:val="24"/>
        </w:rPr>
        <w:t xml:space="preserve"> Kč/hod</w:t>
      </w:r>
      <w:r>
        <w:rPr>
          <w:rFonts w:ascii="Times New Roman" w:hAnsi="Times New Roman" w:cs="Times New Roman"/>
          <w:sz w:val="24"/>
          <w:szCs w:val="24"/>
        </w:rPr>
        <w:t xml:space="preserve"> bez DPH</w:t>
      </w:r>
      <w:r w:rsidRPr="002470F6">
        <w:rPr>
          <w:rFonts w:ascii="Times New Roman" w:hAnsi="Times New Roman" w:cs="Times New Roman"/>
          <w:sz w:val="24"/>
          <w:szCs w:val="24"/>
        </w:rPr>
        <w:t>, veškeré dosud vynaložené náklady spojené s poskytováním služeb a všechny odměny a ceny podle této smlouvy, za účelem kterých již byla vykonána činnost, bez ohledu nato zda přinesla očekávaný výsledek a bez ohledu nato zda již vzniklo dílčí zdanitelné plnění.</w:t>
      </w:r>
    </w:p>
    <w:p w14:paraId="76691C79" w14:textId="77777777" w:rsidR="00075C71" w:rsidRPr="00F83DE2" w:rsidRDefault="00075C71" w:rsidP="00500359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843222" w14:textId="2C841C1E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55821D" w14:textId="77777777" w:rsidR="00500359" w:rsidRPr="000D357C" w:rsidRDefault="00500359" w:rsidP="00500359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6D90183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486D5153" w14:textId="64138FE6" w:rsidR="00500359" w:rsidRPr="009B6D50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D50">
        <w:rPr>
          <w:rFonts w:ascii="Times New Roman" w:hAnsi="Times New Roman" w:cs="Times New Roman"/>
          <w:sz w:val="24"/>
          <w:szCs w:val="24"/>
        </w:rPr>
        <w:t>Pokud bude jakékoliv ujednání této smlouvy shledáno jako neplatné, nezákonné nebo nevynutitelné, platnost a vynutitelnost zbývajících ujednání tím nebude dotčena. Smluvní strany se v takovém případě zavazují přijmout ujednání, které je v souladu s právními předpisy a které co nejvíce odpovídá obsahu a účelu původního ujednání.</w:t>
      </w:r>
    </w:p>
    <w:p w14:paraId="24D5BF3D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37163D2F" w14:textId="77777777" w:rsidR="00500359" w:rsidRPr="000D357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6B360C7D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1389FE24" w14:textId="78E6F4F7" w:rsidR="00500359" w:rsidRPr="00EC5B0C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 xml:space="preserve"> 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2FE75FC1" w14:textId="77777777" w:rsidR="00500359" w:rsidRDefault="00500359" w:rsidP="0050035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337759A" w14:textId="61A77274" w:rsidR="00075C71" w:rsidRDefault="00075C71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16F8CE08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19D1CCA" w:rsidR="00787E47" w:rsidRPr="000D357C" w:rsidRDefault="006B11E4" w:rsidP="00A96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21DFDE1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E2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114992EE" w:rsidR="00787E47" w:rsidRPr="00A962B9" w:rsidRDefault="000E23A9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Statutár školy</w:t>
            </w:r>
          </w:p>
          <w:p w14:paraId="7D9DC7BE" w14:textId="4E968070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75D09" w14:textId="518223FD" w:rsidR="00453C15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08AB889D" w14:textId="77777777" w:rsidR="00C11421" w:rsidRPr="003A3F16" w:rsidRDefault="00C11421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4A7EBEE" w14:textId="77777777" w:rsidR="00500359" w:rsidRPr="007E6505" w:rsidRDefault="00500359" w:rsidP="00500359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Poradenství k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nastavení vnitřních procesů administrace a monitoringu projektu</w:t>
      </w:r>
      <w:r w:rsidRPr="007E6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12E9D2" w14:textId="77777777" w:rsidR="00500359" w:rsidRPr="007E6505" w:rsidRDefault="00500359" w:rsidP="00500359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071C61C5" w14:textId="77777777" w:rsidR="000159A3" w:rsidRPr="007E6505" w:rsidRDefault="000159A3" w:rsidP="000159A3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Poradenská a </w:t>
      </w:r>
      <w:r w:rsidRPr="007E65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konzultační činnost k realizaci a řízení projektu</w:t>
      </w:r>
    </w:p>
    <w:p w14:paraId="7477FBCE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monitorovacích indikátorů, metodi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řízení projektu</w:t>
      </w:r>
    </w:p>
    <w:p w14:paraId="3A03F2B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vzorových pracovně-právních smluv a dohod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účast v projektu pro účastníky aktivit v rámci projektu</w:t>
      </w:r>
    </w:p>
    <w:p w14:paraId="448236A9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lnění monitorovacích indikátorů, průběžné vyhodnocování</w:t>
      </w:r>
    </w:p>
    <w:p w14:paraId="5277BA60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výkazů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práce realizačního týmu</w:t>
      </w:r>
    </w:p>
    <w:p w14:paraId="5635CB91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sledování čerpání finančních prostředků dle rozpočtu projektu a harmonogramu projektu</w:t>
      </w:r>
    </w:p>
    <w:p w14:paraId="68CF5995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poradenství a konzultace k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uznatelnosti výdajů projektu</w:t>
      </w:r>
    </w:p>
    <w:p w14:paraId="75AC9626" w14:textId="768CDB12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ohledně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příjmů projektu</w:t>
      </w:r>
    </w:p>
    <w:p w14:paraId="790914A8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příprava podkladů pro publicitu projektu</w:t>
      </w:r>
    </w:p>
    <w:p w14:paraId="6C6A5DC0" w14:textId="77777777" w:rsidR="000159A3" w:rsidRPr="009200EB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příprava podkladů k případným podstatným i nepodstatným změnám projektu,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zpracování změnových řízení, zm</w:t>
      </w:r>
      <w:r w:rsidRPr="009200EB">
        <w:rPr>
          <w:rFonts w:ascii="Times New Roman" w:eastAsia="Times New Roman" w:hAnsi="Times New Roman" w:cs="Times New Roman"/>
          <w:color w:val="000000"/>
          <w:sz w:val="24"/>
          <w:szCs w:val="24"/>
        </w:rPr>
        <w:t>ěnám harmonogramu projektu a rozpočtu projektu a jejich konzultace se zástupci poskytovatele podpory</w:t>
      </w:r>
    </w:p>
    <w:p w14:paraId="479B7E2B" w14:textId="14BD3B13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komunikace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konzultace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zástupci poskytovatele podpory</w:t>
      </w:r>
    </w:p>
    <w:p w14:paraId="3344155C" w14:textId="77777777" w:rsidR="000159A3" w:rsidRPr="007E6505" w:rsidRDefault="000159A3" w:rsidP="000159A3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poradenství a konzultace k 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>podkladů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E6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3A90135B" w:rsidR="00453C15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44436087" w14:textId="77777777" w:rsidR="000159A3" w:rsidRPr="003A3F16" w:rsidRDefault="000159A3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3D477950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  <w:r w:rsidR="000159A3">
        <w:rPr>
          <w:rFonts w:ascii="Times" w:eastAsia="Times New Roman" w:hAnsi="Times" w:cs="Arial"/>
          <w:color w:val="000000"/>
          <w:sz w:val="24"/>
          <w:szCs w:val="24"/>
        </w:rPr>
        <w:t xml:space="preserve"> 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A05B592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8139521" w14:textId="324CECD4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4C2652B0" w14:textId="77777777" w:rsidR="000159A3" w:rsidRDefault="000159A3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37A4B17F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43A3366" w14:textId="07D296D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4F268B7" w14:textId="52A7F272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00CE193" w14:textId="593675EE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195707C6" w14:textId="3AD20861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269835BA" w14:textId="77777777" w:rsidR="00C11421" w:rsidRDefault="00C11421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lastRenderedPageBreak/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399E139" w14:textId="07E76AA4" w:rsidR="00673E60" w:rsidRPr="000D357C" w:rsidRDefault="00BE17EF" w:rsidP="00BE17EF">
      <w:pPr>
        <w:jc w:val="both"/>
        <w:rPr>
          <w:rFonts w:ascii="Times New Roman" w:hAnsi="Times New Roman" w:cs="Times New Roman"/>
          <w:sz w:val="24"/>
          <w:szCs w:val="24"/>
        </w:rPr>
      </w:pPr>
      <w:r w:rsidRPr="00BE17EF">
        <w:rPr>
          <w:rFonts w:ascii="Times New Roman" w:hAnsi="Times New Roman" w:cs="Times New Roman"/>
          <w:sz w:val="24"/>
          <w:szCs w:val="24"/>
        </w:rPr>
        <w:t xml:space="preserve">Základní škola Campanus, Praha 4, Jírovcovo nám. 1782, se sídlem Jírovcovo náměstí 1782, 148 00 Praha 4 – </w:t>
      </w:r>
      <w:proofErr w:type="spellStart"/>
      <w:proofErr w:type="gramStart"/>
      <w:r w:rsidRPr="00BE17EF">
        <w:rPr>
          <w:rFonts w:ascii="Times New Roman" w:hAnsi="Times New Roman" w:cs="Times New Roman"/>
          <w:sz w:val="24"/>
          <w:szCs w:val="24"/>
        </w:rPr>
        <w:t>Chodov,IČ</w:t>
      </w:r>
      <w:proofErr w:type="spellEnd"/>
      <w:proofErr w:type="gramEnd"/>
      <w:r w:rsidRPr="00BE17EF">
        <w:rPr>
          <w:rFonts w:ascii="Times New Roman" w:hAnsi="Times New Roman" w:cs="Times New Roman"/>
          <w:sz w:val="24"/>
          <w:szCs w:val="24"/>
        </w:rPr>
        <w:t xml:space="preserve">: 48132306, zastoupená statutárním zástupcem Mgr. Lenkou </w:t>
      </w:r>
      <w:proofErr w:type="spellStart"/>
      <w:r w:rsidRPr="00BE17EF">
        <w:rPr>
          <w:rFonts w:ascii="Times New Roman" w:hAnsi="Times New Roman" w:cs="Times New Roman"/>
          <w:sz w:val="24"/>
          <w:szCs w:val="24"/>
        </w:rPr>
        <w:t>Derkovou</w:t>
      </w:r>
      <w:proofErr w:type="spellEnd"/>
      <w:r w:rsidRPr="00BE17EF">
        <w:rPr>
          <w:rFonts w:ascii="Times New Roman" w:hAnsi="Times New Roman" w:cs="Times New Roman"/>
          <w:sz w:val="24"/>
          <w:szCs w:val="24"/>
        </w:rPr>
        <w:t>, MBA</w:t>
      </w:r>
      <w:r w:rsidRPr="00673E60">
        <w:rPr>
          <w:rFonts w:ascii="Times New Roman" w:hAnsi="Times New Roman" w:cs="Times New Roman"/>
          <w:sz w:val="24"/>
          <w:szCs w:val="24"/>
        </w:rPr>
        <w:t xml:space="preserve"> </w:t>
      </w:r>
      <w:r w:rsidR="00673E60" w:rsidRPr="00673E60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544EE1DC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EC35C6">
        <w:rPr>
          <w:rFonts w:ascii="Times New Roman" w:hAnsi="Times New Roman" w:cs="Times New Roman"/>
          <w:sz w:val="24"/>
          <w:szCs w:val="24"/>
        </w:rPr>
        <w:t>ý</w:t>
      </w:r>
      <w:r w:rsidR="00683E6D">
        <w:rPr>
          <w:rFonts w:ascii="Times New Roman" w:hAnsi="Times New Roman" w:cs="Times New Roman"/>
          <w:sz w:val="24"/>
          <w:szCs w:val="24"/>
        </w:rPr>
        <w:t xml:space="preserve">  </w:t>
      </w:r>
      <w:r w:rsidRPr="0075452B">
        <w:rPr>
          <w:rFonts w:ascii="Times New Roman" w:hAnsi="Times New Roman" w:cs="Times New Roman"/>
          <w:sz w:val="24"/>
          <w:szCs w:val="24"/>
        </w:rPr>
        <w:t>prohlašuji</w:t>
      </w:r>
      <w:proofErr w:type="gramEnd"/>
      <w:r w:rsidRPr="0075452B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64D27CE2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872A6"/>
    <w:multiLevelType w:val="multilevel"/>
    <w:tmpl w:val="DB26FB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32F0C"/>
    <w:multiLevelType w:val="hybridMultilevel"/>
    <w:tmpl w:val="3E42BB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F6565"/>
    <w:multiLevelType w:val="hybridMultilevel"/>
    <w:tmpl w:val="E02ED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2B162D"/>
    <w:multiLevelType w:val="multilevel"/>
    <w:tmpl w:val="ABE62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23"/>
  </w:num>
  <w:num w:numId="8">
    <w:abstractNumId w:val="2"/>
  </w:num>
  <w:num w:numId="9">
    <w:abstractNumId w:val="1"/>
  </w:num>
  <w:num w:numId="10">
    <w:abstractNumId w:val="5"/>
  </w:num>
  <w:num w:numId="11">
    <w:abstractNumId w:val="27"/>
  </w:num>
  <w:num w:numId="12">
    <w:abstractNumId w:val="25"/>
  </w:num>
  <w:num w:numId="13">
    <w:abstractNumId w:val="11"/>
  </w:num>
  <w:num w:numId="14">
    <w:abstractNumId w:val="32"/>
  </w:num>
  <w:num w:numId="15">
    <w:abstractNumId w:val="20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  <w:num w:numId="23">
    <w:abstractNumId w:val="8"/>
  </w:num>
  <w:num w:numId="24">
    <w:abstractNumId w:val="18"/>
  </w:num>
  <w:num w:numId="25">
    <w:abstractNumId w:val="15"/>
  </w:num>
  <w:num w:numId="26">
    <w:abstractNumId w:val="28"/>
  </w:num>
  <w:num w:numId="27">
    <w:abstractNumId w:val="33"/>
  </w:num>
  <w:num w:numId="28">
    <w:abstractNumId w:val="29"/>
  </w:num>
  <w:num w:numId="29">
    <w:abstractNumId w:val="16"/>
  </w:num>
  <w:num w:numId="30">
    <w:abstractNumId w:val="24"/>
  </w:num>
  <w:num w:numId="31">
    <w:abstractNumId w:val="19"/>
  </w:num>
  <w:num w:numId="32">
    <w:abstractNumId w:val="9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159A3"/>
    <w:rsid w:val="0003016B"/>
    <w:rsid w:val="00037A18"/>
    <w:rsid w:val="00075C71"/>
    <w:rsid w:val="0008115A"/>
    <w:rsid w:val="00091D90"/>
    <w:rsid w:val="000B4A04"/>
    <w:rsid w:val="000C38BE"/>
    <w:rsid w:val="000D357C"/>
    <w:rsid w:val="000E084F"/>
    <w:rsid w:val="000E23A9"/>
    <w:rsid w:val="00116B40"/>
    <w:rsid w:val="00175E8A"/>
    <w:rsid w:val="00193947"/>
    <w:rsid w:val="001C2D33"/>
    <w:rsid w:val="001D3673"/>
    <w:rsid w:val="00206C27"/>
    <w:rsid w:val="00242CC9"/>
    <w:rsid w:val="002519B2"/>
    <w:rsid w:val="0027031A"/>
    <w:rsid w:val="00280DC4"/>
    <w:rsid w:val="002C44AF"/>
    <w:rsid w:val="002D3CF2"/>
    <w:rsid w:val="002D56FE"/>
    <w:rsid w:val="002E11EB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00359"/>
    <w:rsid w:val="00515F8B"/>
    <w:rsid w:val="005535B0"/>
    <w:rsid w:val="005652F3"/>
    <w:rsid w:val="005B22ED"/>
    <w:rsid w:val="005C237B"/>
    <w:rsid w:val="005E78B1"/>
    <w:rsid w:val="00601127"/>
    <w:rsid w:val="00640E86"/>
    <w:rsid w:val="006629FE"/>
    <w:rsid w:val="00673E60"/>
    <w:rsid w:val="00683E6D"/>
    <w:rsid w:val="0069040B"/>
    <w:rsid w:val="006A09A9"/>
    <w:rsid w:val="006B11E4"/>
    <w:rsid w:val="006F60C3"/>
    <w:rsid w:val="00717C3B"/>
    <w:rsid w:val="00737F08"/>
    <w:rsid w:val="007452C0"/>
    <w:rsid w:val="00776CB3"/>
    <w:rsid w:val="00787E47"/>
    <w:rsid w:val="007F0D58"/>
    <w:rsid w:val="007F31A0"/>
    <w:rsid w:val="00800342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962B9"/>
    <w:rsid w:val="00AC65F8"/>
    <w:rsid w:val="00AD2556"/>
    <w:rsid w:val="00AE2967"/>
    <w:rsid w:val="00B00AB7"/>
    <w:rsid w:val="00B0468A"/>
    <w:rsid w:val="00B21B5D"/>
    <w:rsid w:val="00B24E47"/>
    <w:rsid w:val="00B45E09"/>
    <w:rsid w:val="00B50118"/>
    <w:rsid w:val="00B532B4"/>
    <w:rsid w:val="00BA262F"/>
    <w:rsid w:val="00BB4271"/>
    <w:rsid w:val="00BE17EF"/>
    <w:rsid w:val="00BE742B"/>
    <w:rsid w:val="00BF42A0"/>
    <w:rsid w:val="00C11421"/>
    <w:rsid w:val="00C54912"/>
    <w:rsid w:val="00C56595"/>
    <w:rsid w:val="00C60607"/>
    <w:rsid w:val="00CA2C70"/>
    <w:rsid w:val="00CA53E2"/>
    <w:rsid w:val="00CE6A77"/>
    <w:rsid w:val="00CF5194"/>
    <w:rsid w:val="00CF52CD"/>
    <w:rsid w:val="00D038DE"/>
    <w:rsid w:val="00D81A4A"/>
    <w:rsid w:val="00DD6855"/>
    <w:rsid w:val="00DF51A2"/>
    <w:rsid w:val="00E201BB"/>
    <w:rsid w:val="00E20CF3"/>
    <w:rsid w:val="00E25C46"/>
    <w:rsid w:val="00E8666B"/>
    <w:rsid w:val="00E9157E"/>
    <w:rsid w:val="00EC35C6"/>
    <w:rsid w:val="00F23AF3"/>
    <w:rsid w:val="00F76F96"/>
    <w:rsid w:val="00F86FBE"/>
    <w:rsid w:val="00F97363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A3FD232E-37A2-D74C-A0AC-1DE59FA1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E0E9-D2B6-BC4B-894D-05BBCEF2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2743</Words>
  <Characters>16184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19</cp:revision>
  <cp:lastPrinted>2018-04-08T11:13:00Z</cp:lastPrinted>
  <dcterms:created xsi:type="dcterms:W3CDTF">2018-04-08T11:13:00Z</dcterms:created>
  <dcterms:modified xsi:type="dcterms:W3CDTF">2020-12-13T20:32:00Z</dcterms:modified>
</cp:coreProperties>
</file>