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FCE" w:rsidRPr="00BA0CC9" w:rsidRDefault="00722FCE" w:rsidP="00722FCE">
      <w:pPr>
        <w:widowControl/>
        <w:rPr>
          <w:rFonts w:ascii="Arial" w:hAnsi="Arial" w:cs="Arial"/>
          <w:b/>
          <w:sz w:val="22"/>
          <w:szCs w:val="22"/>
        </w:rPr>
      </w:pPr>
      <w:r w:rsidRPr="00BA0CC9">
        <w:rPr>
          <w:rFonts w:ascii="Arial" w:hAnsi="Arial" w:cs="Arial"/>
          <w:b/>
          <w:sz w:val="22"/>
          <w:szCs w:val="22"/>
        </w:rPr>
        <w:t xml:space="preserve">Česká </w:t>
      </w:r>
      <w:proofErr w:type="gramStart"/>
      <w:r w:rsidRPr="00BA0CC9">
        <w:rPr>
          <w:rFonts w:ascii="Arial" w:hAnsi="Arial" w:cs="Arial"/>
          <w:b/>
          <w:sz w:val="22"/>
          <w:szCs w:val="22"/>
        </w:rPr>
        <w:t>republika - Státní</w:t>
      </w:r>
      <w:proofErr w:type="gramEnd"/>
      <w:r w:rsidRPr="00BA0CC9">
        <w:rPr>
          <w:rFonts w:ascii="Arial" w:hAnsi="Arial" w:cs="Arial"/>
          <w:b/>
          <w:sz w:val="22"/>
          <w:szCs w:val="22"/>
        </w:rPr>
        <w:t xml:space="preserve"> pozemkový úřad</w:t>
      </w:r>
    </w:p>
    <w:p w:rsidR="00722FCE" w:rsidRPr="00BA0CC9" w:rsidRDefault="00722FCE" w:rsidP="00722FCE">
      <w:pPr>
        <w:widowControl/>
        <w:rPr>
          <w:rFonts w:ascii="Arial" w:hAnsi="Arial" w:cs="Arial"/>
          <w:sz w:val="22"/>
          <w:szCs w:val="22"/>
        </w:rPr>
      </w:pPr>
      <w:r w:rsidRPr="00BA0CC9">
        <w:rPr>
          <w:rFonts w:ascii="Arial" w:hAnsi="Arial" w:cs="Arial"/>
          <w:sz w:val="22"/>
          <w:szCs w:val="22"/>
        </w:rPr>
        <w:t>Sídlo: Husinecká 1024/</w:t>
      </w:r>
      <w:proofErr w:type="gramStart"/>
      <w:r w:rsidRPr="00BA0CC9">
        <w:rPr>
          <w:rFonts w:ascii="Arial" w:hAnsi="Arial" w:cs="Arial"/>
          <w:sz w:val="22"/>
          <w:szCs w:val="22"/>
        </w:rPr>
        <w:t>11a</w:t>
      </w:r>
      <w:proofErr w:type="gramEnd"/>
      <w:r w:rsidRPr="00BA0CC9">
        <w:rPr>
          <w:rFonts w:ascii="Arial" w:hAnsi="Arial" w:cs="Arial"/>
          <w:sz w:val="22"/>
          <w:szCs w:val="22"/>
        </w:rPr>
        <w:t>, 130 00 Praha 3</w:t>
      </w:r>
      <w:r w:rsidR="00A84EFA" w:rsidRPr="00BA0CC9">
        <w:rPr>
          <w:rFonts w:ascii="Arial" w:hAnsi="Arial" w:cs="Arial"/>
          <w:sz w:val="22"/>
          <w:szCs w:val="22"/>
        </w:rPr>
        <w:t xml:space="preserve"> - Žižkov</w:t>
      </w:r>
      <w:r w:rsidRPr="00BA0CC9">
        <w:rPr>
          <w:rFonts w:ascii="Arial" w:hAnsi="Arial" w:cs="Arial"/>
          <w:sz w:val="22"/>
          <w:szCs w:val="22"/>
        </w:rPr>
        <w:t>,</w:t>
      </w:r>
    </w:p>
    <w:p w:rsidR="00722FCE" w:rsidRPr="00BA0CC9" w:rsidRDefault="00722FCE" w:rsidP="00722FCE">
      <w:pPr>
        <w:widowControl/>
        <w:rPr>
          <w:rFonts w:ascii="Arial" w:hAnsi="Arial" w:cs="Arial"/>
          <w:color w:val="000000"/>
          <w:sz w:val="22"/>
          <w:szCs w:val="22"/>
        </w:rPr>
      </w:pPr>
      <w:r w:rsidRPr="00BA0CC9">
        <w:rPr>
          <w:rFonts w:ascii="Arial" w:hAnsi="Arial" w:cs="Arial"/>
          <w:color w:val="000000"/>
          <w:sz w:val="22"/>
          <w:szCs w:val="22"/>
        </w:rPr>
        <w:t>kter</w:t>
      </w:r>
      <w:r w:rsidR="002359DB" w:rsidRPr="00BA0CC9">
        <w:rPr>
          <w:rFonts w:ascii="Arial" w:hAnsi="Arial" w:cs="Arial"/>
          <w:color w:val="000000"/>
          <w:sz w:val="22"/>
          <w:szCs w:val="22"/>
        </w:rPr>
        <w:t>ou</w:t>
      </w:r>
      <w:r w:rsidRPr="00BA0CC9">
        <w:rPr>
          <w:rFonts w:ascii="Arial" w:hAnsi="Arial" w:cs="Arial"/>
          <w:color w:val="000000"/>
          <w:sz w:val="22"/>
          <w:szCs w:val="22"/>
        </w:rPr>
        <w:t xml:space="preserve"> zastupuje</w:t>
      </w:r>
      <w:r w:rsidRPr="00BA0CC9">
        <w:rPr>
          <w:rFonts w:ascii="Arial" w:hAnsi="Arial" w:cs="Arial"/>
          <w:sz w:val="22"/>
          <w:szCs w:val="22"/>
        </w:rPr>
        <w:t xml:space="preserve"> </w:t>
      </w:r>
      <w:r w:rsidRPr="00BA0CC9">
        <w:rPr>
          <w:rFonts w:ascii="Arial" w:hAnsi="Arial" w:cs="Arial"/>
          <w:color w:val="000000"/>
          <w:sz w:val="22"/>
          <w:szCs w:val="22"/>
        </w:rPr>
        <w:t>Ing. Šárka Václavíková, ředitelka Krajského pozemkového úřadu pro Karlovarský kraj</w:t>
      </w:r>
    </w:p>
    <w:p w:rsidR="00722FCE" w:rsidRPr="00BA0CC9" w:rsidRDefault="00722FCE" w:rsidP="00722FCE">
      <w:pPr>
        <w:widowControl/>
        <w:rPr>
          <w:rFonts w:ascii="Arial" w:hAnsi="Arial" w:cs="Arial"/>
          <w:sz w:val="22"/>
          <w:szCs w:val="22"/>
        </w:rPr>
      </w:pPr>
      <w:r w:rsidRPr="00BA0CC9">
        <w:rPr>
          <w:rFonts w:ascii="Arial" w:hAnsi="Arial" w:cs="Arial"/>
          <w:color w:val="000000"/>
          <w:sz w:val="22"/>
          <w:szCs w:val="22"/>
        </w:rPr>
        <w:t>adresa Chebská 48/73, 36006 Karlovy Vary</w:t>
      </w:r>
    </w:p>
    <w:p w:rsidR="00722FCE" w:rsidRPr="00BA0CC9" w:rsidRDefault="00722FCE" w:rsidP="00722FCE">
      <w:pPr>
        <w:widowControl/>
        <w:rPr>
          <w:rFonts w:ascii="Arial" w:hAnsi="Arial" w:cs="Arial"/>
          <w:sz w:val="22"/>
          <w:szCs w:val="22"/>
        </w:rPr>
      </w:pPr>
      <w:r w:rsidRPr="00BA0CC9">
        <w:rPr>
          <w:rFonts w:ascii="Arial" w:hAnsi="Arial" w:cs="Arial"/>
          <w:sz w:val="22"/>
          <w:szCs w:val="22"/>
        </w:rPr>
        <w:t>IČ</w:t>
      </w:r>
      <w:r w:rsidR="00D63429" w:rsidRPr="00BA0CC9">
        <w:rPr>
          <w:rFonts w:ascii="Arial" w:hAnsi="Arial" w:cs="Arial"/>
          <w:sz w:val="22"/>
          <w:szCs w:val="22"/>
        </w:rPr>
        <w:t>O</w:t>
      </w:r>
      <w:r w:rsidRPr="00BA0CC9">
        <w:rPr>
          <w:rFonts w:ascii="Arial" w:hAnsi="Arial" w:cs="Arial"/>
          <w:sz w:val="22"/>
          <w:szCs w:val="22"/>
        </w:rPr>
        <w:t>: 01312774</w:t>
      </w:r>
    </w:p>
    <w:p w:rsidR="00722FCE" w:rsidRPr="00BA0CC9" w:rsidRDefault="00722FCE" w:rsidP="00722FCE">
      <w:pPr>
        <w:widowControl/>
        <w:rPr>
          <w:rFonts w:ascii="Arial" w:hAnsi="Arial" w:cs="Arial"/>
          <w:sz w:val="22"/>
          <w:szCs w:val="22"/>
        </w:rPr>
      </w:pPr>
      <w:proofErr w:type="gramStart"/>
      <w:r w:rsidRPr="00BA0CC9">
        <w:rPr>
          <w:rFonts w:ascii="Arial" w:hAnsi="Arial" w:cs="Arial"/>
          <w:sz w:val="22"/>
          <w:szCs w:val="22"/>
        </w:rPr>
        <w:t>DIČ:  CZ</w:t>
      </w:r>
      <w:proofErr w:type="gramEnd"/>
      <w:r w:rsidRPr="00BA0CC9">
        <w:rPr>
          <w:rFonts w:ascii="Arial" w:hAnsi="Arial" w:cs="Arial"/>
          <w:sz w:val="22"/>
          <w:szCs w:val="22"/>
        </w:rPr>
        <w:t>01312774</w:t>
      </w:r>
    </w:p>
    <w:p w:rsidR="00722FCE" w:rsidRPr="00BA0CC9" w:rsidRDefault="00722FCE" w:rsidP="00722FCE">
      <w:pPr>
        <w:widowControl/>
        <w:rPr>
          <w:rFonts w:ascii="Arial" w:hAnsi="Arial" w:cs="Arial"/>
          <w:sz w:val="22"/>
          <w:szCs w:val="22"/>
        </w:rPr>
      </w:pPr>
      <w:r w:rsidRPr="00BA0CC9">
        <w:rPr>
          <w:rFonts w:ascii="Arial" w:hAnsi="Arial" w:cs="Arial"/>
          <w:sz w:val="22"/>
          <w:szCs w:val="22"/>
        </w:rPr>
        <w:t>Bankovní spojení: ČNB, pobočka Praha, se sídlem Na Příkopech 28</w:t>
      </w:r>
    </w:p>
    <w:p w:rsidR="00722FCE" w:rsidRPr="00BA0CC9" w:rsidRDefault="00722FCE" w:rsidP="00722FCE">
      <w:pPr>
        <w:widowControl/>
        <w:rPr>
          <w:rFonts w:ascii="Arial" w:hAnsi="Arial" w:cs="Arial"/>
          <w:sz w:val="22"/>
          <w:szCs w:val="22"/>
        </w:rPr>
      </w:pPr>
      <w:r w:rsidRPr="00BA0CC9">
        <w:rPr>
          <w:rFonts w:ascii="Arial" w:hAnsi="Arial" w:cs="Arial"/>
          <w:sz w:val="22"/>
          <w:szCs w:val="22"/>
        </w:rPr>
        <w:t>číslo účtu:</w:t>
      </w:r>
      <w:r w:rsidRPr="00BA0CC9">
        <w:rPr>
          <w:rFonts w:ascii="Arial" w:hAnsi="Arial" w:cs="Arial"/>
          <w:sz w:val="22"/>
          <w:szCs w:val="22"/>
        </w:rPr>
        <w:tab/>
        <w:t>10014-3723001/0710</w:t>
      </w:r>
    </w:p>
    <w:p w:rsidR="00722FCE" w:rsidRPr="00BA0CC9" w:rsidRDefault="00722FCE" w:rsidP="00722FCE">
      <w:pPr>
        <w:widowControl/>
        <w:rPr>
          <w:rFonts w:ascii="Arial" w:hAnsi="Arial" w:cs="Arial"/>
          <w:sz w:val="22"/>
          <w:szCs w:val="22"/>
        </w:rPr>
      </w:pPr>
      <w:r w:rsidRPr="00BA0CC9">
        <w:rPr>
          <w:rFonts w:ascii="Arial" w:hAnsi="Arial" w:cs="Arial"/>
          <w:sz w:val="22"/>
          <w:szCs w:val="22"/>
        </w:rPr>
        <w:t>variabilní symbol: 1003932067</w:t>
      </w:r>
    </w:p>
    <w:p w:rsidR="00722FCE" w:rsidRPr="00BA0CC9" w:rsidRDefault="00722FCE" w:rsidP="00722FCE">
      <w:pPr>
        <w:widowControl/>
        <w:rPr>
          <w:rFonts w:ascii="Arial" w:hAnsi="Arial" w:cs="Arial"/>
          <w:color w:val="000000"/>
          <w:sz w:val="22"/>
          <w:szCs w:val="22"/>
        </w:rPr>
      </w:pPr>
      <w:r w:rsidRPr="00BA0CC9">
        <w:rPr>
          <w:rFonts w:ascii="Arial" w:hAnsi="Arial" w:cs="Arial"/>
          <w:color w:val="000000"/>
          <w:sz w:val="22"/>
          <w:szCs w:val="22"/>
        </w:rPr>
        <w:t>(dále jen ” p r o d á v a j í c í ”)</w:t>
      </w:r>
    </w:p>
    <w:p w:rsidR="00136D24" w:rsidRPr="00BA0CC9" w:rsidRDefault="00136D24">
      <w:pPr>
        <w:widowControl/>
        <w:rPr>
          <w:rFonts w:ascii="Arial" w:hAnsi="Arial" w:cs="Arial"/>
          <w:color w:val="000000"/>
          <w:sz w:val="22"/>
          <w:szCs w:val="22"/>
        </w:rPr>
      </w:pPr>
    </w:p>
    <w:p w:rsidR="00136D24" w:rsidRPr="00BA0CC9" w:rsidRDefault="00136D24">
      <w:pPr>
        <w:widowControl/>
        <w:rPr>
          <w:rFonts w:ascii="Arial" w:hAnsi="Arial" w:cs="Arial"/>
          <w:color w:val="000000"/>
          <w:sz w:val="22"/>
          <w:szCs w:val="22"/>
        </w:rPr>
      </w:pPr>
      <w:r w:rsidRPr="00BA0CC9">
        <w:rPr>
          <w:rFonts w:ascii="Arial" w:hAnsi="Arial" w:cs="Arial"/>
          <w:color w:val="000000"/>
          <w:sz w:val="22"/>
          <w:szCs w:val="22"/>
        </w:rPr>
        <w:t>a</w:t>
      </w:r>
    </w:p>
    <w:p w:rsidR="00136D24" w:rsidRPr="00BA0CC9" w:rsidRDefault="00136D24">
      <w:pPr>
        <w:widowControl/>
        <w:tabs>
          <w:tab w:val="left" w:pos="120"/>
        </w:tabs>
        <w:jc w:val="both"/>
        <w:rPr>
          <w:rFonts w:ascii="Arial" w:hAnsi="Arial" w:cs="Arial"/>
          <w:i/>
          <w:iCs/>
          <w:sz w:val="22"/>
          <w:szCs w:val="22"/>
        </w:rPr>
      </w:pPr>
    </w:p>
    <w:p w:rsidR="00136D24" w:rsidRDefault="00136D24">
      <w:pPr>
        <w:widowControl/>
        <w:rPr>
          <w:rFonts w:ascii="Arial" w:hAnsi="Arial" w:cs="Arial"/>
          <w:color w:val="000000"/>
          <w:sz w:val="22"/>
          <w:szCs w:val="22"/>
        </w:rPr>
      </w:pPr>
      <w:r w:rsidRPr="00BA0CC9">
        <w:rPr>
          <w:rFonts w:ascii="Arial" w:hAnsi="Arial" w:cs="Arial"/>
          <w:b/>
          <w:color w:val="000000"/>
          <w:sz w:val="22"/>
          <w:szCs w:val="22"/>
        </w:rPr>
        <w:t>Sokolovská vodárenská s.r.o.</w:t>
      </w:r>
      <w:r w:rsidRPr="00BA0CC9">
        <w:rPr>
          <w:rFonts w:ascii="Arial" w:hAnsi="Arial" w:cs="Arial"/>
          <w:color w:val="000000"/>
          <w:sz w:val="22"/>
          <w:szCs w:val="22"/>
        </w:rPr>
        <w:t>, sídlo Svato</w:t>
      </w:r>
      <w:r w:rsidR="00B05022">
        <w:rPr>
          <w:rFonts w:ascii="Arial" w:hAnsi="Arial" w:cs="Arial"/>
          <w:color w:val="000000"/>
          <w:sz w:val="22"/>
          <w:szCs w:val="22"/>
        </w:rPr>
        <w:t>p</w:t>
      </w:r>
      <w:r w:rsidRPr="00BA0CC9">
        <w:rPr>
          <w:rFonts w:ascii="Arial" w:hAnsi="Arial" w:cs="Arial"/>
          <w:color w:val="000000"/>
          <w:sz w:val="22"/>
          <w:szCs w:val="22"/>
        </w:rPr>
        <w:t>luka Čecha 1001, Sokolov, PSČ 35601, IČO 26348675, DIČ CZ26348675</w:t>
      </w:r>
    </w:p>
    <w:p w:rsidR="00B05022" w:rsidRDefault="00B05022">
      <w:pPr>
        <w:widowControl/>
        <w:rPr>
          <w:rFonts w:ascii="Arial" w:hAnsi="Arial" w:cs="Arial"/>
          <w:color w:val="000000"/>
          <w:sz w:val="22"/>
          <w:szCs w:val="22"/>
        </w:rPr>
      </w:pPr>
      <w:proofErr w:type="spellStart"/>
      <w:r>
        <w:rPr>
          <w:rFonts w:ascii="Arial" w:hAnsi="Arial" w:cs="Arial"/>
          <w:color w:val="000000"/>
          <w:sz w:val="22"/>
          <w:szCs w:val="22"/>
        </w:rPr>
        <w:t>Zast</w:t>
      </w:r>
      <w:proofErr w:type="spellEnd"/>
      <w:r>
        <w:rPr>
          <w:rFonts w:ascii="Arial" w:hAnsi="Arial" w:cs="Arial"/>
          <w:color w:val="000000"/>
          <w:sz w:val="22"/>
          <w:szCs w:val="22"/>
        </w:rPr>
        <w:t xml:space="preserve">. jednatel Miroslav Bouda, bytem Kamenice 86, 356 </w:t>
      </w:r>
      <w:proofErr w:type="gramStart"/>
      <w:r>
        <w:rPr>
          <w:rFonts w:ascii="Arial" w:hAnsi="Arial" w:cs="Arial"/>
          <w:color w:val="000000"/>
          <w:sz w:val="22"/>
          <w:szCs w:val="22"/>
        </w:rPr>
        <w:t>01  Březová</w:t>
      </w:r>
      <w:proofErr w:type="gramEnd"/>
    </w:p>
    <w:p w:rsidR="00B05022" w:rsidRPr="00BA0CC9" w:rsidRDefault="00B05022">
      <w:pPr>
        <w:widowControl/>
        <w:rPr>
          <w:rFonts w:ascii="Arial" w:hAnsi="Arial" w:cs="Arial"/>
          <w:color w:val="000000"/>
          <w:sz w:val="22"/>
          <w:szCs w:val="22"/>
        </w:rPr>
      </w:pPr>
      <w:proofErr w:type="spellStart"/>
      <w:r>
        <w:rPr>
          <w:rFonts w:ascii="Arial" w:hAnsi="Arial" w:cs="Arial"/>
          <w:color w:val="000000"/>
          <w:sz w:val="22"/>
          <w:szCs w:val="22"/>
        </w:rPr>
        <w:t>Zast</w:t>
      </w:r>
      <w:proofErr w:type="spellEnd"/>
      <w:r>
        <w:rPr>
          <w:rFonts w:ascii="Arial" w:hAnsi="Arial" w:cs="Arial"/>
          <w:color w:val="000000"/>
          <w:sz w:val="22"/>
          <w:szCs w:val="22"/>
        </w:rPr>
        <w:t xml:space="preserve">. jednatel Ing. Petr Janura, bytem Na Rovince 123, Horní Částkov, 357 </w:t>
      </w:r>
      <w:proofErr w:type="gramStart"/>
      <w:r>
        <w:rPr>
          <w:rFonts w:ascii="Arial" w:hAnsi="Arial" w:cs="Arial"/>
          <w:color w:val="000000"/>
          <w:sz w:val="22"/>
          <w:szCs w:val="22"/>
        </w:rPr>
        <w:t>09  Habartov</w:t>
      </w:r>
      <w:proofErr w:type="gramEnd"/>
    </w:p>
    <w:p w:rsidR="00136D24" w:rsidRPr="00BA0CC9" w:rsidRDefault="00136D24">
      <w:pPr>
        <w:widowControl/>
        <w:rPr>
          <w:rFonts w:ascii="Arial" w:hAnsi="Arial" w:cs="Arial"/>
          <w:color w:val="000000"/>
          <w:sz w:val="22"/>
          <w:szCs w:val="22"/>
        </w:rPr>
      </w:pPr>
      <w:r w:rsidRPr="00BA0CC9">
        <w:rPr>
          <w:rFonts w:ascii="Arial" w:hAnsi="Arial" w:cs="Arial"/>
          <w:color w:val="000000"/>
          <w:sz w:val="22"/>
          <w:szCs w:val="22"/>
        </w:rPr>
        <w:t xml:space="preserve">(dále </w:t>
      </w:r>
      <w:proofErr w:type="gramStart"/>
      <w:r w:rsidRPr="00BA0CC9">
        <w:rPr>
          <w:rFonts w:ascii="Arial" w:hAnsi="Arial" w:cs="Arial"/>
          <w:color w:val="000000"/>
          <w:sz w:val="22"/>
          <w:szCs w:val="22"/>
        </w:rPr>
        <w:t>jen  "</w:t>
      </w:r>
      <w:proofErr w:type="gramEnd"/>
      <w:r w:rsidRPr="00BA0CC9">
        <w:rPr>
          <w:rFonts w:ascii="Arial" w:hAnsi="Arial" w:cs="Arial"/>
          <w:color w:val="000000"/>
          <w:sz w:val="22"/>
          <w:szCs w:val="22"/>
        </w:rPr>
        <w:t>k u p u j í c í")</w:t>
      </w:r>
    </w:p>
    <w:p w:rsidR="00136D24" w:rsidRPr="00BA0CC9" w:rsidRDefault="00136D24">
      <w:pPr>
        <w:widowControl/>
        <w:rPr>
          <w:rFonts w:ascii="Arial" w:hAnsi="Arial" w:cs="Arial"/>
          <w:color w:val="000000"/>
          <w:sz w:val="22"/>
          <w:szCs w:val="22"/>
        </w:rPr>
      </w:pPr>
      <w:r w:rsidRPr="00BA0CC9">
        <w:rPr>
          <w:rFonts w:ascii="Arial" w:hAnsi="Arial" w:cs="Arial"/>
          <w:sz w:val="22"/>
          <w:szCs w:val="22"/>
        </w:rPr>
        <w:tab/>
      </w:r>
    </w:p>
    <w:p w:rsidR="00136D24" w:rsidRPr="00BA0CC9" w:rsidRDefault="00136D24">
      <w:pPr>
        <w:widowControl/>
        <w:rPr>
          <w:rFonts w:ascii="Arial" w:hAnsi="Arial" w:cs="Arial"/>
          <w:sz w:val="22"/>
          <w:szCs w:val="22"/>
        </w:rPr>
      </w:pPr>
      <w:r w:rsidRPr="00BA0CC9">
        <w:rPr>
          <w:rFonts w:ascii="Arial" w:hAnsi="Arial" w:cs="Arial"/>
          <w:color w:val="000000"/>
          <w:sz w:val="22"/>
          <w:szCs w:val="22"/>
        </w:rPr>
        <w:t>uzavírají tuto:</w:t>
      </w:r>
    </w:p>
    <w:p w:rsidR="00136D24" w:rsidRPr="00BA0CC9" w:rsidRDefault="00136D24">
      <w:pPr>
        <w:pStyle w:val="para"/>
        <w:widowControl/>
        <w:rPr>
          <w:rFonts w:ascii="Arial" w:hAnsi="Arial" w:cs="Arial"/>
          <w:sz w:val="22"/>
          <w:szCs w:val="22"/>
        </w:rPr>
      </w:pPr>
      <w:r w:rsidRPr="00BA0CC9">
        <w:rPr>
          <w:rFonts w:ascii="Arial" w:hAnsi="Arial" w:cs="Arial"/>
          <w:sz w:val="22"/>
          <w:szCs w:val="22"/>
        </w:rPr>
        <w:t>KUPNÍ SMLOUVU</w:t>
      </w:r>
    </w:p>
    <w:p w:rsidR="00136D24" w:rsidRPr="00BA0CC9" w:rsidRDefault="00136D24">
      <w:pPr>
        <w:pStyle w:val="para"/>
        <w:widowControl/>
        <w:rPr>
          <w:rFonts w:ascii="Arial" w:hAnsi="Arial" w:cs="Arial"/>
          <w:sz w:val="22"/>
          <w:szCs w:val="22"/>
        </w:rPr>
      </w:pPr>
      <w:r w:rsidRPr="00BA0CC9">
        <w:rPr>
          <w:rFonts w:ascii="Arial" w:hAnsi="Arial" w:cs="Arial"/>
          <w:sz w:val="22"/>
          <w:szCs w:val="22"/>
        </w:rPr>
        <w:t xml:space="preserve">č. </w:t>
      </w:r>
      <w:r w:rsidRPr="00BA0CC9">
        <w:rPr>
          <w:rFonts w:ascii="Arial" w:hAnsi="Arial" w:cs="Arial"/>
          <w:color w:val="000000"/>
          <w:sz w:val="22"/>
          <w:szCs w:val="22"/>
        </w:rPr>
        <w:t>1003932067</w:t>
      </w:r>
    </w:p>
    <w:p w:rsidR="00136D24" w:rsidRPr="00BA0CC9" w:rsidRDefault="00136D24">
      <w:pPr>
        <w:pStyle w:val="para"/>
        <w:widowControl/>
        <w:rPr>
          <w:rFonts w:ascii="Arial" w:hAnsi="Arial" w:cs="Arial"/>
          <w:sz w:val="22"/>
          <w:szCs w:val="22"/>
        </w:rPr>
      </w:pPr>
      <w:r w:rsidRPr="00BA0CC9">
        <w:rPr>
          <w:rFonts w:ascii="Arial" w:hAnsi="Arial" w:cs="Arial"/>
          <w:color w:val="000000"/>
          <w:sz w:val="22"/>
          <w:szCs w:val="22"/>
        </w:rPr>
        <w:t>I.</w:t>
      </w:r>
    </w:p>
    <w:p w:rsidR="00136D24" w:rsidRPr="00BA0CC9" w:rsidRDefault="00C06373">
      <w:pPr>
        <w:pStyle w:val="vnitrniText"/>
        <w:widowControl/>
        <w:rPr>
          <w:rFonts w:ascii="Arial" w:hAnsi="Arial" w:cs="Arial"/>
          <w:sz w:val="22"/>
          <w:szCs w:val="22"/>
        </w:rPr>
      </w:pPr>
      <w:r w:rsidRPr="00BA0CC9">
        <w:rPr>
          <w:rFonts w:ascii="Arial" w:hAnsi="Arial" w:cs="Arial"/>
          <w:sz w:val="22"/>
          <w:szCs w:val="22"/>
        </w:rPr>
        <w:t xml:space="preserve">Státní pozemkový úřad jako prodávající je příslušný hospodařit ve smyslu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s níže uvedenými pozemky v majetku České republiky vedenými</w:t>
      </w:r>
      <w:r w:rsidR="00136D24" w:rsidRPr="00BA0CC9">
        <w:rPr>
          <w:rFonts w:ascii="Arial" w:hAnsi="Arial" w:cs="Arial"/>
          <w:sz w:val="22"/>
          <w:szCs w:val="22"/>
        </w:rPr>
        <w:t xml:space="preserve"> u Katastrálního úřadu pro Karlovarský </w:t>
      </w:r>
      <w:proofErr w:type="gramStart"/>
      <w:r w:rsidR="00136D24" w:rsidRPr="00BA0CC9">
        <w:rPr>
          <w:rFonts w:ascii="Arial" w:hAnsi="Arial" w:cs="Arial"/>
          <w:sz w:val="22"/>
          <w:szCs w:val="22"/>
        </w:rPr>
        <w:t>kraj ,</w:t>
      </w:r>
      <w:proofErr w:type="gramEnd"/>
      <w:r w:rsidR="00136D24" w:rsidRPr="00BA0CC9">
        <w:rPr>
          <w:rFonts w:ascii="Arial" w:hAnsi="Arial" w:cs="Arial"/>
          <w:sz w:val="22"/>
          <w:szCs w:val="22"/>
        </w:rPr>
        <w:t xml:space="preserve"> Katastrální pracoviště Sokolov na LV 10 002:</w:t>
      </w:r>
    </w:p>
    <w:p w:rsidR="00BA0CC9" w:rsidRDefault="00BA0CC9" w:rsidP="00BA0CC9">
      <w:pPr>
        <w:widowControl/>
        <w:ind w:right="-433"/>
        <w:rPr>
          <w:rFonts w:ascii="Arial" w:hAnsi="Arial" w:cs="Arial"/>
          <w:sz w:val="22"/>
          <w:szCs w:val="22"/>
        </w:rPr>
      </w:pPr>
      <w:r>
        <w:rPr>
          <w:rFonts w:ascii="Arial" w:hAnsi="Arial" w:cs="Arial"/>
          <w:sz w:val="22"/>
          <w:szCs w:val="22"/>
        </w:rPr>
        <w:t>-----------------------------------------------------------------------------------------------------------------------------</w:t>
      </w:r>
    </w:p>
    <w:p w:rsidR="00136D24" w:rsidRPr="00BA0CC9" w:rsidRDefault="00136D24">
      <w:pPr>
        <w:pStyle w:val="obec1"/>
        <w:widowControl/>
        <w:rPr>
          <w:rFonts w:ascii="Arial" w:hAnsi="Arial" w:cs="Arial"/>
          <w:sz w:val="22"/>
          <w:szCs w:val="22"/>
        </w:rPr>
      </w:pPr>
      <w:r w:rsidRPr="00BA0CC9">
        <w:rPr>
          <w:rFonts w:ascii="Arial" w:hAnsi="Arial" w:cs="Arial"/>
          <w:sz w:val="22"/>
          <w:szCs w:val="22"/>
        </w:rPr>
        <w:t>Obec</w:t>
      </w:r>
      <w:r w:rsidRPr="00BA0CC9">
        <w:rPr>
          <w:rFonts w:ascii="Arial" w:hAnsi="Arial" w:cs="Arial"/>
          <w:sz w:val="22"/>
          <w:szCs w:val="22"/>
        </w:rPr>
        <w:tab/>
        <w:t xml:space="preserve">Katastrální území </w:t>
      </w:r>
      <w:r w:rsidRPr="00BA0CC9">
        <w:rPr>
          <w:rFonts w:ascii="Arial" w:hAnsi="Arial" w:cs="Arial"/>
          <w:sz w:val="22"/>
          <w:szCs w:val="22"/>
        </w:rPr>
        <w:tab/>
        <w:t>Parcelní číslo</w:t>
      </w:r>
      <w:r w:rsidRPr="00BA0CC9">
        <w:rPr>
          <w:rFonts w:ascii="Arial" w:hAnsi="Arial" w:cs="Arial"/>
          <w:sz w:val="22"/>
          <w:szCs w:val="22"/>
        </w:rPr>
        <w:tab/>
        <w:t>Druh pozemku</w:t>
      </w:r>
    </w:p>
    <w:p w:rsidR="00BA0CC9" w:rsidRDefault="00BA0CC9" w:rsidP="00BA0CC9">
      <w:pPr>
        <w:widowControl/>
        <w:ind w:right="-433"/>
        <w:rPr>
          <w:rFonts w:ascii="Arial" w:hAnsi="Arial" w:cs="Arial"/>
          <w:sz w:val="22"/>
          <w:szCs w:val="22"/>
        </w:rPr>
      </w:pPr>
      <w:r>
        <w:rPr>
          <w:rFonts w:ascii="Arial" w:hAnsi="Arial" w:cs="Arial"/>
          <w:sz w:val="22"/>
          <w:szCs w:val="22"/>
        </w:rPr>
        <w:t>-----------------------------------------------------------------------------------------------------------------------------</w:t>
      </w:r>
    </w:p>
    <w:p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rsidR="00136D24" w:rsidRPr="00BA0CC9" w:rsidRDefault="00136D24">
      <w:pPr>
        <w:pStyle w:val="obec1"/>
        <w:widowControl/>
        <w:rPr>
          <w:rFonts w:ascii="Arial" w:hAnsi="Arial" w:cs="Arial"/>
          <w:sz w:val="18"/>
          <w:szCs w:val="18"/>
        </w:rPr>
      </w:pPr>
      <w:r w:rsidRPr="00BA0CC9">
        <w:rPr>
          <w:rFonts w:ascii="Arial" w:hAnsi="Arial" w:cs="Arial"/>
          <w:sz w:val="18"/>
          <w:szCs w:val="18"/>
        </w:rPr>
        <w:t>Dolní Rychnov</w:t>
      </w:r>
      <w:r w:rsidRPr="00BA0CC9">
        <w:rPr>
          <w:rFonts w:ascii="Arial" w:hAnsi="Arial" w:cs="Arial"/>
          <w:sz w:val="18"/>
          <w:szCs w:val="18"/>
        </w:rPr>
        <w:tab/>
        <w:t>Dolní Rychnov</w:t>
      </w:r>
      <w:r w:rsidRPr="00BA0CC9">
        <w:rPr>
          <w:rFonts w:ascii="Arial" w:hAnsi="Arial" w:cs="Arial"/>
          <w:sz w:val="18"/>
          <w:szCs w:val="18"/>
        </w:rPr>
        <w:tab/>
        <w:t>916/17</w:t>
      </w:r>
      <w:r w:rsidRPr="00BA0CC9">
        <w:rPr>
          <w:rFonts w:ascii="Arial" w:hAnsi="Arial" w:cs="Arial"/>
          <w:sz w:val="18"/>
          <w:szCs w:val="18"/>
        </w:rPr>
        <w:tab/>
        <w:t>trvalý travní porost</w:t>
      </w:r>
    </w:p>
    <w:p w:rsidR="00136D24" w:rsidRPr="00BA0CC9" w:rsidRDefault="00136D24">
      <w:pPr>
        <w:pStyle w:val="obec1"/>
        <w:widowControl/>
        <w:rPr>
          <w:rFonts w:ascii="Arial" w:hAnsi="Arial" w:cs="Arial"/>
          <w:sz w:val="18"/>
          <w:szCs w:val="18"/>
        </w:rPr>
      </w:pPr>
    </w:p>
    <w:p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rsidR="00136D24" w:rsidRPr="00BA0CC9" w:rsidRDefault="00136D24">
      <w:pPr>
        <w:pStyle w:val="obec1"/>
        <w:widowControl/>
        <w:rPr>
          <w:rFonts w:ascii="Arial" w:hAnsi="Arial" w:cs="Arial"/>
          <w:sz w:val="18"/>
          <w:szCs w:val="18"/>
        </w:rPr>
      </w:pPr>
      <w:r w:rsidRPr="00BA0CC9">
        <w:rPr>
          <w:rFonts w:ascii="Arial" w:hAnsi="Arial" w:cs="Arial"/>
          <w:sz w:val="18"/>
          <w:szCs w:val="18"/>
        </w:rPr>
        <w:t>Dolní Rychnov</w:t>
      </w:r>
      <w:r w:rsidRPr="00BA0CC9">
        <w:rPr>
          <w:rFonts w:ascii="Arial" w:hAnsi="Arial" w:cs="Arial"/>
          <w:sz w:val="18"/>
          <w:szCs w:val="18"/>
        </w:rPr>
        <w:tab/>
        <w:t>Dolní Rychnov</w:t>
      </w:r>
      <w:r w:rsidRPr="00BA0CC9">
        <w:rPr>
          <w:rFonts w:ascii="Arial" w:hAnsi="Arial" w:cs="Arial"/>
          <w:sz w:val="18"/>
          <w:szCs w:val="18"/>
        </w:rPr>
        <w:tab/>
        <w:t>916/18</w:t>
      </w:r>
      <w:r w:rsidRPr="00BA0CC9">
        <w:rPr>
          <w:rFonts w:ascii="Arial" w:hAnsi="Arial" w:cs="Arial"/>
          <w:sz w:val="18"/>
          <w:szCs w:val="18"/>
        </w:rPr>
        <w:tab/>
        <w:t>trvalý travní porost</w:t>
      </w:r>
    </w:p>
    <w:p w:rsidR="00136D24" w:rsidRPr="00BA0CC9" w:rsidRDefault="00136D24">
      <w:pPr>
        <w:pStyle w:val="obec1"/>
        <w:widowControl/>
        <w:rPr>
          <w:rFonts w:ascii="Arial" w:hAnsi="Arial" w:cs="Arial"/>
          <w:sz w:val="18"/>
          <w:szCs w:val="18"/>
        </w:rPr>
      </w:pPr>
    </w:p>
    <w:p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rsidR="00136D24" w:rsidRPr="00BA0CC9" w:rsidRDefault="00136D24">
      <w:pPr>
        <w:pStyle w:val="obec1"/>
        <w:widowControl/>
        <w:rPr>
          <w:rFonts w:ascii="Arial" w:hAnsi="Arial" w:cs="Arial"/>
          <w:sz w:val="18"/>
          <w:szCs w:val="18"/>
        </w:rPr>
      </w:pPr>
      <w:r w:rsidRPr="00BA0CC9">
        <w:rPr>
          <w:rFonts w:ascii="Arial" w:hAnsi="Arial" w:cs="Arial"/>
          <w:sz w:val="18"/>
          <w:szCs w:val="18"/>
        </w:rPr>
        <w:t>Dolní Rychnov</w:t>
      </w:r>
      <w:r w:rsidRPr="00BA0CC9">
        <w:rPr>
          <w:rFonts w:ascii="Arial" w:hAnsi="Arial" w:cs="Arial"/>
          <w:sz w:val="18"/>
          <w:szCs w:val="18"/>
        </w:rPr>
        <w:tab/>
        <w:t>Dolní Rychnov</w:t>
      </w:r>
      <w:r w:rsidRPr="00BA0CC9">
        <w:rPr>
          <w:rFonts w:ascii="Arial" w:hAnsi="Arial" w:cs="Arial"/>
          <w:sz w:val="18"/>
          <w:szCs w:val="18"/>
        </w:rPr>
        <w:tab/>
        <w:t>1091</w:t>
      </w:r>
      <w:r w:rsidRPr="00BA0CC9">
        <w:rPr>
          <w:rFonts w:ascii="Arial" w:hAnsi="Arial" w:cs="Arial"/>
          <w:sz w:val="18"/>
          <w:szCs w:val="18"/>
        </w:rPr>
        <w:tab/>
        <w:t>trvalý travní porost</w:t>
      </w:r>
    </w:p>
    <w:p w:rsidR="00BA0CC9" w:rsidRDefault="00BA0CC9" w:rsidP="00BA0CC9">
      <w:pPr>
        <w:widowControl/>
        <w:ind w:right="-433"/>
        <w:rPr>
          <w:rFonts w:ascii="Arial" w:hAnsi="Arial" w:cs="Arial"/>
          <w:sz w:val="22"/>
          <w:szCs w:val="22"/>
        </w:rPr>
      </w:pPr>
      <w:r>
        <w:rPr>
          <w:rFonts w:ascii="Arial" w:hAnsi="Arial" w:cs="Arial"/>
          <w:sz w:val="22"/>
          <w:szCs w:val="22"/>
        </w:rPr>
        <w:t>-----------------------------------------------------------------------------------------------------------------------------</w:t>
      </w:r>
    </w:p>
    <w:p w:rsidR="00136D24" w:rsidRPr="00BA0CC9" w:rsidRDefault="00136D24">
      <w:pPr>
        <w:widowControl/>
        <w:rPr>
          <w:rFonts w:ascii="Arial" w:hAnsi="Arial" w:cs="Arial"/>
          <w:sz w:val="22"/>
          <w:szCs w:val="22"/>
        </w:rPr>
      </w:pPr>
      <w:r w:rsidRPr="00BA0CC9">
        <w:rPr>
          <w:rFonts w:ascii="Arial" w:hAnsi="Arial" w:cs="Arial"/>
          <w:sz w:val="22"/>
          <w:szCs w:val="22"/>
        </w:rPr>
        <w:t xml:space="preserve"> (dále jen ”pozemky”)</w:t>
      </w:r>
    </w:p>
    <w:p w:rsidR="00136D24" w:rsidRPr="00BA0CC9" w:rsidRDefault="00136D24">
      <w:pPr>
        <w:pStyle w:val="para"/>
        <w:widowControl/>
        <w:rPr>
          <w:rFonts w:ascii="Arial" w:hAnsi="Arial" w:cs="Arial"/>
          <w:sz w:val="22"/>
          <w:szCs w:val="22"/>
        </w:rPr>
      </w:pPr>
      <w:r w:rsidRPr="00BA0CC9">
        <w:rPr>
          <w:rFonts w:ascii="Arial" w:hAnsi="Arial" w:cs="Arial"/>
          <w:sz w:val="22"/>
          <w:szCs w:val="22"/>
        </w:rPr>
        <w:t>II.</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 xml:space="preserve">Tato smlouva se uzavírá podle </w:t>
      </w:r>
      <w:r w:rsidR="00B05022">
        <w:rPr>
          <w:rFonts w:ascii="Arial" w:hAnsi="Arial" w:cs="Arial"/>
          <w:sz w:val="22"/>
          <w:szCs w:val="22"/>
        </w:rPr>
        <w:t>§ 10 odst. 3 písm. a) a b)</w:t>
      </w:r>
      <w:r w:rsidRPr="00BA0CC9">
        <w:rPr>
          <w:rFonts w:ascii="Arial" w:hAnsi="Arial" w:cs="Arial"/>
          <w:sz w:val="22"/>
          <w:szCs w:val="22"/>
        </w:rPr>
        <w:t xml:space="preserve"> zákona č. </w:t>
      </w:r>
      <w:r w:rsidR="00C06373" w:rsidRPr="00BA0CC9">
        <w:rPr>
          <w:rFonts w:ascii="Arial" w:hAnsi="Arial" w:cs="Arial"/>
          <w:sz w:val="22"/>
          <w:szCs w:val="22"/>
        </w:rPr>
        <w:t xml:space="preserve">503/2012 Sb., </w:t>
      </w:r>
      <w:r w:rsidR="00F56819" w:rsidRPr="00BA0CC9">
        <w:rPr>
          <w:rFonts w:ascii="Arial" w:hAnsi="Arial" w:cs="Arial"/>
          <w:sz w:val="22"/>
          <w:szCs w:val="22"/>
        </w:rPr>
        <w:t>o Státním pozemkovém úřadu a o změně některých souvisejících zákonů, ve znění pozdějších předpisů</w:t>
      </w:r>
      <w:r w:rsidR="00C06373" w:rsidRPr="00BA0CC9">
        <w:rPr>
          <w:rFonts w:ascii="Arial" w:hAnsi="Arial" w:cs="Arial"/>
          <w:sz w:val="22"/>
          <w:szCs w:val="22"/>
        </w:rPr>
        <w:t>.</w:t>
      </w:r>
    </w:p>
    <w:p w:rsidR="00136D24" w:rsidRPr="00BA0CC9" w:rsidRDefault="00136D24">
      <w:pPr>
        <w:pStyle w:val="para"/>
        <w:widowControl/>
        <w:rPr>
          <w:rFonts w:ascii="Arial" w:hAnsi="Arial" w:cs="Arial"/>
          <w:sz w:val="22"/>
          <w:szCs w:val="22"/>
        </w:rPr>
      </w:pPr>
      <w:r w:rsidRPr="00BA0CC9">
        <w:rPr>
          <w:rFonts w:ascii="Arial" w:hAnsi="Arial" w:cs="Arial"/>
          <w:color w:val="000000"/>
          <w:sz w:val="22"/>
          <w:szCs w:val="22"/>
        </w:rPr>
        <w:t>III.</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 xml:space="preserve">Prodávající touto smlouvou prodává kupujícímu pozemky specifikované v čl. I. této smlouvy a ten je, ve </w:t>
      </w:r>
      <w:proofErr w:type="gramStart"/>
      <w:r w:rsidRPr="00BA0CC9">
        <w:rPr>
          <w:rFonts w:ascii="Arial" w:hAnsi="Arial" w:cs="Arial"/>
          <w:sz w:val="22"/>
          <w:szCs w:val="22"/>
        </w:rPr>
        <w:t>stavu</w:t>
      </w:r>
      <w:proofErr w:type="gramEnd"/>
      <w:r w:rsidRPr="00BA0CC9">
        <w:rPr>
          <w:rFonts w:ascii="Arial" w:hAnsi="Arial" w:cs="Arial"/>
          <w:sz w:val="22"/>
          <w:szCs w:val="22"/>
        </w:rPr>
        <w:t xml:space="preserve"> v jakém se nacházejí ke dni </w:t>
      </w:r>
      <w:r w:rsidR="00B32B99">
        <w:rPr>
          <w:rFonts w:ascii="Arial" w:hAnsi="Arial" w:cs="Arial"/>
          <w:sz w:val="22"/>
          <w:szCs w:val="22"/>
        </w:rPr>
        <w:t xml:space="preserve">účinnosti </w:t>
      </w:r>
      <w:r w:rsidRPr="00BA0CC9">
        <w:rPr>
          <w:rFonts w:ascii="Arial" w:hAnsi="Arial" w:cs="Arial"/>
          <w:sz w:val="22"/>
          <w:szCs w:val="22"/>
        </w:rPr>
        <w:t>smlouvy, kupuje. Vlastnické právo k pozemkům přechází na kupujícího vkladem do katastru nemovitostí na základě této smlouvy.</w:t>
      </w:r>
    </w:p>
    <w:p w:rsidR="00136D24" w:rsidRPr="00BA0CC9" w:rsidRDefault="00136D24">
      <w:pPr>
        <w:pStyle w:val="para"/>
        <w:widowControl/>
        <w:rPr>
          <w:rFonts w:ascii="Arial" w:hAnsi="Arial" w:cs="Arial"/>
          <w:sz w:val="22"/>
          <w:szCs w:val="22"/>
        </w:rPr>
      </w:pPr>
      <w:r w:rsidRPr="00BA0CC9">
        <w:rPr>
          <w:rFonts w:ascii="Arial" w:hAnsi="Arial" w:cs="Arial"/>
          <w:sz w:val="22"/>
          <w:szCs w:val="22"/>
        </w:rPr>
        <w:t>IV.</w:t>
      </w:r>
    </w:p>
    <w:p w:rsidR="003237EF" w:rsidRPr="00740FFB" w:rsidRDefault="003237EF">
      <w:pPr>
        <w:widowControl/>
        <w:tabs>
          <w:tab w:val="left" w:pos="426"/>
        </w:tabs>
        <w:rPr>
          <w:rFonts w:ascii="Arial" w:hAnsi="Arial" w:cs="Arial"/>
          <w:sz w:val="22"/>
          <w:szCs w:val="22"/>
        </w:rPr>
      </w:pPr>
      <w:r w:rsidRPr="00740FFB">
        <w:rPr>
          <w:rFonts w:ascii="Arial" w:hAnsi="Arial" w:cs="Arial"/>
          <w:sz w:val="22"/>
          <w:szCs w:val="22"/>
        </w:rPr>
        <w:tab/>
        <w:t xml:space="preserve">1) Kupní cena prodávaných pozemků byla stanovena a je hrazena takto: </w:t>
      </w:r>
    </w:p>
    <w:tbl>
      <w:tblPr>
        <w:tblW w:w="0" w:type="auto"/>
        <w:tblLayout w:type="fixed"/>
        <w:tblLook w:val="0000" w:firstRow="0" w:lastRow="0" w:firstColumn="0" w:lastColumn="0" w:noHBand="0" w:noVBand="0"/>
      </w:tblPr>
      <w:tblGrid>
        <w:gridCol w:w="3095"/>
        <w:gridCol w:w="3096"/>
        <w:gridCol w:w="3096"/>
      </w:tblGrid>
      <w:tr w:rsidR="003237EF" w:rsidRPr="00740FFB">
        <w:tblPrEx>
          <w:tblCellMar>
            <w:top w:w="0" w:type="dxa"/>
            <w:bottom w:w="0" w:type="dxa"/>
          </w:tblCellMar>
        </w:tblPrEx>
        <w:tc>
          <w:tcPr>
            <w:tcW w:w="3095"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Katastrální</w:t>
            </w:r>
          </w:p>
          <w:p w:rsidR="003237EF" w:rsidRPr="00740FFB" w:rsidRDefault="003237EF">
            <w:pPr>
              <w:widowControl/>
              <w:jc w:val="center"/>
              <w:rPr>
                <w:rFonts w:ascii="Arial" w:hAnsi="Arial" w:cs="Arial"/>
                <w:sz w:val="18"/>
                <w:szCs w:val="18"/>
              </w:rPr>
            </w:pPr>
            <w:r w:rsidRPr="00740FFB">
              <w:rPr>
                <w:rFonts w:ascii="Arial" w:hAnsi="Arial" w:cs="Arial"/>
                <w:sz w:val="18"/>
                <w:szCs w:val="18"/>
              </w:rPr>
              <w:t>území</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proofErr w:type="spellStart"/>
            <w:r w:rsidRPr="00740FFB">
              <w:rPr>
                <w:rFonts w:ascii="Arial" w:hAnsi="Arial" w:cs="Arial"/>
                <w:sz w:val="18"/>
                <w:szCs w:val="18"/>
              </w:rPr>
              <w:t>Parc.č</w:t>
            </w:r>
            <w:proofErr w:type="spellEnd"/>
            <w:r w:rsidRPr="00740FFB">
              <w:rPr>
                <w:rFonts w:ascii="Arial" w:hAnsi="Arial" w:cs="Arial"/>
                <w:sz w:val="18"/>
                <w:szCs w:val="18"/>
              </w:rPr>
              <w:t>.</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Kupní cena</w:t>
            </w:r>
          </w:p>
        </w:tc>
      </w:tr>
      <w:tr w:rsidR="003237EF" w:rsidRPr="00740FFB">
        <w:tblPrEx>
          <w:tblCellMar>
            <w:top w:w="0" w:type="dxa"/>
            <w:bottom w:w="0" w:type="dxa"/>
          </w:tblCellMar>
        </w:tblPrEx>
        <w:tc>
          <w:tcPr>
            <w:tcW w:w="3095"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Dolní Rychnov</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916/17</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41 470,00 Kč</w:t>
            </w:r>
          </w:p>
        </w:tc>
      </w:tr>
      <w:tr w:rsidR="003237EF" w:rsidRPr="00740FFB">
        <w:tblPrEx>
          <w:tblCellMar>
            <w:top w:w="0" w:type="dxa"/>
            <w:bottom w:w="0" w:type="dxa"/>
          </w:tblCellMar>
        </w:tblPrEx>
        <w:tc>
          <w:tcPr>
            <w:tcW w:w="3095"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Dolní Rychnov</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916/18</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5 500,00 Kč</w:t>
            </w:r>
          </w:p>
        </w:tc>
      </w:tr>
      <w:tr w:rsidR="003237EF" w:rsidRPr="00740FFB">
        <w:tblPrEx>
          <w:tblCellMar>
            <w:top w:w="0" w:type="dxa"/>
            <w:bottom w:w="0" w:type="dxa"/>
          </w:tblCellMar>
        </w:tblPrEx>
        <w:tc>
          <w:tcPr>
            <w:tcW w:w="3095"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Dolní Rychnov</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1091</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85 750,00 Kč</w:t>
            </w:r>
          </w:p>
        </w:tc>
      </w:tr>
    </w:tbl>
    <w:p w:rsidR="003237EF" w:rsidRPr="00740FFB" w:rsidRDefault="003237EF">
      <w:pPr>
        <w:widowControl/>
        <w:rPr>
          <w:rFonts w:ascii="Arial" w:hAnsi="Arial" w:cs="Arial"/>
          <w:sz w:val="18"/>
          <w:szCs w:val="18"/>
        </w:rPr>
      </w:pPr>
    </w:p>
    <w:tbl>
      <w:tblPr>
        <w:tblW w:w="0" w:type="auto"/>
        <w:tblLayout w:type="fixed"/>
        <w:tblLook w:val="0000" w:firstRow="0" w:lastRow="0" w:firstColumn="0" w:lastColumn="0" w:noHBand="0" w:noVBand="0"/>
      </w:tblPr>
      <w:tblGrid>
        <w:gridCol w:w="6191"/>
        <w:gridCol w:w="3096"/>
      </w:tblGrid>
      <w:tr w:rsidR="003237EF" w:rsidRPr="00740FFB">
        <w:tblPrEx>
          <w:tblCellMar>
            <w:top w:w="0" w:type="dxa"/>
            <w:bottom w:w="0" w:type="dxa"/>
          </w:tblCellMar>
        </w:tblPrEx>
        <w:tc>
          <w:tcPr>
            <w:tcW w:w="6191"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Celkem</w:t>
            </w:r>
          </w:p>
        </w:tc>
        <w:tc>
          <w:tcPr>
            <w:tcW w:w="3096" w:type="dxa"/>
            <w:tcBorders>
              <w:top w:val="single" w:sz="6" w:space="0" w:color="auto"/>
              <w:left w:val="single" w:sz="6" w:space="0" w:color="auto"/>
              <w:bottom w:val="single" w:sz="6" w:space="0" w:color="auto"/>
              <w:right w:val="single" w:sz="6" w:space="0" w:color="auto"/>
            </w:tcBorders>
          </w:tcPr>
          <w:p w:rsidR="003237EF" w:rsidRPr="00740FFB" w:rsidRDefault="003237EF">
            <w:pPr>
              <w:widowControl/>
              <w:jc w:val="center"/>
              <w:rPr>
                <w:rFonts w:ascii="Arial" w:hAnsi="Arial" w:cs="Arial"/>
                <w:sz w:val="18"/>
                <w:szCs w:val="18"/>
              </w:rPr>
            </w:pPr>
            <w:r w:rsidRPr="00740FFB">
              <w:rPr>
                <w:rFonts w:ascii="Arial" w:hAnsi="Arial" w:cs="Arial"/>
                <w:sz w:val="18"/>
                <w:szCs w:val="18"/>
              </w:rPr>
              <w:t>132 720,00 Kč</w:t>
            </w:r>
          </w:p>
        </w:tc>
      </w:tr>
    </w:tbl>
    <w:p w:rsidR="003237EF" w:rsidRPr="00740FFB" w:rsidRDefault="003237EF" w:rsidP="00A31FE2">
      <w:pPr>
        <w:widowControl/>
        <w:tabs>
          <w:tab w:val="left" w:pos="426"/>
        </w:tabs>
        <w:ind w:left="-142"/>
        <w:rPr>
          <w:rFonts w:ascii="Arial" w:hAnsi="Arial" w:cs="Arial"/>
          <w:sz w:val="18"/>
          <w:szCs w:val="18"/>
        </w:rPr>
      </w:pPr>
    </w:p>
    <w:p w:rsidR="003237EF" w:rsidRPr="00740FFB" w:rsidRDefault="003237EF">
      <w:pPr>
        <w:widowControl/>
        <w:tabs>
          <w:tab w:val="left" w:pos="426"/>
        </w:tabs>
        <w:rPr>
          <w:rFonts w:ascii="Arial" w:hAnsi="Arial" w:cs="Arial"/>
          <w:sz w:val="22"/>
          <w:szCs w:val="22"/>
        </w:rPr>
      </w:pPr>
      <w:r w:rsidRPr="00740FFB">
        <w:rPr>
          <w:rFonts w:ascii="Arial" w:hAnsi="Arial" w:cs="Arial"/>
          <w:sz w:val="22"/>
          <w:szCs w:val="22"/>
        </w:rPr>
        <w:lastRenderedPageBreak/>
        <w:tab/>
        <w:t>2) Kupní cenu uhradil kupující prodávajícímu před podpisem této smlouvy.</w:t>
      </w:r>
    </w:p>
    <w:p w:rsidR="00000000" w:rsidRDefault="00B05022">
      <w:pPr>
        <w:widowControl/>
        <w:tabs>
          <w:tab w:val="left" w:pos="426"/>
        </w:tabs>
      </w:pPr>
    </w:p>
    <w:p w:rsidR="00136D24" w:rsidRPr="00BA0CC9" w:rsidRDefault="00136D24">
      <w:pPr>
        <w:pStyle w:val="para"/>
        <w:widowControl/>
        <w:rPr>
          <w:rFonts w:ascii="Arial" w:hAnsi="Arial" w:cs="Arial"/>
          <w:sz w:val="22"/>
          <w:szCs w:val="22"/>
        </w:rPr>
      </w:pPr>
      <w:r w:rsidRPr="00BA0CC9">
        <w:rPr>
          <w:rFonts w:ascii="Arial" w:hAnsi="Arial" w:cs="Arial"/>
          <w:sz w:val="22"/>
          <w:szCs w:val="22"/>
        </w:rPr>
        <w:t>V.</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1)</w:t>
      </w:r>
      <w:r w:rsidRPr="00BA0CC9">
        <w:rPr>
          <w:rFonts w:ascii="Arial" w:hAnsi="Arial" w:cs="Arial"/>
          <w:sz w:val="22"/>
          <w:szCs w:val="22"/>
        </w:rPr>
        <w:tab/>
        <w:t>Obě smluvní strany shodně prohlašují, že jim nejsou známy žádné skutečnosti, které by uzavření smlouvy bránily. Kupující bere na vědomí skutečnost, že prodávající nezajišťuje zpřístupnění a vytyčování hranic pozemků.</w:t>
      </w:r>
    </w:p>
    <w:p w:rsidR="00D65B9D" w:rsidRPr="00BA0CC9" w:rsidRDefault="00D65B9D" w:rsidP="00D65B9D">
      <w:pPr>
        <w:ind w:firstLine="709"/>
        <w:jc w:val="both"/>
        <w:rPr>
          <w:rFonts w:ascii="Arial" w:hAnsi="Arial" w:cs="Arial"/>
          <w:sz w:val="22"/>
          <w:szCs w:val="22"/>
        </w:rPr>
      </w:pPr>
      <w:r w:rsidRPr="00BA0CC9">
        <w:rPr>
          <w:rFonts w:ascii="Arial" w:hAnsi="Arial" w:cs="Arial"/>
          <w:bCs/>
          <w:sz w:val="22"/>
          <w:szCs w:val="22"/>
        </w:rPr>
        <w:t>Smluvní strany berou na vědomí, že na pozemcích může být umístěno vedení 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nabyvatele pozemků.</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2)  Užívací vztah k prodávaným pozemkům je řešen nájemní smlouvou č. 43N06/67, kterou se Státním pozemkovým úřadem, resp. dříve PF ČR uzavřel Obec Dolní Rychnov, jakožto nájemce. S obsahem nájemní smlouvy byl kupující seznámen před podpisem této smlouvy, což stvrzuje svým podpisem.</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 xml:space="preserve"> 3) Prodávané pozemky jsou součástí společenstevní honitby KLADSKÁ, jejímž držitelem je </w:t>
      </w:r>
      <w:proofErr w:type="gramStart"/>
      <w:r w:rsidRPr="00BA0CC9">
        <w:rPr>
          <w:rFonts w:ascii="Arial" w:hAnsi="Arial" w:cs="Arial"/>
          <w:sz w:val="22"/>
          <w:szCs w:val="22"/>
        </w:rPr>
        <w:t>LČR ,</w:t>
      </w:r>
      <w:proofErr w:type="gramEnd"/>
      <w:r w:rsidRPr="00BA0CC9">
        <w:rPr>
          <w:rFonts w:ascii="Arial" w:hAnsi="Arial" w:cs="Arial"/>
          <w:sz w:val="22"/>
          <w:szCs w:val="22"/>
        </w:rPr>
        <w:t xml:space="preserve"> </w:t>
      </w:r>
      <w:proofErr w:type="spellStart"/>
      <w:r w:rsidRPr="00BA0CC9">
        <w:rPr>
          <w:rFonts w:ascii="Arial" w:hAnsi="Arial" w:cs="Arial"/>
          <w:sz w:val="22"/>
          <w:szCs w:val="22"/>
        </w:rPr>
        <w:t>s.p</w:t>
      </w:r>
      <w:proofErr w:type="spellEnd"/>
      <w:r w:rsidRPr="00BA0CC9">
        <w:rPr>
          <w:rFonts w:ascii="Arial" w:hAnsi="Arial" w:cs="Arial"/>
          <w:sz w:val="22"/>
          <w:szCs w:val="22"/>
        </w:rPr>
        <w:t>. LZ Kladská Tyto pozemky jsou ve smyslu zákona č. 503/2012 Sb., o Státním pozemkovém úřadu, ve znění pozdějších předpisů, v režimu přičlenění.</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 xml:space="preserve">4) Kupující bere na vědomí a je srozuměn s tím, </w:t>
      </w:r>
      <w:proofErr w:type="gramStart"/>
      <w:r w:rsidRPr="00BA0CC9">
        <w:rPr>
          <w:rFonts w:ascii="Arial" w:hAnsi="Arial" w:cs="Arial"/>
          <w:sz w:val="22"/>
          <w:szCs w:val="22"/>
        </w:rPr>
        <w:t>že  se</w:t>
      </w:r>
      <w:proofErr w:type="gramEnd"/>
      <w:r w:rsidRPr="00BA0CC9">
        <w:rPr>
          <w:rFonts w:ascii="Arial" w:hAnsi="Arial" w:cs="Arial"/>
          <w:sz w:val="22"/>
          <w:szCs w:val="22"/>
        </w:rPr>
        <w:t xml:space="preserve"> na prodávaných pozemcích, resp. jejich částech nachází ochranné pásmo mezi vedením 2x220 </w:t>
      </w:r>
      <w:proofErr w:type="spellStart"/>
      <w:r w:rsidRPr="00BA0CC9">
        <w:rPr>
          <w:rFonts w:ascii="Arial" w:hAnsi="Arial" w:cs="Arial"/>
          <w:sz w:val="22"/>
          <w:szCs w:val="22"/>
        </w:rPr>
        <w:t>kV</w:t>
      </w:r>
      <w:proofErr w:type="spellEnd"/>
      <w:r w:rsidRPr="00BA0CC9">
        <w:rPr>
          <w:rFonts w:ascii="Arial" w:hAnsi="Arial" w:cs="Arial"/>
          <w:sz w:val="22"/>
          <w:szCs w:val="22"/>
        </w:rPr>
        <w:t xml:space="preserve"> - oznámení ČEPS, as</w:t>
      </w:r>
    </w:p>
    <w:p w:rsidR="00F357C4" w:rsidRPr="00BA0CC9" w:rsidRDefault="00F357C4">
      <w:pPr>
        <w:pStyle w:val="para"/>
        <w:widowControl/>
        <w:rPr>
          <w:rFonts w:ascii="Arial" w:hAnsi="Arial" w:cs="Arial"/>
          <w:sz w:val="22"/>
          <w:szCs w:val="22"/>
        </w:rPr>
      </w:pPr>
    </w:p>
    <w:p w:rsidR="00136D24" w:rsidRPr="00BA0CC9" w:rsidRDefault="00136D24">
      <w:pPr>
        <w:pStyle w:val="para"/>
        <w:widowControl/>
        <w:rPr>
          <w:rFonts w:ascii="Arial" w:hAnsi="Arial" w:cs="Arial"/>
          <w:sz w:val="22"/>
          <w:szCs w:val="22"/>
        </w:rPr>
      </w:pPr>
      <w:r w:rsidRPr="00BA0CC9">
        <w:rPr>
          <w:rFonts w:ascii="Arial" w:hAnsi="Arial" w:cs="Arial"/>
          <w:sz w:val="22"/>
          <w:szCs w:val="22"/>
        </w:rPr>
        <w:t>VI.</w:t>
      </w:r>
    </w:p>
    <w:p w:rsidR="00136D24" w:rsidRPr="00BA0CC9" w:rsidRDefault="00136D24">
      <w:pPr>
        <w:pStyle w:val="vnitrniText"/>
        <w:widowControl/>
        <w:rPr>
          <w:rFonts w:ascii="Arial" w:hAnsi="Arial" w:cs="Arial"/>
          <w:color w:val="000000"/>
          <w:sz w:val="22"/>
          <w:szCs w:val="22"/>
        </w:rPr>
      </w:pPr>
      <w:r w:rsidRPr="00BA0CC9">
        <w:rPr>
          <w:rFonts w:ascii="Arial" w:hAnsi="Arial" w:cs="Arial"/>
          <w:sz w:val="22"/>
          <w:szCs w:val="22"/>
        </w:rPr>
        <w:t>1) Smluvní strany se dohodly, že prodávající podá návrh na vklad vlastnického práva na základě této smlouvy u příslušného katastrálního úřadu do 30 dnů ode dne účinnosti této smlouvy</w:t>
      </w:r>
      <w:r w:rsidRPr="00BA0CC9">
        <w:rPr>
          <w:rFonts w:ascii="Arial" w:hAnsi="Arial" w:cs="Arial"/>
          <w:color w:val="000000"/>
          <w:sz w:val="22"/>
          <w:szCs w:val="22"/>
        </w:rPr>
        <w:t>.</w:t>
      </w:r>
    </w:p>
    <w:p w:rsidR="00B56780" w:rsidRPr="00BA0CC9" w:rsidRDefault="00B56780" w:rsidP="00B56780">
      <w:pPr>
        <w:pStyle w:val="vnitrniText"/>
        <w:widowControl/>
        <w:rPr>
          <w:rFonts w:ascii="Arial" w:hAnsi="Arial" w:cs="Arial"/>
          <w:sz w:val="22"/>
          <w:szCs w:val="22"/>
        </w:rPr>
      </w:pPr>
      <w:r w:rsidRPr="00BA0CC9">
        <w:rPr>
          <w:rFonts w:ascii="Arial" w:hAnsi="Arial" w:cs="Arial"/>
          <w:sz w:val="22"/>
          <w:szCs w:val="22"/>
        </w:rPr>
        <w:t>2) Prodávající je ve smyslu zákona č. 634/2004 Sb., o správních poplatcích, ve znění pozdějších předpisů, osvobozen od správních poplatků.</w:t>
      </w:r>
    </w:p>
    <w:p w:rsidR="00136D24" w:rsidRPr="00BA0CC9" w:rsidRDefault="00136D24">
      <w:pPr>
        <w:widowControl/>
        <w:rPr>
          <w:rFonts w:ascii="Arial" w:hAnsi="Arial" w:cs="Arial"/>
          <w:b/>
          <w:bCs/>
          <w:sz w:val="22"/>
          <w:szCs w:val="22"/>
        </w:rPr>
      </w:pPr>
    </w:p>
    <w:p w:rsidR="00136D24" w:rsidRPr="00BA0CC9" w:rsidRDefault="00136D24">
      <w:pPr>
        <w:pStyle w:val="para"/>
        <w:widowControl/>
        <w:rPr>
          <w:rFonts w:ascii="Arial" w:hAnsi="Arial" w:cs="Arial"/>
          <w:sz w:val="22"/>
          <w:szCs w:val="22"/>
        </w:rPr>
      </w:pPr>
      <w:r w:rsidRPr="00BA0CC9">
        <w:rPr>
          <w:rFonts w:ascii="Arial" w:hAnsi="Arial" w:cs="Arial"/>
          <w:sz w:val="22"/>
          <w:szCs w:val="22"/>
        </w:rPr>
        <w:t>VII.</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1) Smluvní strany se dohodly, že jakékoliv změny a doplňky této smlouvy jsou možné pouze písemnou formou na základě dohody účastníků smlouvy.</w:t>
      </w:r>
    </w:p>
    <w:p w:rsidR="00136D24" w:rsidRPr="00BA0CC9" w:rsidRDefault="00136D24">
      <w:pPr>
        <w:pStyle w:val="vnitrniText"/>
        <w:widowControl/>
        <w:rPr>
          <w:rFonts w:ascii="Arial" w:hAnsi="Arial" w:cs="Arial"/>
          <w:sz w:val="22"/>
          <w:szCs w:val="22"/>
        </w:rPr>
      </w:pPr>
      <w:r w:rsidRPr="00BA0CC9">
        <w:rPr>
          <w:rFonts w:ascii="Arial" w:hAnsi="Arial" w:cs="Arial"/>
          <w:sz w:val="22"/>
          <w:szCs w:val="22"/>
        </w:rPr>
        <w:t>2) Tato smlouva je vyhotovena ve 3 stejnopisech, z nichž každý má platnost originálu. Kupující obdrží 1 stejnopis(y) a ostatní jsou určeny pro prodávajícího.</w:t>
      </w:r>
    </w:p>
    <w:p w:rsidR="00224A79" w:rsidRPr="00224A79" w:rsidRDefault="00495B42" w:rsidP="00224A79">
      <w:pPr>
        <w:pStyle w:val="vnitrniText"/>
        <w:widowControl/>
        <w:rPr>
          <w:rFonts w:ascii="Arial" w:hAnsi="Arial" w:cs="Arial"/>
          <w:sz w:val="22"/>
          <w:szCs w:val="22"/>
        </w:rPr>
      </w:pPr>
      <w:r>
        <w:rPr>
          <w:rFonts w:ascii="Arial" w:hAnsi="Arial" w:cs="Arial"/>
          <w:sz w:val="22"/>
          <w:szCs w:val="22"/>
        </w:rPr>
        <w:t xml:space="preserve">3) </w:t>
      </w:r>
      <w:r w:rsidRPr="00224A79">
        <w:rPr>
          <w:rFonts w:ascii="Arial" w:hAnsi="Arial" w:cs="Arial"/>
          <w:sz w:val="22"/>
          <w:szCs w:val="22"/>
        </w:rPr>
        <w:t>Tato smlouva nabývá platnosti dnem podpisu oběma smluvními stranami a účinnosti dnem jejího uveřejnění v Registru smluv dle zákona č.</w:t>
      </w:r>
      <w:r>
        <w:rPr>
          <w:rFonts w:ascii="Arial" w:hAnsi="Arial" w:cs="Arial"/>
          <w:sz w:val="22"/>
          <w:szCs w:val="22"/>
        </w:rPr>
        <w:t xml:space="preserve"> 340/2015 Sb., o zvláštních podmínkách účinnosti některých smluv, uveřejňování těchto smluv a o registru smluv, ve znění pozdějších předpisů</w:t>
      </w:r>
      <w:r w:rsidRPr="00224A79">
        <w:rPr>
          <w:rFonts w:ascii="Arial" w:hAnsi="Arial" w:cs="Arial"/>
          <w:sz w:val="22"/>
          <w:szCs w:val="22"/>
        </w:rPr>
        <w:t>.</w:t>
      </w:r>
      <w:r>
        <w:rPr>
          <w:rFonts w:ascii="Arial" w:hAnsi="Arial" w:cs="Arial"/>
          <w:sz w:val="22"/>
          <w:szCs w:val="22"/>
        </w:rPr>
        <w:t xml:space="preserve"> Smluvní strany se dohodly, že uveřejnění této smlouvy </w:t>
      </w:r>
      <w:r w:rsidRPr="00224A79">
        <w:rPr>
          <w:rFonts w:ascii="Arial" w:hAnsi="Arial" w:cs="Arial"/>
          <w:sz w:val="22"/>
          <w:szCs w:val="22"/>
        </w:rPr>
        <w:t>v Registru smluv dle zákona č.</w:t>
      </w:r>
      <w:r>
        <w:rPr>
          <w:rFonts w:ascii="Arial" w:hAnsi="Arial" w:cs="Arial"/>
          <w:sz w:val="22"/>
          <w:szCs w:val="22"/>
        </w:rPr>
        <w:t xml:space="preserve"> 340/2015 Sb., o zvláštních podmínkách účinnosti některých smluv, ve znění pozdějších předpisů, zajistí Státní pozemkový úřad</w:t>
      </w:r>
      <w:r w:rsidRPr="00224A79">
        <w:rPr>
          <w:rFonts w:ascii="Arial" w:hAnsi="Arial" w:cs="Arial"/>
          <w:sz w:val="22"/>
          <w:szCs w:val="22"/>
        </w:rPr>
        <w:t>.</w:t>
      </w:r>
      <w:r w:rsidR="00224A79" w:rsidRPr="00224A79">
        <w:rPr>
          <w:rFonts w:ascii="Arial" w:hAnsi="Arial" w:cs="Arial"/>
          <w:sz w:val="22"/>
          <w:szCs w:val="22"/>
        </w:rPr>
        <w:t xml:space="preserve"> </w:t>
      </w:r>
    </w:p>
    <w:p w:rsidR="00495B42" w:rsidRPr="00224A79" w:rsidRDefault="00224A79" w:rsidP="00224A79">
      <w:pPr>
        <w:pStyle w:val="vnitrniText"/>
        <w:widowControl/>
        <w:rPr>
          <w:rFonts w:ascii="Arial" w:hAnsi="Arial" w:cs="Arial"/>
          <w:sz w:val="22"/>
          <w:szCs w:val="22"/>
        </w:rPr>
      </w:pPr>
      <w:r w:rsidRPr="00224A79">
        <w:rPr>
          <w:rFonts w:ascii="Arial" w:hAnsi="Arial" w:cs="Arial"/>
          <w:sz w:val="22"/>
          <w:szCs w:val="22"/>
        </w:rPr>
        <w:t xml:space="preserve">4) </w:t>
      </w:r>
      <w:r w:rsidR="00107D52" w:rsidRPr="00107D52">
        <w:rPr>
          <w:rFonts w:ascii="Arial" w:hAnsi="Arial" w:cs="Arial"/>
          <w:sz w:val="22"/>
          <w:szCs w:val="22"/>
        </w:rPr>
        <w:t xml:space="preserve">V souvislosti s realizací práv a povinností vyplývajících z této smlouvy bude mít kupující přístup k osobním údajům fyzických osob, které jsou uvedeny ve smlouvě/smlouvách, které byly těmito osobami uzavřeny se Státním pozemkovým úřadem. Kupující se zavazuje, že přijme veškerá technická a bezpečnostní opatření, nezpřístupní tyto osobní údaje třetím osobám. Kupující prohlašuje, že je oprávněn shromažďovat, používat, přenášet, ukládat nebo jiným způsobem zpracovávat informace předávané Státním pozemkovým úřadem, včetně osobních údajů, jak jsou definovány příslušnými právními předpisy. Obě smluvní strany se zavazují, že budou postupovat </w:t>
      </w:r>
      <w:proofErr w:type="gramStart"/>
      <w:r w:rsidR="00107D52" w:rsidRPr="00107D52">
        <w:rPr>
          <w:rFonts w:ascii="Arial" w:hAnsi="Arial" w:cs="Arial"/>
          <w:sz w:val="22"/>
          <w:szCs w:val="22"/>
        </w:rPr>
        <w:t>v  souladu</w:t>
      </w:r>
      <w:proofErr w:type="gramEnd"/>
      <w:r w:rsidR="00107D52" w:rsidRPr="00107D52">
        <w:rPr>
          <w:rFonts w:ascii="Arial" w:hAnsi="Arial" w:cs="Arial"/>
          <w:sz w:val="22"/>
          <w:szCs w:val="22"/>
        </w:rPr>
        <w:t xml:space="preserve"> se zákonem</w:t>
      </w:r>
      <w:r w:rsidR="00107D52" w:rsidRPr="00107D52">
        <w:rPr>
          <w:sz w:val="22"/>
          <w:szCs w:val="22"/>
        </w:rPr>
        <w:t xml:space="preserve"> </w:t>
      </w:r>
      <w:r w:rsidR="00107D52" w:rsidRPr="00107D52">
        <w:rPr>
          <w:rFonts w:ascii="Arial" w:hAnsi="Arial" w:cs="Arial"/>
          <w:sz w:val="22"/>
          <w:szCs w:val="22"/>
        </w:rPr>
        <w:t>č. 110/2019 Sb., o zpracování osobních údajů, a platným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rsidR="00136D24" w:rsidRPr="00BA0CC9" w:rsidRDefault="00136D24">
      <w:pPr>
        <w:pStyle w:val="vnitrniText"/>
        <w:widowControl/>
        <w:rPr>
          <w:rFonts w:ascii="Arial" w:hAnsi="Arial" w:cs="Arial"/>
          <w:sz w:val="22"/>
          <w:szCs w:val="22"/>
        </w:rPr>
      </w:pPr>
    </w:p>
    <w:p w:rsidR="00136D24" w:rsidRPr="00BA0CC9" w:rsidRDefault="00136D24">
      <w:pPr>
        <w:pStyle w:val="para"/>
        <w:widowControl/>
        <w:rPr>
          <w:rFonts w:ascii="Arial" w:hAnsi="Arial" w:cs="Arial"/>
          <w:b w:val="0"/>
          <w:bCs w:val="0"/>
          <w:sz w:val="22"/>
          <w:szCs w:val="22"/>
        </w:rPr>
      </w:pPr>
      <w:r w:rsidRPr="00BA0CC9">
        <w:rPr>
          <w:rFonts w:ascii="Arial" w:hAnsi="Arial" w:cs="Arial"/>
          <w:sz w:val="22"/>
          <w:szCs w:val="22"/>
        </w:rPr>
        <w:t>VIII.</w:t>
      </w:r>
    </w:p>
    <w:p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 xml:space="preserve">1) Prodávající prohlašuje, že v souladu s </w:t>
      </w:r>
      <w:r w:rsidR="00B56780" w:rsidRPr="00BA0CC9">
        <w:rPr>
          <w:rFonts w:ascii="Arial" w:hAnsi="Arial" w:cs="Arial"/>
          <w:sz w:val="22"/>
          <w:szCs w:val="22"/>
        </w:rPr>
        <w:t xml:space="preserve">§ 6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xml:space="preserve">, prověřil převoditelnost prodávaných pozemků a prohlašuje, že prodávané pozemky nejsou </w:t>
      </w:r>
      <w:r w:rsidRPr="00BA0CC9">
        <w:rPr>
          <w:rFonts w:ascii="Arial" w:hAnsi="Arial" w:cs="Arial"/>
          <w:sz w:val="22"/>
          <w:szCs w:val="22"/>
        </w:rPr>
        <w:lastRenderedPageBreak/>
        <w:t xml:space="preserve">vyloučeny z převodu podle </w:t>
      </w:r>
      <w:r w:rsidR="00B56780" w:rsidRPr="00BA0CC9">
        <w:rPr>
          <w:rFonts w:ascii="Arial" w:hAnsi="Arial" w:cs="Arial"/>
          <w:sz w:val="22"/>
          <w:szCs w:val="22"/>
        </w:rPr>
        <w:t xml:space="preserve">s § 6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w:t>
      </w:r>
    </w:p>
    <w:p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 xml:space="preserve">2) Kupující prohlašuje, že ve vztahu k převáděným pozemkům splňuje zákonem stanovené podmínky pro to, aby na něho mohly být podle </w:t>
      </w:r>
      <w:r w:rsidR="00B05022">
        <w:rPr>
          <w:rFonts w:ascii="Arial" w:hAnsi="Arial" w:cs="Arial"/>
          <w:sz w:val="22"/>
          <w:szCs w:val="22"/>
        </w:rPr>
        <w:t>§ 10 odst. 3 písm. a) a b)</w:t>
      </w:r>
      <w:r w:rsidRPr="00BA0CC9">
        <w:rPr>
          <w:rFonts w:ascii="Arial" w:hAnsi="Arial" w:cs="Arial"/>
          <w:sz w:val="22"/>
          <w:szCs w:val="22"/>
        </w:rPr>
        <w:t xml:space="preserve"> zákona č. </w:t>
      </w:r>
      <w:r w:rsidR="00B56780" w:rsidRPr="00BA0CC9">
        <w:rPr>
          <w:rFonts w:ascii="Arial" w:hAnsi="Arial" w:cs="Arial"/>
          <w:sz w:val="22"/>
          <w:szCs w:val="22"/>
        </w:rPr>
        <w:t xml:space="preserve">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převedeny</w:t>
      </w:r>
    </w:p>
    <w:p w:rsidR="002750DE" w:rsidRPr="00BA0CC9" w:rsidRDefault="00136D24">
      <w:pPr>
        <w:widowControl/>
        <w:ind w:firstLine="426"/>
        <w:jc w:val="both"/>
        <w:rPr>
          <w:rFonts w:ascii="Arial" w:hAnsi="Arial" w:cs="Arial"/>
          <w:sz w:val="22"/>
          <w:szCs w:val="22"/>
        </w:rPr>
      </w:pPr>
      <w:r w:rsidRPr="00BA0CC9">
        <w:rPr>
          <w:rFonts w:ascii="Arial" w:hAnsi="Arial" w:cs="Arial"/>
          <w:sz w:val="22"/>
          <w:szCs w:val="22"/>
        </w:rPr>
        <w:t>3) Kupující bere na vědomí a je srozuměn s tím, že nepravdivost tvrzení obsažených ve výše uvedeném prohlášení má za následek neplatnost této smlouvy od samého počátku.</w:t>
      </w:r>
    </w:p>
    <w:p w:rsidR="007A5D1C" w:rsidRDefault="002750DE">
      <w:pPr>
        <w:widowControl/>
        <w:ind w:firstLine="426"/>
        <w:jc w:val="both"/>
        <w:rPr>
          <w:rFonts w:ascii="Arial" w:hAnsi="Arial" w:cs="Arial"/>
          <w:sz w:val="22"/>
          <w:szCs w:val="22"/>
        </w:rPr>
      </w:pPr>
      <w:r w:rsidRPr="00BA0CC9">
        <w:rPr>
          <w:rFonts w:ascii="Arial" w:hAnsi="Arial" w:cs="Arial"/>
          <w:sz w:val="22"/>
          <w:szCs w:val="22"/>
        </w:rPr>
        <w:t xml:space="preserve">4) Kupující </w:t>
      </w:r>
      <w:r w:rsidR="000248F3" w:rsidRPr="00BA0CC9">
        <w:rPr>
          <w:rFonts w:ascii="Arial" w:hAnsi="Arial" w:cs="Arial"/>
          <w:sz w:val="22"/>
          <w:szCs w:val="22"/>
        </w:rPr>
        <w:t xml:space="preserve">prohlašují, že splňují </w:t>
      </w:r>
      <w:r w:rsidRPr="00BA0CC9">
        <w:rPr>
          <w:rFonts w:ascii="Arial" w:hAnsi="Arial" w:cs="Arial"/>
          <w:sz w:val="22"/>
          <w:szCs w:val="22"/>
        </w:rPr>
        <w:t xml:space="preserve">zákonné podmínky ve smyslu § 16 odst. 1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w:t>
      </w:r>
    </w:p>
    <w:p w:rsidR="00136D24" w:rsidRPr="00BA0CC9" w:rsidRDefault="00136D24">
      <w:pPr>
        <w:widowControl/>
        <w:ind w:firstLine="426"/>
        <w:jc w:val="both"/>
        <w:rPr>
          <w:rFonts w:ascii="Arial" w:hAnsi="Arial" w:cs="Arial"/>
          <w:sz w:val="22"/>
          <w:szCs w:val="22"/>
        </w:rPr>
      </w:pPr>
    </w:p>
    <w:p w:rsidR="00136D24" w:rsidRPr="00BA0CC9" w:rsidRDefault="00136D24">
      <w:pPr>
        <w:widowControl/>
        <w:jc w:val="center"/>
        <w:rPr>
          <w:rFonts w:ascii="Arial" w:hAnsi="Arial" w:cs="Arial"/>
          <w:sz w:val="22"/>
          <w:szCs w:val="22"/>
        </w:rPr>
      </w:pPr>
      <w:r w:rsidRPr="00BA0CC9">
        <w:rPr>
          <w:rFonts w:ascii="Arial" w:hAnsi="Arial" w:cs="Arial"/>
          <w:b/>
          <w:bCs/>
          <w:sz w:val="22"/>
          <w:szCs w:val="22"/>
        </w:rPr>
        <w:t>IX.</w:t>
      </w:r>
    </w:p>
    <w:p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Smluvní strany po jejím přečtení prohlašují, že s jejím obsahem souhlasí a že tato smlouva je shodným projevem jejich vážné a svobodné vůle a na dů</w:t>
      </w:r>
      <w:r w:rsidR="00224A79">
        <w:rPr>
          <w:rFonts w:ascii="Arial" w:hAnsi="Arial" w:cs="Arial"/>
          <w:sz w:val="22"/>
          <w:szCs w:val="22"/>
        </w:rPr>
        <w:t>kaz toho připojují své podpisy.</w:t>
      </w:r>
    </w:p>
    <w:p w:rsidR="00136D24" w:rsidRPr="00BA0CC9" w:rsidRDefault="00136D24">
      <w:pPr>
        <w:widowControl/>
        <w:jc w:val="both"/>
        <w:rPr>
          <w:rFonts w:ascii="Arial" w:hAnsi="Arial" w:cs="Arial"/>
          <w:sz w:val="22"/>
          <w:szCs w:val="22"/>
        </w:rPr>
      </w:pPr>
    </w:p>
    <w:p w:rsidR="00136D24" w:rsidRPr="00BA0CC9" w:rsidRDefault="00136D24">
      <w:pPr>
        <w:widowControl/>
        <w:jc w:val="both"/>
        <w:rPr>
          <w:rFonts w:ascii="Arial" w:hAnsi="Arial" w:cs="Arial"/>
          <w:sz w:val="22"/>
          <w:szCs w:val="22"/>
        </w:rPr>
      </w:pPr>
    </w:p>
    <w:p w:rsidR="00136D24" w:rsidRPr="00BA0CC9" w:rsidRDefault="00136D24">
      <w:pPr>
        <w:widowControl/>
        <w:tabs>
          <w:tab w:val="left" w:pos="5103"/>
        </w:tabs>
        <w:jc w:val="both"/>
        <w:rPr>
          <w:rFonts w:ascii="Arial" w:hAnsi="Arial" w:cs="Arial"/>
          <w:sz w:val="22"/>
          <w:szCs w:val="22"/>
        </w:rPr>
      </w:pPr>
      <w:r w:rsidRPr="00BA0CC9">
        <w:rPr>
          <w:rFonts w:ascii="Arial" w:hAnsi="Arial" w:cs="Arial"/>
          <w:sz w:val="22"/>
          <w:szCs w:val="22"/>
        </w:rPr>
        <w:t>V Karlových Varech dne 15.12.2020</w:t>
      </w:r>
      <w:r w:rsidRPr="00BA0CC9">
        <w:rPr>
          <w:rFonts w:ascii="Arial" w:hAnsi="Arial" w:cs="Arial"/>
          <w:sz w:val="22"/>
          <w:szCs w:val="22"/>
        </w:rPr>
        <w:tab/>
      </w:r>
      <w:r w:rsidR="00B05022" w:rsidRPr="00BA0CC9">
        <w:rPr>
          <w:rFonts w:ascii="Arial" w:hAnsi="Arial" w:cs="Arial"/>
          <w:sz w:val="22"/>
          <w:szCs w:val="22"/>
        </w:rPr>
        <w:t>V Karlových Varech dne 15.12.2020</w:t>
      </w:r>
    </w:p>
    <w:p w:rsidR="00136D24" w:rsidRPr="00BA0CC9" w:rsidRDefault="00136D24">
      <w:pPr>
        <w:widowControl/>
        <w:rPr>
          <w:rFonts w:ascii="Arial" w:hAnsi="Arial" w:cs="Arial"/>
          <w:sz w:val="22"/>
          <w:szCs w:val="22"/>
        </w:rPr>
      </w:pPr>
    </w:p>
    <w:p w:rsidR="00136D24" w:rsidRPr="00BA0CC9" w:rsidRDefault="00136D24">
      <w:pPr>
        <w:widowControl/>
        <w:rPr>
          <w:rFonts w:ascii="Arial" w:hAnsi="Arial" w:cs="Arial"/>
          <w:sz w:val="22"/>
          <w:szCs w:val="22"/>
        </w:rPr>
      </w:pPr>
    </w:p>
    <w:p w:rsidR="00136D24" w:rsidRPr="00BA0CC9" w:rsidRDefault="00136D24">
      <w:pPr>
        <w:widowControl/>
        <w:rPr>
          <w:rFonts w:ascii="Arial" w:hAnsi="Arial" w:cs="Arial"/>
          <w:sz w:val="22"/>
          <w:szCs w:val="22"/>
        </w:rPr>
      </w:pPr>
    </w:p>
    <w:p w:rsidR="00136D24" w:rsidRPr="00BA0CC9" w:rsidRDefault="00136D24">
      <w:pPr>
        <w:widowControl/>
        <w:rPr>
          <w:rFonts w:ascii="Arial" w:hAnsi="Arial" w:cs="Arial"/>
          <w:sz w:val="22"/>
          <w:szCs w:val="22"/>
        </w:rPr>
      </w:pPr>
    </w:p>
    <w:p w:rsidR="00136D24" w:rsidRPr="00BA0CC9" w:rsidRDefault="00136D24">
      <w:pPr>
        <w:widowControl/>
        <w:ind w:left="5104" w:hanging="5104"/>
        <w:rPr>
          <w:rFonts w:ascii="Arial" w:hAnsi="Arial" w:cs="Arial"/>
          <w:sz w:val="22"/>
          <w:szCs w:val="22"/>
        </w:rPr>
      </w:pPr>
      <w:r w:rsidRPr="00BA0CC9">
        <w:rPr>
          <w:rFonts w:ascii="Arial" w:hAnsi="Arial" w:cs="Arial"/>
          <w:sz w:val="22"/>
          <w:szCs w:val="22"/>
        </w:rPr>
        <w:t>............................................</w:t>
      </w:r>
      <w:r w:rsidRPr="00BA0CC9">
        <w:rPr>
          <w:rFonts w:ascii="Arial" w:hAnsi="Arial" w:cs="Arial"/>
          <w:sz w:val="22"/>
          <w:szCs w:val="22"/>
        </w:rPr>
        <w:tab/>
        <w:t>............................................</w:t>
      </w:r>
    </w:p>
    <w:p w:rsidR="00136D24" w:rsidRPr="00BA0CC9" w:rsidRDefault="00136D24">
      <w:pPr>
        <w:widowControl/>
        <w:ind w:left="5104" w:hanging="5104"/>
        <w:rPr>
          <w:rFonts w:ascii="Arial" w:hAnsi="Arial" w:cs="Arial"/>
          <w:sz w:val="22"/>
          <w:szCs w:val="22"/>
        </w:rPr>
      </w:pPr>
      <w:r w:rsidRPr="00BA0CC9">
        <w:rPr>
          <w:rFonts w:ascii="Arial" w:hAnsi="Arial" w:cs="Arial"/>
          <w:sz w:val="22"/>
          <w:szCs w:val="22"/>
        </w:rPr>
        <w:t>Státní pozemkový úřad</w:t>
      </w:r>
      <w:r w:rsidRPr="00BA0CC9">
        <w:rPr>
          <w:rFonts w:ascii="Arial" w:hAnsi="Arial" w:cs="Arial"/>
          <w:sz w:val="22"/>
          <w:szCs w:val="22"/>
        </w:rPr>
        <w:tab/>
        <w:t>Sokolovská vodárenská s.r.o.</w:t>
      </w:r>
    </w:p>
    <w:p w:rsidR="00136D24" w:rsidRPr="00BA0CC9" w:rsidRDefault="00136D24">
      <w:pPr>
        <w:widowControl/>
        <w:ind w:left="5104" w:hanging="5104"/>
        <w:rPr>
          <w:rFonts w:ascii="Arial" w:hAnsi="Arial" w:cs="Arial"/>
          <w:sz w:val="22"/>
          <w:szCs w:val="22"/>
        </w:rPr>
      </w:pPr>
      <w:r w:rsidRPr="00BA0CC9">
        <w:rPr>
          <w:rFonts w:ascii="Arial" w:hAnsi="Arial" w:cs="Arial"/>
          <w:sz w:val="22"/>
          <w:szCs w:val="22"/>
        </w:rPr>
        <w:t>ředitelka Krajského pozemkového úřadu</w:t>
      </w:r>
      <w:r w:rsidRPr="00BA0CC9">
        <w:rPr>
          <w:rFonts w:ascii="Arial" w:hAnsi="Arial" w:cs="Arial"/>
          <w:sz w:val="22"/>
          <w:szCs w:val="22"/>
        </w:rPr>
        <w:tab/>
      </w:r>
      <w:proofErr w:type="spellStart"/>
      <w:r w:rsidR="00B05022">
        <w:rPr>
          <w:rFonts w:ascii="Arial" w:hAnsi="Arial" w:cs="Arial"/>
          <w:sz w:val="22"/>
          <w:szCs w:val="22"/>
        </w:rPr>
        <w:t>zast</w:t>
      </w:r>
      <w:proofErr w:type="spellEnd"/>
      <w:r w:rsidR="00B05022">
        <w:rPr>
          <w:rFonts w:ascii="Arial" w:hAnsi="Arial" w:cs="Arial"/>
          <w:sz w:val="22"/>
          <w:szCs w:val="22"/>
        </w:rPr>
        <w:t>. jednatel Miroslav Bouda</w:t>
      </w:r>
    </w:p>
    <w:p w:rsidR="00136D24" w:rsidRPr="00BA0CC9" w:rsidRDefault="00136D24">
      <w:pPr>
        <w:widowControl/>
        <w:ind w:left="5104" w:hanging="5104"/>
        <w:rPr>
          <w:rFonts w:ascii="Arial" w:hAnsi="Arial" w:cs="Arial"/>
          <w:sz w:val="22"/>
          <w:szCs w:val="22"/>
        </w:rPr>
      </w:pPr>
      <w:r w:rsidRPr="00BA0CC9">
        <w:rPr>
          <w:rFonts w:ascii="Arial" w:hAnsi="Arial" w:cs="Arial"/>
          <w:sz w:val="22"/>
          <w:szCs w:val="22"/>
        </w:rPr>
        <w:t>pro Karlovarský kraj</w:t>
      </w:r>
      <w:r w:rsidRPr="00BA0CC9">
        <w:rPr>
          <w:rFonts w:ascii="Arial" w:hAnsi="Arial" w:cs="Arial"/>
          <w:sz w:val="22"/>
          <w:szCs w:val="22"/>
        </w:rPr>
        <w:tab/>
      </w:r>
      <w:r w:rsidR="00B05022">
        <w:rPr>
          <w:rFonts w:ascii="Arial" w:hAnsi="Arial" w:cs="Arial"/>
          <w:sz w:val="22"/>
          <w:szCs w:val="22"/>
        </w:rPr>
        <w:t>kupující</w:t>
      </w:r>
    </w:p>
    <w:p w:rsidR="00136D24" w:rsidRPr="00BA0CC9" w:rsidRDefault="00136D24">
      <w:pPr>
        <w:widowControl/>
        <w:ind w:left="5104" w:hanging="5104"/>
        <w:rPr>
          <w:rFonts w:ascii="Arial" w:hAnsi="Arial" w:cs="Arial"/>
          <w:sz w:val="22"/>
          <w:szCs w:val="22"/>
        </w:rPr>
      </w:pPr>
      <w:r w:rsidRPr="00BA0CC9">
        <w:rPr>
          <w:rFonts w:ascii="Arial" w:hAnsi="Arial" w:cs="Arial"/>
          <w:sz w:val="22"/>
          <w:szCs w:val="22"/>
        </w:rPr>
        <w:t>Ing. Šárka Václavíková</w:t>
      </w:r>
      <w:r w:rsidRPr="00BA0CC9">
        <w:rPr>
          <w:rFonts w:ascii="Arial" w:hAnsi="Arial" w:cs="Arial"/>
          <w:sz w:val="22"/>
          <w:szCs w:val="22"/>
        </w:rPr>
        <w:tab/>
      </w:r>
    </w:p>
    <w:p w:rsidR="00136D24" w:rsidRPr="00BA0CC9" w:rsidRDefault="00136D24">
      <w:pPr>
        <w:widowControl/>
        <w:ind w:left="5104" w:hanging="5104"/>
        <w:rPr>
          <w:rFonts w:ascii="Arial" w:hAnsi="Arial" w:cs="Arial"/>
          <w:sz w:val="22"/>
          <w:szCs w:val="22"/>
        </w:rPr>
      </w:pPr>
      <w:r w:rsidRPr="00BA0CC9">
        <w:rPr>
          <w:rFonts w:ascii="Arial" w:hAnsi="Arial" w:cs="Arial"/>
          <w:sz w:val="22"/>
          <w:szCs w:val="22"/>
        </w:rPr>
        <w:t>prodávající</w:t>
      </w:r>
      <w:r w:rsidRPr="00BA0CC9">
        <w:rPr>
          <w:rFonts w:ascii="Arial" w:hAnsi="Arial" w:cs="Arial"/>
          <w:sz w:val="22"/>
          <w:szCs w:val="22"/>
        </w:rPr>
        <w:tab/>
      </w:r>
    </w:p>
    <w:p w:rsidR="00136D24" w:rsidRDefault="00136D24">
      <w:pPr>
        <w:widowControl/>
        <w:ind w:left="5104" w:hanging="5104"/>
        <w:rPr>
          <w:rFonts w:ascii="Arial" w:hAnsi="Arial" w:cs="Arial"/>
          <w:sz w:val="22"/>
          <w:szCs w:val="22"/>
        </w:rPr>
      </w:pPr>
    </w:p>
    <w:p w:rsidR="00B05022" w:rsidRDefault="00B05022">
      <w:pPr>
        <w:widowControl/>
        <w:ind w:left="5104" w:hanging="5104"/>
        <w:rPr>
          <w:rFonts w:ascii="Arial" w:hAnsi="Arial" w:cs="Arial"/>
          <w:sz w:val="22"/>
          <w:szCs w:val="22"/>
        </w:rPr>
      </w:pPr>
    </w:p>
    <w:p w:rsidR="00B05022" w:rsidRDefault="00B05022">
      <w:pPr>
        <w:widowControl/>
        <w:ind w:left="5104" w:hanging="5104"/>
        <w:rPr>
          <w:rFonts w:ascii="Arial" w:hAnsi="Arial" w:cs="Arial"/>
          <w:sz w:val="22"/>
          <w:szCs w:val="22"/>
        </w:rPr>
      </w:pPr>
      <w:r>
        <w:rPr>
          <w:rFonts w:ascii="Arial" w:hAnsi="Arial" w:cs="Arial"/>
          <w:sz w:val="22"/>
          <w:szCs w:val="22"/>
        </w:rPr>
        <w:tab/>
        <w:t>……………………………………</w:t>
      </w:r>
    </w:p>
    <w:p w:rsidR="00B05022" w:rsidRDefault="00B05022">
      <w:pPr>
        <w:widowControl/>
        <w:ind w:left="5104" w:hanging="5104"/>
        <w:rPr>
          <w:rFonts w:ascii="Arial" w:hAnsi="Arial" w:cs="Arial"/>
          <w:sz w:val="22"/>
          <w:szCs w:val="22"/>
        </w:rPr>
      </w:pPr>
      <w:r>
        <w:rPr>
          <w:rFonts w:ascii="Arial" w:hAnsi="Arial" w:cs="Arial"/>
          <w:sz w:val="22"/>
          <w:szCs w:val="22"/>
        </w:rPr>
        <w:tab/>
        <w:t>Sokolovská vodárenská s.r.o.</w:t>
      </w:r>
    </w:p>
    <w:p w:rsidR="00B05022" w:rsidRDefault="00B05022">
      <w:pPr>
        <w:widowControl/>
        <w:ind w:left="5104" w:hanging="5104"/>
        <w:rPr>
          <w:rFonts w:ascii="Arial" w:hAnsi="Arial" w:cs="Arial"/>
          <w:sz w:val="22"/>
          <w:szCs w:val="22"/>
        </w:rPr>
      </w:pPr>
      <w:r>
        <w:rPr>
          <w:rFonts w:ascii="Arial" w:hAnsi="Arial" w:cs="Arial"/>
          <w:sz w:val="22"/>
          <w:szCs w:val="22"/>
        </w:rPr>
        <w:tab/>
      </w:r>
      <w:proofErr w:type="spellStart"/>
      <w:r>
        <w:rPr>
          <w:rFonts w:ascii="Arial" w:hAnsi="Arial" w:cs="Arial"/>
          <w:sz w:val="22"/>
          <w:szCs w:val="22"/>
        </w:rPr>
        <w:t>Zast</w:t>
      </w:r>
      <w:proofErr w:type="spellEnd"/>
      <w:r>
        <w:rPr>
          <w:rFonts w:ascii="Arial" w:hAnsi="Arial" w:cs="Arial"/>
          <w:sz w:val="22"/>
          <w:szCs w:val="22"/>
        </w:rPr>
        <w:t>. jednatel Ing. Petr Janura</w:t>
      </w:r>
    </w:p>
    <w:p w:rsidR="00B05022" w:rsidRDefault="00B05022">
      <w:pPr>
        <w:widowControl/>
        <w:ind w:left="5104" w:hanging="5104"/>
        <w:rPr>
          <w:rFonts w:ascii="Arial" w:hAnsi="Arial" w:cs="Arial"/>
          <w:sz w:val="22"/>
          <w:szCs w:val="22"/>
        </w:rPr>
      </w:pPr>
      <w:r>
        <w:rPr>
          <w:rFonts w:ascii="Arial" w:hAnsi="Arial" w:cs="Arial"/>
          <w:sz w:val="22"/>
          <w:szCs w:val="22"/>
        </w:rPr>
        <w:tab/>
        <w:t>Kupující</w:t>
      </w:r>
    </w:p>
    <w:p w:rsidR="00B05022" w:rsidRPr="00BA0CC9" w:rsidRDefault="00B05022">
      <w:pPr>
        <w:widowControl/>
        <w:ind w:left="5104" w:hanging="5104"/>
        <w:rPr>
          <w:rFonts w:ascii="Arial" w:hAnsi="Arial" w:cs="Arial"/>
          <w:sz w:val="22"/>
          <w:szCs w:val="22"/>
        </w:rPr>
      </w:pPr>
    </w:p>
    <w:p w:rsidR="00136D24" w:rsidRPr="00BA0CC9" w:rsidRDefault="00136D24">
      <w:pPr>
        <w:widowControl/>
        <w:rPr>
          <w:rFonts w:ascii="Arial" w:hAnsi="Arial" w:cs="Arial"/>
          <w:sz w:val="22"/>
          <w:szCs w:val="22"/>
        </w:rPr>
      </w:pPr>
    </w:p>
    <w:p w:rsidR="00136D24" w:rsidRPr="00BA0CC9" w:rsidRDefault="00136D24">
      <w:pPr>
        <w:widowControl/>
        <w:rPr>
          <w:rFonts w:ascii="Arial" w:hAnsi="Arial" w:cs="Arial"/>
          <w:sz w:val="22"/>
          <w:szCs w:val="22"/>
        </w:rPr>
      </w:pPr>
      <w:r w:rsidRPr="00BA0CC9">
        <w:rPr>
          <w:rFonts w:ascii="Arial" w:hAnsi="Arial" w:cs="Arial"/>
          <w:sz w:val="22"/>
          <w:szCs w:val="22"/>
        </w:rPr>
        <w:t xml:space="preserve">pořadové číslo nabízené nemovitosti dle evidence </w:t>
      </w:r>
      <w:r w:rsidR="00A75050" w:rsidRPr="00BA0CC9">
        <w:rPr>
          <w:rFonts w:ascii="Arial" w:hAnsi="Arial" w:cs="Arial"/>
          <w:sz w:val="22"/>
          <w:szCs w:val="22"/>
        </w:rPr>
        <w:t>SPÚ</w:t>
      </w:r>
      <w:r w:rsidRPr="00BA0CC9">
        <w:rPr>
          <w:rFonts w:ascii="Arial" w:hAnsi="Arial" w:cs="Arial"/>
          <w:sz w:val="22"/>
          <w:szCs w:val="22"/>
        </w:rPr>
        <w:t xml:space="preserve">: </w:t>
      </w:r>
      <w:r w:rsidRPr="00BA0CC9">
        <w:rPr>
          <w:rFonts w:ascii="Arial" w:hAnsi="Arial" w:cs="Arial"/>
          <w:color w:val="000000"/>
          <w:sz w:val="22"/>
          <w:szCs w:val="22"/>
        </w:rPr>
        <w:t>1591967, 1592067, 1592167</w:t>
      </w:r>
      <w:r w:rsidRPr="00BA0CC9">
        <w:rPr>
          <w:rFonts w:ascii="Arial" w:hAnsi="Arial" w:cs="Arial"/>
          <w:color w:val="000000"/>
          <w:sz w:val="22"/>
          <w:szCs w:val="22"/>
        </w:rPr>
        <w:br/>
      </w:r>
    </w:p>
    <w:p w:rsidR="00136D24" w:rsidRPr="00BA0CC9" w:rsidRDefault="00136D24">
      <w:pPr>
        <w:widowControl/>
        <w:jc w:val="both"/>
        <w:rPr>
          <w:rFonts w:ascii="Arial" w:hAnsi="Arial" w:cs="Arial"/>
          <w:sz w:val="22"/>
          <w:szCs w:val="22"/>
        </w:rPr>
      </w:pPr>
    </w:p>
    <w:p w:rsidR="008C265A" w:rsidRPr="00BA0CC9" w:rsidRDefault="008C265A" w:rsidP="008C265A">
      <w:pPr>
        <w:widowControl/>
        <w:rPr>
          <w:rFonts w:ascii="Arial" w:hAnsi="Arial" w:cs="Arial"/>
          <w:sz w:val="22"/>
          <w:szCs w:val="22"/>
        </w:rPr>
      </w:pPr>
      <w:r w:rsidRPr="00BA0CC9">
        <w:rPr>
          <w:rFonts w:ascii="Arial" w:hAnsi="Arial" w:cs="Arial"/>
          <w:sz w:val="22"/>
          <w:szCs w:val="22"/>
        </w:rPr>
        <w:t>Za věcnou a formální správnost odpovídá</w:t>
      </w:r>
    </w:p>
    <w:p w:rsidR="008C265A" w:rsidRPr="00BA0CC9" w:rsidRDefault="008C265A" w:rsidP="008C265A">
      <w:pPr>
        <w:widowControl/>
        <w:rPr>
          <w:rFonts w:ascii="Arial" w:hAnsi="Arial" w:cs="Arial"/>
          <w:sz w:val="22"/>
          <w:szCs w:val="22"/>
        </w:rPr>
      </w:pPr>
      <w:r w:rsidRPr="00BA0CC9">
        <w:rPr>
          <w:rFonts w:ascii="Arial" w:hAnsi="Arial" w:cs="Arial"/>
          <w:sz w:val="22"/>
          <w:szCs w:val="22"/>
        </w:rPr>
        <w:t>vedoucí oddělení převodu majetku státu KPÚ pro Karlovarský kraj</w:t>
      </w:r>
    </w:p>
    <w:p w:rsidR="008C265A" w:rsidRPr="00BA0CC9" w:rsidRDefault="008C265A" w:rsidP="008C265A">
      <w:pPr>
        <w:widowControl/>
        <w:rPr>
          <w:rFonts w:ascii="Arial" w:hAnsi="Arial" w:cs="Arial"/>
          <w:sz w:val="22"/>
          <w:szCs w:val="22"/>
        </w:rPr>
      </w:pPr>
      <w:r w:rsidRPr="00BA0CC9">
        <w:rPr>
          <w:rFonts w:ascii="Arial" w:hAnsi="Arial" w:cs="Arial"/>
          <w:sz w:val="22"/>
          <w:szCs w:val="22"/>
        </w:rPr>
        <w:t>Ing. Jiří Loufek</w:t>
      </w:r>
    </w:p>
    <w:p w:rsidR="008C265A" w:rsidRPr="00BA0CC9" w:rsidRDefault="008C265A" w:rsidP="008C265A">
      <w:pPr>
        <w:widowControl/>
        <w:rPr>
          <w:rFonts w:ascii="Arial" w:hAnsi="Arial" w:cs="Arial"/>
          <w:sz w:val="22"/>
          <w:szCs w:val="22"/>
        </w:rPr>
      </w:pPr>
    </w:p>
    <w:p w:rsidR="00C02AD1" w:rsidRPr="00BA0CC9" w:rsidRDefault="00C02AD1" w:rsidP="00C02AD1">
      <w:pPr>
        <w:widowControl/>
        <w:jc w:val="both"/>
        <w:rPr>
          <w:rFonts w:ascii="Arial" w:hAnsi="Arial" w:cs="Arial"/>
          <w:sz w:val="22"/>
          <w:szCs w:val="22"/>
        </w:rPr>
      </w:pPr>
      <w:r w:rsidRPr="00BA0CC9">
        <w:rPr>
          <w:rFonts w:ascii="Arial" w:hAnsi="Arial" w:cs="Arial"/>
          <w:sz w:val="22"/>
          <w:szCs w:val="22"/>
        </w:rPr>
        <w:t>.......................................</w:t>
      </w:r>
    </w:p>
    <w:p w:rsidR="008C265A" w:rsidRPr="00BA0CC9" w:rsidRDefault="008C265A" w:rsidP="008C265A">
      <w:pPr>
        <w:widowControl/>
        <w:ind w:firstLine="708"/>
        <w:rPr>
          <w:rFonts w:ascii="Arial" w:hAnsi="Arial" w:cs="Arial"/>
          <w:sz w:val="22"/>
          <w:szCs w:val="22"/>
        </w:rPr>
      </w:pPr>
      <w:r w:rsidRPr="00BA0CC9">
        <w:rPr>
          <w:rFonts w:ascii="Arial" w:hAnsi="Arial" w:cs="Arial"/>
          <w:sz w:val="22"/>
          <w:szCs w:val="22"/>
        </w:rPr>
        <w:t>podpis</w:t>
      </w:r>
    </w:p>
    <w:p w:rsidR="008C265A" w:rsidRPr="00BA0CC9" w:rsidRDefault="008C265A">
      <w:pPr>
        <w:widowControl/>
        <w:tabs>
          <w:tab w:val="left" w:pos="120"/>
        </w:tabs>
        <w:jc w:val="both"/>
        <w:rPr>
          <w:rFonts w:ascii="Arial" w:hAnsi="Arial" w:cs="Arial"/>
          <w:sz w:val="22"/>
          <w:szCs w:val="22"/>
        </w:rPr>
      </w:pPr>
    </w:p>
    <w:p w:rsidR="00136D24" w:rsidRPr="00BA0CC9" w:rsidRDefault="00136D24">
      <w:pPr>
        <w:widowControl/>
        <w:tabs>
          <w:tab w:val="left" w:pos="120"/>
        </w:tabs>
        <w:jc w:val="both"/>
        <w:rPr>
          <w:rFonts w:ascii="Arial" w:hAnsi="Arial" w:cs="Arial"/>
          <w:color w:val="000000"/>
          <w:sz w:val="22"/>
          <w:szCs w:val="22"/>
        </w:rPr>
      </w:pPr>
      <w:r w:rsidRPr="00BA0CC9">
        <w:rPr>
          <w:rFonts w:ascii="Arial" w:hAnsi="Arial" w:cs="Arial"/>
          <w:sz w:val="22"/>
          <w:szCs w:val="22"/>
        </w:rPr>
        <w:t xml:space="preserve">Za správnost: </w:t>
      </w:r>
      <w:r w:rsidRPr="00BA0CC9">
        <w:rPr>
          <w:rFonts w:ascii="Arial" w:hAnsi="Arial" w:cs="Arial"/>
          <w:color w:val="000000"/>
          <w:sz w:val="22"/>
          <w:szCs w:val="22"/>
        </w:rPr>
        <w:t>Veselovská Jitka</w:t>
      </w:r>
    </w:p>
    <w:p w:rsidR="00136D24" w:rsidRPr="00BA0CC9" w:rsidRDefault="00136D24">
      <w:pPr>
        <w:widowControl/>
        <w:jc w:val="both"/>
        <w:rPr>
          <w:rFonts w:ascii="Arial" w:hAnsi="Arial" w:cs="Arial"/>
          <w:sz w:val="22"/>
          <w:szCs w:val="22"/>
        </w:rPr>
      </w:pPr>
    </w:p>
    <w:p w:rsidR="00136D24" w:rsidRPr="00BA0CC9" w:rsidRDefault="00136D24">
      <w:pPr>
        <w:widowControl/>
        <w:jc w:val="both"/>
        <w:rPr>
          <w:rFonts w:ascii="Arial" w:hAnsi="Arial" w:cs="Arial"/>
          <w:sz w:val="22"/>
          <w:szCs w:val="22"/>
        </w:rPr>
      </w:pPr>
      <w:r w:rsidRPr="00BA0CC9">
        <w:rPr>
          <w:rFonts w:ascii="Arial" w:hAnsi="Arial" w:cs="Arial"/>
          <w:sz w:val="22"/>
          <w:szCs w:val="22"/>
        </w:rPr>
        <w:t>.......................................</w:t>
      </w:r>
    </w:p>
    <w:p w:rsidR="00136D24" w:rsidRPr="00BA0CC9" w:rsidRDefault="00136D24">
      <w:pPr>
        <w:widowControl/>
        <w:jc w:val="both"/>
        <w:rPr>
          <w:rFonts w:ascii="Arial" w:hAnsi="Arial" w:cs="Arial"/>
          <w:sz w:val="22"/>
          <w:szCs w:val="22"/>
        </w:rPr>
      </w:pPr>
      <w:r w:rsidRPr="00BA0CC9">
        <w:rPr>
          <w:rFonts w:ascii="Arial" w:hAnsi="Arial" w:cs="Arial"/>
          <w:sz w:val="22"/>
          <w:szCs w:val="22"/>
        </w:rPr>
        <w:tab/>
        <w:t>podpis</w:t>
      </w:r>
    </w:p>
    <w:p w:rsidR="00CD75A6" w:rsidRPr="00BA0CC9" w:rsidRDefault="00CD75A6" w:rsidP="00CD75A6">
      <w:pPr>
        <w:widowControl/>
        <w:rPr>
          <w:rFonts w:ascii="Arial" w:hAnsi="Arial" w:cs="Arial"/>
          <w:sz w:val="22"/>
          <w:szCs w:val="22"/>
        </w:rPr>
      </w:pPr>
    </w:p>
    <w:p w:rsidR="00CD75A6" w:rsidRPr="00BA0CC9" w:rsidRDefault="00CD75A6" w:rsidP="00CD75A6">
      <w:pPr>
        <w:widowControl/>
        <w:rPr>
          <w:rFonts w:ascii="Arial" w:hAnsi="Arial" w:cs="Arial"/>
          <w:sz w:val="22"/>
          <w:szCs w:val="22"/>
        </w:rPr>
      </w:pPr>
    </w:p>
    <w:p w:rsidR="00CD75A6" w:rsidRDefault="00CD75A6" w:rsidP="00CD75A6">
      <w:pPr>
        <w:widowControl/>
        <w:jc w:val="both"/>
        <w:rPr>
          <w:rFonts w:ascii="Arial" w:hAnsi="Arial" w:cs="Arial"/>
          <w:sz w:val="22"/>
          <w:szCs w:val="22"/>
        </w:rPr>
      </w:pPr>
    </w:p>
    <w:p w:rsidR="00B05022" w:rsidRDefault="00B05022" w:rsidP="00CD75A6">
      <w:pPr>
        <w:widowControl/>
        <w:jc w:val="both"/>
        <w:rPr>
          <w:rFonts w:ascii="Arial" w:hAnsi="Arial" w:cs="Arial"/>
          <w:sz w:val="22"/>
          <w:szCs w:val="22"/>
        </w:rPr>
      </w:pPr>
    </w:p>
    <w:p w:rsidR="00B05022" w:rsidRDefault="00B05022" w:rsidP="00CD75A6">
      <w:pPr>
        <w:widowControl/>
        <w:jc w:val="both"/>
        <w:rPr>
          <w:rFonts w:ascii="Arial" w:hAnsi="Arial" w:cs="Arial"/>
          <w:sz w:val="22"/>
          <w:szCs w:val="22"/>
        </w:rPr>
      </w:pPr>
    </w:p>
    <w:p w:rsidR="00B05022" w:rsidRDefault="00B05022" w:rsidP="00CD75A6">
      <w:pPr>
        <w:widowControl/>
        <w:jc w:val="both"/>
        <w:rPr>
          <w:rFonts w:ascii="Arial" w:hAnsi="Arial" w:cs="Arial"/>
          <w:sz w:val="22"/>
          <w:szCs w:val="22"/>
        </w:rPr>
      </w:pPr>
    </w:p>
    <w:p w:rsidR="00B05022" w:rsidRPr="00BA0CC9" w:rsidRDefault="00B05022" w:rsidP="00CD75A6">
      <w:pPr>
        <w:widowControl/>
        <w:jc w:val="both"/>
        <w:rPr>
          <w:rFonts w:ascii="Arial" w:hAnsi="Arial" w:cs="Arial"/>
          <w:sz w:val="22"/>
          <w:szCs w:val="22"/>
        </w:rPr>
      </w:pPr>
      <w:bookmarkStart w:id="0" w:name="_GoBack"/>
      <w:bookmarkEnd w:id="0"/>
    </w:p>
    <w:p w:rsidR="00CD75A6" w:rsidRPr="00BA0CC9" w:rsidRDefault="00CD75A6" w:rsidP="00CD75A6">
      <w:pPr>
        <w:jc w:val="both"/>
        <w:rPr>
          <w:rFonts w:ascii="Arial" w:hAnsi="Arial" w:cs="Arial"/>
          <w:sz w:val="22"/>
          <w:szCs w:val="22"/>
        </w:rPr>
      </w:pPr>
      <w:r w:rsidRPr="00BA0CC9">
        <w:rPr>
          <w:rFonts w:ascii="Arial" w:hAnsi="Arial" w:cs="Arial"/>
          <w:sz w:val="22"/>
          <w:szCs w:val="22"/>
        </w:rPr>
        <w:lastRenderedPageBreak/>
        <w:t xml:space="preserve">Tato smlouva byla uveřejněna </w:t>
      </w:r>
      <w:r w:rsidR="00732D29" w:rsidRPr="00BA0CC9">
        <w:rPr>
          <w:rFonts w:ascii="Arial" w:hAnsi="Arial" w:cs="Arial"/>
          <w:sz w:val="22"/>
          <w:szCs w:val="22"/>
        </w:rPr>
        <w:t>v Registru</w:t>
      </w:r>
    </w:p>
    <w:p w:rsidR="00CD75A6" w:rsidRPr="00BA0CC9" w:rsidRDefault="00CD75A6" w:rsidP="00CD75A6">
      <w:pPr>
        <w:jc w:val="both"/>
        <w:rPr>
          <w:rFonts w:ascii="Arial" w:hAnsi="Arial" w:cs="Arial"/>
          <w:sz w:val="22"/>
          <w:szCs w:val="22"/>
        </w:rPr>
      </w:pPr>
      <w:r w:rsidRPr="00BA0CC9">
        <w:rPr>
          <w:rFonts w:ascii="Arial" w:hAnsi="Arial" w:cs="Arial"/>
          <w:sz w:val="22"/>
          <w:szCs w:val="22"/>
        </w:rPr>
        <w:t>smluv, vedeném dle zákona č. 340/2015 Sb.,</w:t>
      </w:r>
    </w:p>
    <w:p w:rsidR="00CD75A6" w:rsidRPr="00BA0CC9" w:rsidRDefault="00CD75A6" w:rsidP="00CD75A6">
      <w:pPr>
        <w:jc w:val="both"/>
        <w:rPr>
          <w:rFonts w:ascii="Arial" w:hAnsi="Arial" w:cs="Arial"/>
          <w:sz w:val="22"/>
          <w:szCs w:val="22"/>
        </w:rPr>
      </w:pPr>
      <w:r w:rsidRPr="00BA0CC9">
        <w:rPr>
          <w:rFonts w:ascii="Arial" w:hAnsi="Arial" w:cs="Arial"/>
          <w:sz w:val="22"/>
          <w:szCs w:val="22"/>
        </w:rPr>
        <w:t>o registru smluv, dne</w:t>
      </w:r>
    </w:p>
    <w:p w:rsidR="00CD75A6" w:rsidRPr="00BA0CC9" w:rsidRDefault="00CD75A6" w:rsidP="00CD75A6">
      <w:pPr>
        <w:jc w:val="both"/>
        <w:rPr>
          <w:rFonts w:ascii="Arial" w:hAnsi="Arial" w:cs="Arial"/>
          <w:sz w:val="22"/>
          <w:szCs w:val="22"/>
        </w:rPr>
      </w:pPr>
    </w:p>
    <w:p w:rsidR="00CD75A6" w:rsidRPr="00BA0CC9" w:rsidRDefault="00CD75A6" w:rsidP="00CD75A6">
      <w:pPr>
        <w:jc w:val="both"/>
        <w:rPr>
          <w:rFonts w:ascii="Arial" w:hAnsi="Arial" w:cs="Arial"/>
          <w:sz w:val="22"/>
          <w:szCs w:val="22"/>
        </w:rPr>
      </w:pPr>
      <w:r w:rsidRPr="00BA0CC9">
        <w:rPr>
          <w:rFonts w:ascii="Arial" w:hAnsi="Arial" w:cs="Arial"/>
          <w:sz w:val="22"/>
          <w:szCs w:val="22"/>
        </w:rPr>
        <w:t>………………………</w:t>
      </w:r>
    </w:p>
    <w:p w:rsidR="00CD75A6" w:rsidRPr="00BA0CC9" w:rsidRDefault="00CD75A6" w:rsidP="00CD75A6">
      <w:pPr>
        <w:jc w:val="both"/>
        <w:rPr>
          <w:rFonts w:ascii="Arial" w:hAnsi="Arial" w:cs="Arial"/>
          <w:sz w:val="22"/>
          <w:szCs w:val="22"/>
        </w:rPr>
      </w:pPr>
      <w:r w:rsidRPr="00BA0CC9">
        <w:rPr>
          <w:rFonts w:ascii="Arial" w:hAnsi="Arial" w:cs="Arial"/>
          <w:sz w:val="22"/>
          <w:szCs w:val="22"/>
        </w:rPr>
        <w:t>datum registrace</w:t>
      </w:r>
    </w:p>
    <w:p w:rsidR="00CD75A6" w:rsidRPr="00BA0CC9" w:rsidRDefault="00CD75A6" w:rsidP="00CD75A6">
      <w:pPr>
        <w:jc w:val="both"/>
        <w:rPr>
          <w:rFonts w:ascii="Arial" w:hAnsi="Arial" w:cs="Arial"/>
          <w:i/>
          <w:sz w:val="22"/>
          <w:szCs w:val="22"/>
        </w:rPr>
      </w:pPr>
    </w:p>
    <w:p w:rsidR="00052C6E" w:rsidRPr="00BA0CC9" w:rsidRDefault="00052C6E" w:rsidP="00052C6E">
      <w:pPr>
        <w:jc w:val="both"/>
        <w:rPr>
          <w:rFonts w:ascii="Arial" w:hAnsi="Arial" w:cs="Arial"/>
          <w:sz w:val="22"/>
          <w:szCs w:val="22"/>
        </w:rPr>
      </w:pPr>
      <w:r w:rsidRPr="00BA0CC9">
        <w:rPr>
          <w:rFonts w:ascii="Arial" w:hAnsi="Arial" w:cs="Arial"/>
          <w:sz w:val="22"/>
          <w:szCs w:val="22"/>
        </w:rPr>
        <w:t>………………………</w:t>
      </w:r>
    </w:p>
    <w:p w:rsidR="00052C6E" w:rsidRPr="00BA0CC9" w:rsidRDefault="00052C6E" w:rsidP="00052C6E">
      <w:pPr>
        <w:jc w:val="both"/>
        <w:rPr>
          <w:rFonts w:ascii="Arial" w:hAnsi="Arial" w:cs="Arial"/>
          <w:sz w:val="22"/>
          <w:szCs w:val="22"/>
        </w:rPr>
      </w:pPr>
      <w:r w:rsidRPr="00BA0CC9">
        <w:rPr>
          <w:rFonts w:ascii="Arial" w:hAnsi="Arial" w:cs="Arial"/>
          <w:sz w:val="22"/>
          <w:szCs w:val="22"/>
        </w:rPr>
        <w:t>ID smlouvy</w:t>
      </w:r>
    </w:p>
    <w:p w:rsidR="00224A79" w:rsidRDefault="00224A79" w:rsidP="00224A79">
      <w:pPr>
        <w:jc w:val="both"/>
        <w:rPr>
          <w:rFonts w:ascii="Arial" w:hAnsi="Arial" w:cs="Arial"/>
          <w:color w:val="FF0000"/>
          <w:sz w:val="22"/>
          <w:szCs w:val="22"/>
        </w:rPr>
      </w:pPr>
    </w:p>
    <w:p w:rsidR="00224A79" w:rsidRDefault="00224A79" w:rsidP="00224A79">
      <w:pPr>
        <w:jc w:val="both"/>
        <w:rPr>
          <w:rFonts w:ascii="Arial" w:hAnsi="Arial" w:cs="Arial"/>
          <w:sz w:val="22"/>
          <w:szCs w:val="22"/>
        </w:rPr>
      </w:pPr>
      <w:r>
        <w:rPr>
          <w:rFonts w:ascii="Arial" w:hAnsi="Arial" w:cs="Arial"/>
          <w:sz w:val="22"/>
          <w:szCs w:val="22"/>
        </w:rPr>
        <w:t>………………………</w:t>
      </w:r>
    </w:p>
    <w:p w:rsidR="00224A79" w:rsidRDefault="00224A79" w:rsidP="00224A79">
      <w:pPr>
        <w:jc w:val="both"/>
        <w:rPr>
          <w:rFonts w:ascii="Arial" w:hAnsi="Arial" w:cs="Arial"/>
          <w:sz w:val="22"/>
          <w:szCs w:val="22"/>
        </w:rPr>
      </w:pPr>
      <w:r>
        <w:rPr>
          <w:rFonts w:ascii="Arial" w:hAnsi="Arial" w:cs="Arial"/>
          <w:sz w:val="22"/>
          <w:szCs w:val="22"/>
        </w:rPr>
        <w:t>ID verze</w:t>
      </w:r>
    </w:p>
    <w:p w:rsidR="00052C6E" w:rsidRPr="00BA0CC9" w:rsidRDefault="00052C6E" w:rsidP="00052C6E">
      <w:pPr>
        <w:jc w:val="both"/>
        <w:rPr>
          <w:rFonts w:ascii="Arial" w:hAnsi="Arial" w:cs="Arial"/>
          <w:sz w:val="22"/>
          <w:szCs w:val="22"/>
        </w:rPr>
      </w:pPr>
    </w:p>
    <w:p w:rsidR="00052C6E" w:rsidRPr="00BA0CC9" w:rsidRDefault="00052C6E" w:rsidP="00052C6E">
      <w:pPr>
        <w:jc w:val="both"/>
        <w:rPr>
          <w:rFonts w:ascii="Arial" w:hAnsi="Arial" w:cs="Arial"/>
          <w:sz w:val="22"/>
          <w:szCs w:val="22"/>
        </w:rPr>
      </w:pPr>
      <w:r w:rsidRPr="00BA0CC9">
        <w:rPr>
          <w:rFonts w:ascii="Arial" w:hAnsi="Arial" w:cs="Arial"/>
          <w:sz w:val="22"/>
          <w:szCs w:val="22"/>
        </w:rPr>
        <w:t>………………………</w:t>
      </w:r>
    </w:p>
    <w:p w:rsidR="00052C6E" w:rsidRPr="00BA0CC9" w:rsidRDefault="00052C6E" w:rsidP="00052C6E">
      <w:pPr>
        <w:jc w:val="both"/>
        <w:rPr>
          <w:rFonts w:ascii="Arial" w:hAnsi="Arial" w:cs="Arial"/>
          <w:sz w:val="22"/>
          <w:szCs w:val="22"/>
        </w:rPr>
      </w:pPr>
      <w:r w:rsidRPr="00BA0CC9">
        <w:rPr>
          <w:rFonts w:ascii="Arial" w:hAnsi="Arial" w:cs="Arial"/>
          <w:sz w:val="22"/>
          <w:szCs w:val="22"/>
        </w:rPr>
        <w:t>registraci provedl</w:t>
      </w:r>
    </w:p>
    <w:p w:rsidR="00052C6E" w:rsidRPr="00BA0CC9" w:rsidRDefault="00052C6E" w:rsidP="00052C6E">
      <w:pPr>
        <w:jc w:val="both"/>
        <w:rPr>
          <w:rFonts w:ascii="Arial" w:hAnsi="Arial" w:cs="Arial"/>
          <w:sz w:val="22"/>
          <w:szCs w:val="22"/>
        </w:rPr>
      </w:pPr>
    </w:p>
    <w:p w:rsidR="00052C6E" w:rsidRPr="00BA0CC9" w:rsidRDefault="00052C6E" w:rsidP="00052C6E">
      <w:pPr>
        <w:jc w:val="both"/>
        <w:rPr>
          <w:rFonts w:ascii="Arial" w:hAnsi="Arial" w:cs="Arial"/>
          <w:sz w:val="22"/>
          <w:szCs w:val="22"/>
        </w:rPr>
      </w:pPr>
    </w:p>
    <w:p w:rsidR="00052C6E" w:rsidRPr="00BA0CC9" w:rsidRDefault="00052C6E" w:rsidP="00052C6E">
      <w:pPr>
        <w:jc w:val="both"/>
        <w:rPr>
          <w:rFonts w:ascii="Arial" w:hAnsi="Arial" w:cs="Arial"/>
          <w:sz w:val="22"/>
          <w:szCs w:val="22"/>
        </w:rPr>
      </w:pPr>
      <w:r w:rsidRPr="00BA0CC9">
        <w:rPr>
          <w:rFonts w:ascii="Arial" w:hAnsi="Arial" w:cs="Arial"/>
          <w:sz w:val="22"/>
          <w:szCs w:val="22"/>
        </w:rPr>
        <w:t>V …………</w:t>
      </w:r>
      <w:proofErr w:type="gramStart"/>
      <w:r w:rsidRPr="00BA0CC9">
        <w:rPr>
          <w:rFonts w:ascii="Arial" w:hAnsi="Arial" w:cs="Arial"/>
          <w:sz w:val="22"/>
          <w:szCs w:val="22"/>
        </w:rPr>
        <w:t>…….</w:t>
      </w:r>
      <w:proofErr w:type="gramEnd"/>
      <w:r w:rsidRPr="00BA0CC9">
        <w:rPr>
          <w:rFonts w:ascii="Arial" w:hAnsi="Arial" w:cs="Arial"/>
          <w:sz w:val="22"/>
          <w:szCs w:val="22"/>
        </w:rPr>
        <w:t>.</w:t>
      </w:r>
      <w:r w:rsidRPr="00BA0CC9">
        <w:rPr>
          <w:rFonts w:ascii="Arial" w:hAnsi="Arial" w:cs="Arial"/>
          <w:sz w:val="22"/>
          <w:szCs w:val="22"/>
        </w:rPr>
        <w:tab/>
      </w:r>
      <w:r w:rsidRPr="00BA0CC9">
        <w:rPr>
          <w:rFonts w:ascii="Arial" w:hAnsi="Arial" w:cs="Arial"/>
          <w:sz w:val="22"/>
          <w:szCs w:val="22"/>
        </w:rPr>
        <w:tab/>
        <w:t>……………………………….</w:t>
      </w:r>
    </w:p>
    <w:p w:rsidR="00052C6E" w:rsidRPr="00BA0CC9" w:rsidRDefault="00052C6E" w:rsidP="00052C6E">
      <w:pPr>
        <w:tabs>
          <w:tab w:val="left" w:pos="3402"/>
        </w:tabs>
        <w:jc w:val="both"/>
        <w:rPr>
          <w:rFonts w:ascii="Arial" w:hAnsi="Arial" w:cs="Arial"/>
          <w:sz w:val="22"/>
          <w:szCs w:val="22"/>
        </w:rPr>
      </w:pPr>
      <w:r w:rsidRPr="00BA0CC9">
        <w:rPr>
          <w:rFonts w:ascii="Arial" w:hAnsi="Arial" w:cs="Arial"/>
          <w:sz w:val="22"/>
          <w:szCs w:val="22"/>
        </w:rPr>
        <w:tab/>
        <w:t>podpis odpovědného</w:t>
      </w:r>
    </w:p>
    <w:p w:rsidR="00CD75A6" w:rsidRPr="00BA0CC9" w:rsidRDefault="00CD75A6" w:rsidP="00CD75A6">
      <w:pPr>
        <w:tabs>
          <w:tab w:val="left" w:pos="3402"/>
        </w:tabs>
        <w:jc w:val="both"/>
        <w:rPr>
          <w:rFonts w:ascii="Arial" w:hAnsi="Arial" w:cs="Arial"/>
          <w:sz w:val="22"/>
          <w:szCs w:val="22"/>
        </w:rPr>
      </w:pPr>
      <w:r w:rsidRPr="00BA0CC9">
        <w:rPr>
          <w:rFonts w:ascii="Arial" w:hAnsi="Arial" w:cs="Arial"/>
          <w:sz w:val="22"/>
          <w:szCs w:val="22"/>
        </w:rPr>
        <w:t>dne ………………</w:t>
      </w:r>
      <w:r w:rsidRPr="00BA0CC9">
        <w:rPr>
          <w:rFonts w:ascii="Arial" w:hAnsi="Arial" w:cs="Arial"/>
          <w:sz w:val="22"/>
          <w:szCs w:val="22"/>
        </w:rPr>
        <w:tab/>
        <w:t>zaměstnance</w:t>
      </w:r>
    </w:p>
    <w:p w:rsidR="00136D24" w:rsidRPr="00BA0CC9" w:rsidRDefault="00136D24">
      <w:pPr>
        <w:widowControl/>
        <w:rPr>
          <w:rFonts w:ascii="Arial" w:hAnsi="Arial" w:cs="Arial"/>
          <w:sz w:val="22"/>
          <w:szCs w:val="22"/>
        </w:rPr>
      </w:pPr>
    </w:p>
    <w:sectPr w:rsidR="00136D24" w:rsidRPr="00BA0CC9">
      <w:headerReference w:type="default" r:id="rId6"/>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022" w:rsidRDefault="00B05022">
      <w:r>
        <w:separator/>
      </w:r>
    </w:p>
  </w:endnote>
  <w:endnote w:type="continuationSeparator" w:id="0">
    <w:p w:rsidR="00B05022" w:rsidRDefault="00B0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022" w:rsidRDefault="00B05022">
      <w:r>
        <w:separator/>
      </w:r>
    </w:p>
  </w:footnote>
  <w:footnote w:type="continuationSeparator" w:id="0">
    <w:p w:rsidR="00B05022" w:rsidRDefault="00B05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D24" w:rsidRDefault="00136D24">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36D24"/>
    <w:rsid w:val="000248F3"/>
    <w:rsid w:val="000478F2"/>
    <w:rsid w:val="00052C6E"/>
    <w:rsid w:val="00053339"/>
    <w:rsid w:val="000B4F47"/>
    <w:rsid w:val="000C15E5"/>
    <w:rsid w:val="000D38CD"/>
    <w:rsid w:val="000F22E7"/>
    <w:rsid w:val="0010217E"/>
    <w:rsid w:val="00107D52"/>
    <w:rsid w:val="00110AFC"/>
    <w:rsid w:val="00136D24"/>
    <w:rsid w:val="002055A2"/>
    <w:rsid w:val="002115AE"/>
    <w:rsid w:val="00224A79"/>
    <w:rsid w:val="002359DB"/>
    <w:rsid w:val="002605CC"/>
    <w:rsid w:val="002750DE"/>
    <w:rsid w:val="003237EF"/>
    <w:rsid w:val="00365047"/>
    <w:rsid w:val="00371381"/>
    <w:rsid w:val="00371BEF"/>
    <w:rsid w:val="003B6AD2"/>
    <w:rsid w:val="0043604A"/>
    <w:rsid w:val="00474106"/>
    <w:rsid w:val="00493949"/>
    <w:rsid w:val="00495B42"/>
    <w:rsid w:val="00534FBE"/>
    <w:rsid w:val="00562C72"/>
    <w:rsid w:val="0056566C"/>
    <w:rsid w:val="005A7486"/>
    <w:rsid w:val="005C47E0"/>
    <w:rsid w:val="00625710"/>
    <w:rsid w:val="00634F8F"/>
    <w:rsid w:val="006B26DB"/>
    <w:rsid w:val="00722FCE"/>
    <w:rsid w:val="00724A2B"/>
    <w:rsid w:val="00732D29"/>
    <w:rsid w:val="00740872"/>
    <w:rsid w:val="00740FFB"/>
    <w:rsid w:val="007A5D1C"/>
    <w:rsid w:val="007E3A0A"/>
    <w:rsid w:val="007F129E"/>
    <w:rsid w:val="007F4AFB"/>
    <w:rsid w:val="008058B7"/>
    <w:rsid w:val="0081111C"/>
    <w:rsid w:val="00822906"/>
    <w:rsid w:val="00831AF0"/>
    <w:rsid w:val="00881E28"/>
    <w:rsid w:val="008A0853"/>
    <w:rsid w:val="008A5273"/>
    <w:rsid w:val="008C265A"/>
    <w:rsid w:val="009C7561"/>
    <w:rsid w:val="009E770C"/>
    <w:rsid w:val="00A31C3B"/>
    <w:rsid w:val="00A31FE2"/>
    <w:rsid w:val="00A349C4"/>
    <w:rsid w:val="00A57686"/>
    <w:rsid w:val="00A723F9"/>
    <w:rsid w:val="00A75050"/>
    <w:rsid w:val="00A84EFA"/>
    <w:rsid w:val="00A97C81"/>
    <w:rsid w:val="00B05022"/>
    <w:rsid w:val="00B078C0"/>
    <w:rsid w:val="00B201D6"/>
    <w:rsid w:val="00B32B99"/>
    <w:rsid w:val="00B56780"/>
    <w:rsid w:val="00BA0CC9"/>
    <w:rsid w:val="00C02AD1"/>
    <w:rsid w:val="00C06373"/>
    <w:rsid w:val="00C15974"/>
    <w:rsid w:val="00C70A46"/>
    <w:rsid w:val="00C9419D"/>
    <w:rsid w:val="00CD75A6"/>
    <w:rsid w:val="00CF3A15"/>
    <w:rsid w:val="00D63429"/>
    <w:rsid w:val="00D65B9D"/>
    <w:rsid w:val="00DF7F8F"/>
    <w:rsid w:val="00E66585"/>
    <w:rsid w:val="00E85DC1"/>
    <w:rsid w:val="00EC3E05"/>
    <w:rsid w:val="00F357C4"/>
    <w:rsid w:val="00F56819"/>
    <w:rsid w:val="00F629A0"/>
    <w:rsid w:val="00F62A66"/>
    <w:rsid w:val="00FA7A96"/>
    <w:rsid w:val="00FC7C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533BF6"/>
  <w14:defaultImageDpi w14:val="0"/>
  <w15:docId w15:val="{9BC7535A-775E-4DCD-AD8E-705275EC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adresa1">
    <w:name w:val="adresa1"/>
    <w:basedOn w:val="Normln"/>
    <w:next w:val="Normln"/>
    <w:uiPriority w:val="99"/>
    <w:pPr>
      <w:tabs>
        <w:tab w:val="left" w:pos="3402"/>
        <w:tab w:val="left" w:pos="6237"/>
      </w:tabs>
      <w:jc w:val="both"/>
    </w:pPr>
    <w:rPr>
      <w:sz w:val="24"/>
      <w:szCs w:val="24"/>
    </w:rPr>
  </w:style>
  <w:style w:type="paragraph" w:customStyle="1" w:styleId="odstavecA">
    <w:name w:val="odstavecA"/>
    <w:basedOn w:val="Normln"/>
    <w:uiPriority w:val="99"/>
    <w:pPr>
      <w:tabs>
        <w:tab w:val="center" w:pos="-1985"/>
        <w:tab w:val="left" w:pos="709"/>
      </w:tabs>
      <w:ind w:left="709" w:hanging="283"/>
      <w:jc w:val="both"/>
    </w:pPr>
    <w:rPr>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odstavecB">
    <w:name w:val="odstavecB"/>
    <w:basedOn w:val="odstavecA"/>
    <w:uiPriority w:val="99"/>
    <w:pPr>
      <w:tabs>
        <w:tab w:val="clear" w:pos="-1985"/>
        <w:tab w:val="left" w:pos="426"/>
      </w:tabs>
      <w:ind w:hanging="709"/>
    </w:pPr>
    <w:rPr>
      <w:noProof/>
    </w:rPr>
  </w:style>
  <w:style w:type="paragraph" w:customStyle="1" w:styleId="smlouva">
    <w:name w:val="smlouva"/>
    <w:basedOn w:val="Normln"/>
    <w:uiPriority w:val="99"/>
    <w:pPr>
      <w:tabs>
        <w:tab w:val="left" w:pos="709"/>
      </w:tabs>
      <w:ind w:firstLine="1701"/>
      <w:jc w:val="both"/>
    </w:pPr>
    <w:rPr>
      <w:sz w:val="24"/>
      <w:szCs w:val="24"/>
    </w:rPr>
  </w:style>
  <w:style w:type="paragraph" w:customStyle="1" w:styleId="adresa">
    <w:name w:val="adresa"/>
    <w:basedOn w:val="Normln"/>
    <w:uiPriority w:val="99"/>
    <w:pPr>
      <w:tabs>
        <w:tab w:val="left" w:pos="3402"/>
        <w:tab w:val="left" w:pos="6237"/>
      </w:tabs>
      <w:jc w:val="both"/>
    </w:pPr>
    <w:rPr>
      <w:sz w:val="24"/>
      <w:szCs w:val="24"/>
    </w:rPr>
  </w:style>
  <w:style w:type="paragraph" w:customStyle="1" w:styleId="obec">
    <w:name w:val="obec"/>
    <w:basedOn w:val="Normln"/>
    <w:uiPriority w:val="99"/>
    <w:pPr>
      <w:tabs>
        <w:tab w:val="left" w:pos="1418"/>
        <w:tab w:val="left" w:pos="4678"/>
        <w:tab w:val="right" w:pos="8931"/>
      </w:tabs>
    </w:pPr>
    <w:rPr>
      <w:sz w:val="24"/>
      <w:szCs w:val="24"/>
    </w:r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sz w:val="24"/>
      <w:szCs w:val="24"/>
    </w:rPr>
  </w:style>
  <w:style w:type="paragraph" w:styleId="Zkladntext">
    <w:name w:val="Body Text"/>
    <w:basedOn w:val="Normln"/>
    <w:link w:val="ZkladntextChar"/>
    <w:uiPriority w:val="99"/>
    <w:pPr>
      <w:tabs>
        <w:tab w:val="right" w:pos="567"/>
      </w:tabs>
      <w:jc w:val="both"/>
    </w:pPr>
    <w:rPr>
      <w:sz w:val="24"/>
      <w:szCs w:val="24"/>
    </w:rPr>
  </w:style>
  <w:style w:type="character" w:customStyle="1" w:styleId="ZkladntextChar">
    <w:name w:val="Základní text Char"/>
    <w:basedOn w:val="Standardnpsmoodstavce"/>
    <w:link w:val="Zkladntext"/>
    <w:uiPriority w:val="99"/>
    <w:semiHidden/>
    <w:locked/>
    <w:rPr>
      <w:rFonts w:cs="Times New Roman"/>
      <w:sz w:val="20"/>
      <w:szCs w:val="20"/>
    </w:rPr>
  </w:style>
  <w:style w:type="paragraph" w:customStyle="1" w:styleId="VnitrniText0">
    <w:name w:val="VnitrniText"/>
    <w:basedOn w:val="Normln"/>
    <w:rsid w:val="00224A79"/>
    <w:pPr>
      <w:widowControl/>
      <w:suppressAutoHyphens/>
      <w:autoSpaceDE/>
      <w:autoSpaceDN/>
      <w:adjustRightInd/>
      <w:ind w:firstLine="426"/>
      <w:jc w:val="both"/>
    </w:pPr>
    <w:rPr>
      <w:rFonts w:ascii="Arial" w:hAnsi="Arial" w:cs="Arial"/>
      <w:lang w:eastAsia="ar-SA"/>
    </w:rPr>
  </w:style>
  <w:style w:type="character" w:styleId="Hypertextovodkaz">
    <w:name w:val="Hyperlink"/>
    <w:basedOn w:val="Standardnpsmoodstavce"/>
    <w:uiPriority w:val="99"/>
    <w:rsid w:val="00493949"/>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003621">
      <w:marLeft w:val="0"/>
      <w:marRight w:val="0"/>
      <w:marTop w:val="0"/>
      <w:marBottom w:val="0"/>
      <w:divBdr>
        <w:top w:val="none" w:sz="0" w:space="0" w:color="auto"/>
        <w:left w:val="none" w:sz="0" w:space="0" w:color="auto"/>
        <w:bottom w:val="none" w:sz="0" w:space="0" w:color="auto"/>
        <w:right w:val="none" w:sz="0" w:space="0" w:color="auto"/>
      </w:divBdr>
    </w:div>
    <w:div w:id="858003622">
      <w:marLeft w:val="0"/>
      <w:marRight w:val="0"/>
      <w:marTop w:val="0"/>
      <w:marBottom w:val="0"/>
      <w:divBdr>
        <w:top w:val="none" w:sz="0" w:space="0" w:color="auto"/>
        <w:left w:val="none" w:sz="0" w:space="0" w:color="auto"/>
        <w:bottom w:val="none" w:sz="0" w:space="0" w:color="auto"/>
        <w:right w:val="none" w:sz="0" w:space="0" w:color="auto"/>
      </w:divBdr>
    </w:div>
    <w:div w:id="858003623">
      <w:marLeft w:val="0"/>
      <w:marRight w:val="0"/>
      <w:marTop w:val="0"/>
      <w:marBottom w:val="0"/>
      <w:divBdr>
        <w:top w:val="none" w:sz="0" w:space="0" w:color="auto"/>
        <w:left w:val="none" w:sz="0" w:space="0" w:color="auto"/>
        <w:bottom w:val="none" w:sz="0" w:space="0" w:color="auto"/>
        <w:right w:val="none" w:sz="0" w:space="0" w:color="auto"/>
      </w:divBdr>
    </w:div>
    <w:div w:id="858003624">
      <w:marLeft w:val="0"/>
      <w:marRight w:val="0"/>
      <w:marTop w:val="0"/>
      <w:marBottom w:val="0"/>
      <w:divBdr>
        <w:top w:val="none" w:sz="0" w:space="0" w:color="auto"/>
        <w:left w:val="none" w:sz="0" w:space="0" w:color="auto"/>
        <w:bottom w:val="none" w:sz="0" w:space="0" w:color="auto"/>
        <w:right w:val="none" w:sz="0" w:space="0" w:color="auto"/>
      </w:divBdr>
    </w:div>
    <w:div w:id="858003625">
      <w:marLeft w:val="0"/>
      <w:marRight w:val="0"/>
      <w:marTop w:val="0"/>
      <w:marBottom w:val="0"/>
      <w:divBdr>
        <w:top w:val="none" w:sz="0" w:space="0" w:color="auto"/>
        <w:left w:val="none" w:sz="0" w:space="0" w:color="auto"/>
        <w:bottom w:val="none" w:sz="0" w:space="0" w:color="auto"/>
        <w:right w:val="none" w:sz="0" w:space="0" w:color="auto"/>
      </w:divBdr>
    </w:div>
    <w:div w:id="858003626">
      <w:marLeft w:val="0"/>
      <w:marRight w:val="0"/>
      <w:marTop w:val="0"/>
      <w:marBottom w:val="0"/>
      <w:divBdr>
        <w:top w:val="none" w:sz="0" w:space="0" w:color="auto"/>
        <w:left w:val="none" w:sz="0" w:space="0" w:color="auto"/>
        <w:bottom w:val="none" w:sz="0" w:space="0" w:color="auto"/>
        <w:right w:val="none" w:sz="0" w:space="0" w:color="auto"/>
      </w:divBdr>
    </w:div>
    <w:div w:id="8580036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1217</Words>
  <Characters>7182</Characters>
  <Application>Microsoft Office Word</Application>
  <DocSecurity>0</DocSecurity>
  <Lines>59</Lines>
  <Paragraphs>16</Paragraphs>
  <ScaleCrop>false</ScaleCrop>
  <Company>Pozemkový Fond ČR</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Veselovská Jitka</dc:creator>
  <cp:keywords/>
  <dc:description/>
  <cp:lastModifiedBy>Veselovská Jitka</cp:lastModifiedBy>
  <cp:revision>1</cp:revision>
  <cp:lastPrinted>2000-06-22T10:13:00Z</cp:lastPrinted>
  <dcterms:created xsi:type="dcterms:W3CDTF">2020-12-18T08:40:00Z</dcterms:created>
  <dcterms:modified xsi:type="dcterms:W3CDTF">2020-12-18T08:46:00Z</dcterms:modified>
</cp:coreProperties>
</file>