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51" w:rsidRDefault="001E1B51" w:rsidP="00BC1C37">
      <w:pPr>
        <w:pStyle w:val="Nadpis1"/>
        <w:tabs>
          <w:tab w:val="left" w:pos="284"/>
        </w:tabs>
        <w:jc w:val="center"/>
        <w:rPr>
          <w:lang w:val="fi-FI"/>
        </w:rPr>
      </w:pPr>
    </w:p>
    <w:p w:rsidR="005E4433" w:rsidRPr="001C0FE2" w:rsidRDefault="00357C41" w:rsidP="00BC1C37">
      <w:pPr>
        <w:pStyle w:val="Nadpis1"/>
        <w:tabs>
          <w:tab w:val="left" w:pos="284"/>
        </w:tabs>
        <w:jc w:val="center"/>
      </w:pPr>
      <w:r w:rsidRPr="001C0FE2">
        <w:rPr>
          <w:lang w:val="fi-FI"/>
        </w:rPr>
        <w:t>Smlouva o dílo</w:t>
      </w:r>
      <w:r w:rsidRPr="001C0FE2">
        <w:rPr>
          <w:lang w:val="fi-FI"/>
        </w:rPr>
        <w:br/>
      </w:r>
      <w:r w:rsidR="00695ADD" w:rsidRPr="00695ADD">
        <w:rPr>
          <w:lang w:val="fi-FI"/>
        </w:rPr>
        <w:t>S40000054</w:t>
      </w:r>
    </w:p>
    <w:p w:rsidR="005E4433" w:rsidRPr="001C0FE2" w:rsidRDefault="005E4433">
      <w:pPr>
        <w:jc w:val="center"/>
        <w:rPr>
          <w:rFonts w:ascii="Arial" w:hAnsi="Arial"/>
          <w:sz w:val="16"/>
          <w:szCs w:val="16"/>
        </w:rPr>
      </w:pPr>
      <w:r w:rsidRPr="001C0FE2">
        <w:rPr>
          <w:rFonts w:ascii="Arial" w:hAnsi="Arial"/>
          <w:sz w:val="16"/>
          <w:szCs w:val="16"/>
        </w:rPr>
        <w:t>v oboru oprav a údržby klimatizačních a vzduchotechnických zařízení</w:t>
      </w:r>
    </w:p>
    <w:p w:rsidR="005E4433" w:rsidRPr="001C0FE2" w:rsidRDefault="005E4433">
      <w:pPr>
        <w:jc w:val="center"/>
        <w:rPr>
          <w:rFonts w:ascii="Arial" w:hAnsi="Arial"/>
          <w:sz w:val="18"/>
          <w:szCs w:val="18"/>
        </w:rPr>
      </w:pPr>
      <w:r w:rsidRPr="001C0FE2">
        <w:rPr>
          <w:rFonts w:ascii="Arial" w:hAnsi="Arial"/>
          <w:sz w:val="16"/>
          <w:szCs w:val="16"/>
        </w:rPr>
        <w:t xml:space="preserve">uzavřená podle </w:t>
      </w:r>
      <w:r w:rsidR="00642A0D" w:rsidRPr="00827AD5">
        <w:rPr>
          <w:rFonts w:ascii="Arial" w:hAnsi="Arial"/>
          <w:sz w:val="16"/>
          <w:szCs w:val="16"/>
        </w:rPr>
        <w:t>§ 2586 a násl. zákona č. 89/2012 Sb., občanský zákoník</w:t>
      </w:r>
    </w:p>
    <w:p w:rsidR="003D194A" w:rsidRDefault="003D194A" w:rsidP="007B3042">
      <w:pPr>
        <w:pStyle w:val="Nadpis2"/>
        <w:spacing w:before="360" w:line="180" w:lineRule="atLeast"/>
        <w:jc w:val="left"/>
        <w:rPr>
          <w:i w:val="0"/>
        </w:rPr>
      </w:pPr>
    </w:p>
    <w:p w:rsidR="005E4433" w:rsidRPr="00827AD5" w:rsidRDefault="005E4433" w:rsidP="002D12B5">
      <w:pPr>
        <w:pStyle w:val="Nadpis2"/>
        <w:spacing w:before="360" w:line="180" w:lineRule="atLeast"/>
        <w:rPr>
          <w:i w:val="0"/>
        </w:rPr>
      </w:pPr>
      <w:r w:rsidRPr="00827AD5">
        <w:rPr>
          <w:i w:val="0"/>
        </w:rPr>
        <w:t>Článek 1</w:t>
      </w:r>
      <w:r w:rsidR="007632E7" w:rsidRPr="00827AD5">
        <w:rPr>
          <w:i w:val="0"/>
        </w:rPr>
        <w:t xml:space="preserve"> - </w:t>
      </w:r>
      <w:r w:rsidRPr="00827AD5">
        <w:rPr>
          <w:i w:val="0"/>
        </w:rPr>
        <w:t>Smluvní strany</w:t>
      </w:r>
    </w:p>
    <w:p w:rsidR="005E4433" w:rsidRPr="001C0FE2" w:rsidRDefault="005E4433">
      <w:pPr>
        <w:spacing w:line="180" w:lineRule="atLeast"/>
        <w:rPr>
          <w:rFonts w:ascii="Arial" w:hAnsi="Arial"/>
          <w:b/>
        </w:rPr>
      </w:pPr>
    </w:p>
    <w:p w:rsidR="00A76B46" w:rsidRPr="00862E35" w:rsidRDefault="00512DB7" w:rsidP="00A76B46">
      <w:pPr>
        <w:tabs>
          <w:tab w:val="left" w:pos="1418"/>
        </w:tabs>
        <w:spacing w:line="180" w:lineRule="atLeast"/>
        <w:rPr>
          <w:rFonts w:ascii="Arial" w:hAnsi="Arial" w:cs="Arial"/>
          <w:b/>
          <w:sz w:val="20"/>
          <w:szCs w:val="18"/>
        </w:rPr>
      </w:pPr>
      <w:r w:rsidRPr="00862E35">
        <w:rPr>
          <w:rFonts w:ascii="Arial" w:hAnsi="Arial"/>
          <w:b/>
          <w:snapToGrid w:val="0"/>
          <w:sz w:val="20"/>
        </w:rPr>
        <w:t>Objednatel:</w:t>
      </w:r>
      <w:r w:rsidRPr="00862E35">
        <w:rPr>
          <w:rFonts w:ascii="Arial" w:hAnsi="Arial"/>
          <w:b/>
          <w:sz w:val="20"/>
        </w:rPr>
        <w:tab/>
      </w:r>
      <w:r w:rsidRPr="00862E35">
        <w:rPr>
          <w:rFonts w:ascii="Arial" w:hAnsi="Arial"/>
          <w:sz w:val="20"/>
        </w:rPr>
        <w:t xml:space="preserve">Obchodní název: </w:t>
      </w:r>
      <w:r w:rsidRPr="00862E35">
        <w:rPr>
          <w:rFonts w:ascii="Arial" w:hAnsi="Arial"/>
          <w:sz w:val="20"/>
        </w:rPr>
        <w:tab/>
      </w:r>
      <w:r w:rsidR="00695ADD" w:rsidRPr="00695ADD">
        <w:rPr>
          <w:rFonts w:ascii="Arial" w:hAnsi="Arial"/>
          <w:b/>
          <w:sz w:val="20"/>
        </w:rPr>
        <w:t>Ústav fyziky plazmatu AV ČR, v.v.i</w:t>
      </w:r>
      <w:r w:rsidR="00695ADD" w:rsidRPr="00695ADD">
        <w:rPr>
          <w:rFonts w:ascii="Arial" w:hAnsi="Arial"/>
          <w:sz w:val="20"/>
        </w:rPr>
        <w:t xml:space="preserve">.       </w:t>
      </w:r>
    </w:p>
    <w:p w:rsidR="009B22A1" w:rsidRPr="00862E35" w:rsidRDefault="00512DB7" w:rsidP="00566131">
      <w:pPr>
        <w:tabs>
          <w:tab w:val="left" w:pos="1418"/>
        </w:tabs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ab/>
        <w:t>Sídlo:</w:t>
      </w:r>
      <w:r w:rsidR="006278CD" w:rsidRPr="00862E35">
        <w:rPr>
          <w:rFonts w:ascii="Arial" w:hAnsi="Arial"/>
          <w:sz w:val="20"/>
        </w:rPr>
        <w:tab/>
      </w:r>
      <w:r w:rsidR="006278CD" w:rsidRPr="00862E35">
        <w:rPr>
          <w:rFonts w:ascii="Arial" w:hAnsi="Arial"/>
          <w:sz w:val="20"/>
        </w:rPr>
        <w:tab/>
      </w:r>
      <w:r w:rsidR="006278CD" w:rsidRPr="00862E35">
        <w:rPr>
          <w:rFonts w:ascii="Arial" w:hAnsi="Arial"/>
          <w:sz w:val="20"/>
        </w:rPr>
        <w:tab/>
      </w:r>
      <w:r w:rsidR="00695ADD" w:rsidRPr="00695ADD">
        <w:rPr>
          <w:rFonts w:ascii="Arial" w:hAnsi="Arial"/>
          <w:sz w:val="20"/>
        </w:rPr>
        <w:t>Za Slovankou 1782/3</w:t>
      </w:r>
      <w:r w:rsidR="00695ADD">
        <w:rPr>
          <w:rFonts w:ascii="Arial" w:hAnsi="Arial"/>
          <w:sz w:val="20"/>
        </w:rPr>
        <w:t xml:space="preserve">, 182 00 </w:t>
      </w:r>
      <w:r w:rsidR="00695ADD" w:rsidRPr="00695ADD">
        <w:rPr>
          <w:rFonts w:ascii="Arial" w:hAnsi="Arial"/>
          <w:sz w:val="20"/>
        </w:rPr>
        <w:t>Praha 8 - Libeň</w:t>
      </w:r>
    </w:p>
    <w:p w:rsidR="00512DB7" w:rsidRPr="00862E35" w:rsidRDefault="00512DB7" w:rsidP="00566131">
      <w:pPr>
        <w:tabs>
          <w:tab w:val="left" w:pos="1418"/>
        </w:tabs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ab/>
        <w:t>Zastoupený:</w:t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</w:p>
    <w:p w:rsidR="009B22A1" w:rsidRPr="00862E35" w:rsidRDefault="00512DB7" w:rsidP="00566131">
      <w:pPr>
        <w:tabs>
          <w:tab w:val="left" w:pos="1418"/>
        </w:tabs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ab/>
        <w:t>IČ:</w:t>
      </w:r>
      <w:r w:rsidR="006278CD" w:rsidRPr="00862E35">
        <w:rPr>
          <w:rFonts w:ascii="Arial" w:hAnsi="Arial"/>
          <w:sz w:val="20"/>
        </w:rPr>
        <w:tab/>
      </w:r>
      <w:r w:rsidR="006278CD" w:rsidRPr="00862E35">
        <w:rPr>
          <w:rFonts w:ascii="Arial" w:hAnsi="Arial"/>
          <w:sz w:val="20"/>
        </w:rPr>
        <w:tab/>
      </w:r>
      <w:r w:rsidR="006278CD" w:rsidRPr="00862E35">
        <w:rPr>
          <w:rFonts w:ascii="Arial" w:hAnsi="Arial"/>
          <w:sz w:val="20"/>
        </w:rPr>
        <w:tab/>
      </w:r>
      <w:r w:rsidR="00CC368A" w:rsidRPr="00CC368A">
        <w:rPr>
          <w:rFonts w:ascii="Arial" w:hAnsi="Arial"/>
          <w:sz w:val="20"/>
        </w:rPr>
        <w:t xml:space="preserve">61389021   </w:t>
      </w:r>
    </w:p>
    <w:p w:rsidR="00512DB7" w:rsidRPr="00862E35" w:rsidRDefault="00512DB7" w:rsidP="00566131">
      <w:pPr>
        <w:tabs>
          <w:tab w:val="left" w:pos="1418"/>
        </w:tabs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ab/>
        <w:t>DIČ:</w:t>
      </w:r>
      <w:r w:rsidR="006278CD" w:rsidRPr="00862E35">
        <w:rPr>
          <w:rFonts w:ascii="Arial" w:hAnsi="Arial"/>
          <w:sz w:val="20"/>
        </w:rPr>
        <w:tab/>
      </w:r>
      <w:r w:rsidR="006278CD" w:rsidRPr="00862E35">
        <w:rPr>
          <w:rFonts w:ascii="Arial" w:hAnsi="Arial"/>
          <w:sz w:val="20"/>
        </w:rPr>
        <w:tab/>
      </w:r>
      <w:r w:rsidR="006278CD" w:rsidRPr="00862E35">
        <w:rPr>
          <w:rFonts w:ascii="Arial" w:hAnsi="Arial"/>
          <w:sz w:val="20"/>
        </w:rPr>
        <w:tab/>
      </w:r>
      <w:r w:rsidR="00CC368A" w:rsidRPr="00CC368A">
        <w:rPr>
          <w:rFonts w:ascii="Arial" w:hAnsi="Arial"/>
          <w:sz w:val="20"/>
        </w:rPr>
        <w:t xml:space="preserve">CZ61389021   </w:t>
      </w:r>
    </w:p>
    <w:p w:rsidR="00512DB7" w:rsidRPr="00862E35" w:rsidRDefault="00512DB7" w:rsidP="00566131">
      <w:pPr>
        <w:tabs>
          <w:tab w:val="left" w:pos="1418"/>
        </w:tabs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ab/>
        <w:t xml:space="preserve">Bankovní spojení: </w:t>
      </w:r>
      <w:r w:rsidRPr="00862E35">
        <w:rPr>
          <w:rFonts w:ascii="Arial" w:hAnsi="Arial"/>
          <w:sz w:val="20"/>
        </w:rPr>
        <w:tab/>
      </w:r>
    </w:p>
    <w:p w:rsidR="00512DB7" w:rsidRPr="00862E35" w:rsidRDefault="00512DB7" w:rsidP="00566131">
      <w:pPr>
        <w:tabs>
          <w:tab w:val="left" w:pos="1418"/>
        </w:tabs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ab/>
        <w:t>Č. účtu:</w:t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</w:p>
    <w:p w:rsidR="00512DB7" w:rsidRPr="00862E35" w:rsidRDefault="00512DB7" w:rsidP="00566131">
      <w:pPr>
        <w:tabs>
          <w:tab w:val="left" w:pos="1418"/>
        </w:tabs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ab/>
        <w:t xml:space="preserve">Telefon: </w:t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  <w:r w:rsidR="00CC368A" w:rsidRPr="00CC368A">
        <w:rPr>
          <w:rFonts w:ascii="Arial" w:hAnsi="Arial"/>
          <w:sz w:val="20"/>
        </w:rPr>
        <w:t xml:space="preserve"> </w:t>
      </w:r>
    </w:p>
    <w:p w:rsidR="00512DB7" w:rsidRPr="00862E35" w:rsidRDefault="00512DB7" w:rsidP="00512DB7">
      <w:pPr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 xml:space="preserve">Fax: </w:t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</w:p>
    <w:p w:rsidR="00B51779" w:rsidRPr="00862E35" w:rsidRDefault="00512DB7" w:rsidP="00B51779">
      <w:pPr>
        <w:spacing w:line="180" w:lineRule="atLeast"/>
        <w:ind w:firstLine="1418"/>
        <w:rPr>
          <w:rFonts w:ascii="Arial" w:hAnsi="Arial"/>
          <w:sz w:val="20"/>
        </w:rPr>
      </w:pPr>
      <w:r w:rsidRPr="00862E35">
        <w:rPr>
          <w:rFonts w:ascii="Arial" w:hAnsi="Arial"/>
          <w:sz w:val="20"/>
        </w:rPr>
        <w:t xml:space="preserve">E-mail: </w:t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  <w:r w:rsidRPr="00862E35">
        <w:rPr>
          <w:rFonts w:ascii="Arial" w:hAnsi="Arial"/>
          <w:sz w:val="20"/>
        </w:rPr>
        <w:tab/>
      </w:r>
    </w:p>
    <w:p w:rsidR="007C045B" w:rsidRPr="001C0FE2" w:rsidRDefault="007C045B" w:rsidP="00B51779">
      <w:pPr>
        <w:spacing w:line="180" w:lineRule="atLeast"/>
        <w:ind w:firstLine="1418"/>
        <w:rPr>
          <w:rFonts w:ascii="Arial" w:hAnsi="Arial"/>
          <w:b/>
          <w:sz w:val="20"/>
        </w:rPr>
      </w:pPr>
    </w:p>
    <w:p w:rsidR="007632E7" w:rsidRDefault="007632E7" w:rsidP="007632E7">
      <w:pPr>
        <w:tabs>
          <w:tab w:val="left" w:pos="1418"/>
        </w:tabs>
        <w:spacing w:line="180" w:lineRule="atLeast"/>
      </w:pPr>
      <w:r>
        <w:rPr>
          <w:rFonts w:ascii="Arial" w:hAnsi="Arial"/>
          <w:b/>
          <w:sz w:val="20"/>
        </w:rPr>
        <w:t>Zhotovitel: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Obchodní název:</w:t>
      </w:r>
      <w:r>
        <w:rPr>
          <w:rFonts w:ascii="Arial" w:hAnsi="Arial"/>
          <w:sz w:val="20"/>
        </w:rPr>
        <w:tab/>
      </w:r>
      <w:r w:rsidR="00C005E5" w:rsidRPr="00C005E5">
        <w:rPr>
          <w:rFonts w:ascii="Arial" w:hAnsi="Arial"/>
          <w:b/>
          <w:sz w:val="20"/>
        </w:rPr>
        <w:t>KLIMA - CLASSIC, spol. s r.o.</w:t>
      </w:r>
      <w:r>
        <w:rPr>
          <w:rFonts w:ascii="Arial" w:hAnsi="Arial"/>
          <w:sz w:val="20"/>
        </w:rPr>
        <w:tab/>
      </w:r>
    </w:p>
    <w:p w:rsidR="007632E7" w:rsidRDefault="007632E7" w:rsidP="007632E7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Sídlo: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Kbelská 618</w:t>
      </w:r>
      <w:r w:rsidR="00566131">
        <w:rPr>
          <w:rFonts w:ascii="Arial" w:hAnsi="Arial"/>
          <w:sz w:val="20"/>
        </w:rPr>
        <w:t>/44</w:t>
      </w:r>
      <w:r>
        <w:rPr>
          <w:rFonts w:ascii="Arial" w:hAnsi="Arial"/>
          <w:sz w:val="20"/>
        </w:rPr>
        <w:t>, 198 00 Praha 9 - Hloubětín</w:t>
      </w:r>
    </w:p>
    <w:p w:rsidR="007632E7" w:rsidRDefault="007632E7" w:rsidP="007632E7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Zastoupený: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Ing. </w:t>
      </w:r>
      <w:r w:rsidR="00566131">
        <w:rPr>
          <w:rFonts w:ascii="Arial" w:hAnsi="Arial"/>
          <w:sz w:val="20"/>
        </w:rPr>
        <w:t xml:space="preserve">Alešem </w:t>
      </w:r>
      <w:r>
        <w:rPr>
          <w:rFonts w:ascii="Arial" w:hAnsi="Arial"/>
          <w:sz w:val="20"/>
        </w:rPr>
        <w:t>Kroupou</w:t>
      </w:r>
      <w:r w:rsidR="0056613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– jednatelem společnosti</w:t>
      </w:r>
    </w:p>
    <w:p w:rsidR="007632E7" w:rsidRDefault="007632E7" w:rsidP="007632E7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IČ: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63672448</w:t>
      </w:r>
    </w:p>
    <w:p w:rsidR="007632E7" w:rsidRDefault="007632E7" w:rsidP="007632E7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CZ63672448</w:t>
      </w:r>
    </w:p>
    <w:p w:rsidR="0093092F" w:rsidRDefault="0093092F" w:rsidP="0093092F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Bankovní spojení: </w:t>
      </w:r>
      <w:r>
        <w:rPr>
          <w:rFonts w:ascii="Arial" w:hAnsi="Arial"/>
          <w:sz w:val="20"/>
        </w:rPr>
        <w:tab/>
      </w:r>
    </w:p>
    <w:p w:rsidR="0093092F" w:rsidRDefault="0093092F" w:rsidP="0093092F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účtu: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632E7" w:rsidRDefault="007632E7" w:rsidP="007632E7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632E7" w:rsidRDefault="007632E7" w:rsidP="007632E7">
      <w:pPr>
        <w:spacing w:line="180" w:lineRule="atLeast"/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>Fax: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632E7" w:rsidRDefault="007632E7" w:rsidP="007632E7">
      <w:pPr>
        <w:spacing w:line="180" w:lineRule="atLeast"/>
        <w:ind w:firstLine="1418"/>
      </w:pPr>
      <w:r>
        <w:rPr>
          <w:rFonts w:ascii="Arial" w:hAnsi="Arial"/>
          <w:sz w:val="20"/>
        </w:rPr>
        <w:t>E-mail: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632E7" w:rsidRPr="00827AD5" w:rsidRDefault="007632E7" w:rsidP="002D12B5">
      <w:pPr>
        <w:pStyle w:val="Nadpis2"/>
        <w:spacing w:before="360" w:line="180" w:lineRule="atLeast"/>
        <w:rPr>
          <w:i w:val="0"/>
        </w:rPr>
      </w:pPr>
      <w:r w:rsidRPr="00827AD5">
        <w:rPr>
          <w:i w:val="0"/>
        </w:rPr>
        <w:t>Článek 2 - Předmět smlouvy</w:t>
      </w:r>
    </w:p>
    <w:p w:rsidR="007632E7" w:rsidRPr="003A2E98" w:rsidRDefault="007632E7" w:rsidP="00C920D9">
      <w:pPr>
        <w:numPr>
          <w:ilvl w:val="0"/>
          <w:numId w:val="14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 w:cs="Arial"/>
          <w:b/>
          <w:sz w:val="20"/>
        </w:rPr>
      </w:pPr>
      <w:r w:rsidRPr="009E69E5">
        <w:rPr>
          <w:rFonts w:ascii="Arial" w:hAnsi="Arial"/>
          <w:sz w:val="20"/>
        </w:rPr>
        <w:t xml:space="preserve">Zhotovitel se touto smlouvou zavazuje provádět servisní práce a opravy pro objednatele na klimatizačním zařízení instalovaném </w:t>
      </w:r>
      <w:r w:rsidRPr="003A2E98">
        <w:rPr>
          <w:rFonts w:ascii="Arial" w:hAnsi="Arial" w:cs="Arial"/>
          <w:sz w:val="20"/>
        </w:rPr>
        <w:t>v</w:t>
      </w:r>
      <w:r w:rsidR="003A2E98">
        <w:rPr>
          <w:rFonts w:ascii="Arial" w:hAnsi="Arial" w:cs="Arial"/>
          <w:sz w:val="20"/>
        </w:rPr>
        <w:t xml:space="preserve"> </w:t>
      </w:r>
      <w:r w:rsidR="003A2E98" w:rsidRPr="003A2E98">
        <w:rPr>
          <w:rFonts w:ascii="Arial" w:hAnsi="Arial" w:cs="Arial"/>
          <w:b/>
          <w:sz w:val="20"/>
        </w:rPr>
        <w:t>objektech Ústavu fyziky plazmatu AV ČR: Hlavní budova, Tokamak, IPS, PALS a LPT</w:t>
      </w:r>
      <w:r w:rsidR="00BF25D7" w:rsidRPr="003A2E98">
        <w:rPr>
          <w:rFonts w:ascii="Arial" w:hAnsi="Arial" w:cs="Arial"/>
          <w:b/>
          <w:sz w:val="20"/>
        </w:rPr>
        <w:t>.</w:t>
      </w:r>
    </w:p>
    <w:p w:rsidR="007632E7" w:rsidRDefault="007632E7" w:rsidP="007632E7">
      <w:pPr>
        <w:spacing w:line="180" w:lineRule="atLeast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Specifikace zařízení, četnost servisních prohlídek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viz Příloh</w:t>
      </w:r>
      <w:r w:rsidR="00A633AD">
        <w:rPr>
          <w:rFonts w:ascii="Arial" w:hAnsi="Arial"/>
          <w:sz w:val="20"/>
        </w:rPr>
        <w:t>y</w:t>
      </w:r>
      <w:r>
        <w:rPr>
          <w:rFonts w:ascii="Arial" w:hAnsi="Arial"/>
          <w:sz w:val="20"/>
        </w:rPr>
        <w:t xml:space="preserve"> č. 1 smlouvy</w:t>
      </w:r>
    </w:p>
    <w:p w:rsidR="007632E7" w:rsidRDefault="007632E7" w:rsidP="007632E7">
      <w:pPr>
        <w:spacing w:line="180" w:lineRule="atLeast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Rozsah servisních prací (Protokoly o servisu)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viz Příloha č. 2 smlouvy</w:t>
      </w:r>
    </w:p>
    <w:p w:rsidR="007632E7" w:rsidRDefault="007632E7" w:rsidP="007632E7">
      <w:pPr>
        <w:spacing w:line="180" w:lineRule="atLeast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Obě uvedené přílohy jsou nedílnou součástí této smlouvy.</w:t>
      </w:r>
    </w:p>
    <w:p w:rsidR="007632E7" w:rsidRPr="00827AD5" w:rsidRDefault="007632E7" w:rsidP="002D12B5">
      <w:pPr>
        <w:pStyle w:val="Nadpis2"/>
        <w:spacing w:before="360" w:line="180" w:lineRule="atLeast"/>
        <w:rPr>
          <w:i w:val="0"/>
        </w:rPr>
      </w:pPr>
      <w:r w:rsidRPr="00827AD5">
        <w:rPr>
          <w:i w:val="0"/>
        </w:rPr>
        <w:t>Článek 3 - Cena</w:t>
      </w:r>
    </w:p>
    <w:p w:rsidR="007632E7" w:rsidRDefault="007632E7" w:rsidP="007632E7">
      <w:pPr>
        <w:numPr>
          <w:ilvl w:val="0"/>
          <w:numId w:val="15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Cena za provádění servisních prací za jednotlivá zařízení a </w:t>
      </w:r>
      <w:r w:rsidR="00A633AD">
        <w:rPr>
          <w:rFonts w:ascii="Arial" w:hAnsi="Arial"/>
          <w:sz w:val="20"/>
        </w:rPr>
        <w:t>celková cena je uvedena v Přílohách</w:t>
      </w:r>
      <w:r>
        <w:rPr>
          <w:rFonts w:ascii="Arial" w:hAnsi="Arial"/>
          <w:sz w:val="20"/>
        </w:rPr>
        <w:t xml:space="preserve"> č. 1 této smlouvy.</w:t>
      </w:r>
    </w:p>
    <w:p w:rsidR="007632E7" w:rsidRDefault="007632E7" w:rsidP="007632E7">
      <w:pPr>
        <w:numPr>
          <w:ilvl w:val="0"/>
          <w:numId w:val="15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>Potřebné opravy, práce a náhradní díly, které vyplynou z revizních nálezů a servisních prací, které přesahují sjednaný rozsah této smlouvy, popř. odstranění závad a poruch, které objednatel oznámí v mezidobí servisních prohlídek, provede zhotovitel na základě samostatné objednávky objednatele, pokud se na uvedené práce a materiál nevztahují záruční podmínky.</w:t>
      </w:r>
    </w:p>
    <w:p w:rsidR="007632E7" w:rsidRPr="00827AD5" w:rsidRDefault="007632E7" w:rsidP="002D12B5">
      <w:pPr>
        <w:pStyle w:val="Nadpis2"/>
        <w:spacing w:before="360" w:line="180" w:lineRule="atLeast"/>
        <w:rPr>
          <w:i w:val="0"/>
        </w:rPr>
      </w:pPr>
      <w:r w:rsidRPr="00827AD5">
        <w:rPr>
          <w:i w:val="0"/>
        </w:rPr>
        <w:t>Článek 4 - Financování</w:t>
      </w:r>
    </w:p>
    <w:p w:rsidR="007632E7" w:rsidRDefault="007632E7" w:rsidP="007632E7">
      <w:pPr>
        <w:numPr>
          <w:ilvl w:val="0"/>
          <w:numId w:val="16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Fakturováno a placeno bude </w:t>
      </w:r>
      <w:r w:rsidR="00C920D9">
        <w:rPr>
          <w:rFonts w:ascii="Arial" w:hAnsi="Arial"/>
          <w:sz w:val="20"/>
        </w:rPr>
        <w:t xml:space="preserve">vždy </w:t>
      </w:r>
      <w:r>
        <w:rPr>
          <w:rFonts w:ascii="Arial" w:hAnsi="Arial"/>
          <w:sz w:val="20"/>
        </w:rPr>
        <w:t xml:space="preserve">po </w:t>
      </w:r>
      <w:r w:rsidR="00C920D9">
        <w:rPr>
          <w:rFonts w:ascii="Arial" w:hAnsi="Arial"/>
          <w:sz w:val="20"/>
        </w:rPr>
        <w:t xml:space="preserve">provedení </w:t>
      </w:r>
      <w:r>
        <w:rPr>
          <w:rFonts w:ascii="Arial" w:hAnsi="Arial"/>
          <w:sz w:val="20"/>
        </w:rPr>
        <w:t>díla dle článku 2 Smlouvy popř. dle následných dodatků smlouvy.</w:t>
      </w:r>
    </w:p>
    <w:p w:rsidR="007632E7" w:rsidRDefault="007632E7" w:rsidP="00827AD5">
      <w:pPr>
        <w:numPr>
          <w:ilvl w:val="0"/>
          <w:numId w:val="16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Splatnost faktury je čtrnáct dní </w:t>
      </w:r>
      <w:r w:rsidR="00827AD5">
        <w:rPr>
          <w:rFonts w:ascii="Arial" w:hAnsi="Arial"/>
          <w:sz w:val="20"/>
        </w:rPr>
        <w:t xml:space="preserve">od </w:t>
      </w:r>
      <w:r w:rsidR="00827AD5" w:rsidRPr="00827AD5">
        <w:rPr>
          <w:rFonts w:ascii="Arial" w:hAnsi="Arial"/>
          <w:sz w:val="20"/>
        </w:rPr>
        <w:t>odeslání faktury objednateli</w:t>
      </w:r>
      <w:r>
        <w:rPr>
          <w:rFonts w:ascii="Arial" w:hAnsi="Arial"/>
          <w:sz w:val="20"/>
        </w:rPr>
        <w:t>.</w:t>
      </w:r>
    </w:p>
    <w:p w:rsidR="002775B2" w:rsidRDefault="00444F24" w:rsidP="002D12B5">
      <w:pPr>
        <w:pStyle w:val="Nadpis2"/>
        <w:spacing w:before="360" w:line="180" w:lineRule="atLeast"/>
      </w:pPr>
      <w:r>
        <w:lastRenderedPageBreak/>
        <w:br/>
      </w:r>
    </w:p>
    <w:p w:rsidR="007632E7" w:rsidRPr="00827AD5" w:rsidRDefault="007632E7" w:rsidP="002D12B5">
      <w:pPr>
        <w:pStyle w:val="Nadpis2"/>
        <w:spacing w:before="360" w:line="180" w:lineRule="atLeast"/>
        <w:rPr>
          <w:i w:val="0"/>
        </w:rPr>
      </w:pPr>
      <w:r w:rsidRPr="00827AD5">
        <w:rPr>
          <w:i w:val="0"/>
        </w:rPr>
        <w:t>Článek 5 - Realizace</w:t>
      </w:r>
    </w:p>
    <w:p w:rsidR="007632E7" w:rsidRPr="00BF25D7" w:rsidRDefault="007632E7" w:rsidP="00F17109">
      <w:pPr>
        <w:numPr>
          <w:ilvl w:val="0"/>
          <w:numId w:val="17"/>
        </w:numPr>
        <w:suppressAutoHyphens/>
        <w:autoSpaceDN w:val="0"/>
        <w:spacing w:line="180" w:lineRule="atLeast"/>
        <w:textAlignment w:val="baseline"/>
        <w:rPr>
          <w:rFonts w:ascii="Arial" w:hAnsi="Arial"/>
          <w:sz w:val="20"/>
        </w:rPr>
      </w:pPr>
      <w:r w:rsidRPr="00BF25D7">
        <w:rPr>
          <w:rFonts w:ascii="Arial" w:hAnsi="Arial"/>
          <w:sz w:val="20"/>
        </w:rPr>
        <w:t xml:space="preserve">Zhotovitel se zavazuje, že nejpozději do </w:t>
      </w:r>
      <w:r w:rsidR="00F17109" w:rsidRPr="00F17109">
        <w:rPr>
          <w:rFonts w:ascii="Arial" w:hAnsi="Arial"/>
          <w:sz w:val="20"/>
        </w:rPr>
        <w:t>24</w:t>
      </w:r>
      <w:r w:rsidRPr="00F17109">
        <w:rPr>
          <w:rFonts w:ascii="Arial" w:hAnsi="Arial"/>
          <w:sz w:val="20"/>
        </w:rPr>
        <w:t xml:space="preserve"> </w:t>
      </w:r>
      <w:r w:rsidRPr="00BF25D7">
        <w:rPr>
          <w:rFonts w:ascii="Arial" w:hAnsi="Arial"/>
          <w:sz w:val="20"/>
        </w:rPr>
        <w:t>hodin</w:t>
      </w:r>
      <w:r w:rsidR="00F17109">
        <w:rPr>
          <w:rFonts w:ascii="Arial" w:hAnsi="Arial"/>
          <w:sz w:val="20"/>
        </w:rPr>
        <w:t xml:space="preserve"> pro kritický provoz</w:t>
      </w:r>
      <w:r w:rsidR="00DA22E6">
        <w:rPr>
          <w:rFonts w:ascii="Arial" w:hAnsi="Arial"/>
          <w:sz w:val="20"/>
        </w:rPr>
        <w:t xml:space="preserve"> </w:t>
      </w:r>
      <w:r w:rsidR="00F17109">
        <w:rPr>
          <w:rFonts w:ascii="Arial" w:hAnsi="Arial"/>
          <w:sz w:val="20"/>
        </w:rPr>
        <w:t>zařízení, do 3 dnů pro provozní provoz zařízení nebo do 7 dnů pro běžný provoz zařízení</w:t>
      </w:r>
      <w:r w:rsidRPr="00BF25D7">
        <w:rPr>
          <w:rFonts w:ascii="Arial" w:hAnsi="Arial"/>
          <w:sz w:val="20"/>
        </w:rPr>
        <w:t xml:space="preserve"> od nahlášení závady či poruchy objednatelem se dostaví jeho technik k posouzení rozsahu, závažnosti, popř. k okamžitému </w:t>
      </w:r>
      <w:r w:rsidR="00F17109">
        <w:rPr>
          <w:rFonts w:ascii="Arial" w:hAnsi="Arial"/>
          <w:sz w:val="20"/>
        </w:rPr>
        <w:t>odstranění závady.</w:t>
      </w:r>
      <w:r w:rsidR="002D12B5" w:rsidRPr="00BF25D7">
        <w:rPr>
          <w:rFonts w:ascii="Arial" w:hAnsi="Arial"/>
          <w:sz w:val="20"/>
        </w:rPr>
        <w:br/>
      </w:r>
      <w:r w:rsidRPr="00BF25D7">
        <w:rPr>
          <w:rFonts w:ascii="Arial" w:hAnsi="Arial"/>
          <w:sz w:val="20"/>
        </w:rPr>
        <w:t>Závažnější závady, které nelze odstranit ihned, budou konzultovány s objednatelem a budou odstraněny v nejbližším možném termínu.</w:t>
      </w:r>
    </w:p>
    <w:p w:rsidR="007632E7" w:rsidRDefault="007632E7" w:rsidP="007632E7">
      <w:pPr>
        <w:numPr>
          <w:ilvl w:val="0"/>
          <w:numId w:val="17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Zhotovitel se zavazuje, že při výkonu své činnosti bude dodržovat platné bezpečnostní </w:t>
      </w:r>
      <w:r w:rsidR="00862E3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požární předpisy.</w:t>
      </w:r>
    </w:p>
    <w:p w:rsidR="007632E7" w:rsidRDefault="008D7931" w:rsidP="007632E7">
      <w:pPr>
        <w:numPr>
          <w:ilvl w:val="0"/>
          <w:numId w:val="17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Odběratel se zavazuje, že </w:t>
      </w:r>
      <w:r w:rsidR="00C920D9">
        <w:rPr>
          <w:rFonts w:ascii="Arial" w:hAnsi="Arial"/>
          <w:sz w:val="20"/>
        </w:rPr>
        <w:t xml:space="preserve">umožní </w:t>
      </w:r>
      <w:r w:rsidR="007632E7">
        <w:rPr>
          <w:rFonts w:ascii="Arial" w:hAnsi="Arial"/>
          <w:sz w:val="20"/>
        </w:rPr>
        <w:t xml:space="preserve">vstup </w:t>
      </w:r>
      <w:r w:rsidR="00C920D9">
        <w:rPr>
          <w:rFonts w:ascii="Arial" w:hAnsi="Arial"/>
          <w:sz w:val="20"/>
        </w:rPr>
        <w:t xml:space="preserve">technika </w:t>
      </w:r>
      <w:r w:rsidR="007632E7">
        <w:rPr>
          <w:rFonts w:ascii="Arial" w:hAnsi="Arial"/>
          <w:sz w:val="20"/>
        </w:rPr>
        <w:t>do prostoru namontovaných klimatizačních zařízení.</w:t>
      </w:r>
    </w:p>
    <w:p w:rsidR="00BF25D7" w:rsidRPr="00BF25D7" w:rsidRDefault="007632E7" w:rsidP="00BF25D7">
      <w:pPr>
        <w:numPr>
          <w:ilvl w:val="0"/>
          <w:numId w:val="17"/>
        </w:numPr>
        <w:suppressAutoHyphens/>
        <w:autoSpaceDN w:val="0"/>
        <w:spacing w:line="180" w:lineRule="atLeast"/>
        <w:textAlignment w:val="baseline"/>
      </w:pPr>
      <w:r>
        <w:rPr>
          <w:rFonts w:ascii="Arial" w:hAnsi="Arial"/>
          <w:sz w:val="20"/>
        </w:rPr>
        <w:t>Kontakt na zhotovitele:</w:t>
      </w:r>
      <w:r>
        <w:rPr>
          <w:rFonts w:ascii="Arial" w:hAnsi="Arial"/>
          <w:sz w:val="20"/>
        </w:rPr>
        <w:tab/>
        <w:t>tel:</w:t>
      </w:r>
      <w:r w:rsidR="00BF25D7">
        <w:rPr>
          <w:rFonts w:ascii="Arial" w:hAnsi="Arial"/>
          <w:sz w:val="20"/>
        </w:rPr>
        <w:tab/>
      </w:r>
      <w:r w:rsidR="00BF25D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632E7" w:rsidRDefault="007632E7" w:rsidP="00BF25D7">
      <w:pPr>
        <w:suppressAutoHyphens/>
        <w:autoSpaceDN w:val="0"/>
        <w:spacing w:line="180" w:lineRule="atLeast"/>
        <w:ind w:left="2520" w:firstLine="360"/>
        <w:textAlignment w:val="baseline"/>
      </w:pPr>
      <w:r>
        <w:rPr>
          <w:rFonts w:ascii="Arial" w:hAnsi="Arial"/>
          <w:sz w:val="20"/>
        </w:rPr>
        <w:t>fax:</w:t>
      </w:r>
      <w:r w:rsidR="00BF25D7">
        <w:rPr>
          <w:rFonts w:ascii="Arial" w:hAnsi="Arial"/>
          <w:sz w:val="20"/>
        </w:rPr>
        <w:tab/>
      </w:r>
      <w:r w:rsidR="00BF25D7">
        <w:rPr>
          <w:rFonts w:ascii="Arial" w:hAnsi="Arial"/>
          <w:sz w:val="20"/>
        </w:rPr>
        <w:tab/>
      </w:r>
    </w:p>
    <w:p w:rsidR="007632E7" w:rsidRPr="00827AD5" w:rsidRDefault="007632E7" w:rsidP="00827AD5">
      <w:pPr>
        <w:suppressAutoHyphens/>
        <w:autoSpaceDN w:val="0"/>
        <w:spacing w:line="180" w:lineRule="atLeast"/>
        <w:ind w:left="2520" w:firstLine="360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>Hot-line:</w:t>
      </w:r>
      <w:r w:rsidR="00BF25D7">
        <w:rPr>
          <w:rFonts w:ascii="Arial" w:hAnsi="Arial"/>
          <w:sz w:val="20"/>
        </w:rPr>
        <w:tab/>
      </w:r>
    </w:p>
    <w:p w:rsidR="00EE3DE8" w:rsidRDefault="007632E7" w:rsidP="00827AD5">
      <w:pPr>
        <w:suppressAutoHyphens/>
        <w:autoSpaceDN w:val="0"/>
        <w:spacing w:line="180" w:lineRule="atLeast"/>
        <w:ind w:left="2520" w:firstLine="360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adresa: </w:t>
      </w:r>
      <w:r w:rsidR="00BF25D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Kbelská 44, 198 00 Praha 9</w:t>
      </w:r>
      <w:r w:rsidR="00EE3DE8">
        <w:rPr>
          <w:rFonts w:ascii="Arial" w:hAnsi="Arial"/>
          <w:sz w:val="20"/>
        </w:rPr>
        <w:t xml:space="preserve"> </w:t>
      </w:r>
    </w:p>
    <w:p w:rsidR="007632E7" w:rsidRPr="00827AD5" w:rsidRDefault="007632E7" w:rsidP="002D12B5">
      <w:pPr>
        <w:pStyle w:val="Nadpis2"/>
        <w:spacing w:before="360" w:line="180" w:lineRule="atLeast"/>
        <w:rPr>
          <w:i w:val="0"/>
        </w:rPr>
      </w:pPr>
      <w:r w:rsidRPr="00827AD5">
        <w:rPr>
          <w:i w:val="0"/>
        </w:rPr>
        <w:t>Článek 6 - Záruční podmínky</w:t>
      </w:r>
    </w:p>
    <w:p w:rsidR="007632E7" w:rsidRDefault="007632E7" w:rsidP="007632E7">
      <w:pPr>
        <w:numPr>
          <w:ilvl w:val="0"/>
          <w:numId w:val="20"/>
        </w:numPr>
        <w:spacing w:line="1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Záruční doba na nově dodané a namontované zařízení počíná dnem předání objednateli. Standardní záruční doba pro nově dodané a namontované zařízení Toshiba je </w:t>
      </w:r>
      <w:r w:rsidRPr="007B3042">
        <w:rPr>
          <w:rFonts w:ascii="Arial" w:hAnsi="Arial"/>
          <w:sz w:val="20"/>
        </w:rPr>
        <w:t>36 m</w:t>
      </w:r>
      <w:r>
        <w:rPr>
          <w:rFonts w:ascii="Arial" w:hAnsi="Arial"/>
          <w:sz w:val="20"/>
        </w:rPr>
        <w:t>ěsíců ode dne předání.</w:t>
      </w:r>
    </w:p>
    <w:p w:rsidR="007632E7" w:rsidRPr="007B3042" w:rsidRDefault="007632E7" w:rsidP="007632E7">
      <w:pPr>
        <w:numPr>
          <w:ilvl w:val="0"/>
          <w:numId w:val="20"/>
        </w:numPr>
        <w:spacing w:line="1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bude </w:t>
      </w:r>
      <w:r w:rsidRPr="007B3042">
        <w:rPr>
          <w:rFonts w:ascii="Arial" w:hAnsi="Arial"/>
          <w:sz w:val="20"/>
        </w:rPr>
        <w:t xml:space="preserve">do 6ti měsíců </w:t>
      </w:r>
      <w:r>
        <w:rPr>
          <w:rFonts w:ascii="Arial" w:hAnsi="Arial"/>
          <w:sz w:val="20"/>
        </w:rPr>
        <w:t xml:space="preserve">ode dne předání díla objednateli podepsána servisní smlouva mezi objednatelem a dodavatelem o provádění pravidelného servisu, čištění a údržbě zařízení, poskytne zhotovitel objednateli na zařízení Toshiba </w:t>
      </w:r>
      <w:r>
        <w:rPr>
          <w:rFonts w:ascii="Arial" w:hAnsi="Arial"/>
          <w:b/>
          <w:sz w:val="20"/>
        </w:rPr>
        <w:t>prodlouženou záruční dobu</w:t>
      </w:r>
      <w:r>
        <w:rPr>
          <w:rFonts w:ascii="Arial" w:hAnsi="Arial"/>
          <w:sz w:val="20"/>
        </w:rPr>
        <w:t xml:space="preserve"> v </w:t>
      </w:r>
      <w:r w:rsidRPr="007B3042">
        <w:rPr>
          <w:rFonts w:ascii="Arial" w:hAnsi="Arial"/>
          <w:sz w:val="20"/>
        </w:rPr>
        <w:t xml:space="preserve">délce 36 + 12 </w:t>
      </w:r>
      <w:r w:rsidR="006627D1" w:rsidRPr="007B3042">
        <w:rPr>
          <w:rFonts w:ascii="Arial" w:hAnsi="Arial"/>
          <w:sz w:val="20"/>
        </w:rPr>
        <w:t xml:space="preserve">(24) </w:t>
      </w:r>
      <w:r w:rsidRPr="007B3042">
        <w:rPr>
          <w:rFonts w:ascii="Arial" w:hAnsi="Arial"/>
          <w:sz w:val="20"/>
        </w:rPr>
        <w:t>měsíců.</w:t>
      </w:r>
    </w:p>
    <w:p w:rsidR="007632E7" w:rsidRPr="007B3042" w:rsidRDefault="007632E7" w:rsidP="007632E7">
      <w:pPr>
        <w:numPr>
          <w:ilvl w:val="0"/>
          <w:numId w:val="20"/>
        </w:numPr>
        <w:spacing w:line="180" w:lineRule="atLeast"/>
        <w:jc w:val="both"/>
        <w:rPr>
          <w:rFonts w:ascii="Arial" w:hAnsi="Arial"/>
          <w:sz w:val="20"/>
        </w:rPr>
      </w:pPr>
      <w:r w:rsidRPr="007B3042">
        <w:rPr>
          <w:rFonts w:ascii="Arial" w:hAnsi="Arial"/>
          <w:sz w:val="20"/>
        </w:rPr>
        <w:t xml:space="preserve">Prodloužená záruční doba je poskytnuta, pouze pokud je servisní smlouva platná po celou dobu prodloužené záruky. </w:t>
      </w:r>
    </w:p>
    <w:p w:rsidR="007632E7" w:rsidRPr="007B3042" w:rsidRDefault="007632E7" w:rsidP="007632E7">
      <w:pPr>
        <w:numPr>
          <w:ilvl w:val="0"/>
          <w:numId w:val="20"/>
        </w:numPr>
        <w:spacing w:line="180" w:lineRule="atLeast"/>
        <w:jc w:val="both"/>
        <w:rPr>
          <w:rFonts w:ascii="Arial" w:hAnsi="Arial"/>
          <w:sz w:val="20"/>
        </w:rPr>
      </w:pPr>
      <w:r w:rsidRPr="007B3042">
        <w:rPr>
          <w:rFonts w:ascii="Arial" w:hAnsi="Arial"/>
          <w:sz w:val="20"/>
        </w:rPr>
        <w:t>Prodloužená záruční doba není vymahatelná ani právně přenosná na jiné subjekty. Prodloužená záruka není poskytována při provádění servisu, čištění a údržby zařízení jiným subjektem než firmou Klima-classic s.r.o.</w:t>
      </w:r>
    </w:p>
    <w:p w:rsidR="007632E7" w:rsidRPr="007B3042" w:rsidRDefault="007632E7" w:rsidP="007632E7">
      <w:pPr>
        <w:numPr>
          <w:ilvl w:val="0"/>
          <w:numId w:val="20"/>
        </w:numPr>
        <w:spacing w:line="180" w:lineRule="atLeast"/>
        <w:jc w:val="both"/>
        <w:rPr>
          <w:rFonts w:ascii="Arial" w:hAnsi="Arial"/>
          <w:sz w:val="20"/>
        </w:rPr>
      </w:pPr>
      <w:r w:rsidRPr="007B3042">
        <w:rPr>
          <w:rFonts w:ascii="Arial" w:hAnsi="Arial"/>
          <w:sz w:val="20"/>
        </w:rPr>
        <w:t>Záruky se nevztahují na závady vzniklé neodbornou manipulací, nedostatečnou údržbou anebo neodborným zásahem do zařízení.</w:t>
      </w:r>
    </w:p>
    <w:p w:rsidR="007632E7" w:rsidRPr="007B3042" w:rsidRDefault="007632E7" w:rsidP="007632E7">
      <w:pPr>
        <w:numPr>
          <w:ilvl w:val="0"/>
          <w:numId w:val="20"/>
        </w:numPr>
        <w:spacing w:line="180" w:lineRule="atLeast"/>
        <w:jc w:val="both"/>
        <w:rPr>
          <w:rFonts w:ascii="Arial" w:hAnsi="Arial"/>
          <w:sz w:val="20"/>
        </w:rPr>
      </w:pPr>
      <w:r w:rsidRPr="007B3042">
        <w:rPr>
          <w:rFonts w:ascii="Arial" w:hAnsi="Arial"/>
          <w:sz w:val="20"/>
        </w:rPr>
        <w:t>Na veškeré práce, materiál a dodané náhradní díly při pozáručních opravách se vztahuje záruka 6 měsíců ode dne předání zařízení objednateli v plně provozuschopném stavu po opravě.</w:t>
      </w:r>
    </w:p>
    <w:p w:rsidR="007632E7" w:rsidRPr="007B3042" w:rsidRDefault="007632E7" w:rsidP="007632E7">
      <w:pPr>
        <w:numPr>
          <w:ilvl w:val="0"/>
          <w:numId w:val="20"/>
        </w:numPr>
        <w:spacing w:line="180" w:lineRule="atLeast"/>
        <w:rPr>
          <w:rFonts w:ascii="Arial" w:hAnsi="Arial"/>
          <w:sz w:val="20"/>
        </w:rPr>
      </w:pPr>
      <w:r w:rsidRPr="007B3042">
        <w:rPr>
          <w:rFonts w:ascii="Arial" w:hAnsi="Arial"/>
          <w:sz w:val="20"/>
        </w:rPr>
        <w:t xml:space="preserve">Začátek záruční doby:   </w:t>
      </w:r>
      <w:r w:rsidRPr="007B3042">
        <w:rPr>
          <w:rFonts w:ascii="Arial" w:hAnsi="Arial"/>
          <w:sz w:val="20"/>
        </w:rPr>
        <w:tab/>
      </w:r>
      <w:r w:rsidRPr="007B3042">
        <w:rPr>
          <w:rFonts w:ascii="Arial" w:hAnsi="Arial"/>
          <w:sz w:val="20"/>
        </w:rPr>
        <w:tab/>
      </w:r>
      <w:r w:rsidRPr="007B3042">
        <w:rPr>
          <w:rFonts w:ascii="Arial" w:hAnsi="Arial"/>
          <w:sz w:val="20"/>
        </w:rPr>
        <w:tab/>
        <w:t>dle předávacího protokolu</w:t>
      </w:r>
      <w:r w:rsidRPr="007B3042">
        <w:rPr>
          <w:rFonts w:ascii="Arial" w:hAnsi="Arial"/>
          <w:sz w:val="20"/>
        </w:rPr>
        <w:br/>
        <w:t>Konec standardní záruční doby:</w:t>
      </w:r>
      <w:r w:rsidRPr="007B3042">
        <w:rPr>
          <w:rFonts w:ascii="Arial" w:hAnsi="Arial"/>
          <w:sz w:val="20"/>
        </w:rPr>
        <w:tab/>
      </w:r>
      <w:r w:rsidRPr="007B3042">
        <w:rPr>
          <w:rFonts w:ascii="Arial" w:hAnsi="Arial"/>
          <w:sz w:val="20"/>
        </w:rPr>
        <w:tab/>
        <w:t>36 měsíců od předání</w:t>
      </w:r>
      <w:r w:rsidRPr="007B3042">
        <w:rPr>
          <w:rFonts w:ascii="Arial" w:hAnsi="Arial"/>
          <w:sz w:val="20"/>
        </w:rPr>
        <w:br/>
        <w:t>Konec případné prodloužené záruční doby:</w:t>
      </w:r>
      <w:r w:rsidRPr="007B3042">
        <w:rPr>
          <w:rFonts w:ascii="Arial" w:hAnsi="Arial"/>
          <w:sz w:val="20"/>
        </w:rPr>
        <w:tab/>
        <w:t xml:space="preserve">48 </w:t>
      </w:r>
      <w:r w:rsidR="006627D1" w:rsidRPr="007B3042">
        <w:rPr>
          <w:rFonts w:ascii="Arial" w:hAnsi="Arial"/>
          <w:sz w:val="20"/>
        </w:rPr>
        <w:t xml:space="preserve">(60) </w:t>
      </w:r>
      <w:r w:rsidRPr="007B3042">
        <w:rPr>
          <w:rFonts w:ascii="Arial" w:hAnsi="Arial"/>
          <w:sz w:val="20"/>
        </w:rPr>
        <w:t>měsíců od předání</w:t>
      </w:r>
      <w:bookmarkStart w:id="0" w:name="_GoBack"/>
      <w:bookmarkEnd w:id="0"/>
    </w:p>
    <w:p w:rsidR="00DF69A6" w:rsidRPr="00006A4B" w:rsidRDefault="00DF69A6" w:rsidP="00DF69A6">
      <w:pPr>
        <w:pStyle w:val="Nadpis2"/>
        <w:spacing w:line="180" w:lineRule="atLeast"/>
        <w:rPr>
          <w:i w:val="0"/>
        </w:rPr>
      </w:pPr>
      <w:r w:rsidRPr="00006A4B">
        <w:rPr>
          <w:i w:val="0"/>
        </w:rPr>
        <w:t xml:space="preserve">Článek 7 </w:t>
      </w:r>
      <w:r>
        <w:rPr>
          <w:i w:val="0"/>
        </w:rPr>
        <w:t>–</w:t>
      </w:r>
      <w:r w:rsidRPr="00006A4B">
        <w:rPr>
          <w:i w:val="0"/>
        </w:rPr>
        <w:t xml:space="preserve"> </w:t>
      </w:r>
      <w:r>
        <w:rPr>
          <w:i w:val="0"/>
        </w:rPr>
        <w:t>Kolizní ujednání</w:t>
      </w:r>
    </w:p>
    <w:p w:rsidR="00DF69A6" w:rsidRDefault="00DF69A6" w:rsidP="00DF69A6">
      <w:pPr>
        <w:numPr>
          <w:ilvl w:val="0"/>
          <w:numId w:val="18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 w:rsidRPr="004B6F78">
        <w:rPr>
          <w:rFonts w:ascii="Arial" w:hAnsi="Arial"/>
          <w:sz w:val="20"/>
        </w:rPr>
        <w:t>Veškeré spory vzniklé z této smlouvy se strany pokusí nejdříve řešit vzájemným jednáním a dohodou. Nepodaří-li se takovým způsobem spor vyřešit, bude řešen věcně a místně příslušným soudem</w:t>
      </w:r>
      <w:r>
        <w:rPr>
          <w:rFonts w:ascii="Arial" w:hAnsi="Arial"/>
          <w:sz w:val="20"/>
        </w:rPr>
        <w:t>.</w:t>
      </w:r>
    </w:p>
    <w:p w:rsidR="002C63B1" w:rsidRPr="00827AD5" w:rsidRDefault="002C63B1" w:rsidP="002D12B5">
      <w:pPr>
        <w:pStyle w:val="Nadpis2"/>
        <w:spacing w:before="360" w:line="180" w:lineRule="atLeast"/>
        <w:rPr>
          <w:i w:val="0"/>
        </w:rPr>
      </w:pPr>
      <w:r w:rsidRPr="00827AD5">
        <w:rPr>
          <w:i w:val="0"/>
        </w:rPr>
        <w:t>Článek 8 - Závěrečné ustanovení</w:t>
      </w:r>
    </w:p>
    <w:p w:rsidR="002C63B1" w:rsidRDefault="002C63B1" w:rsidP="002C63B1">
      <w:pPr>
        <w:numPr>
          <w:ilvl w:val="0"/>
          <w:numId w:val="19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>Tuto smlouvu lze doplnit nebo změnit formou písemných dodatků v závislosti na změně počtu instalovaných zařízení popř. po dohodě obou stran.</w:t>
      </w:r>
    </w:p>
    <w:p w:rsidR="002C63B1" w:rsidRDefault="002C63B1" w:rsidP="002C63B1">
      <w:pPr>
        <w:numPr>
          <w:ilvl w:val="0"/>
          <w:numId w:val="19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>Strany se dohodly, že v průběhu realizace servisní smlouvy bude zohledněn vliv inflačních vlivů maximálně 1 x ročně na návrh zhotovitele.</w:t>
      </w:r>
    </w:p>
    <w:p w:rsidR="002C63B1" w:rsidRDefault="002C63B1" w:rsidP="002C63B1">
      <w:pPr>
        <w:numPr>
          <w:ilvl w:val="0"/>
          <w:numId w:val="19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>Smlouva se sjednává na dobu neurčitou. Platnost a účinnost této smlouvy počíná datem podpisu smlouvy oběma stranami.</w:t>
      </w:r>
    </w:p>
    <w:p w:rsidR="002C63B1" w:rsidRDefault="002C63B1" w:rsidP="002C63B1">
      <w:pPr>
        <w:numPr>
          <w:ilvl w:val="0"/>
          <w:numId w:val="19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>Výpovědní lhůta smlouvy je jeden měsíc a počíná dnem doručení výpovědi druhé straně.</w:t>
      </w:r>
    </w:p>
    <w:p w:rsidR="007632E7" w:rsidRPr="002775B2" w:rsidRDefault="002C63B1" w:rsidP="007632E7">
      <w:pPr>
        <w:numPr>
          <w:ilvl w:val="0"/>
          <w:numId w:val="19"/>
        </w:numPr>
        <w:suppressAutoHyphens/>
        <w:autoSpaceDN w:val="0"/>
        <w:spacing w:line="180" w:lineRule="atLeast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se vyhotovuje ve dvou stejnopisech </w:t>
      </w:r>
      <w:r w:rsidR="006B026A">
        <w:rPr>
          <w:rFonts w:ascii="Arial" w:hAnsi="Arial"/>
          <w:sz w:val="20"/>
        </w:rPr>
        <w:t>s platností originálu</w:t>
      </w:r>
      <w:r>
        <w:rPr>
          <w:rFonts w:ascii="Arial" w:hAnsi="Arial"/>
          <w:sz w:val="20"/>
        </w:rPr>
        <w:t>, z nichž každá smluvní strana obdrží po jednom vyhotovení.</w:t>
      </w:r>
    </w:p>
    <w:p w:rsidR="002D12B5" w:rsidRDefault="002D12B5" w:rsidP="007632E7">
      <w:pPr>
        <w:spacing w:line="180" w:lineRule="atLeast"/>
        <w:rPr>
          <w:rFonts w:ascii="Arial" w:hAnsi="Arial"/>
          <w:sz w:val="20"/>
        </w:rPr>
      </w:pPr>
    </w:p>
    <w:p w:rsidR="002D12B5" w:rsidRDefault="007632E7" w:rsidP="007632E7">
      <w:pPr>
        <w:spacing w:line="18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Objednatel: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Zhotovitel:</w:t>
      </w:r>
    </w:p>
    <w:p w:rsidR="00566131" w:rsidRDefault="00566131" w:rsidP="007632E7">
      <w:pPr>
        <w:spacing w:line="180" w:lineRule="atLeast"/>
        <w:rPr>
          <w:rFonts w:ascii="Arial" w:hAnsi="Arial"/>
          <w:sz w:val="20"/>
        </w:rPr>
      </w:pPr>
    </w:p>
    <w:p w:rsidR="002775B2" w:rsidRDefault="002775B2" w:rsidP="007632E7">
      <w:pPr>
        <w:spacing w:line="180" w:lineRule="atLeast"/>
        <w:rPr>
          <w:rFonts w:ascii="Arial" w:hAnsi="Arial"/>
          <w:sz w:val="20"/>
        </w:rPr>
      </w:pPr>
    </w:p>
    <w:p w:rsidR="00E26883" w:rsidRDefault="007632E7" w:rsidP="007632E7">
      <w:pPr>
        <w:spacing w:line="18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Praze dne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 Praze dne</w:t>
      </w:r>
    </w:p>
    <w:sectPr w:rsidR="00E26883" w:rsidSect="007C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134" w:left="1418" w:header="567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A1" w:rsidRDefault="004052A1">
      <w:r>
        <w:separator/>
      </w:r>
    </w:p>
  </w:endnote>
  <w:endnote w:type="continuationSeparator" w:id="0">
    <w:p w:rsidR="004052A1" w:rsidRDefault="0040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BB" w:rsidRDefault="005D62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2D" w:rsidRPr="00252F67" w:rsidRDefault="004052A1" w:rsidP="00252F67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5.85pt;margin-top:-8.6pt;width:85.3pt;height:14.2pt;z-index:251659264;mso-position-horizontal:right">
          <v:imagedata r:id="rId1" o:title=""/>
        </v:shape>
        <o:OLEObject Type="Embed" ProgID="CorelDraw.Graphic.15" ShapeID="_x0000_s2049" DrawAspect="Content" ObjectID="_1669635188" r:id="rId2"/>
      </w:object>
    </w:r>
    <w:r w:rsidR="0046112D" w:rsidRPr="00252F67">
      <w:rPr>
        <w:rFonts w:ascii="Arial" w:hAnsi="Arial" w:cs="Arial"/>
        <w:sz w:val="18"/>
        <w:szCs w:val="18"/>
      </w:rPr>
      <w:t xml:space="preserve">~ </w:t>
    </w:r>
    <w:r w:rsidR="00CB6135" w:rsidRPr="00252F67">
      <w:rPr>
        <w:rFonts w:ascii="Arial" w:hAnsi="Arial" w:cs="Arial"/>
        <w:sz w:val="18"/>
        <w:szCs w:val="18"/>
      </w:rPr>
      <w:fldChar w:fldCharType="begin"/>
    </w:r>
    <w:r w:rsidR="0046112D" w:rsidRPr="00252F67">
      <w:rPr>
        <w:rFonts w:ascii="Arial" w:hAnsi="Arial" w:cs="Arial"/>
        <w:sz w:val="18"/>
        <w:szCs w:val="18"/>
      </w:rPr>
      <w:instrText>PAGE    \* MERGEFORMAT</w:instrText>
    </w:r>
    <w:r w:rsidR="00CB6135" w:rsidRPr="00252F6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CB6135" w:rsidRPr="00252F67">
      <w:rPr>
        <w:rFonts w:ascii="Arial" w:hAnsi="Arial" w:cs="Arial"/>
        <w:sz w:val="18"/>
        <w:szCs w:val="18"/>
      </w:rPr>
      <w:fldChar w:fldCharType="end"/>
    </w:r>
    <w:r w:rsidR="0046112D" w:rsidRPr="00252F67">
      <w:rPr>
        <w:rFonts w:ascii="Arial" w:hAnsi="Arial" w:cs="Arial"/>
        <w:sz w:val="18"/>
        <w:szCs w:val="18"/>
      </w:rPr>
      <w:t xml:space="preserve"> 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2D" w:rsidRPr="0004734F" w:rsidRDefault="00566131" w:rsidP="00F577E7">
    <w:pPr>
      <w:pStyle w:val="Zpat"/>
      <w:ind w:left="-284" w:right="-284" w:firstLine="284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5105400</wp:posOffset>
          </wp:positionH>
          <wp:positionV relativeFrom="margin">
            <wp:posOffset>8977630</wp:posOffset>
          </wp:positionV>
          <wp:extent cx="1255395" cy="327660"/>
          <wp:effectExtent l="0" t="0" r="1905" b="0"/>
          <wp:wrapSquare wrapText="bothSides"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12D" w:rsidRPr="0004734F">
      <w:rPr>
        <w:rFonts w:ascii="Arial" w:hAnsi="Arial" w:cs="Arial"/>
        <w:sz w:val="20"/>
      </w:rPr>
      <w:t xml:space="preserve">~ </w:t>
    </w:r>
    <w:r w:rsidR="00CB6135" w:rsidRPr="0004734F">
      <w:rPr>
        <w:rFonts w:ascii="Arial" w:hAnsi="Arial" w:cs="Arial"/>
        <w:sz w:val="20"/>
      </w:rPr>
      <w:fldChar w:fldCharType="begin"/>
    </w:r>
    <w:r w:rsidR="0046112D" w:rsidRPr="0004734F">
      <w:rPr>
        <w:rFonts w:ascii="Arial" w:hAnsi="Arial" w:cs="Arial"/>
        <w:sz w:val="20"/>
      </w:rPr>
      <w:instrText>PAGE    \* MERGEFORMAT</w:instrText>
    </w:r>
    <w:r w:rsidR="00CB6135" w:rsidRPr="0004734F">
      <w:rPr>
        <w:rFonts w:ascii="Arial" w:hAnsi="Arial" w:cs="Arial"/>
        <w:sz w:val="20"/>
      </w:rPr>
      <w:fldChar w:fldCharType="separate"/>
    </w:r>
    <w:r w:rsidR="00252F67">
      <w:rPr>
        <w:rFonts w:ascii="Arial" w:hAnsi="Arial" w:cs="Arial"/>
        <w:noProof/>
        <w:sz w:val="20"/>
      </w:rPr>
      <w:t>1</w:t>
    </w:r>
    <w:r w:rsidR="00CB6135" w:rsidRPr="0004734F">
      <w:rPr>
        <w:rFonts w:ascii="Arial" w:hAnsi="Arial" w:cs="Arial"/>
        <w:sz w:val="20"/>
      </w:rPr>
      <w:fldChar w:fldCharType="end"/>
    </w:r>
    <w:r w:rsidR="0046112D" w:rsidRPr="0004734F">
      <w:rPr>
        <w:rFonts w:ascii="Arial" w:hAnsi="Arial" w:cs="Arial"/>
        <w:sz w:val="20"/>
      </w:rPr>
      <w:t xml:space="preserve"> ~</w:t>
    </w:r>
  </w:p>
  <w:p w:rsidR="001E33B9" w:rsidRPr="0046112D" w:rsidRDefault="001E33B9" w:rsidP="0046112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A1" w:rsidRDefault="004052A1">
      <w:r>
        <w:separator/>
      </w:r>
    </w:p>
  </w:footnote>
  <w:footnote w:type="continuationSeparator" w:id="0">
    <w:p w:rsidR="004052A1" w:rsidRDefault="0040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BB" w:rsidRDefault="005D6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A7" w:rsidRDefault="005D62BB" w:rsidP="001E1B51">
    <w:pPr>
      <w:pStyle w:val="Zhlav"/>
      <w:tabs>
        <w:tab w:val="clear" w:pos="4536"/>
        <w:tab w:val="clear" w:pos="9072"/>
        <w:tab w:val="center" w:pos="4748"/>
      </w:tabs>
      <w:ind w:hanging="426"/>
    </w:pPr>
    <w:r>
      <w:rPr>
        <w:noProof/>
      </w:rPr>
      <w:drawing>
        <wp:inline distT="0" distB="0" distL="0" distR="0" wp14:anchorId="4FD19D29" wp14:editId="3787039D">
          <wp:extent cx="6219825" cy="539556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180" cy="54262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A7" w:rsidRPr="0004734F" w:rsidRDefault="00566131" w:rsidP="0004734F">
    <w:pPr>
      <w:pStyle w:val="Zhlav"/>
      <w:tabs>
        <w:tab w:val="clear" w:pos="4536"/>
        <w:tab w:val="clear" w:pos="9072"/>
        <w:tab w:val="center" w:pos="5032"/>
      </w:tabs>
      <w:ind w:left="-426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>
          <wp:extent cx="6677025" cy="552450"/>
          <wp:effectExtent l="0" t="0" r="9525" b="0"/>
          <wp:docPr id="2" name="obrázek 2" descr="Zahlavi +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 +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AA7" w:rsidRDefault="008B4AA7" w:rsidP="002D12B5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A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BD4A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5A0EE6"/>
    <w:multiLevelType w:val="multilevel"/>
    <w:tmpl w:val="6FE0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E8D75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1D0D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4A67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056698"/>
    <w:multiLevelType w:val="multilevel"/>
    <w:tmpl w:val="0AAA56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4047439"/>
    <w:multiLevelType w:val="multilevel"/>
    <w:tmpl w:val="0ACC7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55D16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0C55EE"/>
    <w:multiLevelType w:val="multilevel"/>
    <w:tmpl w:val="BD005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7D613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AB2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AA4F41"/>
    <w:multiLevelType w:val="multilevel"/>
    <w:tmpl w:val="4E6880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58546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42114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DF66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9C13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76520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EF07EFE"/>
    <w:multiLevelType w:val="multilevel"/>
    <w:tmpl w:val="6CF2F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4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0"/>
  </w:num>
  <w:num w:numId="11">
    <w:abstractNumId w:val="3"/>
  </w:num>
  <w:num w:numId="12">
    <w:abstractNumId w:val="15"/>
  </w:num>
  <w:num w:numId="13">
    <w:abstractNumId w:val="8"/>
  </w:num>
  <w:num w:numId="14">
    <w:abstractNumId w:val="6"/>
  </w:num>
  <w:num w:numId="15">
    <w:abstractNumId w:val="9"/>
  </w:num>
  <w:num w:numId="16">
    <w:abstractNumId w:val="2"/>
  </w:num>
  <w:num w:numId="17">
    <w:abstractNumId w:val="12"/>
  </w:num>
  <w:num w:numId="18">
    <w:abstractNumId w:val="18"/>
  </w:num>
  <w:num w:numId="19">
    <w:abstractNumId w:val="7"/>
  </w:num>
  <w:num w:numId="2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inkAnnotation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6"/>
    <w:rsid w:val="000045F9"/>
    <w:rsid w:val="000066C6"/>
    <w:rsid w:val="00020A9A"/>
    <w:rsid w:val="00030E8C"/>
    <w:rsid w:val="0003169D"/>
    <w:rsid w:val="000440F9"/>
    <w:rsid w:val="00044FC8"/>
    <w:rsid w:val="0004734F"/>
    <w:rsid w:val="00066813"/>
    <w:rsid w:val="00076DCC"/>
    <w:rsid w:val="00076EBF"/>
    <w:rsid w:val="00080E86"/>
    <w:rsid w:val="000834FF"/>
    <w:rsid w:val="0008612A"/>
    <w:rsid w:val="0009028E"/>
    <w:rsid w:val="00091A93"/>
    <w:rsid w:val="000A32AF"/>
    <w:rsid w:val="000A6E0A"/>
    <w:rsid w:val="000C0C89"/>
    <w:rsid w:val="000D135D"/>
    <w:rsid w:val="000D3380"/>
    <w:rsid w:val="000D410B"/>
    <w:rsid w:val="000E0DA8"/>
    <w:rsid w:val="000E3AE9"/>
    <w:rsid w:val="000E3F74"/>
    <w:rsid w:val="000F24E7"/>
    <w:rsid w:val="00100BFC"/>
    <w:rsid w:val="00102F96"/>
    <w:rsid w:val="00103D0D"/>
    <w:rsid w:val="00117A41"/>
    <w:rsid w:val="00142B17"/>
    <w:rsid w:val="00145969"/>
    <w:rsid w:val="00154BAC"/>
    <w:rsid w:val="00160B44"/>
    <w:rsid w:val="00165431"/>
    <w:rsid w:val="00172F6E"/>
    <w:rsid w:val="0018656C"/>
    <w:rsid w:val="00191159"/>
    <w:rsid w:val="001C0FE2"/>
    <w:rsid w:val="001C3F98"/>
    <w:rsid w:val="001C403A"/>
    <w:rsid w:val="001E1B51"/>
    <w:rsid w:val="001E33B9"/>
    <w:rsid w:val="001F552A"/>
    <w:rsid w:val="0020388B"/>
    <w:rsid w:val="00207C92"/>
    <w:rsid w:val="002158B7"/>
    <w:rsid w:val="00223172"/>
    <w:rsid w:val="002360A1"/>
    <w:rsid w:val="00246F0D"/>
    <w:rsid w:val="00251F06"/>
    <w:rsid w:val="00252F67"/>
    <w:rsid w:val="00255A4C"/>
    <w:rsid w:val="00260999"/>
    <w:rsid w:val="002710A0"/>
    <w:rsid w:val="00271578"/>
    <w:rsid w:val="00273F25"/>
    <w:rsid w:val="002775B2"/>
    <w:rsid w:val="00296023"/>
    <w:rsid w:val="002A1FB3"/>
    <w:rsid w:val="002B5EF1"/>
    <w:rsid w:val="002C2FFA"/>
    <w:rsid w:val="002C63B1"/>
    <w:rsid w:val="002D12B5"/>
    <w:rsid w:val="002E7DF6"/>
    <w:rsid w:val="002F7DA9"/>
    <w:rsid w:val="0030663F"/>
    <w:rsid w:val="00307E5E"/>
    <w:rsid w:val="00311DE6"/>
    <w:rsid w:val="0033587E"/>
    <w:rsid w:val="003433DB"/>
    <w:rsid w:val="00345939"/>
    <w:rsid w:val="00356453"/>
    <w:rsid w:val="00357C41"/>
    <w:rsid w:val="00360DE6"/>
    <w:rsid w:val="00361BDC"/>
    <w:rsid w:val="00370E19"/>
    <w:rsid w:val="00371FA8"/>
    <w:rsid w:val="003777CC"/>
    <w:rsid w:val="003907CE"/>
    <w:rsid w:val="00391203"/>
    <w:rsid w:val="003A278F"/>
    <w:rsid w:val="003A2E98"/>
    <w:rsid w:val="003A3377"/>
    <w:rsid w:val="003B2CAF"/>
    <w:rsid w:val="003C49C9"/>
    <w:rsid w:val="003C5594"/>
    <w:rsid w:val="003C65F5"/>
    <w:rsid w:val="003D194A"/>
    <w:rsid w:val="003E075D"/>
    <w:rsid w:val="003E0919"/>
    <w:rsid w:val="003E1768"/>
    <w:rsid w:val="003E546A"/>
    <w:rsid w:val="003E61B4"/>
    <w:rsid w:val="003F4248"/>
    <w:rsid w:val="0040099D"/>
    <w:rsid w:val="004052A1"/>
    <w:rsid w:val="00426980"/>
    <w:rsid w:val="004349E2"/>
    <w:rsid w:val="00444F24"/>
    <w:rsid w:val="0046112D"/>
    <w:rsid w:val="00480754"/>
    <w:rsid w:val="00484804"/>
    <w:rsid w:val="004951BB"/>
    <w:rsid w:val="00496481"/>
    <w:rsid w:val="004B0008"/>
    <w:rsid w:val="004B0FE9"/>
    <w:rsid w:val="004B445C"/>
    <w:rsid w:val="004B5B8E"/>
    <w:rsid w:val="004C0713"/>
    <w:rsid w:val="004C3226"/>
    <w:rsid w:val="004E0B5D"/>
    <w:rsid w:val="004E26FB"/>
    <w:rsid w:val="00500FC7"/>
    <w:rsid w:val="0050495D"/>
    <w:rsid w:val="005050AB"/>
    <w:rsid w:val="00512DB7"/>
    <w:rsid w:val="00512DCE"/>
    <w:rsid w:val="00522DB0"/>
    <w:rsid w:val="00526FB2"/>
    <w:rsid w:val="00527928"/>
    <w:rsid w:val="0053039D"/>
    <w:rsid w:val="005403B2"/>
    <w:rsid w:val="00541BB9"/>
    <w:rsid w:val="00560488"/>
    <w:rsid w:val="00566131"/>
    <w:rsid w:val="00566F10"/>
    <w:rsid w:val="00577E4D"/>
    <w:rsid w:val="00591F05"/>
    <w:rsid w:val="005937D9"/>
    <w:rsid w:val="005A2A00"/>
    <w:rsid w:val="005A6ABD"/>
    <w:rsid w:val="005B1417"/>
    <w:rsid w:val="005B3749"/>
    <w:rsid w:val="005D0167"/>
    <w:rsid w:val="005D2431"/>
    <w:rsid w:val="005D371A"/>
    <w:rsid w:val="005D62BB"/>
    <w:rsid w:val="005E1009"/>
    <w:rsid w:val="005E4433"/>
    <w:rsid w:val="005F07D1"/>
    <w:rsid w:val="005F087D"/>
    <w:rsid w:val="00624251"/>
    <w:rsid w:val="006278CD"/>
    <w:rsid w:val="00642A0D"/>
    <w:rsid w:val="00643A55"/>
    <w:rsid w:val="006608B5"/>
    <w:rsid w:val="006627D1"/>
    <w:rsid w:val="006649E0"/>
    <w:rsid w:val="00685C87"/>
    <w:rsid w:val="006924DE"/>
    <w:rsid w:val="006949BD"/>
    <w:rsid w:val="00695ADD"/>
    <w:rsid w:val="006A1C2E"/>
    <w:rsid w:val="006B026A"/>
    <w:rsid w:val="006C3601"/>
    <w:rsid w:val="006D0F30"/>
    <w:rsid w:val="006E063C"/>
    <w:rsid w:val="006E0EE1"/>
    <w:rsid w:val="006F221E"/>
    <w:rsid w:val="0072062B"/>
    <w:rsid w:val="007305BD"/>
    <w:rsid w:val="00733A77"/>
    <w:rsid w:val="0074162E"/>
    <w:rsid w:val="00750A88"/>
    <w:rsid w:val="007632E7"/>
    <w:rsid w:val="00770E5D"/>
    <w:rsid w:val="00781606"/>
    <w:rsid w:val="007923C2"/>
    <w:rsid w:val="00792533"/>
    <w:rsid w:val="00792B9A"/>
    <w:rsid w:val="007A2658"/>
    <w:rsid w:val="007A795E"/>
    <w:rsid w:val="007B3042"/>
    <w:rsid w:val="007B6FC8"/>
    <w:rsid w:val="007C045B"/>
    <w:rsid w:val="007C22BB"/>
    <w:rsid w:val="007E65E1"/>
    <w:rsid w:val="007F1FE4"/>
    <w:rsid w:val="007F73B6"/>
    <w:rsid w:val="008021BB"/>
    <w:rsid w:val="008066B8"/>
    <w:rsid w:val="00820180"/>
    <w:rsid w:val="00827AD5"/>
    <w:rsid w:val="008312A6"/>
    <w:rsid w:val="0084195B"/>
    <w:rsid w:val="00843217"/>
    <w:rsid w:val="008446DC"/>
    <w:rsid w:val="00845B16"/>
    <w:rsid w:val="00862E35"/>
    <w:rsid w:val="008674DF"/>
    <w:rsid w:val="00870877"/>
    <w:rsid w:val="00880D26"/>
    <w:rsid w:val="00881AA5"/>
    <w:rsid w:val="00890D35"/>
    <w:rsid w:val="008A3F17"/>
    <w:rsid w:val="008A5FBB"/>
    <w:rsid w:val="008A627A"/>
    <w:rsid w:val="008B30B9"/>
    <w:rsid w:val="008B4AA7"/>
    <w:rsid w:val="008B5774"/>
    <w:rsid w:val="008B7123"/>
    <w:rsid w:val="008C24C7"/>
    <w:rsid w:val="008D157B"/>
    <w:rsid w:val="008D2B96"/>
    <w:rsid w:val="008D5E75"/>
    <w:rsid w:val="008D7931"/>
    <w:rsid w:val="008E6D03"/>
    <w:rsid w:val="009275AB"/>
    <w:rsid w:val="0093092F"/>
    <w:rsid w:val="00936A65"/>
    <w:rsid w:val="00940819"/>
    <w:rsid w:val="00954874"/>
    <w:rsid w:val="00975385"/>
    <w:rsid w:val="009953FB"/>
    <w:rsid w:val="009A0525"/>
    <w:rsid w:val="009A22A1"/>
    <w:rsid w:val="009A788D"/>
    <w:rsid w:val="009B22A1"/>
    <w:rsid w:val="009B78B5"/>
    <w:rsid w:val="009C6024"/>
    <w:rsid w:val="009D356B"/>
    <w:rsid w:val="009D45C8"/>
    <w:rsid w:val="009D5DC3"/>
    <w:rsid w:val="009D6549"/>
    <w:rsid w:val="009E0454"/>
    <w:rsid w:val="009E1D47"/>
    <w:rsid w:val="009E2C8E"/>
    <w:rsid w:val="009E5184"/>
    <w:rsid w:val="009E69E5"/>
    <w:rsid w:val="00A41850"/>
    <w:rsid w:val="00A41C1D"/>
    <w:rsid w:val="00A41D2E"/>
    <w:rsid w:val="00A52636"/>
    <w:rsid w:val="00A54C83"/>
    <w:rsid w:val="00A633AD"/>
    <w:rsid w:val="00A700D9"/>
    <w:rsid w:val="00A70F80"/>
    <w:rsid w:val="00A740EC"/>
    <w:rsid w:val="00A76B46"/>
    <w:rsid w:val="00A81AF9"/>
    <w:rsid w:val="00A81F5E"/>
    <w:rsid w:val="00A8333F"/>
    <w:rsid w:val="00A956B2"/>
    <w:rsid w:val="00AA4561"/>
    <w:rsid w:val="00AB5992"/>
    <w:rsid w:val="00AC5E85"/>
    <w:rsid w:val="00AF1A55"/>
    <w:rsid w:val="00AF401F"/>
    <w:rsid w:val="00AF7D02"/>
    <w:rsid w:val="00B133C4"/>
    <w:rsid w:val="00B15710"/>
    <w:rsid w:val="00B16749"/>
    <w:rsid w:val="00B37B9B"/>
    <w:rsid w:val="00B45F24"/>
    <w:rsid w:val="00B51779"/>
    <w:rsid w:val="00B562F4"/>
    <w:rsid w:val="00B609BF"/>
    <w:rsid w:val="00B62A6C"/>
    <w:rsid w:val="00B70494"/>
    <w:rsid w:val="00B717A2"/>
    <w:rsid w:val="00B73494"/>
    <w:rsid w:val="00B85BD9"/>
    <w:rsid w:val="00B94A1C"/>
    <w:rsid w:val="00BB11DA"/>
    <w:rsid w:val="00BC1C37"/>
    <w:rsid w:val="00BF122B"/>
    <w:rsid w:val="00BF25D7"/>
    <w:rsid w:val="00C005E5"/>
    <w:rsid w:val="00C226FB"/>
    <w:rsid w:val="00C23B74"/>
    <w:rsid w:val="00C302AF"/>
    <w:rsid w:val="00C32B5B"/>
    <w:rsid w:val="00C439E9"/>
    <w:rsid w:val="00C4690E"/>
    <w:rsid w:val="00C52DB5"/>
    <w:rsid w:val="00C65870"/>
    <w:rsid w:val="00C920D9"/>
    <w:rsid w:val="00CA2165"/>
    <w:rsid w:val="00CA3BF7"/>
    <w:rsid w:val="00CB6135"/>
    <w:rsid w:val="00CB7CD7"/>
    <w:rsid w:val="00CC3468"/>
    <w:rsid w:val="00CC368A"/>
    <w:rsid w:val="00CC3F10"/>
    <w:rsid w:val="00CE39AE"/>
    <w:rsid w:val="00CE44E7"/>
    <w:rsid w:val="00CF76AC"/>
    <w:rsid w:val="00D064C0"/>
    <w:rsid w:val="00D16789"/>
    <w:rsid w:val="00D25700"/>
    <w:rsid w:val="00D257AB"/>
    <w:rsid w:val="00D442D2"/>
    <w:rsid w:val="00D51633"/>
    <w:rsid w:val="00D72E7D"/>
    <w:rsid w:val="00D749A4"/>
    <w:rsid w:val="00D8404E"/>
    <w:rsid w:val="00DA22E6"/>
    <w:rsid w:val="00DB48E9"/>
    <w:rsid w:val="00DC00FD"/>
    <w:rsid w:val="00DC1AA6"/>
    <w:rsid w:val="00DC4010"/>
    <w:rsid w:val="00DC74B4"/>
    <w:rsid w:val="00DD3679"/>
    <w:rsid w:val="00DD37AE"/>
    <w:rsid w:val="00DD6747"/>
    <w:rsid w:val="00DF0ED8"/>
    <w:rsid w:val="00DF69A6"/>
    <w:rsid w:val="00DF6F20"/>
    <w:rsid w:val="00E02F31"/>
    <w:rsid w:val="00E0724F"/>
    <w:rsid w:val="00E26883"/>
    <w:rsid w:val="00E34F37"/>
    <w:rsid w:val="00E44ADD"/>
    <w:rsid w:val="00E63B3B"/>
    <w:rsid w:val="00E7368C"/>
    <w:rsid w:val="00E90791"/>
    <w:rsid w:val="00E925EC"/>
    <w:rsid w:val="00E93EC9"/>
    <w:rsid w:val="00EB70B5"/>
    <w:rsid w:val="00EC0BD4"/>
    <w:rsid w:val="00ED5DD6"/>
    <w:rsid w:val="00ED6023"/>
    <w:rsid w:val="00ED7B61"/>
    <w:rsid w:val="00EE36F5"/>
    <w:rsid w:val="00EE3DE8"/>
    <w:rsid w:val="00EF662D"/>
    <w:rsid w:val="00F058F2"/>
    <w:rsid w:val="00F12A65"/>
    <w:rsid w:val="00F15565"/>
    <w:rsid w:val="00F17109"/>
    <w:rsid w:val="00F23443"/>
    <w:rsid w:val="00F2591F"/>
    <w:rsid w:val="00F25DE7"/>
    <w:rsid w:val="00F30714"/>
    <w:rsid w:val="00F46F82"/>
    <w:rsid w:val="00F577E7"/>
    <w:rsid w:val="00F62694"/>
    <w:rsid w:val="00F717D1"/>
    <w:rsid w:val="00F73216"/>
    <w:rsid w:val="00F7377B"/>
    <w:rsid w:val="00F92F65"/>
    <w:rsid w:val="00FB19B3"/>
    <w:rsid w:val="00FC33D0"/>
    <w:rsid w:val="00FD062C"/>
    <w:rsid w:val="00FD26F6"/>
    <w:rsid w:val="00FE154E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58479EF-4FFB-4D0F-B168-702F9699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480" w:after="60"/>
      <w:jc w:val="center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customStyle="1" w:styleId="dka">
    <w:name w:val="Řádka"/>
    <w:pPr>
      <w:keepNext/>
      <w:keepLines/>
      <w:widowControl w:val="0"/>
    </w:pPr>
    <w:rPr>
      <w:rFonts w:ascii="CG Times" w:hAnsi="CG Times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0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00F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E33B9"/>
    <w:rPr>
      <w:sz w:val="22"/>
    </w:rPr>
  </w:style>
  <w:style w:type="character" w:customStyle="1" w:styleId="ZhlavChar">
    <w:name w:val="Záhlaví Char"/>
    <w:link w:val="Zhlav"/>
    <w:uiPriority w:val="99"/>
    <w:rsid w:val="0046112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362BC-F976-4FBA-8553-1FF78F20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KLIMA - CLASSIC s.r.o.</Company>
  <LinksUpToDate>false</LinksUpToDate>
  <CharactersWithSpaces>4810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mailto:petra.walderova@ak-pkk.cz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Vendula Matoulkova</dc:creator>
  <cp:lastModifiedBy>klara</cp:lastModifiedBy>
  <cp:revision>2</cp:revision>
  <cp:lastPrinted>2013-06-26T06:51:00Z</cp:lastPrinted>
  <dcterms:created xsi:type="dcterms:W3CDTF">2020-12-16T13:46:00Z</dcterms:created>
  <dcterms:modified xsi:type="dcterms:W3CDTF">2020-12-16T13:46:00Z</dcterms:modified>
</cp:coreProperties>
</file>