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94934" w14:textId="3BA85490" w:rsidR="006B038C" w:rsidRPr="00EE10D5" w:rsidRDefault="006B038C" w:rsidP="00083C3C">
      <w:pPr>
        <w:spacing w:line="276" w:lineRule="auto"/>
        <w:jc w:val="center"/>
        <w:rPr>
          <w:rStyle w:val="platne1"/>
          <w:rFonts w:ascii="Times New Roman" w:hAnsi="Times New Roman"/>
          <w:sz w:val="22"/>
          <w:szCs w:val="22"/>
        </w:rPr>
      </w:pPr>
      <w:r w:rsidRPr="00EE10D5">
        <w:rPr>
          <w:rStyle w:val="platne1"/>
          <w:rFonts w:ascii="Times New Roman" w:hAnsi="Times New Roman"/>
          <w:sz w:val="22"/>
          <w:szCs w:val="22"/>
        </w:rPr>
        <w:t>Níže uvedeného dne, měsíce a roku smluvní strany:</w:t>
      </w:r>
    </w:p>
    <w:p w14:paraId="5D4A520A" w14:textId="77777777" w:rsidR="006B038C" w:rsidRPr="00EE10D5" w:rsidRDefault="006B038C" w:rsidP="00083C3C">
      <w:pPr>
        <w:spacing w:line="276" w:lineRule="auto"/>
        <w:rPr>
          <w:rStyle w:val="platne1"/>
          <w:rFonts w:ascii="Times New Roman" w:hAnsi="Times New Roman"/>
          <w:sz w:val="22"/>
          <w:szCs w:val="22"/>
        </w:rPr>
      </w:pPr>
    </w:p>
    <w:p w14:paraId="073A371B" w14:textId="77777777" w:rsidR="006B038C" w:rsidRPr="00EE10D5" w:rsidRDefault="006B038C" w:rsidP="00083C3C">
      <w:pPr>
        <w:spacing w:line="276" w:lineRule="auto"/>
        <w:jc w:val="left"/>
        <w:rPr>
          <w:rFonts w:ascii="Times New Roman" w:hAnsi="Times New Roman"/>
          <w:b/>
          <w:sz w:val="22"/>
          <w:szCs w:val="22"/>
        </w:rPr>
      </w:pPr>
      <w:r w:rsidRPr="00EE10D5">
        <w:rPr>
          <w:rFonts w:ascii="Times New Roman" w:hAnsi="Times New Roman"/>
          <w:b/>
          <w:sz w:val="22"/>
          <w:szCs w:val="22"/>
        </w:rPr>
        <w:t>Městská část Praha 3</w:t>
      </w:r>
    </w:p>
    <w:p w14:paraId="5F60C8BE" w14:textId="77777777" w:rsidR="006B038C" w:rsidRPr="00EE10D5" w:rsidRDefault="006B038C" w:rsidP="00083C3C">
      <w:pPr>
        <w:spacing w:line="276" w:lineRule="auto"/>
        <w:jc w:val="left"/>
        <w:rPr>
          <w:rFonts w:ascii="Times New Roman" w:hAnsi="Times New Roman"/>
          <w:sz w:val="22"/>
          <w:szCs w:val="22"/>
        </w:rPr>
      </w:pPr>
      <w:r w:rsidRPr="00EE10D5">
        <w:rPr>
          <w:rFonts w:ascii="Times New Roman" w:hAnsi="Times New Roman"/>
          <w:sz w:val="22"/>
          <w:szCs w:val="22"/>
        </w:rPr>
        <w:t>IČ: 000 63 517</w:t>
      </w:r>
    </w:p>
    <w:p w14:paraId="1F021B3C" w14:textId="4D186DB4" w:rsidR="006B038C" w:rsidRPr="00EE10D5" w:rsidRDefault="006B038C" w:rsidP="00083C3C">
      <w:pPr>
        <w:spacing w:line="276" w:lineRule="auto"/>
        <w:jc w:val="left"/>
        <w:rPr>
          <w:rFonts w:ascii="Times New Roman" w:hAnsi="Times New Roman"/>
          <w:sz w:val="22"/>
          <w:szCs w:val="22"/>
        </w:rPr>
      </w:pPr>
      <w:r w:rsidRPr="00EE10D5">
        <w:rPr>
          <w:rFonts w:ascii="Times New Roman" w:hAnsi="Times New Roman"/>
          <w:sz w:val="22"/>
          <w:szCs w:val="22"/>
        </w:rPr>
        <w:t xml:space="preserve">se sídlem Havlíčkovo náměstí 700/9, 130 </w:t>
      </w:r>
      <w:r w:rsidR="000F4FF8">
        <w:rPr>
          <w:rFonts w:ascii="Times New Roman" w:hAnsi="Times New Roman"/>
          <w:sz w:val="22"/>
          <w:szCs w:val="22"/>
        </w:rPr>
        <w:t>00</w:t>
      </w:r>
      <w:r w:rsidRPr="00EE10D5">
        <w:rPr>
          <w:rFonts w:ascii="Times New Roman" w:hAnsi="Times New Roman"/>
          <w:sz w:val="22"/>
          <w:szCs w:val="22"/>
        </w:rPr>
        <w:t xml:space="preserve"> Praha 3</w:t>
      </w:r>
    </w:p>
    <w:p w14:paraId="2EDB8A17" w14:textId="77777777" w:rsidR="006B038C" w:rsidRPr="00EE10D5" w:rsidRDefault="006B038C" w:rsidP="00083C3C">
      <w:pPr>
        <w:spacing w:line="276" w:lineRule="auto"/>
        <w:jc w:val="left"/>
        <w:rPr>
          <w:rFonts w:ascii="Times New Roman" w:hAnsi="Times New Roman"/>
          <w:sz w:val="22"/>
          <w:szCs w:val="22"/>
        </w:rPr>
      </w:pPr>
      <w:r w:rsidRPr="00EE10D5">
        <w:rPr>
          <w:rFonts w:ascii="Times New Roman" w:hAnsi="Times New Roman"/>
          <w:sz w:val="22"/>
          <w:szCs w:val="22"/>
        </w:rPr>
        <w:t>zastoupená starostou městské části Jiřím Ptáčkem</w:t>
      </w:r>
    </w:p>
    <w:p w14:paraId="374D5E29" w14:textId="56ACE3A1" w:rsidR="00C3506F" w:rsidRPr="00EE10D5" w:rsidRDefault="006B038C" w:rsidP="00083C3C">
      <w:pPr>
        <w:spacing w:line="276" w:lineRule="auto"/>
        <w:jc w:val="left"/>
        <w:rPr>
          <w:rFonts w:ascii="Times New Roman" w:hAnsi="Times New Roman"/>
          <w:i/>
          <w:sz w:val="22"/>
          <w:szCs w:val="22"/>
        </w:rPr>
      </w:pPr>
      <w:r w:rsidRPr="00EE10D5">
        <w:rPr>
          <w:rFonts w:ascii="Times New Roman" w:hAnsi="Times New Roman"/>
          <w:sz w:val="22"/>
          <w:szCs w:val="22"/>
        </w:rPr>
        <w:t>(dále jen „</w:t>
      </w:r>
      <w:r w:rsidRPr="00EE10D5">
        <w:rPr>
          <w:rFonts w:ascii="Times New Roman" w:hAnsi="Times New Roman"/>
          <w:b/>
          <w:sz w:val="22"/>
          <w:szCs w:val="22"/>
        </w:rPr>
        <w:t>Městská část</w:t>
      </w:r>
      <w:r w:rsidR="00090841">
        <w:rPr>
          <w:rFonts w:ascii="Times New Roman" w:hAnsi="Times New Roman"/>
          <w:b/>
          <w:sz w:val="22"/>
          <w:szCs w:val="22"/>
        </w:rPr>
        <w:t xml:space="preserve"> či </w:t>
      </w:r>
      <w:r w:rsidR="00B8237A">
        <w:rPr>
          <w:rFonts w:ascii="Times New Roman" w:hAnsi="Times New Roman"/>
          <w:b/>
          <w:sz w:val="22"/>
          <w:szCs w:val="22"/>
        </w:rPr>
        <w:t>kupující</w:t>
      </w:r>
      <w:r w:rsidRPr="00EE10D5">
        <w:rPr>
          <w:rFonts w:ascii="Times New Roman" w:hAnsi="Times New Roman"/>
          <w:sz w:val="22"/>
          <w:szCs w:val="22"/>
        </w:rPr>
        <w:t>“)</w:t>
      </w:r>
      <w:r w:rsidRPr="00EE10D5">
        <w:rPr>
          <w:rFonts w:ascii="Times New Roman" w:hAnsi="Times New Roman"/>
          <w:sz w:val="22"/>
          <w:szCs w:val="22"/>
        </w:rPr>
        <w:tab/>
      </w:r>
      <w:r w:rsidRPr="00EE10D5">
        <w:rPr>
          <w:rFonts w:ascii="Times New Roman" w:hAnsi="Times New Roman"/>
          <w:i/>
          <w:sz w:val="22"/>
          <w:szCs w:val="22"/>
        </w:rPr>
        <w:tab/>
      </w:r>
      <w:r w:rsidRPr="00EE10D5">
        <w:rPr>
          <w:rFonts w:ascii="Times New Roman" w:hAnsi="Times New Roman"/>
          <w:i/>
          <w:sz w:val="22"/>
          <w:szCs w:val="22"/>
        </w:rPr>
        <w:tab/>
      </w:r>
      <w:r w:rsidRPr="00EE10D5">
        <w:rPr>
          <w:rFonts w:ascii="Times New Roman" w:hAnsi="Times New Roman"/>
          <w:i/>
          <w:sz w:val="22"/>
          <w:szCs w:val="22"/>
        </w:rPr>
        <w:tab/>
      </w:r>
      <w:r w:rsidRPr="00EE10D5">
        <w:rPr>
          <w:rFonts w:ascii="Times New Roman" w:hAnsi="Times New Roman"/>
          <w:i/>
          <w:sz w:val="22"/>
          <w:szCs w:val="22"/>
        </w:rPr>
        <w:tab/>
      </w:r>
      <w:r w:rsidRPr="00EE10D5">
        <w:rPr>
          <w:rFonts w:ascii="Times New Roman" w:hAnsi="Times New Roman"/>
          <w:i/>
          <w:sz w:val="22"/>
          <w:szCs w:val="22"/>
        </w:rPr>
        <w:tab/>
      </w:r>
      <w:r w:rsidRPr="00EE10D5">
        <w:rPr>
          <w:rFonts w:ascii="Times New Roman" w:hAnsi="Times New Roman"/>
          <w:i/>
          <w:sz w:val="22"/>
          <w:szCs w:val="22"/>
        </w:rPr>
        <w:tab/>
      </w:r>
    </w:p>
    <w:p w14:paraId="2E222183" w14:textId="77777777" w:rsidR="006B038C" w:rsidRPr="00EE10D5" w:rsidRDefault="006B038C" w:rsidP="00083C3C">
      <w:pPr>
        <w:spacing w:line="276" w:lineRule="auto"/>
        <w:jc w:val="left"/>
        <w:rPr>
          <w:rFonts w:ascii="Times New Roman" w:hAnsi="Times New Roman"/>
          <w:i/>
          <w:sz w:val="22"/>
          <w:szCs w:val="22"/>
        </w:rPr>
      </w:pPr>
      <w:r w:rsidRPr="00EE10D5">
        <w:rPr>
          <w:rFonts w:ascii="Times New Roman" w:hAnsi="Times New Roman"/>
          <w:i/>
          <w:sz w:val="22"/>
          <w:szCs w:val="22"/>
        </w:rPr>
        <w:t>na straně jedné</w:t>
      </w:r>
    </w:p>
    <w:p w14:paraId="6E6C7787" w14:textId="77777777" w:rsidR="006B038C" w:rsidRPr="00EE10D5" w:rsidRDefault="006B038C" w:rsidP="00083C3C">
      <w:pPr>
        <w:spacing w:line="276" w:lineRule="auto"/>
        <w:jc w:val="left"/>
        <w:rPr>
          <w:rFonts w:ascii="Times New Roman" w:hAnsi="Times New Roman"/>
          <w:sz w:val="22"/>
          <w:szCs w:val="22"/>
        </w:rPr>
      </w:pPr>
    </w:p>
    <w:p w14:paraId="5232672F" w14:textId="77777777" w:rsidR="006B038C" w:rsidRPr="00EE10D5" w:rsidRDefault="006B038C" w:rsidP="00083C3C">
      <w:pPr>
        <w:spacing w:line="276" w:lineRule="auto"/>
        <w:jc w:val="left"/>
        <w:rPr>
          <w:rFonts w:ascii="Times New Roman" w:hAnsi="Times New Roman"/>
          <w:sz w:val="22"/>
          <w:szCs w:val="22"/>
        </w:rPr>
      </w:pPr>
      <w:r w:rsidRPr="00EE10D5">
        <w:rPr>
          <w:rFonts w:ascii="Times New Roman" w:hAnsi="Times New Roman"/>
          <w:sz w:val="22"/>
          <w:szCs w:val="22"/>
        </w:rPr>
        <w:t>a</w:t>
      </w:r>
    </w:p>
    <w:p w14:paraId="72AD5AB3" w14:textId="77777777" w:rsidR="006B038C" w:rsidRPr="00EE10D5" w:rsidRDefault="006B038C" w:rsidP="00083C3C">
      <w:pPr>
        <w:spacing w:line="276" w:lineRule="auto"/>
        <w:jc w:val="left"/>
        <w:rPr>
          <w:rFonts w:ascii="Times New Roman" w:hAnsi="Times New Roman"/>
          <w:sz w:val="22"/>
          <w:szCs w:val="22"/>
        </w:rPr>
      </w:pPr>
    </w:p>
    <w:p w14:paraId="7F7D830E" w14:textId="77777777" w:rsidR="006B038C" w:rsidRPr="00EE10D5" w:rsidRDefault="006B038C" w:rsidP="00083C3C">
      <w:pPr>
        <w:overflowPunct w:val="0"/>
        <w:autoSpaceDE w:val="0"/>
        <w:spacing w:line="276" w:lineRule="auto"/>
        <w:jc w:val="left"/>
        <w:textAlignment w:val="baseline"/>
        <w:rPr>
          <w:rFonts w:ascii="Times New Roman" w:hAnsi="Times New Roman"/>
          <w:sz w:val="22"/>
          <w:szCs w:val="22"/>
        </w:rPr>
      </w:pPr>
      <w:r w:rsidRPr="00EE10D5">
        <w:rPr>
          <w:rFonts w:ascii="Times New Roman" w:hAnsi="Times New Roman"/>
          <w:b/>
          <w:sz w:val="22"/>
          <w:szCs w:val="22"/>
        </w:rPr>
        <w:t>Správa zbytkového majetku MČ Praha 3 a.s.</w:t>
      </w:r>
    </w:p>
    <w:p w14:paraId="0D199E02" w14:textId="77777777" w:rsidR="006B038C" w:rsidRPr="00EE10D5" w:rsidRDefault="006B038C" w:rsidP="00083C3C">
      <w:pPr>
        <w:overflowPunct w:val="0"/>
        <w:autoSpaceDE w:val="0"/>
        <w:spacing w:line="276" w:lineRule="auto"/>
        <w:jc w:val="left"/>
        <w:textAlignment w:val="baseline"/>
        <w:rPr>
          <w:rFonts w:ascii="Times New Roman" w:hAnsi="Times New Roman"/>
          <w:sz w:val="22"/>
          <w:szCs w:val="22"/>
        </w:rPr>
      </w:pPr>
      <w:r w:rsidRPr="00EE10D5">
        <w:rPr>
          <w:rFonts w:ascii="Times New Roman" w:hAnsi="Times New Roman"/>
          <w:sz w:val="22"/>
          <w:szCs w:val="22"/>
        </w:rPr>
        <w:t>IČ: 285 33 062</w:t>
      </w:r>
    </w:p>
    <w:p w14:paraId="2ACF7830" w14:textId="77777777" w:rsidR="006B038C" w:rsidRPr="00EE10D5" w:rsidRDefault="006B038C" w:rsidP="00083C3C">
      <w:pPr>
        <w:overflowPunct w:val="0"/>
        <w:autoSpaceDE w:val="0"/>
        <w:spacing w:line="276" w:lineRule="auto"/>
        <w:jc w:val="left"/>
        <w:textAlignment w:val="baseline"/>
        <w:rPr>
          <w:rFonts w:ascii="Times New Roman" w:hAnsi="Times New Roman"/>
          <w:sz w:val="22"/>
          <w:szCs w:val="22"/>
        </w:rPr>
      </w:pPr>
      <w:r w:rsidRPr="00EE10D5">
        <w:rPr>
          <w:rFonts w:ascii="Times New Roman" w:hAnsi="Times New Roman"/>
          <w:sz w:val="22"/>
          <w:szCs w:val="22"/>
        </w:rPr>
        <w:t>se sídlem Praha 3 - Žižkov, Olšanská 2666/7, PSČ 13000</w:t>
      </w:r>
    </w:p>
    <w:p w14:paraId="74428B85" w14:textId="77777777" w:rsidR="006B038C" w:rsidRPr="00EE10D5" w:rsidRDefault="006B038C" w:rsidP="00083C3C">
      <w:pPr>
        <w:spacing w:line="276" w:lineRule="auto"/>
        <w:jc w:val="left"/>
        <w:rPr>
          <w:rFonts w:ascii="Times New Roman" w:hAnsi="Times New Roman"/>
          <w:sz w:val="22"/>
          <w:szCs w:val="22"/>
        </w:rPr>
      </w:pPr>
      <w:r w:rsidRPr="00EE10D5">
        <w:rPr>
          <w:rFonts w:ascii="Times New Roman" w:hAnsi="Times New Roman"/>
          <w:sz w:val="22"/>
          <w:szCs w:val="22"/>
        </w:rPr>
        <w:t xml:space="preserve">zapsaná v obchodním rejstříku vedeném Městským soudem v Praze pod </w:t>
      </w:r>
      <w:proofErr w:type="spellStart"/>
      <w:r w:rsidRPr="00EE10D5">
        <w:rPr>
          <w:rFonts w:ascii="Times New Roman" w:hAnsi="Times New Roman"/>
          <w:sz w:val="22"/>
          <w:szCs w:val="22"/>
        </w:rPr>
        <w:t>sp</w:t>
      </w:r>
      <w:proofErr w:type="spellEnd"/>
      <w:r w:rsidRPr="00EE10D5">
        <w:rPr>
          <w:rFonts w:ascii="Times New Roman" w:hAnsi="Times New Roman"/>
          <w:sz w:val="22"/>
          <w:szCs w:val="22"/>
        </w:rPr>
        <w:t>. zn. B 15071</w:t>
      </w:r>
    </w:p>
    <w:p w14:paraId="5255EA96" w14:textId="66DBD41F" w:rsidR="00B8237A" w:rsidRPr="008732F3" w:rsidRDefault="00B8237A" w:rsidP="000E76A3">
      <w:pPr>
        <w:jc w:val="left"/>
        <w:rPr>
          <w:rFonts w:ascii="Times New Roman" w:hAnsi="Times New Roman"/>
          <w:color w:val="auto"/>
          <w:sz w:val="22"/>
          <w:szCs w:val="22"/>
        </w:rPr>
      </w:pPr>
      <w:r w:rsidRPr="008732F3">
        <w:rPr>
          <w:rFonts w:ascii="Times New Roman" w:hAnsi="Times New Roman"/>
          <w:color w:val="auto"/>
          <w:sz w:val="22"/>
          <w:szCs w:val="22"/>
        </w:rPr>
        <w:t xml:space="preserve">zastoupená </w:t>
      </w:r>
      <w:r w:rsidRPr="008732F3">
        <w:rPr>
          <w:rFonts w:ascii="Times New Roman" w:hAnsi="Times New Roman"/>
          <w:color w:val="auto"/>
          <w:sz w:val="22"/>
          <w:szCs w:val="22"/>
          <w:shd w:val="clear" w:color="auto" w:fill="FFFFFF"/>
        </w:rPr>
        <w:t>RNDr. Janem MATERNOU, Ph.D.</w:t>
      </w:r>
      <w:r w:rsidRPr="008732F3">
        <w:rPr>
          <w:rFonts w:ascii="Times New Roman" w:hAnsi="Times New Roman"/>
          <w:color w:val="auto"/>
          <w:sz w:val="22"/>
          <w:szCs w:val="22"/>
        </w:rPr>
        <w:t>, předsedou představenstva</w:t>
      </w:r>
      <w:r w:rsidRPr="008732F3">
        <w:rPr>
          <w:rFonts w:ascii="Times New Roman" w:hAnsi="Times New Roman"/>
          <w:color w:val="auto"/>
          <w:sz w:val="22"/>
          <w:szCs w:val="22"/>
        </w:rPr>
        <w:br/>
        <w:t xml:space="preserve">a </w:t>
      </w:r>
      <w:r w:rsidR="000E76A3" w:rsidRPr="000E76A3">
        <w:rPr>
          <w:rFonts w:ascii="Times New Roman" w:hAnsi="Times New Roman"/>
          <w:color w:val="auto"/>
          <w:sz w:val="22"/>
          <w:szCs w:val="22"/>
          <w:bdr w:val="none" w:sz="0" w:space="0" w:color="auto" w:frame="1"/>
          <w:shd w:val="clear" w:color="auto" w:fill="FFFFFF"/>
        </w:rPr>
        <w:t>Ing. Robert</w:t>
      </w:r>
      <w:r w:rsidR="000E76A3">
        <w:rPr>
          <w:rFonts w:ascii="Times New Roman" w:hAnsi="Times New Roman"/>
          <w:color w:val="auto"/>
          <w:sz w:val="22"/>
          <w:szCs w:val="22"/>
          <w:bdr w:val="none" w:sz="0" w:space="0" w:color="auto" w:frame="1"/>
          <w:shd w:val="clear" w:color="auto" w:fill="FFFFFF"/>
        </w:rPr>
        <w:t xml:space="preserve">em </w:t>
      </w:r>
      <w:proofErr w:type="spellStart"/>
      <w:r w:rsidR="000E76A3">
        <w:rPr>
          <w:rFonts w:ascii="Times New Roman" w:hAnsi="Times New Roman"/>
          <w:color w:val="auto"/>
          <w:sz w:val="22"/>
          <w:szCs w:val="22"/>
          <w:bdr w:val="none" w:sz="0" w:space="0" w:color="auto" w:frame="1"/>
          <w:shd w:val="clear" w:color="auto" w:fill="FFFFFF"/>
        </w:rPr>
        <w:t>Kufou</w:t>
      </w:r>
      <w:proofErr w:type="spellEnd"/>
      <w:r w:rsidR="000E76A3" w:rsidRPr="000E76A3">
        <w:rPr>
          <w:rFonts w:ascii="Times New Roman" w:hAnsi="Times New Roman"/>
          <w:color w:val="auto"/>
          <w:sz w:val="22"/>
          <w:szCs w:val="22"/>
          <w:bdr w:val="none" w:sz="0" w:space="0" w:color="auto" w:frame="1"/>
          <w:shd w:val="clear" w:color="auto" w:fill="FFFFFF"/>
        </w:rPr>
        <w:t>, Ph.D.</w:t>
      </w:r>
      <w:r w:rsidR="000E76A3">
        <w:rPr>
          <w:rFonts w:ascii="Times New Roman" w:hAnsi="Times New Roman"/>
          <w:color w:val="auto"/>
          <w:sz w:val="22"/>
          <w:szCs w:val="22"/>
          <w:bdr w:val="none" w:sz="0" w:space="0" w:color="auto" w:frame="1"/>
          <w:shd w:val="clear" w:color="auto" w:fill="FFFFFF"/>
        </w:rPr>
        <w:t>, místopředsedou</w:t>
      </w:r>
      <w:r w:rsidR="000E76A3" w:rsidRPr="000E76A3">
        <w:rPr>
          <w:rFonts w:ascii="Times New Roman" w:hAnsi="Times New Roman"/>
          <w:color w:val="auto"/>
          <w:sz w:val="22"/>
          <w:szCs w:val="22"/>
          <w:bdr w:val="none" w:sz="0" w:space="0" w:color="auto" w:frame="1"/>
          <w:shd w:val="clear" w:color="auto" w:fill="FFFFFF"/>
        </w:rPr>
        <w:t xml:space="preserve"> představenstva</w:t>
      </w:r>
    </w:p>
    <w:p w14:paraId="787A0B5A" w14:textId="77777777" w:rsidR="006B038C" w:rsidRPr="00EE10D5" w:rsidRDefault="006B038C" w:rsidP="00083C3C">
      <w:pPr>
        <w:spacing w:line="276" w:lineRule="auto"/>
        <w:rPr>
          <w:rFonts w:ascii="Times New Roman" w:hAnsi="Times New Roman"/>
          <w:sz w:val="22"/>
          <w:szCs w:val="22"/>
        </w:rPr>
      </w:pPr>
    </w:p>
    <w:p w14:paraId="7D127394" w14:textId="3E844943" w:rsidR="00C3506F" w:rsidRPr="00EE10D5" w:rsidRDefault="006B038C" w:rsidP="00083C3C">
      <w:pPr>
        <w:spacing w:line="276" w:lineRule="auto"/>
        <w:rPr>
          <w:rFonts w:ascii="Times New Roman" w:hAnsi="Times New Roman"/>
          <w:i/>
          <w:sz w:val="22"/>
          <w:szCs w:val="22"/>
        </w:rPr>
      </w:pPr>
      <w:r w:rsidRPr="00EE10D5">
        <w:rPr>
          <w:rFonts w:ascii="Times New Roman" w:hAnsi="Times New Roman"/>
          <w:sz w:val="22"/>
          <w:szCs w:val="22"/>
        </w:rPr>
        <w:t>(dále jen „</w:t>
      </w:r>
      <w:r w:rsidRPr="00EE10D5">
        <w:rPr>
          <w:rFonts w:ascii="Times New Roman" w:hAnsi="Times New Roman"/>
          <w:b/>
          <w:sz w:val="22"/>
          <w:szCs w:val="22"/>
        </w:rPr>
        <w:t>SZM</w:t>
      </w:r>
      <w:r w:rsidR="006452E2" w:rsidRPr="00EE10D5">
        <w:rPr>
          <w:rFonts w:ascii="Times New Roman" w:hAnsi="Times New Roman"/>
          <w:b/>
          <w:sz w:val="22"/>
          <w:szCs w:val="22"/>
        </w:rPr>
        <w:t xml:space="preserve"> a.s.</w:t>
      </w:r>
      <w:r w:rsidR="00090841">
        <w:rPr>
          <w:rFonts w:ascii="Times New Roman" w:hAnsi="Times New Roman"/>
          <w:b/>
          <w:sz w:val="22"/>
          <w:szCs w:val="22"/>
        </w:rPr>
        <w:t xml:space="preserve"> či pro</w:t>
      </w:r>
      <w:r w:rsidR="00B8237A">
        <w:rPr>
          <w:rFonts w:ascii="Times New Roman" w:hAnsi="Times New Roman"/>
          <w:b/>
          <w:sz w:val="22"/>
          <w:szCs w:val="22"/>
        </w:rPr>
        <w:t>dávající</w:t>
      </w:r>
      <w:r w:rsidRPr="00EE10D5">
        <w:rPr>
          <w:rFonts w:ascii="Times New Roman" w:hAnsi="Times New Roman"/>
          <w:sz w:val="22"/>
          <w:szCs w:val="22"/>
        </w:rPr>
        <w:t>“)</w:t>
      </w:r>
      <w:r w:rsidRPr="00EE10D5">
        <w:rPr>
          <w:rFonts w:ascii="Times New Roman" w:hAnsi="Times New Roman"/>
          <w:sz w:val="22"/>
          <w:szCs w:val="22"/>
        </w:rPr>
        <w:tab/>
      </w:r>
      <w:r w:rsidRPr="00EE10D5">
        <w:rPr>
          <w:rFonts w:ascii="Times New Roman" w:hAnsi="Times New Roman"/>
          <w:i/>
          <w:sz w:val="22"/>
          <w:szCs w:val="22"/>
        </w:rPr>
        <w:tab/>
      </w:r>
      <w:r w:rsidRPr="00EE10D5">
        <w:rPr>
          <w:rFonts w:ascii="Times New Roman" w:hAnsi="Times New Roman"/>
          <w:i/>
          <w:sz w:val="22"/>
          <w:szCs w:val="22"/>
        </w:rPr>
        <w:tab/>
      </w:r>
      <w:r w:rsidRPr="00EE10D5">
        <w:rPr>
          <w:rFonts w:ascii="Times New Roman" w:hAnsi="Times New Roman"/>
          <w:i/>
          <w:sz w:val="22"/>
          <w:szCs w:val="22"/>
        </w:rPr>
        <w:tab/>
      </w:r>
      <w:r w:rsidRPr="00EE10D5">
        <w:rPr>
          <w:rFonts w:ascii="Times New Roman" w:hAnsi="Times New Roman"/>
          <w:i/>
          <w:sz w:val="22"/>
          <w:szCs w:val="22"/>
        </w:rPr>
        <w:tab/>
      </w:r>
      <w:r w:rsidRPr="00EE10D5">
        <w:rPr>
          <w:rFonts w:ascii="Times New Roman" w:hAnsi="Times New Roman"/>
          <w:i/>
          <w:sz w:val="22"/>
          <w:szCs w:val="22"/>
        </w:rPr>
        <w:tab/>
      </w:r>
      <w:r w:rsidRPr="00EE10D5">
        <w:rPr>
          <w:rFonts w:ascii="Times New Roman" w:hAnsi="Times New Roman"/>
          <w:i/>
          <w:sz w:val="22"/>
          <w:szCs w:val="22"/>
        </w:rPr>
        <w:tab/>
      </w:r>
      <w:r w:rsidRPr="00EE10D5">
        <w:rPr>
          <w:rFonts w:ascii="Times New Roman" w:hAnsi="Times New Roman"/>
          <w:i/>
          <w:sz w:val="22"/>
          <w:szCs w:val="22"/>
        </w:rPr>
        <w:tab/>
      </w:r>
    </w:p>
    <w:p w14:paraId="47E8E695" w14:textId="77777777" w:rsidR="006B038C" w:rsidRPr="00EE10D5" w:rsidRDefault="006B038C" w:rsidP="00083C3C">
      <w:pPr>
        <w:spacing w:line="276" w:lineRule="auto"/>
        <w:rPr>
          <w:rFonts w:ascii="Times New Roman" w:hAnsi="Times New Roman"/>
          <w:i/>
          <w:sz w:val="22"/>
          <w:szCs w:val="22"/>
        </w:rPr>
      </w:pPr>
      <w:r w:rsidRPr="00EE10D5">
        <w:rPr>
          <w:rFonts w:ascii="Times New Roman" w:hAnsi="Times New Roman"/>
          <w:i/>
          <w:sz w:val="22"/>
          <w:szCs w:val="22"/>
        </w:rPr>
        <w:t>na straně druhé</w:t>
      </w:r>
    </w:p>
    <w:p w14:paraId="4CE2B8AC" w14:textId="77777777" w:rsidR="006B038C" w:rsidRPr="00EE10D5" w:rsidRDefault="006B038C" w:rsidP="00083C3C">
      <w:pPr>
        <w:spacing w:line="276" w:lineRule="auto"/>
        <w:rPr>
          <w:rFonts w:ascii="Times New Roman" w:hAnsi="Times New Roman"/>
          <w:sz w:val="22"/>
          <w:szCs w:val="22"/>
        </w:rPr>
      </w:pPr>
    </w:p>
    <w:p w14:paraId="30D37075" w14:textId="77777777" w:rsidR="006B038C" w:rsidRPr="00EE10D5" w:rsidRDefault="006B038C" w:rsidP="00083C3C">
      <w:pPr>
        <w:spacing w:line="276" w:lineRule="auto"/>
        <w:rPr>
          <w:rFonts w:ascii="Times New Roman" w:hAnsi="Times New Roman"/>
          <w:sz w:val="22"/>
          <w:szCs w:val="22"/>
        </w:rPr>
      </w:pPr>
      <w:r w:rsidRPr="00EE10D5">
        <w:rPr>
          <w:rFonts w:ascii="Times New Roman" w:hAnsi="Times New Roman"/>
          <w:sz w:val="22"/>
          <w:szCs w:val="22"/>
        </w:rPr>
        <w:t>(společně dále jen „smluvní strany“, každá samostatně dále jen „smluvní strana“)</w:t>
      </w:r>
    </w:p>
    <w:p w14:paraId="3A8E0767" w14:textId="77777777" w:rsidR="006B038C" w:rsidRPr="00EE10D5" w:rsidRDefault="006B038C" w:rsidP="00083C3C">
      <w:pPr>
        <w:spacing w:line="276" w:lineRule="auto"/>
        <w:rPr>
          <w:rFonts w:ascii="Times New Roman" w:hAnsi="Times New Roman"/>
          <w:sz w:val="22"/>
          <w:szCs w:val="22"/>
        </w:rPr>
      </w:pPr>
    </w:p>
    <w:p w14:paraId="75BEDE85" w14:textId="6C97733A" w:rsidR="006B038C" w:rsidRPr="00EE10D5" w:rsidRDefault="00D6483B" w:rsidP="00083C3C">
      <w:pPr>
        <w:spacing w:line="276" w:lineRule="auto"/>
        <w:jc w:val="center"/>
        <w:rPr>
          <w:rFonts w:ascii="Times New Roman" w:hAnsi="Times New Roman"/>
          <w:sz w:val="22"/>
          <w:szCs w:val="22"/>
        </w:rPr>
      </w:pPr>
      <w:r>
        <w:rPr>
          <w:rFonts w:ascii="Times New Roman" w:hAnsi="Times New Roman"/>
          <w:sz w:val="22"/>
          <w:szCs w:val="22"/>
        </w:rPr>
        <w:t>Uzavřely v souladu s ustanovením § 2</w:t>
      </w:r>
      <w:r w:rsidR="00B8237A">
        <w:rPr>
          <w:rFonts w:ascii="Times New Roman" w:hAnsi="Times New Roman"/>
          <w:sz w:val="22"/>
          <w:szCs w:val="22"/>
        </w:rPr>
        <w:t>085</w:t>
      </w:r>
      <w:r w:rsidR="005F548F">
        <w:rPr>
          <w:rFonts w:ascii="Times New Roman" w:hAnsi="Times New Roman"/>
          <w:sz w:val="22"/>
          <w:szCs w:val="22"/>
        </w:rPr>
        <w:t xml:space="preserve"> </w:t>
      </w:r>
      <w:r>
        <w:rPr>
          <w:rFonts w:ascii="Times New Roman" w:hAnsi="Times New Roman"/>
          <w:sz w:val="22"/>
          <w:szCs w:val="22"/>
        </w:rPr>
        <w:t>a násl. zákona č. 89/2012 Sb., ve znění pozdějších změn a doplňků (občanský zákoník</w:t>
      </w:r>
      <w:r w:rsidR="00545DF2">
        <w:rPr>
          <w:rFonts w:ascii="Times New Roman" w:hAnsi="Times New Roman"/>
          <w:sz w:val="22"/>
          <w:szCs w:val="22"/>
        </w:rPr>
        <w:t xml:space="preserve"> - OZ</w:t>
      </w:r>
      <w:r>
        <w:rPr>
          <w:rFonts w:ascii="Times New Roman" w:hAnsi="Times New Roman"/>
          <w:sz w:val="22"/>
          <w:szCs w:val="22"/>
        </w:rPr>
        <w:t xml:space="preserve">) </w:t>
      </w:r>
    </w:p>
    <w:p w14:paraId="366B87EF" w14:textId="4B998356" w:rsidR="00A46D52" w:rsidRPr="00EE10D5" w:rsidRDefault="00711B96" w:rsidP="00083C3C">
      <w:pPr>
        <w:spacing w:line="276" w:lineRule="auto"/>
        <w:jc w:val="center"/>
        <w:rPr>
          <w:rFonts w:ascii="Times New Roman" w:hAnsi="Times New Roman"/>
          <w:sz w:val="22"/>
          <w:szCs w:val="22"/>
        </w:rPr>
      </w:pPr>
      <w:r>
        <w:rPr>
          <w:rFonts w:ascii="Times New Roman" w:hAnsi="Times New Roman"/>
          <w:sz w:val="22"/>
          <w:szCs w:val="22"/>
        </w:rPr>
        <w:t>t</w:t>
      </w:r>
      <w:r w:rsidR="005F548F">
        <w:rPr>
          <w:rFonts w:ascii="Times New Roman" w:hAnsi="Times New Roman"/>
          <w:sz w:val="22"/>
          <w:szCs w:val="22"/>
        </w:rPr>
        <w:t xml:space="preserve">uto </w:t>
      </w:r>
      <w:r w:rsidR="00B8237A">
        <w:rPr>
          <w:rFonts w:ascii="Times New Roman" w:hAnsi="Times New Roman"/>
          <w:sz w:val="22"/>
          <w:szCs w:val="22"/>
        </w:rPr>
        <w:t>kup</w:t>
      </w:r>
      <w:r w:rsidR="005F548F">
        <w:rPr>
          <w:rFonts w:ascii="Times New Roman" w:hAnsi="Times New Roman"/>
          <w:sz w:val="22"/>
          <w:szCs w:val="22"/>
        </w:rPr>
        <w:t>ní smlouvu</w:t>
      </w:r>
    </w:p>
    <w:p w14:paraId="564A99CA" w14:textId="77777777" w:rsidR="00FC65B6" w:rsidRPr="00EE10D5" w:rsidRDefault="00FC65B6" w:rsidP="00083C3C">
      <w:pPr>
        <w:spacing w:line="276" w:lineRule="auto"/>
        <w:rPr>
          <w:rFonts w:ascii="Times New Roman" w:hAnsi="Times New Roman"/>
          <w:sz w:val="22"/>
          <w:szCs w:val="22"/>
        </w:rPr>
      </w:pPr>
    </w:p>
    <w:p w14:paraId="06FABC8B" w14:textId="2F996A9D" w:rsidR="005C2320" w:rsidRPr="00EE10D5" w:rsidRDefault="0017720E" w:rsidP="00083C3C">
      <w:pPr>
        <w:pStyle w:val="Odstavecseseznamem"/>
        <w:numPr>
          <w:ilvl w:val="0"/>
          <w:numId w:val="4"/>
        </w:numPr>
        <w:spacing w:line="276" w:lineRule="auto"/>
        <w:jc w:val="center"/>
        <w:rPr>
          <w:rFonts w:ascii="Times New Roman" w:hAnsi="Times New Roman"/>
          <w:sz w:val="22"/>
          <w:szCs w:val="22"/>
        </w:rPr>
      </w:pPr>
      <w:r w:rsidRPr="00EE10D5">
        <w:rPr>
          <w:rFonts w:ascii="Times New Roman" w:hAnsi="Times New Roman"/>
          <w:sz w:val="22"/>
          <w:szCs w:val="22"/>
        </w:rPr>
        <w:t xml:space="preserve">Úvodní </w:t>
      </w:r>
      <w:r w:rsidR="002D0961">
        <w:rPr>
          <w:rFonts w:ascii="Times New Roman" w:hAnsi="Times New Roman"/>
          <w:sz w:val="22"/>
          <w:szCs w:val="22"/>
        </w:rPr>
        <w:t>ustanovení</w:t>
      </w:r>
    </w:p>
    <w:p w14:paraId="5C1FD206" w14:textId="77777777" w:rsidR="00A150C8" w:rsidRPr="00EE10D5" w:rsidRDefault="00A150C8" w:rsidP="00083C3C">
      <w:pPr>
        <w:pStyle w:val="Odstavecseseznamem"/>
        <w:spacing w:line="276" w:lineRule="auto"/>
        <w:ind w:left="1080"/>
        <w:rPr>
          <w:rFonts w:ascii="Times New Roman" w:hAnsi="Times New Roman"/>
          <w:sz w:val="22"/>
          <w:szCs w:val="22"/>
        </w:rPr>
      </w:pPr>
    </w:p>
    <w:p w14:paraId="1E163D46" w14:textId="494262E3" w:rsidR="00711B96" w:rsidRDefault="0017720E" w:rsidP="00711B96">
      <w:pPr>
        <w:pStyle w:val="Odstavecseseznamem"/>
        <w:numPr>
          <w:ilvl w:val="0"/>
          <w:numId w:val="14"/>
        </w:numPr>
        <w:spacing w:line="276" w:lineRule="auto"/>
        <w:rPr>
          <w:rFonts w:ascii="Times New Roman" w:hAnsi="Times New Roman"/>
          <w:sz w:val="22"/>
          <w:szCs w:val="22"/>
        </w:rPr>
      </w:pPr>
      <w:r w:rsidRPr="00711B96">
        <w:rPr>
          <w:rFonts w:ascii="Times New Roman" w:hAnsi="Times New Roman"/>
          <w:sz w:val="22"/>
          <w:szCs w:val="22"/>
        </w:rPr>
        <w:t>Smluvní strany dne ……</w:t>
      </w:r>
      <w:proofErr w:type="gramStart"/>
      <w:r w:rsidRPr="00711B96">
        <w:rPr>
          <w:rFonts w:ascii="Times New Roman" w:hAnsi="Times New Roman"/>
          <w:sz w:val="22"/>
          <w:szCs w:val="22"/>
        </w:rPr>
        <w:t>…..</w:t>
      </w:r>
      <w:r w:rsidR="00A150C8" w:rsidRPr="00711B96">
        <w:rPr>
          <w:rFonts w:ascii="Times New Roman" w:hAnsi="Times New Roman"/>
          <w:sz w:val="22"/>
          <w:szCs w:val="22"/>
        </w:rPr>
        <w:t xml:space="preserve"> </w:t>
      </w:r>
      <w:r w:rsidRPr="00711B96">
        <w:rPr>
          <w:rFonts w:ascii="Times New Roman" w:hAnsi="Times New Roman"/>
          <w:sz w:val="22"/>
          <w:szCs w:val="22"/>
        </w:rPr>
        <w:t>uzavřely</w:t>
      </w:r>
      <w:proofErr w:type="gramEnd"/>
      <w:r w:rsidRPr="00711B96">
        <w:rPr>
          <w:rFonts w:ascii="Times New Roman" w:hAnsi="Times New Roman"/>
          <w:sz w:val="22"/>
          <w:szCs w:val="22"/>
        </w:rPr>
        <w:t xml:space="preserve"> </w:t>
      </w:r>
      <w:r w:rsidR="00D6483B" w:rsidRPr="00711B96">
        <w:rPr>
          <w:rFonts w:ascii="Times New Roman" w:hAnsi="Times New Roman"/>
          <w:sz w:val="22"/>
          <w:szCs w:val="22"/>
        </w:rPr>
        <w:t xml:space="preserve">dohodu o ukončení smlouvy </w:t>
      </w:r>
      <w:r w:rsidRPr="00711B96">
        <w:rPr>
          <w:rFonts w:ascii="Times New Roman" w:hAnsi="Times New Roman"/>
          <w:sz w:val="22"/>
          <w:szCs w:val="22"/>
        </w:rPr>
        <w:t xml:space="preserve">o vzájemné spolupráci při pořádání </w:t>
      </w:r>
      <w:r w:rsidR="0082691A">
        <w:rPr>
          <w:rFonts w:ascii="Times New Roman" w:hAnsi="Times New Roman"/>
          <w:sz w:val="22"/>
          <w:szCs w:val="22"/>
        </w:rPr>
        <w:t xml:space="preserve">adventních </w:t>
      </w:r>
      <w:r w:rsidRPr="00711B96">
        <w:rPr>
          <w:rFonts w:ascii="Times New Roman" w:hAnsi="Times New Roman"/>
          <w:sz w:val="22"/>
          <w:szCs w:val="22"/>
        </w:rPr>
        <w:t>trhů na náměstí Jiřího z</w:t>
      </w:r>
      <w:r w:rsidR="00A150C8" w:rsidRPr="00711B96">
        <w:rPr>
          <w:rFonts w:ascii="Times New Roman" w:hAnsi="Times New Roman"/>
          <w:sz w:val="22"/>
          <w:szCs w:val="22"/>
        </w:rPr>
        <w:t> </w:t>
      </w:r>
      <w:r w:rsidRPr="00711B96">
        <w:rPr>
          <w:rFonts w:ascii="Times New Roman" w:hAnsi="Times New Roman"/>
          <w:sz w:val="22"/>
          <w:szCs w:val="22"/>
        </w:rPr>
        <w:t>Poděbr</w:t>
      </w:r>
      <w:r w:rsidR="00C3506F" w:rsidRPr="00711B96">
        <w:rPr>
          <w:rFonts w:ascii="Times New Roman" w:hAnsi="Times New Roman"/>
          <w:sz w:val="22"/>
          <w:szCs w:val="22"/>
        </w:rPr>
        <w:t>ad</w:t>
      </w:r>
      <w:r w:rsidR="00A150C8" w:rsidRPr="00711B96">
        <w:rPr>
          <w:rFonts w:ascii="Times New Roman" w:hAnsi="Times New Roman"/>
          <w:sz w:val="22"/>
          <w:szCs w:val="22"/>
        </w:rPr>
        <w:t>, Praha 3</w:t>
      </w:r>
      <w:r w:rsidR="00D6483B" w:rsidRPr="00711B96">
        <w:rPr>
          <w:rFonts w:ascii="Times New Roman" w:hAnsi="Times New Roman"/>
          <w:sz w:val="22"/>
          <w:szCs w:val="22"/>
        </w:rPr>
        <w:t xml:space="preserve">. </w:t>
      </w:r>
    </w:p>
    <w:p w14:paraId="721B20DD" w14:textId="77777777" w:rsidR="00711B96" w:rsidRDefault="00711B96" w:rsidP="00711B96">
      <w:pPr>
        <w:pStyle w:val="Odstavecseseznamem"/>
        <w:spacing w:line="276" w:lineRule="auto"/>
        <w:rPr>
          <w:rFonts w:ascii="Times New Roman" w:hAnsi="Times New Roman"/>
          <w:sz w:val="22"/>
          <w:szCs w:val="22"/>
        </w:rPr>
      </w:pPr>
    </w:p>
    <w:p w14:paraId="5EA23777" w14:textId="77777777" w:rsidR="00B8237A" w:rsidRDefault="00711B96" w:rsidP="00711B96">
      <w:pPr>
        <w:pStyle w:val="Odstavecseseznamem"/>
        <w:numPr>
          <w:ilvl w:val="0"/>
          <w:numId w:val="14"/>
        </w:numPr>
        <w:spacing w:line="276" w:lineRule="auto"/>
        <w:rPr>
          <w:rFonts w:ascii="Times New Roman" w:hAnsi="Times New Roman"/>
          <w:sz w:val="22"/>
          <w:szCs w:val="22"/>
        </w:rPr>
      </w:pPr>
      <w:r w:rsidRPr="00711B96">
        <w:rPr>
          <w:rFonts w:ascii="Times New Roman" w:hAnsi="Times New Roman"/>
          <w:sz w:val="22"/>
          <w:szCs w:val="22"/>
        </w:rPr>
        <w:t xml:space="preserve">SZM a.s. jako jediný a výlučný </w:t>
      </w:r>
      <w:r w:rsidR="00B8237A">
        <w:rPr>
          <w:rFonts w:ascii="Times New Roman" w:hAnsi="Times New Roman"/>
          <w:sz w:val="22"/>
          <w:szCs w:val="22"/>
        </w:rPr>
        <w:t>vlastník vlastní movitý majetek,</w:t>
      </w:r>
      <w:r w:rsidRPr="00711B96">
        <w:rPr>
          <w:rFonts w:ascii="Times New Roman" w:hAnsi="Times New Roman"/>
          <w:sz w:val="22"/>
          <w:szCs w:val="22"/>
        </w:rPr>
        <w:t xml:space="preserve"> potřebný k zajištění správného a bezproblémového provozu farmářských </w:t>
      </w:r>
      <w:r w:rsidR="0053757C">
        <w:rPr>
          <w:rFonts w:ascii="Times New Roman" w:hAnsi="Times New Roman"/>
          <w:sz w:val="22"/>
          <w:szCs w:val="22"/>
        </w:rPr>
        <w:t xml:space="preserve">a adventních </w:t>
      </w:r>
      <w:r w:rsidRPr="00711B96">
        <w:rPr>
          <w:rFonts w:ascii="Times New Roman" w:hAnsi="Times New Roman"/>
          <w:sz w:val="22"/>
          <w:szCs w:val="22"/>
        </w:rPr>
        <w:t>trhů</w:t>
      </w:r>
      <w:r>
        <w:rPr>
          <w:rFonts w:ascii="Times New Roman" w:hAnsi="Times New Roman"/>
          <w:sz w:val="22"/>
          <w:szCs w:val="22"/>
        </w:rPr>
        <w:t xml:space="preserve"> </w:t>
      </w:r>
      <w:r w:rsidRPr="00711B96">
        <w:rPr>
          <w:rFonts w:ascii="Times New Roman" w:hAnsi="Times New Roman"/>
          <w:sz w:val="22"/>
          <w:szCs w:val="22"/>
        </w:rPr>
        <w:t>na náměstí Jiřího z Poděbrad, Praha 3</w:t>
      </w:r>
      <w:r w:rsidR="005754DC">
        <w:rPr>
          <w:rFonts w:ascii="Times New Roman" w:hAnsi="Times New Roman"/>
          <w:sz w:val="22"/>
          <w:szCs w:val="22"/>
        </w:rPr>
        <w:t xml:space="preserve"> (dále také trhy)</w:t>
      </w:r>
      <w:r w:rsidRPr="00711B96">
        <w:rPr>
          <w:rFonts w:ascii="Times New Roman" w:hAnsi="Times New Roman"/>
          <w:sz w:val="22"/>
          <w:szCs w:val="22"/>
        </w:rPr>
        <w:t xml:space="preserve">. </w:t>
      </w:r>
    </w:p>
    <w:p w14:paraId="1036BCF4" w14:textId="77777777" w:rsidR="00B8237A" w:rsidRPr="00B8237A" w:rsidRDefault="00B8237A" w:rsidP="00B8237A">
      <w:pPr>
        <w:pStyle w:val="Odstavecseseznamem"/>
        <w:rPr>
          <w:rFonts w:ascii="Times New Roman" w:hAnsi="Times New Roman"/>
          <w:sz w:val="22"/>
          <w:szCs w:val="22"/>
        </w:rPr>
      </w:pPr>
    </w:p>
    <w:p w14:paraId="7AF10F38" w14:textId="2702EDC8" w:rsidR="0017720E" w:rsidRPr="00711B96" w:rsidRDefault="0082691A" w:rsidP="00711B96">
      <w:pPr>
        <w:pStyle w:val="Odstavecseseznamem"/>
        <w:numPr>
          <w:ilvl w:val="0"/>
          <w:numId w:val="14"/>
        </w:numPr>
        <w:spacing w:line="276" w:lineRule="auto"/>
        <w:rPr>
          <w:rFonts w:ascii="Times New Roman" w:hAnsi="Times New Roman"/>
          <w:sz w:val="22"/>
          <w:szCs w:val="22"/>
        </w:rPr>
      </w:pPr>
      <w:r w:rsidRPr="00711B96">
        <w:rPr>
          <w:rFonts w:ascii="Times New Roman" w:hAnsi="Times New Roman"/>
          <w:sz w:val="22"/>
          <w:szCs w:val="22"/>
        </w:rPr>
        <w:t>Seznam</w:t>
      </w:r>
      <w:r>
        <w:rPr>
          <w:rFonts w:ascii="Times New Roman" w:hAnsi="Times New Roman"/>
          <w:sz w:val="22"/>
          <w:szCs w:val="22"/>
        </w:rPr>
        <w:t xml:space="preserve"> a ocenění movitého majetku pro zajištění </w:t>
      </w:r>
      <w:r w:rsidR="00711B96" w:rsidRPr="00711B96">
        <w:rPr>
          <w:rFonts w:ascii="Times New Roman" w:hAnsi="Times New Roman"/>
          <w:sz w:val="22"/>
          <w:szCs w:val="22"/>
        </w:rPr>
        <w:t xml:space="preserve">je uveden </w:t>
      </w:r>
      <w:r>
        <w:rPr>
          <w:rFonts w:ascii="Times New Roman" w:hAnsi="Times New Roman"/>
          <w:sz w:val="22"/>
          <w:szCs w:val="22"/>
        </w:rPr>
        <w:t xml:space="preserve">v bodě č. </w:t>
      </w:r>
      <w:r w:rsidR="0053757C">
        <w:rPr>
          <w:rFonts w:ascii="Times New Roman" w:hAnsi="Times New Roman"/>
          <w:sz w:val="22"/>
          <w:szCs w:val="22"/>
        </w:rPr>
        <w:t xml:space="preserve">2.4.1. a </w:t>
      </w:r>
      <w:r>
        <w:rPr>
          <w:rFonts w:ascii="Times New Roman" w:hAnsi="Times New Roman"/>
          <w:sz w:val="22"/>
          <w:szCs w:val="22"/>
        </w:rPr>
        <w:t>2.4.2 znaleckého posudku č. 967-133/2020 zpracovaném znaleckým ústavem AP</w:t>
      </w:r>
      <w:r w:rsidR="000F4FF8">
        <w:rPr>
          <w:rFonts w:ascii="Times New Roman" w:hAnsi="Times New Roman"/>
          <w:sz w:val="22"/>
          <w:szCs w:val="22"/>
        </w:rPr>
        <w:t>E</w:t>
      </w:r>
      <w:r>
        <w:rPr>
          <w:rFonts w:ascii="Times New Roman" w:hAnsi="Times New Roman"/>
          <w:sz w:val="22"/>
          <w:szCs w:val="22"/>
        </w:rPr>
        <w:t xml:space="preserve">LEN </w:t>
      </w:r>
      <w:proofErr w:type="spellStart"/>
      <w:r>
        <w:rPr>
          <w:rFonts w:ascii="Times New Roman" w:hAnsi="Times New Roman"/>
          <w:sz w:val="22"/>
          <w:szCs w:val="22"/>
        </w:rPr>
        <w:t>Valuation</w:t>
      </w:r>
      <w:proofErr w:type="spellEnd"/>
      <w:r>
        <w:rPr>
          <w:rFonts w:ascii="Times New Roman" w:hAnsi="Times New Roman"/>
          <w:sz w:val="22"/>
          <w:szCs w:val="22"/>
        </w:rPr>
        <w:t>, s.r.o., který tvoří nedílnou součást této sm</w:t>
      </w:r>
      <w:r w:rsidR="0051411F">
        <w:rPr>
          <w:rFonts w:ascii="Times New Roman" w:hAnsi="Times New Roman"/>
          <w:sz w:val="22"/>
          <w:szCs w:val="22"/>
        </w:rPr>
        <w:t>louvy jako její příloha č. 1.</w:t>
      </w:r>
    </w:p>
    <w:p w14:paraId="451905B8" w14:textId="77777777" w:rsidR="00711B96" w:rsidRPr="00EE10D5" w:rsidRDefault="00711B96" w:rsidP="00083C3C">
      <w:pPr>
        <w:spacing w:line="276" w:lineRule="auto"/>
        <w:rPr>
          <w:rFonts w:ascii="Times New Roman" w:hAnsi="Times New Roman"/>
          <w:sz w:val="22"/>
          <w:szCs w:val="22"/>
        </w:rPr>
      </w:pPr>
    </w:p>
    <w:p w14:paraId="0CE1C232" w14:textId="77777777" w:rsidR="00A150C8" w:rsidRPr="00EE10D5" w:rsidRDefault="00A150C8" w:rsidP="00083C3C">
      <w:pPr>
        <w:spacing w:line="276" w:lineRule="auto"/>
        <w:rPr>
          <w:rFonts w:ascii="Times New Roman" w:hAnsi="Times New Roman"/>
          <w:sz w:val="22"/>
          <w:szCs w:val="22"/>
        </w:rPr>
      </w:pPr>
    </w:p>
    <w:p w14:paraId="4BE3AC8A" w14:textId="14A690B5" w:rsidR="00C3506F" w:rsidRPr="00EE10D5" w:rsidRDefault="00A150C8" w:rsidP="00083C3C">
      <w:pPr>
        <w:pStyle w:val="Odstavecseseznamem"/>
        <w:numPr>
          <w:ilvl w:val="0"/>
          <w:numId w:val="4"/>
        </w:numPr>
        <w:spacing w:after="120" w:line="276" w:lineRule="auto"/>
        <w:jc w:val="center"/>
        <w:rPr>
          <w:rFonts w:ascii="Times New Roman" w:hAnsi="Times New Roman"/>
          <w:sz w:val="22"/>
          <w:szCs w:val="22"/>
        </w:rPr>
      </w:pPr>
      <w:r w:rsidRPr="00EE10D5">
        <w:rPr>
          <w:rFonts w:ascii="Times New Roman" w:hAnsi="Times New Roman"/>
          <w:sz w:val="22"/>
          <w:szCs w:val="22"/>
        </w:rPr>
        <w:t xml:space="preserve">Předmět </w:t>
      </w:r>
      <w:r w:rsidR="0082691A">
        <w:rPr>
          <w:rFonts w:ascii="Times New Roman" w:hAnsi="Times New Roman"/>
          <w:sz w:val="22"/>
          <w:szCs w:val="22"/>
        </w:rPr>
        <w:t>koupě</w:t>
      </w:r>
    </w:p>
    <w:p w14:paraId="785F02B2" w14:textId="77777777" w:rsidR="00A150C8" w:rsidRPr="00EE10D5" w:rsidRDefault="00A150C8" w:rsidP="00083C3C">
      <w:pPr>
        <w:pStyle w:val="Odstavecseseznamem"/>
        <w:spacing w:after="120" w:line="276" w:lineRule="auto"/>
        <w:ind w:left="1080"/>
        <w:rPr>
          <w:rFonts w:ascii="Times New Roman" w:hAnsi="Times New Roman"/>
          <w:sz w:val="22"/>
          <w:szCs w:val="22"/>
        </w:rPr>
      </w:pPr>
    </w:p>
    <w:p w14:paraId="5DCEEB57" w14:textId="0F49E2ED" w:rsidR="0053757C" w:rsidRDefault="00711B96" w:rsidP="00083C3C">
      <w:pPr>
        <w:pStyle w:val="Odstavecseseznamem"/>
        <w:widowControl/>
        <w:numPr>
          <w:ilvl w:val="0"/>
          <w:numId w:val="5"/>
        </w:numPr>
        <w:suppressAutoHyphens w:val="0"/>
        <w:spacing w:after="120" w:line="276" w:lineRule="auto"/>
        <w:rPr>
          <w:rFonts w:ascii="Times New Roman" w:hAnsi="Times New Roman"/>
          <w:sz w:val="22"/>
          <w:szCs w:val="22"/>
        </w:rPr>
      </w:pPr>
      <w:r>
        <w:rPr>
          <w:rFonts w:ascii="Times New Roman" w:hAnsi="Times New Roman"/>
          <w:sz w:val="22"/>
          <w:szCs w:val="22"/>
        </w:rPr>
        <w:t xml:space="preserve">Touto smlouvou si </w:t>
      </w:r>
      <w:r w:rsidR="0082691A">
        <w:rPr>
          <w:rFonts w:ascii="Times New Roman" w:hAnsi="Times New Roman"/>
          <w:sz w:val="22"/>
          <w:szCs w:val="22"/>
        </w:rPr>
        <w:t xml:space="preserve">kupující od prodávajícího kupuje </w:t>
      </w:r>
      <w:r>
        <w:rPr>
          <w:rFonts w:ascii="Times New Roman" w:hAnsi="Times New Roman"/>
          <w:sz w:val="22"/>
          <w:szCs w:val="22"/>
        </w:rPr>
        <w:t>movitý majetek v</w:t>
      </w:r>
      <w:r w:rsidR="0082691A">
        <w:rPr>
          <w:rFonts w:ascii="Times New Roman" w:hAnsi="Times New Roman"/>
          <w:sz w:val="22"/>
          <w:szCs w:val="22"/>
        </w:rPr>
        <w:t> </w:t>
      </w:r>
      <w:r>
        <w:rPr>
          <w:rFonts w:ascii="Times New Roman" w:hAnsi="Times New Roman"/>
          <w:sz w:val="22"/>
          <w:szCs w:val="22"/>
        </w:rPr>
        <w:t>rozsahu</w:t>
      </w:r>
      <w:r w:rsidR="0082691A">
        <w:rPr>
          <w:rFonts w:ascii="Times New Roman" w:hAnsi="Times New Roman"/>
          <w:sz w:val="22"/>
          <w:szCs w:val="22"/>
        </w:rPr>
        <w:t xml:space="preserve"> </w:t>
      </w:r>
    </w:p>
    <w:p w14:paraId="5F8E0C24" w14:textId="70BDA8B7" w:rsidR="0053757C" w:rsidRDefault="0053757C" w:rsidP="0053757C">
      <w:pPr>
        <w:pStyle w:val="Odstavecseseznamem"/>
        <w:widowControl/>
        <w:numPr>
          <w:ilvl w:val="0"/>
          <w:numId w:val="15"/>
        </w:numPr>
        <w:suppressAutoHyphens w:val="0"/>
        <w:spacing w:after="120" w:line="276" w:lineRule="auto"/>
        <w:rPr>
          <w:rFonts w:ascii="Times New Roman" w:hAnsi="Times New Roman"/>
          <w:sz w:val="22"/>
          <w:szCs w:val="22"/>
        </w:rPr>
      </w:pPr>
      <w:r>
        <w:rPr>
          <w:rFonts w:ascii="Times New Roman" w:hAnsi="Times New Roman"/>
          <w:sz w:val="22"/>
          <w:szCs w:val="22"/>
        </w:rPr>
        <w:t>D</w:t>
      </w:r>
      <w:r w:rsidR="0051411F">
        <w:rPr>
          <w:rFonts w:ascii="Times New Roman" w:hAnsi="Times New Roman"/>
          <w:sz w:val="22"/>
          <w:szCs w:val="22"/>
        </w:rPr>
        <w:t xml:space="preserve">řevěný adventní stánek v počtu </w:t>
      </w:r>
      <w:r>
        <w:rPr>
          <w:rFonts w:ascii="Times New Roman" w:hAnsi="Times New Roman"/>
          <w:sz w:val="22"/>
          <w:szCs w:val="22"/>
        </w:rPr>
        <w:t>12  ks</w:t>
      </w:r>
    </w:p>
    <w:p w14:paraId="379B50F9" w14:textId="77777777" w:rsidR="0053757C" w:rsidRDefault="0053757C" w:rsidP="0053757C">
      <w:pPr>
        <w:pStyle w:val="Odstavecseseznamem"/>
        <w:widowControl/>
        <w:numPr>
          <w:ilvl w:val="0"/>
          <w:numId w:val="15"/>
        </w:numPr>
        <w:suppressAutoHyphens w:val="0"/>
        <w:spacing w:after="120" w:line="276" w:lineRule="auto"/>
        <w:rPr>
          <w:rFonts w:ascii="Times New Roman" w:hAnsi="Times New Roman"/>
          <w:sz w:val="22"/>
          <w:szCs w:val="22"/>
        </w:rPr>
      </w:pPr>
      <w:r>
        <w:rPr>
          <w:rFonts w:ascii="Times New Roman" w:hAnsi="Times New Roman"/>
          <w:sz w:val="22"/>
          <w:szCs w:val="22"/>
        </w:rPr>
        <w:t>Komponenty k adventním stánkům v počtu 12 kusů</w:t>
      </w:r>
    </w:p>
    <w:p w14:paraId="02FFBA2C" w14:textId="5637844A" w:rsidR="00B947F3" w:rsidRDefault="0051411F" w:rsidP="0053757C">
      <w:pPr>
        <w:pStyle w:val="Odstavecseseznamem"/>
        <w:widowControl/>
        <w:numPr>
          <w:ilvl w:val="0"/>
          <w:numId w:val="15"/>
        </w:numPr>
        <w:suppressAutoHyphens w:val="0"/>
        <w:spacing w:after="120" w:line="276" w:lineRule="auto"/>
        <w:rPr>
          <w:rFonts w:ascii="Times New Roman" w:hAnsi="Times New Roman"/>
          <w:sz w:val="22"/>
          <w:szCs w:val="22"/>
        </w:rPr>
      </w:pPr>
      <w:r>
        <w:rPr>
          <w:rFonts w:ascii="Times New Roman" w:hAnsi="Times New Roman"/>
          <w:sz w:val="22"/>
          <w:szCs w:val="22"/>
        </w:rPr>
        <w:t xml:space="preserve">Vánoční výzdoba v počtu </w:t>
      </w:r>
      <w:r w:rsidR="0053757C">
        <w:rPr>
          <w:rFonts w:ascii="Times New Roman" w:hAnsi="Times New Roman"/>
          <w:sz w:val="22"/>
          <w:szCs w:val="22"/>
        </w:rPr>
        <w:t>1 ks</w:t>
      </w:r>
      <w:r w:rsidR="00711B96">
        <w:rPr>
          <w:rFonts w:ascii="Times New Roman" w:hAnsi="Times New Roman"/>
          <w:sz w:val="22"/>
          <w:szCs w:val="22"/>
        </w:rPr>
        <w:t xml:space="preserve"> </w:t>
      </w:r>
    </w:p>
    <w:p w14:paraId="69F5994B" w14:textId="77777777" w:rsidR="005F548F" w:rsidRPr="005F548F" w:rsidRDefault="005F548F" w:rsidP="005F548F">
      <w:pPr>
        <w:pStyle w:val="Odstavecseseznamem"/>
        <w:rPr>
          <w:rFonts w:ascii="Times New Roman" w:hAnsi="Times New Roman"/>
          <w:sz w:val="22"/>
          <w:szCs w:val="22"/>
        </w:rPr>
      </w:pPr>
    </w:p>
    <w:p w14:paraId="15866302" w14:textId="0EE90CD7" w:rsidR="00090841" w:rsidRDefault="005F548F" w:rsidP="00083C3C">
      <w:pPr>
        <w:pStyle w:val="Odstavecseseznamem"/>
        <w:widowControl/>
        <w:numPr>
          <w:ilvl w:val="0"/>
          <w:numId w:val="4"/>
        </w:numPr>
        <w:suppressAutoHyphens w:val="0"/>
        <w:spacing w:after="120" w:line="276" w:lineRule="auto"/>
        <w:jc w:val="center"/>
        <w:rPr>
          <w:rFonts w:ascii="Times New Roman" w:hAnsi="Times New Roman"/>
          <w:sz w:val="22"/>
          <w:szCs w:val="22"/>
        </w:rPr>
      </w:pPr>
      <w:r>
        <w:rPr>
          <w:rFonts w:ascii="Times New Roman" w:hAnsi="Times New Roman"/>
          <w:sz w:val="22"/>
          <w:szCs w:val="22"/>
        </w:rPr>
        <w:lastRenderedPageBreak/>
        <w:t xml:space="preserve">Cena za </w:t>
      </w:r>
      <w:r w:rsidR="0082691A">
        <w:rPr>
          <w:rFonts w:ascii="Times New Roman" w:hAnsi="Times New Roman"/>
          <w:sz w:val="22"/>
          <w:szCs w:val="22"/>
        </w:rPr>
        <w:t xml:space="preserve">předmět koupě </w:t>
      </w:r>
    </w:p>
    <w:p w14:paraId="5018E1EE" w14:textId="77777777" w:rsidR="00090841" w:rsidRDefault="00090841" w:rsidP="00083C3C">
      <w:pPr>
        <w:pStyle w:val="Odstavecseseznamem"/>
        <w:widowControl/>
        <w:suppressAutoHyphens w:val="0"/>
        <w:spacing w:after="120" w:line="276" w:lineRule="auto"/>
        <w:ind w:left="1080"/>
        <w:rPr>
          <w:rFonts w:ascii="Times New Roman" w:hAnsi="Times New Roman"/>
          <w:sz w:val="22"/>
          <w:szCs w:val="22"/>
        </w:rPr>
      </w:pPr>
    </w:p>
    <w:p w14:paraId="45CF73F3" w14:textId="29A9FE77" w:rsidR="00090841" w:rsidRDefault="0082691A" w:rsidP="00083C3C">
      <w:pPr>
        <w:pStyle w:val="Odstavecseseznamem"/>
        <w:widowControl/>
        <w:numPr>
          <w:ilvl w:val="0"/>
          <w:numId w:val="7"/>
        </w:numPr>
        <w:suppressAutoHyphens w:val="0"/>
        <w:spacing w:after="120" w:line="276" w:lineRule="auto"/>
        <w:ind w:left="757"/>
        <w:rPr>
          <w:rFonts w:ascii="Times New Roman" w:hAnsi="Times New Roman"/>
          <w:sz w:val="22"/>
          <w:szCs w:val="22"/>
        </w:rPr>
      </w:pPr>
      <w:r>
        <w:rPr>
          <w:rFonts w:ascii="Times New Roman" w:hAnsi="Times New Roman"/>
          <w:sz w:val="22"/>
          <w:szCs w:val="22"/>
        </w:rPr>
        <w:t xml:space="preserve">Kupní cena </w:t>
      </w:r>
      <w:r w:rsidR="00090841">
        <w:rPr>
          <w:rFonts w:ascii="Times New Roman" w:hAnsi="Times New Roman"/>
          <w:sz w:val="22"/>
          <w:szCs w:val="22"/>
        </w:rPr>
        <w:t xml:space="preserve">za </w:t>
      </w:r>
      <w:r w:rsidR="005F548F">
        <w:rPr>
          <w:rFonts w:ascii="Times New Roman" w:hAnsi="Times New Roman"/>
          <w:sz w:val="22"/>
          <w:szCs w:val="22"/>
        </w:rPr>
        <w:t xml:space="preserve">movité věci, které jsou předmětem </w:t>
      </w:r>
      <w:r>
        <w:rPr>
          <w:rFonts w:ascii="Times New Roman" w:hAnsi="Times New Roman"/>
          <w:sz w:val="22"/>
          <w:szCs w:val="22"/>
        </w:rPr>
        <w:t>koupě</w:t>
      </w:r>
      <w:r w:rsidR="005F548F">
        <w:rPr>
          <w:rFonts w:ascii="Times New Roman" w:hAnsi="Times New Roman"/>
          <w:sz w:val="22"/>
          <w:szCs w:val="22"/>
        </w:rPr>
        <w:t xml:space="preserve">, </w:t>
      </w:r>
      <w:r w:rsidR="00090841">
        <w:rPr>
          <w:rFonts w:ascii="Times New Roman" w:hAnsi="Times New Roman"/>
          <w:sz w:val="22"/>
          <w:szCs w:val="22"/>
        </w:rPr>
        <w:t xml:space="preserve">je stanovena </w:t>
      </w:r>
      <w:r w:rsidR="005F548F">
        <w:rPr>
          <w:rFonts w:ascii="Times New Roman" w:hAnsi="Times New Roman"/>
          <w:sz w:val="22"/>
          <w:szCs w:val="22"/>
        </w:rPr>
        <w:t xml:space="preserve">dohodou obou účastníků a činí </w:t>
      </w:r>
      <w:r w:rsidR="002D0961">
        <w:rPr>
          <w:rFonts w:ascii="Times New Roman" w:hAnsi="Times New Roman"/>
          <w:sz w:val="22"/>
          <w:szCs w:val="22"/>
        </w:rPr>
        <w:t xml:space="preserve">311.845 </w:t>
      </w:r>
      <w:r w:rsidR="0053757C">
        <w:rPr>
          <w:rFonts w:ascii="Times New Roman" w:hAnsi="Times New Roman"/>
          <w:sz w:val="22"/>
          <w:szCs w:val="22"/>
        </w:rPr>
        <w:t>Kč</w:t>
      </w:r>
      <w:r w:rsidR="002D0961">
        <w:rPr>
          <w:rFonts w:ascii="Times New Roman" w:hAnsi="Times New Roman"/>
          <w:sz w:val="22"/>
          <w:szCs w:val="22"/>
        </w:rPr>
        <w:t xml:space="preserve"> </w:t>
      </w:r>
      <w:r>
        <w:rPr>
          <w:rFonts w:ascii="Times New Roman" w:hAnsi="Times New Roman"/>
          <w:sz w:val="22"/>
          <w:szCs w:val="22"/>
        </w:rPr>
        <w:t xml:space="preserve">/cena je uvedena bez DPH/. DPH bude přičtena ve výši platné k datu podpisu této kupní smlouvy. </w:t>
      </w:r>
    </w:p>
    <w:p w14:paraId="2A6E7675" w14:textId="77777777" w:rsidR="00B83688" w:rsidRPr="00B83688" w:rsidRDefault="00B83688" w:rsidP="00083C3C">
      <w:pPr>
        <w:pStyle w:val="Odstavecseseznamem"/>
        <w:spacing w:line="276" w:lineRule="auto"/>
        <w:rPr>
          <w:rFonts w:ascii="Times New Roman" w:hAnsi="Times New Roman"/>
          <w:sz w:val="22"/>
          <w:szCs w:val="22"/>
        </w:rPr>
      </w:pPr>
    </w:p>
    <w:p w14:paraId="4A47F667" w14:textId="098FA094" w:rsidR="0082691A" w:rsidRDefault="00B83688" w:rsidP="00083C3C">
      <w:pPr>
        <w:pStyle w:val="Odstavecseseznamem"/>
        <w:widowControl/>
        <w:numPr>
          <w:ilvl w:val="0"/>
          <w:numId w:val="7"/>
        </w:numPr>
        <w:suppressAutoHyphens w:val="0"/>
        <w:spacing w:after="120" w:line="276" w:lineRule="auto"/>
        <w:ind w:left="757"/>
        <w:rPr>
          <w:rFonts w:ascii="Times New Roman" w:hAnsi="Times New Roman"/>
          <w:sz w:val="22"/>
          <w:szCs w:val="22"/>
        </w:rPr>
      </w:pPr>
      <w:r>
        <w:rPr>
          <w:rFonts w:ascii="Times New Roman" w:hAnsi="Times New Roman"/>
          <w:sz w:val="22"/>
          <w:szCs w:val="22"/>
        </w:rPr>
        <w:t xml:space="preserve">Daňový doklad </w:t>
      </w:r>
      <w:r w:rsidR="001D1DA2">
        <w:rPr>
          <w:rFonts w:ascii="Times New Roman" w:hAnsi="Times New Roman"/>
          <w:sz w:val="22"/>
          <w:szCs w:val="22"/>
        </w:rPr>
        <w:t>bude doručen kup</w:t>
      </w:r>
      <w:r w:rsidR="00E4513B">
        <w:rPr>
          <w:rFonts w:ascii="Times New Roman" w:hAnsi="Times New Roman"/>
          <w:sz w:val="22"/>
          <w:szCs w:val="22"/>
        </w:rPr>
        <w:t>ujícímu nejpozději do 15.</w:t>
      </w:r>
      <w:r w:rsidR="002D0961">
        <w:rPr>
          <w:rFonts w:ascii="Times New Roman" w:hAnsi="Times New Roman"/>
          <w:sz w:val="22"/>
          <w:szCs w:val="22"/>
        </w:rPr>
        <w:t xml:space="preserve"> </w:t>
      </w:r>
      <w:r w:rsidR="00E4513B">
        <w:rPr>
          <w:rFonts w:ascii="Times New Roman" w:hAnsi="Times New Roman"/>
          <w:sz w:val="22"/>
          <w:szCs w:val="22"/>
        </w:rPr>
        <w:t>12.</w:t>
      </w:r>
      <w:r w:rsidR="00AD50F3">
        <w:rPr>
          <w:rFonts w:ascii="Times New Roman" w:hAnsi="Times New Roman"/>
          <w:sz w:val="22"/>
          <w:szCs w:val="22"/>
        </w:rPr>
        <w:t xml:space="preserve"> 2020</w:t>
      </w:r>
      <w:r w:rsidR="00E4513B">
        <w:rPr>
          <w:rFonts w:ascii="Times New Roman" w:hAnsi="Times New Roman"/>
          <w:sz w:val="22"/>
          <w:szCs w:val="22"/>
        </w:rPr>
        <w:t xml:space="preserve"> a bude</w:t>
      </w:r>
      <w:r>
        <w:rPr>
          <w:rFonts w:ascii="Times New Roman" w:hAnsi="Times New Roman"/>
          <w:sz w:val="22"/>
          <w:szCs w:val="22"/>
        </w:rPr>
        <w:t xml:space="preserve"> uhrazen </w:t>
      </w:r>
      <w:r w:rsidR="0082691A">
        <w:rPr>
          <w:rFonts w:ascii="Times New Roman" w:hAnsi="Times New Roman"/>
          <w:sz w:val="22"/>
          <w:szCs w:val="22"/>
        </w:rPr>
        <w:t xml:space="preserve">bankovním převodem na účet prodávajícího </w:t>
      </w:r>
    </w:p>
    <w:p w14:paraId="45C4BAF7" w14:textId="77777777" w:rsidR="0082691A" w:rsidRPr="0082691A" w:rsidRDefault="0082691A" w:rsidP="0082691A">
      <w:pPr>
        <w:pStyle w:val="Odstavecseseznamem"/>
        <w:rPr>
          <w:rFonts w:ascii="Times New Roman" w:hAnsi="Times New Roman"/>
          <w:sz w:val="22"/>
          <w:szCs w:val="22"/>
        </w:rPr>
      </w:pPr>
    </w:p>
    <w:p w14:paraId="460BFA50" w14:textId="35422E33" w:rsidR="0082691A" w:rsidRPr="008732F3" w:rsidRDefault="0082691A" w:rsidP="0082691A">
      <w:pPr>
        <w:pStyle w:val="Bezmezer"/>
        <w:ind w:left="737"/>
        <w:rPr>
          <w:b/>
          <w:sz w:val="22"/>
          <w:szCs w:val="22"/>
        </w:rPr>
      </w:pPr>
      <w:r w:rsidRPr="008732F3">
        <w:rPr>
          <w:b/>
          <w:sz w:val="22"/>
          <w:szCs w:val="22"/>
        </w:rPr>
        <w:t>Bankovní ústav:</w:t>
      </w:r>
      <w:r w:rsidRPr="008732F3">
        <w:rPr>
          <w:b/>
          <w:sz w:val="22"/>
          <w:szCs w:val="22"/>
        </w:rPr>
        <w:tab/>
        <w:t xml:space="preserve"> </w:t>
      </w:r>
      <w:r w:rsidR="0051411F" w:rsidRPr="0051411F">
        <w:rPr>
          <w:b/>
          <w:sz w:val="22"/>
          <w:szCs w:val="22"/>
        </w:rPr>
        <w:t>0300</w:t>
      </w:r>
    </w:p>
    <w:p w14:paraId="548EB736" w14:textId="266B6856" w:rsidR="0082691A" w:rsidRPr="008732F3" w:rsidRDefault="0082691A" w:rsidP="0082691A">
      <w:pPr>
        <w:pStyle w:val="Bezmezer"/>
        <w:ind w:left="737"/>
        <w:rPr>
          <w:b/>
          <w:sz w:val="22"/>
          <w:szCs w:val="22"/>
        </w:rPr>
      </w:pPr>
      <w:r w:rsidRPr="008732F3">
        <w:rPr>
          <w:b/>
          <w:sz w:val="22"/>
          <w:szCs w:val="22"/>
        </w:rPr>
        <w:t>Číslo účtu:</w:t>
      </w:r>
      <w:r w:rsidRPr="008732F3">
        <w:rPr>
          <w:b/>
          <w:sz w:val="22"/>
          <w:szCs w:val="22"/>
        </w:rPr>
        <w:tab/>
      </w:r>
      <w:r w:rsidRPr="008732F3">
        <w:rPr>
          <w:b/>
          <w:sz w:val="22"/>
          <w:szCs w:val="22"/>
        </w:rPr>
        <w:tab/>
      </w:r>
      <w:r w:rsidR="0051411F" w:rsidRPr="0051411F">
        <w:rPr>
          <w:b/>
          <w:sz w:val="22"/>
          <w:szCs w:val="22"/>
        </w:rPr>
        <w:t>226557362</w:t>
      </w:r>
    </w:p>
    <w:p w14:paraId="12C9EA99" w14:textId="4F70B771" w:rsidR="0082691A" w:rsidRPr="0051411F" w:rsidRDefault="0082691A" w:rsidP="0051411F">
      <w:pPr>
        <w:pStyle w:val="Bezmezer"/>
        <w:ind w:left="737"/>
        <w:rPr>
          <w:b/>
          <w:sz w:val="22"/>
          <w:szCs w:val="22"/>
        </w:rPr>
      </w:pPr>
      <w:r w:rsidRPr="008732F3">
        <w:rPr>
          <w:b/>
          <w:sz w:val="22"/>
          <w:szCs w:val="22"/>
        </w:rPr>
        <w:t xml:space="preserve">Variabilní symbol: </w:t>
      </w:r>
      <w:r>
        <w:rPr>
          <w:b/>
          <w:sz w:val="22"/>
          <w:szCs w:val="22"/>
        </w:rPr>
        <w:tab/>
      </w:r>
      <w:r w:rsidR="0051411F" w:rsidRPr="0051411F">
        <w:rPr>
          <w:b/>
          <w:sz w:val="22"/>
          <w:szCs w:val="22"/>
        </w:rPr>
        <w:t>100200015</w:t>
      </w:r>
    </w:p>
    <w:p w14:paraId="6739B9C2" w14:textId="77777777" w:rsidR="0082691A" w:rsidRPr="0082691A" w:rsidRDefault="0082691A" w:rsidP="0082691A">
      <w:pPr>
        <w:pStyle w:val="Odstavecseseznamem"/>
        <w:rPr>
          <w:rFonts w:ascii="Times New Roman" w:hAnsi="Times New Roman"/>
          <w:sz w:val="22"/>
          <w:szCs w:val="22"/>
        </w:rPr>
      </w:pPr>
    </w:p>
    <w:p w14:paraId="33A3B549" w14:textId="33886650" w:rsidR="00B83688" w:rsidRDefault="00B83688" w:rsidP="0082691A">
      <w:pPr>
        <w:pStyle w:val="Odstavecseseznamem"/>
        <w:widowControl/>
        <w:suppressAutoHyphens w:val="0"/>
        <w:spacing w:after="120" w:line="276" w:lineRule="auto"/>
        <w:ind w:left="757"/>
        <w:rPr>
          <w:rFonts w:ascii="Times New Roman" w:hAnsi="Times New Roman"/>
          <w:sz w:val="22"/>
          <w:szCs w:val="22"/>
        </w:rPr>
      </w:pPr>
      <w:r>
        <w:rPr>
          <w:rFonts w:ascii="Times New Roman" w:hAnsi="Times New Roman"/>
          <w:sz w:val="22"/>
          <w:szCs w:val="22"/>
        </w:rPr>
        <w:t xml:space="preserve">podáním platebního příkazu bankovnímu ústavu k proplacení. </w:t>
      </w:r>
    </w:p>
    <w:p w14:paraId="23C61CA4" w14:textId="77777777" w:rsidR="00090841" w:rsidRDefault="00090841" w:rsidP="00083C3C">
      <w:pPr>
        <w:pStyle w:val="Odstavecseseznamem"/>
        <w:widowControl/>
        <w:suppressAutoHyphens w:val="0"/>
        <w:spacing w:after="120" w:line="276" w:lineRule="auto"/>
        <w:ind w:left="757"/>
        <w:jc w:val="left"/>
        <w:rPr>
          <w:rFonts w:ascii="Times New Roman" w:hAnsi="Times New Roman"/>
          <w:sz w:val="22"/>
          <w:szCs w:val="22"/>
        </w:rPr>
      </w:pPr>
    </w:p>
    <w:p w14:paraId="179041B0" w14:textId="77777777" w:rsidR="00090841" w:rsidRDefault="00090841" w:rsidP="00083C3C">
      <w:pPr>
        <w:pStyle w:val="Odstavecseseznamem"/>
        <w:widowControl/>
        <w:suppressAutoHyphens w:val="0"/>
        <w:spacing w:after="120" w:line="276" w:lineRule="auto"/>
        <w:ind w:left="757"/>
        <w:jc w:val="left"/>
        <w:rPr>
          <w:rFonts w:ascii="Times New Roman" w:hAnsi="Times New Roman"/>
          <w:sz w:val="22"/>
          <w:szCs w:val="22"/>
        </w:rPr>
      </w:pPr>
    </w:p>
    <w:p w14:paraId="0E8AF632" w14:textId="510729F0" w:rsidR="00090841" w:rsidRDefault="00090841" w:rsidP="00083C3C">
      <w:pPr>
        <w:pStyle w:val="Odstavecseseznamem"/>
        <w:widowControl/>
        <w:numPr>
          <w:ilvl w:val="0"/>
          <w:numId w:val="4"/>
        </w:numPr>
        <w:suppressAutoHyphens w:val="0"/>
        <w:spacing w:after="120" w:line="276" w:lineRule="auto"/>
        <w:jc w:val="center"/>
        <w:rPr>
          <w:rFonts w:ascii="Times New Roman" w:hAnsi="Times New Roman"/>
          <w:sz w:val="22"/>
          <w:szCs w:val="22"/>
        </w:rPr>
      </w:pPr>
      <w:r>
        <w:rPr>
          <w:rFonts w:ascii="Times New Roman" w:hAnsi="Times New Roman"/>
          <w:sz w:val="22"/>
          <w:szCs w:val="22"/>
        </w:rPr>
        <w:t>Předání a převzetí</w:t>
      </w:r>
    </w:p>
    <w:p w14:paraId="1AE0B08F" w14:textId="77777777" w:rsidR="00F45871" w:rsidRDefault="00F45871" w:rsidP="00083C3C">
      <w:pPr>
        <w:pStyle w:val="Odstavecseseznamem"/>
        <w:widowControl/>
        <w:suppressAutoHyphens w:val="0"/>
        <w:spacing w:after="120" w:line="276" w:lineRule="auto"/>
        <w:ind w:left="1080"/>
        <w:rPr>
          <w:rFonts w:ascii="Times New Roman" w:hAnsi="Times New Roman"/>
          <w:sz w:val="22"/>
          <w:szCs w:val="22"/>
        </w:rPr>
      </w:pPr>
    </w:p>
    <w:p w14:paraId="1233DACA" w14:textId="4F7F31C7" w:rsidR="000F4FF8" w:rsidRDefault="00090841" w:rsidP="0035707A">
      <w:pPr>
        <w:pStyle w:val="Odstavecseseznamem"/>
        <w:widowControl/>
        <w:numPr>
          <w:ilvl w:val="0"/>
          <w:numId w:val="8"/>
        </w:numPr>
        <w:suppressAutoHyphens w:val="0"/>
        <w:spacing w:after="120" w:line="276" w:lineRule="auto"/>
        <w:ind w:left="794"/>
        <w:jc w:val="left"/>
        <w:rPr>
          <w:rFonts w:ascii="Times New Roman" w:hAnsi="Times New Roman"/>
          <w:sz w:val="22"/>
          <w:szCs w:val="22"/>
        </w:rPr>
      </w:pPr>
      <w:r w:rsidRPr="0035707A">
        <w:rPr>
          <w:rFonts w:ascii="Times New Roman" w:hAnsi="Times New Roman"/>
          <w:sz w:val="22"/>
          <w:szCs w:val="22"/>
        </w:rPr>
        <w:t xml:space="preserve">Předání a převzetí předmětu </w:t>
      </w:r>
      <w:r w:rsidR="0082691A" w:rsidRPr="0035707A">
        <w:rPr>
          <w:rFonts w:ascii="Times New Roman" w:hAnsi="Times New Roman"/>
          <w:sz w:val="22"/>
          <w:szCs w:val="22"/>
        </w:rPr>
        <w:t>koupě</w:t>
      </w:r>
      <w:r w:rsidRPr="0035707A">
        <w:rPr>
          <w:rFonts w:ascii="Times New Roman" w:hAnsi="Times New Roman"/>
          <w:sz w:val="22"/>
          <w:szCs w:val="22"/>
        </w:rPr>
        <w:t xml:space="preserve"> b</w:t>
      </w:r>
      <w:r w:rsidR="0035707A" w:rsidRPr="0035707A">
        <w:rPr>
          <w:rFonts w:ascii="Times New Roman" w:hAnsi="Times New Roman"/>
          <w:sz w:val="22"/>
          <w:szCs w:val="22"/>
        </w:rPr>
        <w:t>ylo provedeno dne 17.</w:t>
      </w:r>
      <w:r w:rsidR="002D0961">
        <w:rPr>
          <w:rFonts w:ascii="Times New Roman" w:hAnsi="Times New Roman"/>
          <w:sz w:val="22"/>
          <w:szCs w:val="22"/>
        </w:rPr>
        <w:t xml:space="preserve"> </w:t>
      </w:r>
      <w:r w:rsidR="0035707A" w:rsidRPr="0035707A">
        <w:rPr>
          <w:rFonts w:ascii="Times New Roman" w:hAnsi="Times New Roman"/>
          <w:sz w:val="22"/>
          <w:szCs w:val="22"/>
        </w:rPr>
        <w:t>8.</w:t>
      </w:r>
      <w:r w:rsidR="002D0961">
        <w:rPr>
          <w:rFonts w:ascii="Times New Roman" w:hAnsi="Times New Roman"/>
          <w:sz w:val="22"/>
          <w:szCs w:val="22"/>
        </w:rPr>
        <w:t xml:space="preserve"> </w:t>
      </w:r>
      <w:r w:rsidR="0035707A" w:rsidRPr="0035707A">
        <w:rPr>
          <w:rFonts w:ascii="Times New Roman" w:hAnsi="Times New Roman"/>
          <w:sz w:val="22"/>
          <w:szCs w:val="22"/>
        </w:rPr>
        <w:t>2020</w:t>
      </w:r>
      <w:r w:rsidR="0035707A">
        <w:rPr>
          <w:rFonts w:ascii="Times New Roman" w:hAnsi="Times New Roman"/>
          <w:sz w:val="22"/>
          <w:szCs w:val="22"/>
        </w:rPr>
        <w:t xml:space="preserve"> podpisem protokolu o předání a převzetí. </w:t>
      </w:r>
    </w:p>
    <w:p w14:paraId="1707E025" w14:textId="77777777" w:rsidR="000F4FF8" w:rsidRDefault="000F4FF8" w:rsidP="005F389E">
      <w:pPr>
        <w:pStyle w:val="Odstavecseseznamem"/>
        <w:widowControl/>
        <w:suppressAutoHyphens w:val="0"/>
        <w:spacing w:after="120" w:line="276" w:lineRule="auto"/>
        <w:ind w:left="794"/>
        <w:jc w:val="left"/>
        <w:rPr>
          <w:rFonts w:ascii="Times New Roman" w:hAnsi="Times New Roman"/>
          <w:sz w:val="22"/>
          <w:szCs w:val="22"/>
        </w:rPr>
      </w:pPr>
    </w:p>
    <w:p w14:paraId="6FC4423B" w14:textId="6A5D4408" w:rsidR="00711B96" w:rsidRPr="0035707A" w:rsidRDefault="000F4FF8" w:rsidP="0035707A">
      <w:pPr>
        <w:pStyle w:val="Odstavecseseznamem"/>
        <w:widowControl/>
        <w:numPr>
          <w:ilvl w:val="0"/>
          <w:numId w:val="8"/>
        </w:numPr>
        <w:suppressAutoHyphens w:val="0"/>
        <w:spacing w:after="120" w:line="276" w:lineRule="auto"/>
        <w:ind w:left="794"/>
        <w:jc w:val="left"/>
        <w:rPr>
          <w:rFonts w:ascii="Times New Roman" w:hAnsi="Times New Roman"/>
          <w:sz w:val="22"/>
          <w:szCs w:val="22"/>
        </w:rPr>
      </w:pPr>
      <w:r>
        <w:rPr>
          <w:rFonts w:ascii="Times New Roman" w:hAnsi="Times New Roman"/>
          <w:sz w:val="22"/>
          <w:szCs w:val="22"/>
        </w:rPr>
        <w:t xml:space="preserve">Vlastnické právo vzniká okamžikem úhrady předmětu koupě dle </w:t>
      </w:r>
      <w:proofErr w:type="gramStart"/>
      <w:r>
        <w:rPr>
          <w:rFonts w:ascii="Times New Roman" w:hAnsi="Times New Roman"/>
          <w:sz w:val="22"/>
          <w:szCs w:val="22"/>
        </w:rPr>
        <w:t>III.2. výše</w:t>
      </w:r>
      <w:proofErr w:type="gramEnd"/>
      <w:r>
        <w:rPr>
          <w:rFonts w:ascii="Times New Roman" w:hAnsi="Times New Roman"/>
          <w:sz w:val="22"/>
          <w:szCs w:val="22"/>
        </w:rPr>
        <w:t>.</w:t>
      </w:r>
      <w:r w:rsidR="0012247D" w:rsidRPr="0035707A">
        <w:rPr>
          <w:rFonts w:ascii="Times New Roman" w:hAnsi="Times New Roman"/>
          <w:sz w:val="22"/>
          <w:szCs w:val="22"/>
        </w:rPr>
        <w:t xml:space="preserve"> </w:t>
      </w:r>
    </w:p>
    <w:p w14:paraId="572DB72F" w14:textId="77777777" w:rsidR="00711B96" w:rsidRPr="00711B96" w:rsidRDefault="00711B96" w:rsidP="00711B96">
      <w:pPr>
        <w:pStyle w:val="Odstavecseseznamem"/>
        <w:rPr>
          <w:rFonts w:ascii="Times New Roman" w:hAnsi="Times New Roman"/>
          <w:sz w:val="22"/>
          <w:szCs w:val="22"/>
        </w:rPr>
      </w:pPr>
    </w:p>
    <w:p w14:paraId="2192F598" w14:textId="77777777" w:rsidR="00F45871" w:rsidRPr="00090841" w:rsidRDefault="00F45871" w:rsidP="00083C3C">
      <w:pPr>
        <w:pStyle w:val="Odstavecseseznamem"/>
        <w:widowControl/>
        <w:suppressAutoHyphens w:val="0"/>
        <w:spacing w:after="120" w:line="276" w:lineRule="auto"/>
        <w:ind w:left="1080"/>
        <w:rPr>
          <w:rFonts w:ascii="Times New Roman" w:hAnsi="Times New Roman"/>
          <w:sz w:val="22"/>
          <w:szCs w:val="22"/>
        </w:rPr>
      </w:pPr>
    </w:p>
    <w:p w14:paraId="55C862EF" w14:textId="0A62F000" w:rsidR="00F45871" w:rsidRDefault="005F548F" w:rsidP="005F548F">
      <w:pPr>
        <w:pStyle w:val="Odstavecseseznamem"/>
        <w:numPr>
          <w:ilvl w:val="0"/>
          <w:numId w:val="4"/>
        </w:numPr>
        <w:spacing w:line="276" w:lineRule="auto"/>
        <w:jc w:val="center"/>
        <w:rPr>
          <w:rFonts w:ascii="Times New Roman" w:hAnsi="Times New Roman"/>
          <w:sz w:val="22"/>
          <w:szCs w:val="22"/>
        </w:rPr>
      </w:pPr>
      <w:r>
        <w:rPr>
          <w:rFonts w:ascii="Times New Roman" w:hAnsi="Times New Roman"/>
          <w:sz w:val="22"/>
          <w:szCs w:val="22"/>
        </w:rPr>
        <w:t>Záruky</w:t>
      </w:r>
    </w:p>
    <w:p w14:paraId="6462B735" w14:textId="77777777" w:rsidR="00711B96" w:rsidRDefault="00711B96" w:rsidP="00711B96">
      <w:pPr>
        <w:pStyle w:val="Odstavecseseznamem"/>
        <w:widowControl/>
        <w:suppressAutoHyphens w:val="0"/>
        <w:spacing w:after="120" w:line="276" w:lineRule="auto"/>
        <w:ind w:left="1080"/>
        <w:jc w:val="left"/>
        <w:rPr>
          <w:rFonts w:ascii="Times New Roman" w:hAnsi="Times New Roman"/>
          <w:sz w:val="22"/>
          <w:szCs w:val="22"/>
        </w:rPr>
      </w:pPr>
    </w:p>
    <w:p w14:paraId="23376031" w14:textId="5B55E794" w:rsidR="00F45871" w:rsidRDefault="005F548F" w:rsidP="00083C3C">
      <w:pPr>
        <w:pStyle w:val="Odstavecseseznamem"/>
        <w:widowControl/>
        <w:numPr>
          <w:ilvl w:val="0"/>
          <w:numId w:val="11"/>
        </w:numPr>
        <w:suppressAutoHyphens w:val="0"/>
        <w:spacing w:after="120" w:line="276" w:lineRule="auto"/>
        <w:ind w:left="814"/>
        <w:rPr>
          <w:rFonts w:ascii="Times New Roman" w:hAnsi="Times New Roman"/>
          <w:sz w:val="22"/>
          <w:szCs w:val="22"/>
        </w:rPr>
      </w:pPr>
      <w:r>
        <w:rPr>
          <w:rFonts w:ascii="Times New Roman" w:hAnsi="Times New Roman"/>
          <w:sz w:val="22"/>
          <w:szCs w:val="22"/>
        </w:rPr>
        <w:t>Pro</w:t>
      </w:r>
      <w:r w:rsidR="0012247D">
        <w:rPr>
          <w:rFonts w:ascii="Times New Roman" w:hAnsi="Times New Roman"/>
          <w:sz w:val="22"/>
          <w:szCs w:val="22"/>
        </w:rPr>
        <w:t>dávající</w:t>
      </w:r>
      <w:r w:rsidR="005A01D4">
        <w:rPr>
          <w:rFonts w:ascii="Times New Roman" w:hAnsi="Times New Roman"/>
          <w:sz w:val="22"/>
          <w:szCs w:val="22"/>
        </w:rPr>
        <w:t xml:space="preserve"> ručí</w:t>
      </w:r>
      <w:r w:rsidR="00F45871">
        <w:rPr>
          <w:rFonts w:ascii="Times New Roman" w:hAnsi="Times New Roman"/>
          <w:sz w:val="22"/>
          <w:szCs w:val="22"/>
        </w:rPr>
        <w:t xml:space="preserve"> za to, že předmět </w:t>
      </w:r>
      <w:r w:rsidR="0012247D">
        <w:rPr>
          <w:rFonts w:ascii="Times New Roman" w:hAnsi="Times New Roman"/>
          <w:sz w:val="22"/>
          <w:szCs w:val="22"/>
        </w:rPr>
        <w:t>koupě</w:t>
      </w:r>
      <w:r w:rsidR="00F45871">
        <w:rPr>
          <w:rFonts w:ascii="Times New Roman" w:hAnsi="Times New Roman"/>
          <w:sz w:val="22"/>
          <w:szCs w:val="22"/>
        </w:rPr>
        <w:t xml:space="preserve"> je k datu předání a převzetí prost </w:t>
      </w:r>
      <w:r w:rsidR="00B8237A">
        <w:rPr>
          <w:rFonts w:ascii="Times New Roman" w:hAnsi="Times New Roman"/>
          <w:sz w:val="22"/>
          <w:szCs w:val="22"/>
        </w:rPr>
        <w:t>vad právních</w:t>
      </w:r>
      <w:r w:rsidR="00F45871">
        <w:rPr>
          <w:rFonts w:ascii="Times New Roman" w:hAnsi="Times New Roman"/>
          <w:sz w:val="22"/>
          <w:szCs w:val="22"/>
        </w:rPr>
        <w:t xml:space="preserve">, </w:t>
      </w:r>
      <w:r w:rsidR="00F45871" w:rsidRPr="005A01D4">
        <w:rPr>
          <w:rFonts w:ascii="Times New Roman" w:hAnsi="Times New Roman"/>
          <w:sz w:val="22"/>
          <w:szCs w:val="22"/>
        </w:rPr>
        <w:t xml:space="preserve">které by samostatně či ve svém souhrnu bránily bezproblémovému </w:t>
      </w:r>
      <w:r w:rsidR="00F45871">
        <w:rPr>
          <w:rFonts w:ascii="Times New Roman" w:hAnsi="Times New Roman"/>
          <w:sz w:val="22"/>
          <w:szCs w:val="22"/>
        </w:rPr>
        <w:t xml:space="preserve">užívání při </w:t>
      </w:r>
      <w:r w:rsidR="00F45871" w:rsidRPr="005A01D4">
        <w:rPr>
          <w:rFonts w:ascii="Times New Roman" w:hAnsi="Times New Roman"/>
          <w:sz w:val="22"/>
          <w:szCs w:val="22"/>
        </w:rPr>
        <w:t xml:space="preserve">provozu </w:t>
      </w:r>
      <w:r w:rsidR="0012247D">
        <w:rPr>
          <w:rFonts w:ascii="Times New Roman" w:hAnsi="Times New Roman"/>
          <w:sz w:val="22"/>
          <w:szCs w:val="22"/>
        </w:rPr>
        <w:t>adventních</w:t>
      </w:r>
      <w:r w:rsidR="00F45871" w:rsidRPr="005A01D4">
        <w:rPr>
          <w:rFonts w:ascii="Times New Roman" w:hAnsi="Times New Roman"/>
          <w:sz w:val="22"/>
          <w:szCs w:val="22"/>
        </w:rPr>
        <w:t xml:space="preserve"> trhů. </w:t>
      </w:r>
    </w:p>
    <w:p w14:paraId="443893F4" w14:textId="77777777" w:rsidR="00F45871" w:rsidRDefault="00F45871" w:rsidP="00083C3C">
      <w:pPr>
        <w:pStyle w:val="Odstavecseseznamem"/>
        <w:widowControl/>
        <w:suppressAutoHyphens w:val="0"/>
        <w:spacing w:after="120" w:line="276" w:lineRule="auto"/>
        <w:ind w:left="814"/>
        <w:rPr>
          <w:rFonts w:ascii="Times New Roman" w:hAnsi="Times New Roman"/>
          <w:sz w:val="22"/>
          <w:szCs w:val="22"/>
        </w:rPr>
      </w:pPr>
    </w:p>
    <w:p w14:paraId="50F79BE9" w14:textId="5D61E9D0" w:rsidR="000315B7" w:rsidRDefault="000315B7" w:rsidP="00083C3C">
      <w:pPr>
        <w:pStyle w:val="Odstavecseseznamem"/>
        <w:numPr>
          <w:ilvl w:val="0"/>
          <w:numId w:val="11"/>
        </w:numPr>
        <w:spacing w:line="276" w:lineRule="auto"/>
        <w:ind w:left="814"/>
        <w:rPr>
          <w:rFonts w:ascii="Times New Roman" w:hAnsi="Times New Roman"/>
          <w:sz w:val="22"/>
          <w:szCs w:val="22"/>
        </w:rPr>
      </w:pPr>
      <w:r>
        <w:rPr>
          <w:rFonts w:ascii="Times New Roman" w:hAnsi="Times New Roman"/>
          <w:sz w:val="22"/>
          <w:szCs w:val="22"/>
        </w:rPr>
        <w:t>Vzhledem ke skutečnosti, že předání a převzetí předmětu koupě se již uskutečnilo, jsou fyzické vady předmětu zohledněny v ceně, stanovené znaleckým posudkem.</w:t>
      </w:r>
    </w:p>
    <w:p w14:paraId="4625288A" w14:textId="77777777" w:rsidR="000315B7" w:rsidRPr="000315B7" w:rsidRDefault="000315B7" w:rsidP="000315B7">
      <w:pPr>
        <w:pStyle w:val="Odstavecseseznamem"/>
        <w:rPr>
          <w:rFonts w:ascii="Times New Roman" w:hAnsi="Times New Roman"/>
          <w:sz w:val="22"/>
          <w:szCs w:val="22"/>
        </w:rPr>
      </w:pPr>
    </w:p>
    <w:p w14:paraId="05D67746" w14:textId="77777777" w:rsidR="0012247D" w:rsidRPr="00F45871" w:rsidRDefault="0012247D" w:rsidP="0012247D">
      <w:pPr>
        <w:pStyle w:val="Odstavecseseznamem"/>
        <w:spacing w:line="276" w:lineRule="auto"/>
        <w:ind w:left="814"/>
        <w:rPr>
          <w:rFonts w:ascii="Times New Roman" w:hAnsi="Times New Roman"/>
          <w:sz w:val="22"/>
          <w:szCs w:val="22"/>
        </w:rPr>
      </w:pPr>
    </w:p>
    <w:p w14:paraId="31041657" w14:textId="1A4DD5C2" w:rsidR="00F45871" w:rsidRDefault="00B83688" w:rsidP="00083C3C">
      <w:pPr>
        <w:pStyle w:val="Odstavecseseznamem"/>
        <w:numPr>
          <w:ilvl w:val="0"/>
          <w:numId w:val="4"/>
        </w:numPr>
        <w:spacing w:after="120" w:line="276" w:lineRule="auto"/>
        <w:jc w:val="center"/>
        <w:rPr>
          <w:rFonts w:ascii="Times New Roman" w:hAnsi="Times New Roman"/>
          <w:sz w:val="22"/>
          <w:szCs w:val="22"/>
        </w:rPr>
      </w:pPr>
      <w:r>
        <w:rPr>
          <w:rFonts w:ascii="Times New Roman" w:hAnsi="Times New Roman"/>
          <w:sz w:val="22"/>
          <w:szCs w:val="22"/>
        </w:rPr>
        <w:t>Obecná ustanovení</w:t>
      </w:r>
    </w:p>
    <w:p w14:paraId="370E40CE" w14:textId="77777777" w:rsidR="00B83688" w:rsidRDefault="00B83688" w:rsidP="00083C3C">
      <w:pPr>
        <w:pStyle w:val="Odstavecseseznamem"/>
        <w:spacing w:after="120" w:line="276" w:lineRule="auto"/>
        <w:ind w:left="1080"/>
        <w:rPr>
          <w:rFonts w:ascii="Times New Roman" w:hAnsi="Times New Roman"/>
          <w:sz w:val="22"/>
          <w:szCs w:val="22"/>
        </w:rPr>
      </w:pPr>
    </w:p>
    <w:p w14:paraId="44C29BC6" w14:textId="682B97F0" w:rsidR="00B83688" w:rsidRDefault="00B83688" w:rsidP="00083C3C">
      <w:pPr>
        <w:pStyle w:val="Odstavecseseznamem"/>
        <w:numPr>
          <w:ilvl w:val="0"/>
          <w:numId w:val="13"/>
        </w:numPr>
        <w:spacing w:after="120" w:line="276" w:lineRule="auto"/>
        <w:ind w:left="814"/>
        <w:rPr>
          <w:rFonts w:ascii="Times New Roman" w:hAnsi="Times New Roman"/>
          <w:sz w:val="22"/>
          <w:szCs w:val="22"/>
        </w:rPr>
      </w:pPr>
      <w:r>
        <w:rPr>
          <w:rFonts w:ascii="Times New Roman" w:hAnsi="Times New Roman"/>
          <w:sz w:val="22"/>
          <w:szCs w:val="22"/>
        </w:rPr>
        <w:t xml:space="preserve">Tato </w:t>
      </w:r>
      <w:r w:rsidR="0053757C">
        <w:rPr>
          <w:rFonts w:ascii="Times New Roman" w:hAnsi="Times New Roman"/>
          <w:sz w:val="22"/>
          <w:szCs w:val="22"/>
        </w:rPr>
        <w:t xml:space="preserve">smlouva </w:t>
      </w:r>
      <w:r w:rsidR="006E5D6F">
        <w:rPr>
          <w:rFonts w:ascii="Times New Roman" w:hAnsi="Times New Roman"/>
          <w:sz w:val="22"/>
          <w:szCs w:val="22"/>
        </w:rPr>
        <w:t>kupní</w:t>
      </w:r>
      <w:r>
        <w:rPr>
          <w:rFonts w:ascii="Times New Roman" w:hAnsi="Times New Roman"/>
          <w:sz w:val="22"/>
          <w:szCs w:val="22"/>
        </w:rPr>
        <w:t xml:space="preserve"> je vyhotoven</w:t>
      </w:r>
      <w:r w:rsidR="00710DA7">
        <w:rPr>
          <w:rFonts w:ascii="Times New Roman" w:hAnsi="Times New Roman"/>
          <w:sz w:val="22"/>
          <w:szCs w:val="22"/>
        </w:rPr>
        <w:t>a</w:t>
      </w:r>
      <w:r>
        <w:rPr>
          <w:rFonts w:ascii="Times New Roman" w:hAnsi="Times New Roman"/>
          <w:sz w:val="22"/>
          <w:szCs w:val="22"/>
        </w:rPr>
        <w:t xml:space="preserve"> celkem ve 4 exemplářích, každý s platností originálu, pro každého účastníka jsou určeny 2 exempláře. </w:t>
      </w:r>
    </w:p>
    <w:p w14:paraId="3395EC35" w14:textId="2BF8E3CB" w:rsidR="00B83688" w:rsidRPr="00B83688" w:rsidRDefault="00B83688" w:rsidP="00083C3C">
      <w:pPr>
        <w:widowControl/>
        <w:numPr>
          <w:ilvl w:val="0"/>
          <w:numId w:val="13"/>
        </w:numPr>
        <w:suppressAutoHyphens w:val="0"/>
        <w:spacing w:line="276" w:lineRule="auto"/>
        <w:ind w:left="794"/>
        <w:rPr>
          <w:rFonts w:ascii="Times New Roman" w:hAnsi="Times New Roman"/>
          <w:sz w:val="22"/>
          <w:szCs w:val="22"/>
        </w:rPr>
      </w:pPr>
      <w:r w:rsidRPr="00B83688">
        <w:rPr>
          <w:rFonts w:ascii="Times New Roman" w:hAnsi="Times New Roman"/>
          <w:sz w:val="22"/>
          <w:szCs w:val="22"/>
        </w:rPr>
        <w:t xml:space="preserve">Jakékoliv změny této smlouvy budou prováděny ve formě písemného </w:t>
      </w:r>
      <w:r w:rsidR="00710DA7">
        <w:rPr>
          <w:rFonts w:ascii="Times New Roman" w:hAnsi="Times New Roman"/>
          <w:sz w:val="22"/>
          <w:szCs w:val="22"/>
        </w:rPr>
        <w:t xml:space="preserve">číslovaného </w:t>
      </w:r>
      <w:r w:rsidRPr="00B83688">
        <w:rPr>
          <w:rFonts w:ascii="Times New Roman" w:hAnsi="Times New Roman"/>
          <w:sz w:val="22"/>
          <w:szCs w:val="22"/>
        </w:rPr>
        <w:t>dodatku podepsaného oběma smluvními stranami. Smluvní strany se dohodly, že písemná forma je vyžadována i pro jakékoli jednostranné či dvoustranné právní jednání učiněné v souvislosti s touto smlouvou.</w:t>
      </w:r>
    </w:p>
    <w:p w14:paraId="199388AB" w14:textId="77777777" w:rsidR="00B83688" w:rsidRPr="00B83688" w:rsidRDefault="00B83688" w:rsidP="00083C3C">
      <w:pPr>
        <w:spacing w:line="276" w:lineRule="auto"/>
        <w:ind w:left="794" w:hanging="720"/>
        <w:rPr>
          <w:rFonts w:ascii="Times New Roman" w:hAnsi="Times New Roman"/>
          <w:sz w:val="22"/>
          <w:szCs w:val="22"/>
        </w:rPr>
      </w:pPr>
    </w:p>
    <w:p w14:paraId="4BEED2AD" w14:textId="0D8C24B8" w:rsidR="00B83688" w:rsidRDefault="00B83688" w:rsidP="00083C3C">
      <w:pPr>
        <w:widowControl/>
        <w:numPr>
          <w:ilvl w:val="0"/>
          <w:numId w:val="13"/>
        </w:numPr>
        <w:suppressAutoHyphens w:val="0"/>
        <w:spacing w:line="276" w:lineRule="auto"/>
        <w:ind w:left="794"/>
        <w:rPr>
          <w:rFonts w:ascii="Times New Roman" w:hAnsi="Times New Roman"/>
          <w:sz w:val="22"/>
          <w:szCs w:val="22"/>
        </w:rPr>
      </w:pPr>
      <w:r w:rsidRPr="00B83688">
        <w:rPr>
          <w:rFonts w:ascii="Times New Roman" w:hAnsi="Times New Roman"/>
          <w:sz w:val="22"/>
          <w:szCs w:val="22"/>
        </w:rPr>
        <w:t>V případě, že se kterékoliv ustanovení této smlouvy stane neplatným, neúčinným či nevykonatelným, nebude mít tento stav vliv na platnost, účinnost či vykonatelnost ostatních ustanovení. Takové ustanovení bude smluvními stranami nahrazeno ustanovením novým, které bude svým smyslem neplatnému, neúčinnému či nevykonatelnému ustanovení co nejbližší.</w:t>
      </w:r>
    </w:p>
    <w:p w14:paraId="6041150E" w14:textId="242E9ADF" w:rsidR="00B83688" w:rsidRDefault="00B83688" w:rsidP="005F389E">
      <w:pPr>
        <w:widowControl/>
        <w:numPr>
          <w:ilvl w:val="0"/>
          <w:numId w:val="13"/>
        </w:numPr>
        <w:suppressAutoHyphens w:val="0"/>
        <w:spacing w:line="276" w:lineRule="auto"/>
        <w:ind w:left="757"/>
        <w:rPr>
          <w:rFonts w:ascii="Times New Roman" w:hAnsi="Times New Roman"/>
          <w:sz w:val="22"/>
          <w:szCs w:val="22"/>
        </w:rPr>
      </w:pPr>
      <w:r w:rsidRPr="00B83688">
        <w:rPr>
          <w:rFonts w:ascii="Times New Roman" w:hAnsi="Times New Roman"/>
          <w:sz w:val="22"/>
          <w:szCs w:val="22"/>
        </w:rPr>
        <w:lastRenderedPageBreak/>
        <w:t xml:space="preserve">Smluvní strany berou na vědomí, že tato smlouva bude zveřejněna v registru smluv podle zákona č. 340/2015 Sb., o zvláštních podmínkách </w:t>
      </w:r>
      <w:bookmarkStart w:id="0" w:name="_GoBack"/>
      <w:bookmarkEnd w:id="0"/>
      <w:r w:rsidRPr="00B83688">
        <w:rPr>
          <w:rFonts w:ascii="Times New Roman" w:hAnsi="Times New Roman"/>
          <w:sz w:val="22"/>
          <w:szCs w:val="22"/>
        </w:rPr>
        <w:t>účinnosti některých smluv, uveřejňování těchto smluv a o registru smluv (zákon o registru smluv), ve znění pozdějších předpisů. Zveřejnění zajistí Městská část.</w:t>
      </w:r>
    </w:p>
    <w:p w14:paraId="0F3D7C4B" w14:textId="77777777" w:rsidR="000F4FF8" w:rsidRDefault="000F4FF8" w:rsidP="005F389E">
      <w:pPr>
        <w:pStyle w:val="Odstavecseseznamem"/>
        <w:rPr>
          <w:rFonts w:ascii="Times New Roman" w:hAnsi="Times New Roman"/>
          <w:sz w:val="22"/>
          <w:szCs w:val="22"/>
        </w:rPr>
      </w:pPr>
    </w:p>
    <w:p w14:paraId="2AF83607" w14:textId="4A78F231" w:rsidR="000F4FF8" w:rsidRPr="000F4FF8" w:rsidRDefault="000F4FF8" w:rsidP="00083C3C">
      <w:pPr>
        <w:widowControl/>
        <w:numPr>
          <w:ilvl w:val="0"/>
          <w:numId w:val="13"/>
        </w:numPr>
        <w:suppressAutoHyphens w:val="0"/>
        <w:spacing w:line="276" w:lineRule="auto"/>
        <w:ind w:left="794"/>
        <w:rPr>
          <w:rFonts w:ascii="Times New Roman" w:hAnsi="Times New Roman"/>
          <w:sz w:val="22"/>
          <w:szCs w:val="22"/>
        </w:rPr>
      </w:pPr>
      <w:r w:rsidRPr="005F389E">
        <w:rPr>
          <w:rFonts w:ascii="Times New Roman" w:hAnsi="Times New Roman"/>
          <w:sz w:val="22"/>
          <w:szCs w:val="22"/>
        </w:rPr>
        <w:t>Smluvní strany berou na vědomí, že jakákoli platba uskutečněná na základě této smlouvy, včetně popisu stran transakce, částky, data uskutečnění apod. může proběhnout z transparentního účtu kupujícího, tedy může být zveřejněna prostřednictvím internetu.</w:t>
      </w:r>
    </w:p>
    <w:p w14:paraId="3BD1AF33" w14:textId="77777777" w:rsidR="00B83688" w:rsidRPr="00B83688" w:rsidRDefault="00B83688" w:rsidP="00083C3C">
      <w:pPr>
        <w:spacing w:line="276" w:lineRule="auto"/>
        <w:ind w:left="794"/>
        <w:rPr>
          <w:rFonts w:ascii="Times New Roman" w:hAnsi="Times New Roman"/>
          <w:sz w:val="22"/>
          <w:szCs w:val="22"/>
        </w:rPr>
      </w:pPr>
    </w:p>
    <w:p w14:paraId="763B0DB1" w14:textId="77777777" w:rsidR="00B83688" w:rsidRPr="00B83688" w:rsidRDefault="00B83688" w:rsidP="00083C3C">
      <w:pPr>
        <w:widowControl/>
        <w:numPr>
          <w:ilvl w:val="0"/>
          <w:numId w:val="13"/>
        </w:numPr>
        <w:tabs>
          <w:tab w:val="left" w:pos="426"/>
        </w:tabs>
        <w:suppressAutoHyphens w:val="0"/>
        <w:spacing w:line="276" w:lineRule="auto"/>
        <w:ind w:left="794"/>
        <w:rPr>
          <w:rFonts w:ascii="Times New Roman" w:hAnsi="Times New Roman"/>
          <w:sz w:val="22"/>
          <w:szCs w:val="22"/>
        </w:rPr>
      </w:pPr>
      <w:r w:rsidRPr="00B83688">
        <w:rPr>
          <w:rFonts w:ascii="Times New Roman" w:hAnsi="Times New Roman"/>
          <w:sz w:val="22"/>
          <w:szCs w:val="22"/>
        </w:rPr>
        <w:t>Smluvní strany prohlašují, že si smlouvu řádně přečetly, že je výsledkem jejich pravé a svobodné vůle a že smlouvu neuzavřely v tísni či za nápadně nevýhodných podmínek, na důkaz čehož připojují své podpisy.</w:t>
      </w:r>
    </w:p>
    <w:p w14:paraId="7FAB83C5" w14:textId="77777777" w:rsidR="00B83688" w:rsidRPr="00B83688" w:rsidRDefault="00B83688" w:rsidP="00083C3C">
      <w:pPr>
        <w:pStyle w:val="Odstavecseseznamem"/>
        <w:spacing w:after="120" w:line="276" w:lineRule="auto"/>
        <w:ind w:left="454"/>
        <w:rPr>
          <w:rFonts w:ascii="Times New Roman" w:hAnsi="Times New Roman"/>
          <w:sz w:val="22"/>
          <w:szCs w:val="22"/>
        </w:rPr>
      </w:pPr>
    </w:p>
    <w:p w14:paraId="626D3D84" w14:textId="6924BBF0" w:rsidR="005F389E" w:rsidRDefault="005F389E" w:rsidP="00083C3C">
      <w:pPr>
        <w:spacing w:after="120" w:line="276" w:lineRule="auto"/>
        <w:rPr>
          <w:rFonts w:ascii="Times New Roman" w:hAnsi="Times New Roman"/>
          <w:sz w:val="22"/>
          <w:szCs w:val="22"/>
        </w:rPr>
      </w:pPr>
      <w:r>
        <w:rPr>
          <w:rFonts w:ascii="Times New Roman" w:hAnsi="Times New Roman"/>
          <w:sz w:val="22"/>
          <w:szCs w:val="22"/>
        </w:rPr>
        <w:t>Příloha:</w:t>
      </w:r>
      <w:r w:rsidR="00CE2C94">
        <w:rPr>
          <w:rFonts w:ascii="Times New Roman" w:hAnsi="Times New Roman"/>
          <w:sz w:val="22"/>
          <w:szCs w:val="22"/>
        </w:rPr>
        <w:t xml:space="preserve"> Z</w:t>
      </w:r>
      <w:r>
        <w:rPr>
          <w:rFonts w:ascii="Times New Roman" w:hAnsi="Times New Roman"/>
          <w:sz w:val="22"/>
          <w:szCs w:val="22"/>
        </w:rPr>
        <w:t xml:space="preserve">nalecký posudek č. 967-133/2020 zpracovaný znaleckým ústavem APELEN </w:t>
      </w:r>
      <w:proofErr w:type="spellStart"/>
      <w:r>
        <w:rPr>
          <w:rFonts w:ascii="Times New Roman" w:hAnsi="Times New Roman"/>
          <w:sz w:val="22"/>
          <w:szCs w:val="22"/>
        </w:rPr>
        <w:t>Valuation</w:t>
      </w:r>
      <w:proofErr w:type="spellEnd"/>
      <w:r>
        <w:rPr>
          <w:rFonts w:ascii="Times New Roman" w:hAnsi="Times New Roman"/>
          <w:sz w:val="22"/>
          <w:szCs w:val="22"/>
        </w:rPr>
        <w:t>, s.r.o</w:t>
      </w:r>
      <w:r w:rsidR="002F7583">
        <w:rPr>
          <w:rFonts w:ascii="Times New Roman" w:hAnsi="Times New Roman"/>
          <w:sz w:val="22"/>
          <w:szCs w:val="22"/>
        </w:rPr>
        <w:t>.</w:t>
      </w:r>
    </w:p>
    <w:p w14:paraId="2751B87D" w14:textId="77777777" w:rsidR="00F45871" w:rsidRDefault="00F45871" w:rsidP="00083C3C">
      <w:pPr>
        <w:spacing w:after="120" w:line="276" w:lineRule="auto"/>
        <w:rPr>
          <w:rFonts w:ascii="Times New Roman" w:hAnsi="Times New Roman"/>
          <w:sz w:val="22"/>
          <w:szCs w:val="22"/>
        </w:rPr>
      </w:pPr>
    </w:p>
    <w:p w14:paraId="04B46131" w14:textId="77777777" w:rsidR="000E76A3" w:rsidRDefault="000E76A3" w:rsidP="000E76A3">
      <w:pPr>
        <w:spacing w:after="120" w:line="300" w:lineRule="exact"/>
        <w:rPr>
          <w:rFonts w:ascii="Times New Roman" w:hAnsi="Times New Roman"/>
          <w:sz w:val="22"/>
          <w:szCs w:val="22"/>
        </w:rPr>
      </w:pPr>
      <w:r>
        <w:rPr>
          <w:rFonts w:ascii="Times New Roman" w:hAnsi="Times New Roman"/>
          <w:sz w:val="22"/>
          <w:szCs w:val="22"/>
        </w:rPr>
        <w:t>V Praze dne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V Praze dne </w:t>
      </w:r>
    </w:p>
    <w:p w14:paraId="17015731" w14:textId="77777777" w:rsidR="000E76A3" w:rsidRDefault="000E76A3" w:rsidP="000E76A3">
      <w:pPr>
        <w:spacing w:after="120" w:line="300" w:lineRule="exact"/>
        <w:rPr>
          <w:rFonts w:ascii="Times New Roman" w:hAnsi="Times New Roman"/>
          <w:sz w:val="22"/>
          <w:szCs w:val="22"/>
        </w:rPr>
      </w:pPr>
    </w:p>
    <w:p w14:paraId="297AA3BB" w14:textId="77777777" w:rsidR="000E76A3" w:rsidRDefault="000E76A3" w:rsidP="000E76A3">
      <w:pPr>
        <w:spacing w:after="120" w:line="300" w:lineRule="exact"/>
        <w:rPr>
          <w:rFonts w:ascii="Times New Roman" w:hAnsi="Times New Roman"/>
          <w:sz w:val="22"/>
          <w:szCs w:val="22"/>
        </w:rPr>
      </w:pPr>
    </w:p>
    <w:p w14:paraId="60E807DC" w14:textId="77777777" w:rsidR="000E76A3" w:rsidRDefault="000E76A3" w:rsidP="000E76A3">
      <w:pPr>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p>
    <w:p w14:paraId="40827556" w14:textId="77777777" w:rsidR="000E76A3" w:rsidRDefault="000E76A3" w:rsidP="000E76A3">
      <w:pPr>
        <w:rPr>
          <w:rFonts w:ascii="Times New Roman" w:hAnsi="Times New Roman"/>
          <w:sz w:val="22"/>
          <w:szCs w:val="22"/>
        </w:rPr>
      </w:pPr>
    </w:p>
    <w:p w14:paraId="67DC4C17" w14:textId="77777777" w:rsidR="000E76A3" w:rsidRDefault="000E76A3" w:rsidP="000E76A3">
      <w:pPr>
        <w:spacing w:after="120" w:line="300" w:lineRule="exact"/>
        <w:rPr>
          <w:rFonts w:ascii="Times New Roman" w:hAnsi="Times New Roman"/>
          <w:b/>
          <w:sz w:val="22"/>
          <w:szCs w:val="22"/>
        </w:rPr>
      </w:pPr>
      <w:r>
        <w:rPr>
          <w:rFonts w:ascii="Times New Roman" w:hAnsi="Times New Roman"/>
          <w:b/>
          <w:sz w:val="22"/>
          <w:szCs w:val="22"/>
        </w:rPr>
        <w:t>Správa zbytkového majetku MČ Praha 3 a.s.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b/>
          <w:sz w:val="22"/>
          <w:szCs w:val="22"/>
        </w:rPr>
        <w:t>Městská část Praha 3</w:t>
      </w:r>
    </w:p>
    <w:p w14:paraId="0960051F" w14:textId="77777777" w:rsidR="000E76A3" w:rsidRDefault="000E76A3" w:rsidP="000E76A3">
      <w:pPr>
        <w:overflowPunct w:val="0"/>
        <w:autoSpaceDE w:val="0"/>
        <w:jc w:val="left"/>
        <w:textAlignment w:val="baseline"/>
        <w:rPr>
          <w:rFonts w:ascii="Times New Roman" w:hAnsi="Times New Roman"/>
          <w:sz w:val="22"/>
          <w:szCs w:val="22"/>
        </w:rPr>
      </w:pPr>
      <w:r>
        <w:rPr>
          <w:rFonts w:ascii="Times New Roman" w:hAnsi="Times New Roman"/>
          <w:sz w:val="22"/>
          <w:szCs w:val="22"/>
        </w:rPr>
        <w:t>RNDr. Jan MATERNA, Ph.D.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Jiří Ptáček</w:t>
      </w:r>
    </w:p>
    <w:p w14:paraId="43B125EB" w14:textId="77777777" w:rsidR="000E76A3" w:rsidRDefault="000E76A3" w:rsidP="000E76A3">
      <w:pPr>
        <w:overflowPunct w:val="0"/>
        <w:autoSpaceDE w:val="0"/>
        <w:jc w:val="left"/>
        <w:textAlignment w:val="baseline"/>
        <w:rPr>
          <w:rFonts w:ascii="Times New Roman" w:hAnsi="Times New Roman"/>
          <w:sz w:val="22"/>
          <w:szCs w:val="22"/>
        </w:rPr>
      </w:pPr>
      <w:r>
        <w:rPr>
          <w:rFonts w:ascii="Times New Roman" w:hAnsi="Times New Roman"/>
          <w:sz w:val="22"/>
          <w:szCs w:val="22"/>
        </w:rPr>
        <w:t>předseda představenstva</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sz w:val="22"/>
          <w:szCs w:val="22"/>
        </w:rPr>
        <w:t>starosta</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p>
    <w:p w14:paraId="7E086FED" w14:textId="77777777" w:rsidR="000E76A3" w:rsidRDefault="000E76A3" w:rsidP="000E76A3">
      <w:pPr>
        <w:spacing w:after="120" w:line="300" w:lineRule="exac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24BAC2D9" w14:textId="77777777" w:rsidR="000E76A3" w:rsidRDefault="000E76A3" w:rsidP="000E76A3">
      <w:pPr>
        <w:spacing w:after="120" w:line="300" w:lineRule="exact"/>
        <w:rPr>
          <w:rFonts w:ascii="Times New Roman" w:hAnsi="Times New Roman"/>
          <w:sz w:val="22"/>
          <w:szCs w:val="22"/>
        </w:rPr>
      </w:pPr>
    </w:p>
    <w:p w14:paraId="27DD44EC" w14:textId="323A3BA6" w:rsidR="000E76A3" w:rsidRDefault="000E76A3" w:rsidP="000E76A3">
      <w:pPr>
        <w:spacing w:after="120" w:line="300" w:lineRule="exact"/>
        <w:rPr>
          <w:rFonts w:ascii="Times New Roman" w:hAnsi="Times New Roman"/>
          <w:sz w:val="22"/>
          <w:szCs w:val="22"/>
        </w:rPr>
      </w:pPr>
    </w:p>
    <w:p w14:paraId="6EA9E487" w14:textId="77777777" w:rsidR="000E76A3" w:rsidRDefault="000E76A3" w:rsidP="000E76A3">
      <w:pPr>
        <w:spacing w:after="120" w:line="300" w:lineRule="exact"/>
        <w:rPr>
          <w:rFonts w:ascii="Times New Roman" w:hAnsi="Times New Roman"/>
          <w:sz w:val="22"/>
          <w:szCs w:val="22"/>
        </w:rPr>
      </w:pPr>
      <w:r>
        <w:rPr>
          <w:rFonts w:ascii="Times New Roman" w:hAnsi="Times New Roman"/>
          <w:sz w:val="22"/>
          <w:szCs w:val="22"/>
        </w:rPr>
        <w:t xml:space="preserve">V Praze dne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14:paraId="06B1043C" w14:textId="77777777" w:rsidR="000E76A3" w:rsidRDefault="000E76A3" w:rsidP="000E76A3">
      <w:pPr>
        <w:rPr>
          <w:rFonts w:ascii="Times New Roman" w:hAnsi="Times New Roman"/>
          <w:sz w:val="22"/>
          <w:szCs w:val="22"/>
        </w:rPr>
      </w:pPr>
    </w:p>
    <w:p w14:paraId="4FFC2892" w14:textId="77777777" w:rsidR="000E76A3" w:rsidRDefault="000E76A3" w:rsidP="000E76A3">
      <w:pPr>
        <w:rPr>
          <w:rFonts w:ascii="Times New Roman" w:hAnsi="Times New Roman"/>
          <w:sz w:val="22"/>
          <w:szCs w:val="22"/>
        </w:rPr>
      </w:pPr>
    </w:p>
    <w:p w14:paraId="17AD3A6A" w14:textId="77777777" w:rsidR="000E76A3" w:rsidRDefault="000E76A3" w:rsidP="000E76A3">
      <w:pPr>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6BA6B206" w14:textId="77777777" w:rsidR="000E76A3" w:rsidRDefault="000E76A3" w:rsidP="000E76A3">
      <w:pPr>
        <w:rPr>
          <w:rFonts w:ascii="Times New Roman" w:hAnsi="Times New Roman"/>
          <w:sz w:val="22"/>
          <w:szCs w:val="22"/>
        </w:rPr>
      </w:pPr>
    </w:p>
    <w:p w14:paraId="75086EE3" w14:textId="77777777" w:rsidR="000E76A3" w:rsidRDefault="000E76A3" w:rsidP="000E76A3">
      <w:pPr>
        <w:overflowPunct w:val="0"/>
        <w:autoSpaceDE w:val="0"/>
        <w:jc w:val="left"/>
        <w:textAlignment w:val="baseline"/>
        <w:rPr>
          <w:rFonts w:ascii="Times New Roman" w:hAnsi="Times New Roman"/>
          <w:b/>
          <w:sz w:val="22"/>
          <w:szCs w:val="22"/>
        </w:rPr>
      </w:pPr>
      <w:r>
        <w:rPr>
          <w:rFonts w:ascii="Times New Roman" w:hAnsi="Times New Roman"/>
          <w:b/>
          <w:sz w:val="22"/>
          <w:szCs w:val="22"/>
        </w:rPr>
        <w:t>Správa zbytkového majetku MČ Praha 3 a.s.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5F92EB15" w14:textId="77777777" w:rsidR="000E76A3" w:rsidRDefault="000E76A3" w:rsidP="000E76A3">
      <w:pPr>
        <w:jc w:val="left"/>
        <w:rPr>
          <w:rFonts w:ascii="Times New Roman" w:hAnsi="Times New Roman"/>
          <w:color w:val="auto"/>
          <w:sz w:val="22"/>
          <w:szCs w:val="22"/>
          <w:bdr w:val="none" w:sz="0" w:space="0" w:color="auto" w:frame="1"/>
          <w:shd w:val="clear" w:color="auto" w:fill="FFFFFF"/>
        </w:rPr>
      </w:pPr>
      <w:r>
        <w:rPr>
          <w:rFonts w:ascii="Times New Roman" w:hAnsi="Times New Roman"/>
          <w:color w:val="auto"/>
          <w:sz w:val="22"/>
          <w:szCs w:val="22"/>
          <w:bdr w:val="none" w:sz="0" w:space="0" w:color="auto" w:frame="1"/>
          <w:shd w:val="clear" w:color="auto" w:fill="FFFFFF"/>
        </w:rPr>
        <w:t xml:space="preserve">Ing. Robert </w:t>
      </w:r>
      <w:proofErr w:type="spellStart"/>
      <w:r>
        <w:rPr>
          <w:rFonts w:ascii="Times New Roman" w:hAnsi="Times New Roman"/>
          <w:color w:val="auto"/>
          <w:sz w:val="22"/>
          <w:szCs w:val="22"/>
          <w:bdr w:val="none" w:sz="0" w:space="0" w:color="auto" w:frame="1"/>
          <w:shd w:val="clear" w:color="auto" w:fill="FFFFFF"/>
        </w:rPr>
        <w:t>Kufa</w:t>
      </w:r>
      <w:proofErr w:type="spellEnd"/>
      <w:r>
        <w:rPr>
          <w:rFonts w:ascii="Times New Roman" w:hAnsi="Times New Roman"/>
          <w:color w:val="auto"/>
          <w:sz w:val="22"/>
          <w:szCs w:val="22"/>
          <w:bdr w:val="none" w:sz="0" w:space="0" w:color="auto" w:frame="1"/>
          <w:shd w:val="clear" w:color="auto" w:fill="FFFFFF"/>
        </w:rPr>
        <w:t>, Ph.D.</w:t>
      </w:r>
    </w:p>
    <w:p w14:paraId="1E5F4DF5" w14:textId="6717F8A7" w:rsidR="005C2320" w:rsidRPr="000E76A3" w:rsidRDefault="000E76A3" w:rsidP="000E76A3">
      <w:pPr>
        <w:jc w:val="left"/>
        <w:rPr>
          <w:rFonts w:ascii="Times New Roman" w:hAnsi="Times New Roman"/>
          <w:color w:val="auto"/>
          <w:sz w:val="22"/>
          <w:szCs w:val="22"/>
        </w:rPr>
      </w:pPr>
      <w:r>
        <w:rPr>
          <w:rFonts w:ascii="Times New Roman" w:hAnsi="Times New Roman"/>
          <w:color w:val="auto"/>
          <w:sz w:val="22"/>
          <w:szCs w:val="22"/>
          <w:bdr w:val="none" w:sz="0" w:space="0" w:color="auto" w:frame="1"/>
          <w:shd w:val="clear" w:color="auto" w:fill="FFFFFF"/>
        </w:rPr>
        <w:t>místopředseda představenstva</w:t>
      </w:r>
    </w:p>
    <w:sectPr w:rsidR="005C2320" w:rsidRPr="000E7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HG Mincho Light J">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696"/>
    <w:multiLevelType w:val="hybridMultilevel"/>
    <w:tmpl w:val="8F0C6278"/>
    <w:lvl w:ilvl="0" w:tplc="811A32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F569F2"/>
    <w:multiLevelType w:val="hybridMultilevel"/>
    <w:tmpl w:val="A8067CC4"/>
    <w:lvl w:ilvl="0" w:tplc="41C8FA3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0D209BC"/>
    <w:multiLevelType w:val="hybridMultilevel"/>
    <w:tmpl w:val="5AE0E04E"/>
    <w:lvl w:ilvl="0" w:tplc="8FBE01E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5157464"/>
    <w:multiLevelType w:val="hybridMultilevel"/>
    <w:tmpl w:val="6868F32A"/>
    <w:lvl w:ilvl="0" w:tplc="7898C49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B1F35A3"/>
    <w:multiLevelType w:val="hybridMultilevel"/>
    <w:tmpl w:val="07767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E231A6"/>
    <w:multiLevelType w:val="hybridMultilevel"/>
    <w:tmpl w:val="21EA8F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644928"/>
    <w:multiLevelType w:val="hybridMultilevel"/>
    <w:tmpl w:val="34F04E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F20802"/>
    <w:multiLevelType w:val="hybridMultilevel"/>
    <w:tmpl w:val="AAEC8E66"/>
    <w:lvl w:ilvl="0" w:tplc="D3D052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6F1954"/>
    <w:multiLevelType w:val="hybridMultilevel"/>
    <w:tmpl w:val="F9A2641A"/>
    <w:lvl w:ilvl="0" w:tplc="281412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45B0F3C"/>
    <w:multiLevelType w:val="hybridMultilevel"/>
    <w:tmpl w:val="87B8FCEE"/>
    <w:lvl w:ilvl="0" w:tplc="54C6B2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2A3761"/>
    <w:multiLevelType w:val="hybridMultilevel"/>
    <w:tmpl w:val="6B38CE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CC49AC"/>
    <w:multiLevelType w:val="hybridMultilevel"/>
    <w:tmpl w:val="AE0A5378"/>
    <w:lvl w:ilvl="0" w:tplc="2CD200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FBB5342"/>
    <w:multiLevelType w:val="hybridMultilevel"/>
    <w:tmpl w:val="607862CA"/>
    <w:lvl w:ilvl="0" w:tplc="097299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70070723"/>
    <w:multiLevelType w:val="hybridMultilevel"/>
    <w:tmpl w:val="064007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3954BB"/>
    <w:multiLevelType w:val="hybridMultilevel"/>
    <w:tmpl w:val="FC3AC278"/>
    <w:lvl w:ilvl="0" w:tplc="6B1CA04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9"/>
  </w:num>
  <w:num w:numId="2">
    <w:abstractNumId w:val="5"/>
  </w:num>
  <w:num w:numId="3">
    <w:abstractNumId w:val="0"/>
  </w:num>
  <w:num w:numId="4">
    <w:abstractNumId w:val="7"/>
  </w:num>
  <w:num w:numId="5">
    <w:abstractNumId w:val="6"/>
  </w:num>
  <w:num w:numId="6">
    <w:abstractNumId w:val="13"/>
  </w:num>
  <w:num w:numId="7">
    <w:abstractNumId w:val="3"/>
  </w:num>
  <w:num w:numId="8">
    <w:abstractNumId w:val="1"/>
  </w:num>
  <w:num w:numId="9">
    <w:abstractNumId w:val="10"/>
  </w:num>
  <w:num w:numId="10">
    <w:abstractNumId w:val="2"/>
  </w:num>
  <w:num w:numId="11">
    <w:abstractNumId w:val="11"/>
  </w:num>
  <w:num w:numId="12">
    <w:abstractNumId w:val="14"/>
  </w:num>
  <w:num w:numId="13">
    <w:abstractNumId w:val="8"/>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20"/>
    <w:rsid w:val="000315B7"/>
    <w:rsid w:val="00083C3C"/>
    <w:rsid w:val="00090841"/>
    <w:rsid w:val="000C692D"/>
    <w:rsid w:val="000E76A3"/>
    <w:rsid w:val="000F4FF8"/>
    <w:rsid w:val="0012247D"/>
    <w:rsid w:val="00123404"/>
    <w:rsid w:val="00134090"/>
    <w:rsid w:val="0016056F"/>
    <w:rsid w:val="0017720E"/>
    <w:rsid w:val="001D1DA2"/>
    <w:rsid w:val="00217BA4"/>
    <w:rsid w:val="00273206"/>
    <w:rsid w:val="002D0961"/>
    <w:rsid w:val="002F7583"/>
    <w:rsid w:val="0035707A"/>
    <w:rsid w:val="00471D36"/>
    <w:rsid w:val="0051411F"/>
    <w:rsid w:val="0053757C"/>
    <w:rsid w:val="00545DF2"/>
    <w:rsid w:val="005754DC"/>
    <w:rsid w:val="005A01D4"/>
    <w:rsid w:val="005C2320"/>
    <w:rsid w:val="005F389E"/>
    <w:rsid w:val="005F548F"/>
    <w:rsid w:val="006452E2"/>
    <w:rsid w:val="006B038C"/>
    <w:rsid w:val="006E5D6F"/>
    <w:rsid w:val="00710DA7"/>
    <w:rsid w:val="00711B96"/>
    <w:rsid w:val="007F28A4"/>
    <w:rsid w:val="0082691A"/>
    <w:rsid w:val="00892A38"/>
    <w:rsid w:val="008C5DAD"/>
    <w:rsid w:val="008F0A1C"/>
    <w:rsid w:val="008F6675"/>
    <w:rsid w:val="009C276E"/>
    <w:rsid w:val="00A150C8"/>
    <w:rsid w:val="00A4090E"/>
    <w:rsid w:val="00A46D52"/>
    <w:rsid w:val="00A8454A"/>
    <w:rsid w:val="00AD50F3"/>
    <w:rsid w:val="00B8237A"/>
    <w:rsid w:val="00B83688"/>
    <w:rsid w:val="00B947F3"/>
    <w:rsid w:val="00C3506F"/>
    <w:rsid w:val="00CE2C94"/>
    <w:rsid w:val="00D6483B"/>
    <w:rsid w:val="00D6536F"/>
    <w:rsid w:val="00E4513B"/>
    <w:rsid w:val="00E93714"/>
    <w:rsid w:val="00EE10D5"/>
    <w:rsid w:val="00F45871"/>
    <w:rsid w:val="00F638DC"/>
    <w:rsid w:val="00FC65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A493"/>
  <w15:chartTrackingRefBased/>
  <w15:docId w15:val="{5547E8ED-D55A-4A7F-973E-4F8B6576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2320"/>
    <w:pPr>
      <w:widowControl w:val="0"/>
      <w:suppressAutoHyphens/>
      <w:spacing w:after="0" w:line="300" w:lineRule="atLeast"/>
      <w:jc w:val="both"/>
    </w:pPr>
    <w:rPr>
      <w:rFonts w:ascii="Palatino Linotype" w:eastAsia="HG Mincho Light J" w:hAnsi="Palatino Linotype" w:cs="Times New Roman"/>
      <w:color w:val="000000"/>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3206"/>
    <w:pPr>
      <w:ind w:left="720"/>
      <w:contextualSpacing/>
    </w:pPr>
  </w:style>
  <w:style w:type="character" w:customStyle="1" w:styleId="platne1">
    <w:name w:val="platne1"/>
    <w:basedOn w:val="Standardnpsmoodstavce"/>
    <w:rsid w:val="006B038C"/>
  </w:style>
  <w:style w:type="character" w:styleId="Odkaznakoment">
    <w:name w:val="annotation reference"/>
    <w:basedOn w:val="Standardnpsmoodstavce"/>
    <w:uiPriority w:val="99"/>
    <w:semiHidden/>
    <w:unhideWhenUsed/>
    <w:rsid w:val="00D6536F"/>
    <w:rPr>
      <w:sz w:val="16"/>
      <w:szCs w:val="16"/>
    </w:rPr>
  </w:style>
  <w:style w:type="paragraph" w:styleId="Textkomente">
    <w:name w:val="annotation text"/>
    <w:basedOn w:val="Normln"/>
    <w:link w:val="TextkomenteChar"/>
    <w:uiPriority w:val="99"/>
    <w:semiHidden/>
    <w:unhideWhenUsed/>
    <w:rsid w:val="00D6536F"/>
    <w:pPr>
      <w:spacing w:line="240" w:lineRule="auto"/>
    </w:pPr>
    <w:rPr>
      <w:sz w:val="20"/>
    </w:rPr>
  </w:style>
  <w:style w:type="character" w:customStyle="1" w:styleId="TextkomenteChar">
    <w:name w:val="Text komentáře Char"/>
    <w:basedOn w:val="Standardnpsmoodstavce"/>
    <w:link w:val="Textkomente"/>
    <w:uiPriority w:val="99"/>
    <w:semiHidden/>
    <w:rsid w:val="00D6536F"/>
    <w:rPr>
      <w:rFonts w:ascii="Palatino Linotype" w:eastAsia="HG Mincho Light J" w:hAnsi="Palatino Linotype" w:cs="Times New Roman"/>
      <w:color w:val="000000"/>
      <w:sz w:val="20"/>
      <w:szCs w:val="20"/>
      <w:lang w:eastAsia="ar-SA"/>
    </w:rPr>
  </w:style>
  <w:style w:type="paragraph" w:styleId="Pedmtkomente">
    <w:name w:val="annotation subject"/>
    <w:basedOn w:val="Textkomente"/>
    <w:next w:val="Textkomente"/>
    <w:link w:val="PedmtkomenteChar"/>
    <w:uiPriority w:val="99"/>
    <w:semiHidden/>
    <w:unhideWhenUsed/>
    <w:rsid w:val="00D6536F"/>
    <w:rPr>
      <w:b/>
      <w:bCs/>
    </w:rPr>
  </w:style>
  <w:style w:type="character" w:customStyle="1" w:styleId="PedmtkomenteChar">
    <w:name w:val="Předmět komentáře Char"/>
    <w:basedOn w:val="TextkomenteChar"/>
    <w:link w:val="Pedmtkomente"/>
    <w:uiPriority w:val="99"/>
    <w:semiHidden/>
    <w:rsid w:val="00D6536F"/>
    <w:rPr>
      <w:rFonts w:ascii="Palatino Linotype" w:eastAsia="HG Mincho Light J" w:hAnsi="Palatino Linotype" w:cs="Times New Roman"/>
      <w:b/>
      <w:bCs/>
      <w:color w:val="000000"/>
      <w:sz w:val="20"/>
      <w:szCs w:val="20"/>
      <w:lang w:eastAsia="ar-SA"/>
    </w:rPr>
  </w:style>
  <w:style w:type="paragraph" w:styleId="Textbubliny">
    <w:name w:val="Balloon Text"/>
    <w:basedOn w:val="Normln"/>
    <w:link w:val="TextbublinyChar"/>
    <w:uiPriority w:val="99"/>
    <w:semiHidden/>
    <w:unhideWhenUsed/>
    <w:rsid w:val="00D6536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536F"/>
    <w:rPr>
      <w:rFonts w:ascii="Segoe UI" w:eastAsia="HG Mincho Light J" w:hAnsi="Segoe UI" w:cs="Segoe UI"/>
      <w:color w:val="000000"/>
      <w:sz w:val="18"/>
      <w:szCs w:val="18"/>
      <w:lang w:eastAsia="ar-SA"/>
    </w:rPr>
  </w:style>
  <w:style w:type="paragraph" w:styleId="Bezmezer">
    <w:name w:val="No Spacing"/>
    <w:uiPriority w:val="1"/>
    <w:qFormat/>
    <w:rsid w:val="0082691A"/>
    <w:pPr>
      <w:widowControl w:val="0"/>
      <w:suppressAutoHyphens/>
      <w:spacing w:after="0" w:line="240" w:lineRule="auto"/>
      <w:jc w:val="both"/>
    </w:pPr>
    <w:rPr>
      <w:rFonts w:ascii="Palatino Linotype" w:eastAsia="HG Mincho Light J" w:hAnsi="Palatino Linotype" w:cs="Times New Roman"/>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6555">
      <w:bodyDiv w:val="1"/>
      <w:marLeft w:val="0"/>
      <w:marRight w:val="0"/>
      <w:marTop w:val="0"/>
      <w:marBottom w:val="0"/>
      <w:divBdr>
        <w:top w:val="none" w:sz="0" w:space="0" w:color="auto"/>
        <w:left w:val="none" w:sz="0" w:space="0" w:color="auto"/>
        <w:bottom w:val="none" w:sz="0" w:space="0" w:color="auto"/>
        <w:right w:val="none" w:sz="0" w:space="0" w:color="auto"/>
      </w:divBdr>
    </w:div>
    <w:div w:id="168239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688</Words>
  <Characters>4063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Mestska cast Praha 3</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Nováček František JUDr. DESS (ÚMČ Praha 3)</dc:creator>
  <cp:keywords/>
  <dc:description/>
  <cp:lastModifiedBy>Kovařovič Michaela (ÚMČ Praha 3)</cp:lastModifiedBy>
  <cp:revision>8</cp:revision>
  <dcterms:created xsi:type="dcterms:W3CDTF">2020-12-03T12:03:00Z</dcterms:created>
  <dcterms:modified xsi:type="dcterms:W3CDTF">2020-12-08T14:40:00Z</dcterms:modified>
</cp:coreProperties>
</file>