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2E" w:rsidRDefault="00AD662E" w:rsidP="00AD662E">
      <w:bookmarkStart w:id="0" w:name="_GoBack"/>
      <w:bookmarkEnd w:id="0"/>
    </w:p>
    <w:p w:rsidR="00AD662E" w:rsidRPr="00AD662E" w:rsidRDefault="00AD662E" w:rsidP="00AD662E">
      <w:pPr>
        <w:jc w:val="center"/>
        <w:rPr>
          <w:b/>
          <w:sz w:val="28"/>
          <w:szCs w:val="28"/>
        </w:rPr>
      </w:pPr>
      <w:r w:rsidRPr="00AD662E">
        <w:rPr>
          <w:b/>
          <w:sz w:val="28"/>
          <w:szCs w:val="28"/>
        </w:rPr>
        <w:t>Dodatek č. 2 ke Smlouvě o partnerství</w:t>
      </w:r>
    </w:p>
    <w:p w:rsidR="00AD662E" w:rsidRDefault="00AD662E" w:rsidP="00AD662E"/>
    <w:p w:rsidR="00AD662E" w:rsidRDefault="00AD662E" w:rsidP="00AD662E">
      <w:r>
        <w:t xml:space="preserve">uzavřené podle § 1746 odst. 2 zákona č. 89/2012 Sb., občanský zákoník </w:t>
      </w:r>
    </w:p>
    <w:p w:rsidR="00AD662E" w:rsidRDefault="00AD662E" w:rsidP="00AD662E"/>
    <w:p w:rsidR="00AD662E" w:rsidRPr="00AD662E" w:rsidRDefault="00AD662E" w:rsidP="00AD662E">
      <w:pPr>
        <w:rPr>
          <w:b/>
        </w:rPr>
      </w:pPr>
      <w:r w:rsidRPr="00AD662E">
        <w:rPr>
          <w:b/>
        </w:rPr>
        <w:t xml:space="preserve">I. Smluvní strany </w:t>
      </w:r>
    </w:p>
    <w:p w:rsidR="00AD662E" w:rsidRPr="00AD662E" w:rsidRDefault="00AD662E" w:rsidP="00AD662E">
      <w:pPr>
        <w:rPr>
          <w:b/>
        </w:rPr>
      </w:pPr>
      <w:r w:rsidRPr="00AD662E">
        <w:rPr>
          <w:b/>
        </w:rPr>
        <w:t xml:space="preserve">NESEHNUTÍ </w:t>
      </w:r>
    </w:p>
    <w:p w:rsidR="00AD662E" w:rsidRDefault="00AD662E" w:rsidP="00AD662E">
      <w:r>
        <w:t xml:space="preserve">se sídlem: Křížová 463/15, Staré Brno, 603 00, Brno </w:t>
      </w:r>
    </w:p>
    <w:p w:rsidR="00AD662E" w:rsidRDefault="00AD662E" w:rsidP="00AD662E">
      <w:r>
        <w:t xml:space="preserve">zastoupený: Zuzana </w:t>
      </w:r>
      <w:proofErr w:type="spellStart"/>
      <w:r>
        <w:t>Andrašovová</w:t>
      </w:r>
      <w:proofErr w:type="spellEnd"/>
      <w:r>
        <w:t xml:space="preserve">, tel. 543 245 342, e-mail zuzana.andrasovova@nesehnuti.cz </w:t>
      </w:r>
    </w:p>
    <w:p w:rsidR="00AD662E" w:rsidRDefault="00AD662E" w:rsidP="00AD662E">
      <w:r>
        <w:t xml:space="preserve">IČ: 653 38 189 </w:t>
      </w:r>
    </w:p>
    <w:p w:rsidR="00AD662E" w:rsidRDefault="00AD662E" w:rsidP="00AD662E">
      <w:r>
        <w:t xml:space="preserve">bankovní spojení: 2601063700/2010 </w:t>
      </w:r>
    </w:p>
    <w:p w:rsidR="00AD662E" w:rsidRDefault="00AD662E" w:rsidP="00AD662E">
      <w:r>
        <w:t xml:space="preserve">(dále jen „Příjemce“) </w:t>
      </w:r>
    </w:p>
    <w:p w:rsidR="00AD662E" w:rsidRDefault="00AD662E" w:rsidP="00AD662E">
      <w:r>
        <w:t xml:space="preserve">a </w:t>
      </w:r>
    </w:p>
    <w:p w:rsidR="00AD662E" w:rsidRPr="00AD662E" w:rsidRDefault="00AD662E" w:rsidP="00AD662E">
      <w:pPr>
        <w:rPr>
          <w:b/>
        </w:rPr>
      </w:pPr>
      <w:r w:rsidRPr="00AD662E">
        <w:rPr>
          <w:b/>
        </w:rPr>
        <w:t>Sociologický ústav AV ČR, v.</w:t>
      </w:r>
      <w:r>
        <w:rPr>
          <w:b/>
        </w:rPr>
        <w:t xml:space="preserve"> </w:t>
      </w:r>
      <w:r w:rsidRPr="00AD662E">
        <w:rPr>
          <w:b/>
        </w:rPr>
        <w:t>v.</w:t>
      </w:r>
      <w:r>
        <w:rPr>
          <w:b/>
        </w:rPr>
        <w:t xml:space="preserve"> </w:t>
      </w:r>
      <w:r w:rsidRPr="00AD662E">
        <w:rPr>
          <w:b/>
        </w:rPr>
        <w:t xml:space="preserve">i. </w:t>
      </w:r>
    </w:p>
    <w:p w:rsidR="00AD662E" w:rsidRDefault="00AD662E" w:rsidP="00AD662E">
      <w:r>
        <w:t xml:space="preserve">se sídlem: Jilská 1, 110 00 Praha 1 </w:t>
      </w:r>
    </w:p>
    <w:p w:rsidR="00AD662E" w:rsidRDefault="00AD662E" w:rsidP="00AD662E">
      <w:r>
        <w:t xml:space="preserve">zastoupený: RNDr. Tomáš Kostelecký, CSc., tel. 210 310 220, e-mail tomas.kostelecky@soc.cas.cz </w:t>
      </w:r>
    </w:p>
    <w:p w:rsidR="00AD662E" w:rsidRDefault="00AD662E" w:rsidP="00AD662E">
      <w:r>
        <w:t xml:space="preserve">IČ: 683 78 025 </w:t>
      </w:r>
    </w:p>
    <w:p w:rsidR="00AD662E" w:rsidRDefault="00AD662E" w:rsidP="00AD662E">
      <w:r>
        <w:t xml:space="preserve">bankovní spojení: 68823011/0710 </w:t>
      </w:r>
    </w:p>
    <w:p w:rsidR="00AD662E" w:rsidRDefault="00AD662E" w:rsidP="00AD662E">
      <w:r>
        <w:t xml:space="preserve">(dále jen „Partner“) </w:t>
      </w:r>
    </w:p>
    <w:p w:rsidR="00AD662E" w:rsidRDefault="00AD662E" w:rsidP="00AD662E">
      <w:r>
        <w:t xml:space="preserve">uzavřeli níže uvedeného dne, měsíce a roku tento Dodatek č. 1 ke Smlouvě o partnerství </w:t>
      </w:r>
    </w:p>
    <w:p w:rsidR="00AD662E" w:rsidRDefault="00AD662E" w:rsidP="00AD662E">
      <w:r>
        <w:t xml:space="preserve">(dále jen „Dodatek č. 2“): </w:t>
      </w:r>
    </w:p>
    <w:p w:rsidR="00AD662E" w:rsidRDefault="00AD662E" w:rsidP="00AD662E"/>
    <w:p w:rsidR="00AD662E" w:rsidRPr="00AD662E" w:rsidRDefault="00AD662E" w:rsidP="00AD662E">
      <w:pPr>
        <w:rPr>
          <w:b/>
        </w:rPr>
      </w:pPr>
      <w:r w:rsidRPr="00AD662E">
        <w:rPr>
          <w:b/>
        </w:rPr>
        <w:t xml:space="preserve">II. Předmět dodatku </w:t>
      </w:r>
    </w:p>
    <w:p w:rsidR="00AD662E" w:rsidRDefault="00AD662E" w:rsidP="00AD662E">
      <w:r>
        <w:t>Smluvní strany se dohodly, že mezi povinnosti partnera bude patřit rovněž:</w:t>
      </w:r>
    </w:p>
    <w:p w:rsidR="00AD662E" w:rsidRDefault="00AD662E" w:rsidP="00AD662E"/>
    <w:p w:rsidR="00AD662E" w:rsidRDefault="00AD662E" w:rsidP="00AD662E">
      <w:pPr>
        <w:jc w:val="both"/>
      </w:pPr>
      <w:r>
        <w:t>1. Zodpovědnost za dodržení vyčerpání minimálního objemu částky předchozí splátky tak, aby byly dodrženy podmínky donora pro vyplacení následující splátky, to znamená vyčerpání minimálně 50 % objemu předchozí splátky (viz příručka pro příjemce, kap. 411)</w:t>
      </w:r>
    </w:p>
    <w:p w:rsidR="00AD662E" w:rsidRDefault="00AD662E" w:rsidP="00AD662E">
      <w:pPr>
        <w:jc w:val="both"/>
      </w:pPr>
    </w:p>
    <w:p w:rsidR="00AD662E" w:rsidRDefault="00AD662E" w:rsidP="00AD662E">
      <w:pPr>
        <w:jc w:val="both"/>
      </w:pPr>
      <w:r>
        <w:t>2. Doručení podkladů k průběžné či závěrečné zprávě Příjemci nejméně 3 týdny (15 pracovních dní)  před datem odevzdání průběžné či závěrečné zprávy donorovi tak, aby bylo zajištěno jejich včasné zpracování ze strany Příjemce.</w:t>
      </w:r>
    </w:p>
    <w:p w:rsidR="00AD662E" w:rsidRDefault="00AD662E" w:rsidP="00AD662E">
      <w:pPr>
        <w:jc w:val="both"/>
      </w:pPr>
      <w:r>
        <w:lastRenderedPageBreak/>
        <w:t xml:space="preserve">3. Přiložit ke každému nákupu nad  5 tisíc korun realizovanému z </w:t>
      </w:r>
      <w:r w:rsidRPr="00AD662E">
        <w:t xml:space="preserve">programu </w:t>
      </w:r>
      <w:proofErr w:type="spellStart"/>
      <w:r w:rsidRPr="00AD662E">
        <w:t>Active</w:t>
      </w:r>
      <w:proofErr w:type="spellEnd"/>
      <w:r w:rsidRPr="00AD662E">
        <w:t xml:space="preserve"> </w:t>
      </w:r>
      <w:proofErr w:type="spellStart"/>
      <w:r w:rsidRPr="00AD662E">
        <w:t>Citizens</w:t>
      </w:r>
      <w:proofErr w:type="spellEnd"/>
      <w:r w:rsidRPr="00AD662E">
        <w:t xml:space="preserve"> </w:t>
      </w:r>
      <w:proofErr w:type="spellStart"/>
      <w:r w:rsidRPr="00AD662E">
        <w:t>Fund</w:t>
      </w:r>
      <w:proofErr w:type="spellEnd"/>
      <w:r>
        <w:t xml:space="preserve"> cenovou nabídku, a to i pokud částka nákupu nepřevyšuje 40 000 Kč. Cenovou nabídkou se v tomto případě rozumí </w:t>
      </w:r>
      <w:proofErr w:type="spellStart"/>
      <w:r>
        <w:t>printscreen</w:t>
      </w:r>
      <w:proofErr w:type="spellEnd"/>
      <w:r>
        <w:t xml:space="preserve"> nabídky produktu či služeb, email s nabídkou (viz příručka pro příjemce, kap. 4.2.2).</w:t>
      </w:r>
    </w:p>
    <w:p w:rsidR="00AD662E" w:rsidRDefault="00AD662E" w:rsidP="00AD662E">
      <w:pPr>
        <w:jc w:val="both"/>
      </w:pPr>
    </w:p>
    <w:p w:rsidR="00AD662E" w:rsidRPr="00AD662E" w:rsidRDefault="00AD662E" w:rsidP="00AD662E">
      <w:pPr>
        <w:jc w:val="both"/>
        <w:rPr>
          <w:b/>
        </w:rPr>
      </w:pPr>
      <w:r w:rsidRPr="00AD662E">
        <w:rPr>
          <w:b/>
        </w:rPr>
        <w:t xml:space="preserve">III. Závěrečná ustanovení </w:t>
      </w:r>
    </w:p>
    <w:p w:rsidR="00AD662E" w:rsidRDefault="00AD662E" w:rsidP="00AD662E">
      <w:pPr>
        <w:jc w:val="both"/>
      </w:pPr>
      <w:r>
        <w:t xml:space="preserve">1. Dodatek č. 1 je vyhotoven ve dvou stejnopisech, z nichž po jednom stejnopisu obdrží každá smluvní strana. </w:t>
      </w:r>
    </w:p>
    <w:p w:rsidR="00AD662E" w:rsidRDefault="00AD662E" w:rsidP="00AD662E">
      <w:pPr>
        <w:jc w:val="both"/>
      </w:pPr>
      <w:r>
        <w:t xml:space="preserve">2. Smluvní strany prohlašují, že tento Dodatek ke Smlouvě byl sepsán na základě jejich pravé a svobodné vůle, nikoliv v tísni ani za jinak nápadně nevýhodných podmínek. </w:t>
      </w:r>
    </w:p>
    <w:p w:rsidR="00AD662E" w:rsidRDefault="00AD662E" w:rsidP="00AD662E">
      <w:pPr>
        <w:jc w:val="both"/>
      </w:pPr>
      <w:r>
        <w:t xml:space="preserve">3. Dodatek č. 2 nabývá účinnosti dnem podpisu oběma stranami. </w:t>
      </w:r>
    </w:p>
    <w:p w:rsidR="00AD662E" w:rsidRDefault="00AD662E" w:rsidP="00AD662E">
      <w:pPr>
        <w:jc w:val="both"/>
      </w:pPr>
      <w:r>
        <w:t>4. Zveřejnění v registru smluv zajistí Partner projektu. V případě rozporu této smlouvy s právním aktem o poskytnutí/převodu podpory je rozhodující znění právního aktu o poskytnutí/převodu podpory.</w:t>
      </w:r>
    </w:p>
    <w:p w:rsidR="00AD662E" w:rsidRDefault="00AD662E" w:rsidP="00AD662E"/>
    <w:p w:rsidR="00AD662E" w:rsidRDefault="00AD662E" w:rsidP="00AD662E">
      <w:r>
        <w:t xml:space="preserve">Ostatní části smlouvy tímto dodatkem nedotčené zůstávají platné a účinné ve svém původním znění. </w:t>
      </w:r>
    </w:p>
    <w:p w:rsidR="00AD662E" w:rsidRDefault="00AD662E" w:rsidP="00AD662E"/>
    <w:p w:rsidR="00AD662E" w:rsidRDefault="00AD662E" w:rsidP="00AD662E"/>
    <w:p w:rsidR="00AD662E" w:rsidRDefault="00AD662E" w:rsidP="00AD662E"/>
    <w:p w:rsidR="00AD662E" w:rsidRDefault="00AD662E" w:rsidP="00AD662E"/>
    <w:p w:rsidR="00AD662E" w:rsidRDefault="00AD662E" w:rsidP="00AD662E">
      <w:r>
        <w:t xml:space="preserve">V Brně dne: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Praze dne: </w:t>
      </w:r>
    </w:p>
    <w:p w:rsidR="00AD662E" w:rsidRDefault="00AD662E" w:rsidP="00AD662E"/>
    <w:p w:rsidR="00AD662E" w:rsidRDefault="00AD662E" w:rsidP="00AD662E"/>
    <w:p w:rsidR="00AD662E" w:rsidRDefault="00AD662E" w:rsidP="00AD662E"/>
    <w:p w:rsidR="00AD662E" w:rsidRDefault="00AD662E" w:rsidP="00AD662E">
      <w:r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  <w:r>
        <w:tab/>
      </w:r>
    </w:p>
    <w:p w:rsidR="00AD662E" w:rsidRDefault="00AD662E" w:rsidP="00AD662E">
      <w:r>
        <w:t xml:space="preserve"> </w:t>
      </w:r>
      <w:r>
        <w:tab/>
        <w:t xml:space="preserve">    Za NESEHNUTÍ</w:t>
      </w:r>
      <w:r>
        <w:tab/>
      </w:r>
      <w:r>
        <w:tab/>
      </w:r>
      <w:r>
        <w:tab/>
      </w:r>
      <w:r>
        <w:tab/>
        <w:t xml:space="preserve">   Za Sociologický ústav AV ČR, v. v. i.</w:t>
      </w:r>
    </w:p>
    <w:p w:rsidR="00AD662E" w:rsidRDefault="00AD662E" w:rsidP="00AD662E">
      <w:r>
        <w:t xml:space="preserve">     Zuzana </w:t>
      </w:r>
      <w:proofErr w:type="spellStart"/>
      <w:r>
        <w:t>Andrašovová</w:t>
      </w:r>
      <w:proofErr w:type="spellEnd"/>
      <w:r>
        <w:t>, jednatelka</w:t>
      </w:r>
      <w:r>
        <w:tab/>
      </w:r>
      <w:r>
        <w:tab/>
      </w:r>
      <w:r>
        <w:tab/>
        <w:t>RNDr. Tomáš Kostelecký, CSc., ředitel</w:t>
      </w:r>
    </w:p>
    <w:p w:rsidR="003205B0" w:rsidRDefault="003205B0"/>
    <w:sectPr w:rsidR="0032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2E"/>
    <w:rsid w:val="00165BF8"/>
    <w:rsid w:val="003205B0"/>
    <w:rsid w:val="00A565F2"/>
    <w:rsid w:val="00A71C0D"/>
    <w:rsid w:val="00A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DBE6-B0AC-458F-9A53-4E4649B9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Řezníčková</dc:creator>
  <cp:keywords/>
  <dc:description/>
  <cp:lastModifiedBy>Dana Bendová</cp:lastModifiedBy>
  <cp:revision>2</cp:revision>
  <cp:lastPrinted>2020-11-12T13:46:00Z</cp:lastPrinted>
  <dcterms:created xsi:type="dcterms:W3CDTF">2020-12-15T09:39:00Z</dcterms:created>
  <dcterms:modified xsi:type="dcterms:W3CDTF">2020-12-15T09:39:00Z</dcterms:modified>
</cp:coreProperties>
</file>