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8293" w14:textId="77777777" w:rsidR="002C22EF" w:rsidRDefault="002C22EF" w:rsidP="002C22EF">
      <w:pPr>
        <w:pStyle w:val="Nadpis1"/>
        <w:keepNext w:val="0"/>
        <w:keepLines w:val="0"/>
        <w:pageBreakBefore w:val="0"/>
        <w:spacing w:before="0" w:after="120" w:line="276" w:lineRule="auto"/>
        <w:ind w:left="432" w:hanging="43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Dodatek č. 1</w:t>
      </w:r>
    </w:p>
    <w:p w14:paraId="63AADCA0" w14:textId="3951273B" w:rsidR="00D62A8C" w:rsidRPr="002C22EF" w:rsidRDefault="002C22EF" w:rsidP="002C22EF">
      <w:pPr>
        <w:spacing w:before="0" w:after="240" w:line="276" w:lineRule="auto"/>
        <w:jc w:val="center"/>
        <w:rPr>
          <w:rFonts w:asciiTheme="majorHAnsi" w:hAnsiTheme="majorHAnsi"/>
          <w:sz w:val="20"/>
          <w:szCs w:val="20"/>
        </w:rPr>
      </w:pPr>
      <w:r w:rsidRPr="002C22EF">
        <w:rPr>
          <w:rFonts w:asciiTheme="majorHAnsi" w:hAnsiTheme="majorHAnsi"/>
          <w:sz w:val="20"/>
          <w:szCs w:val="20"/>
        </w:rPr>
        <w:t>smlouvy o provedení daňového poradenství uzavřené podle § 1746 odst. 2 zákona č. 89/2012 Sb., občanský zákoník, v účinném znění</w:t>
      </w:r>
    </w:p>
    <w:p w14:paraId="5C18BB17" w14:textId="28F4F59B" w:rsidR="00B047A7" w:rsidRPr="00BC3FEB" w:rsidRDefault="00D62A8C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0" w:line="276" w:lineRule="auto"/>
        <w:jc w:val="center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Smluvní strany</w:t>
      </w:r>
    </w:p>
    <w:p w14:paraId="52B0D1AB" w14:textId="260A45C5" w:rsidR="008D223F" w:rsidRPr="008D223F" w:rsidRDefault="008D223F" w:rsidP="008D223F">
      <w:pPr>
        <w:spacing w:before="0" w:after="60" w:line="276" w:lineRule="auto"/>
        <w:rPr>
          <w:rFonts w:asciiTheme="majorHAnsi" w:hAnsiTheme="majorHAnsi"/>
          <w:b/>
          <w:sz w:val="20"/>
          <w:szCs w:val="20"/>
        </w:rPr>
      </w:pPr>
      <w:r w:rsidRPr="008D223F">
        <w:rPr>
          <w:rFonts w:asciiTheme="majorHAnsi" w:hAnsiTheme="majorHAnsi"/>
          <w:b/>
          <w:sz w:val="20"/>
          <w:szCs w:val="20"/>
        </w:rPr>
        <w:t xml:space="preserve">Obchodní firma: </w:t>
      </w:r>
      <w:r w:rsidRPr="008D223F">
        <w:rPr>
          <w:rFonts w:asciiTheme="majorHAnsi" w:hAnsiTheme="majorHAnsi"/>
          <w:b/>
          <w:sz w:val="20"/>
          <w:szCs w:val="20"/>
        </w:rPr>
        <w:tab/>
        <w:t>Oblastní nemocnice Trutnov a.s.</w:t>
      </w:r>
    </w:p>
    <w:p w14:paraId="64687F16" w14:textId="053DFAC2" w:rsidR="008D223F" w:rsidRPr="008D223F" w:rsidRDefault="008D223F" w:rsidP="008D223F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8D223F">
        <w:rPr>
          <w:rFonts w:asciiTheme="majorHAnsi" w:hAnsiTheme="majorHAnsi"/>
          <w:sz w:val="20"/>
          <w:szCs w:val="20"/>
        </w:rPr>
        <w:t xml:space="preserve">Sídlo: </w:t>
      </w:r>
      <w:r w:rsidRPr="008D223F">
        <w:rPr>
          <w:rFonts w:asciiTheme="majorHAnsi" w:hAnsiTheme="majorHAnsi"/>
          <w:sz w:val="20"/>
          <w:szCs w:val="20"/>
        </w:rPr>
        <w:tab/>
      </w:r>
      <w:r w:rsidRPr="008D223F">
        <w:rPr>
          <w:rFonts w:asciiTheme="majorHAnsi" w:hAnsiTheme="majorHAnsi"/>
          <w:sz w:val="20"/>
          <w:szCs w:val="20"/>
        </w:rPr>
        <w:tab/>
      </w:r>
      <w:r w:rsidRPr="008D223F">
        <w:rPr>
          <w:rFonts w:asciiTheme="majorHAnsi" w:hAnsiTheme="majorHAnsi"/>
          <w:sz w:val="20"/>
          <w:szCs w:val="20"/>
        </w:rPr>
        <w:tab/>
        <w:t xml:space="preserve">Maxima Gorkého 77, </w:t>
      </w:r>
      <w:proofErr w:type="spellStart"/>
      <w:r w:rsidRPr="008D223F">
        <w:rPr>
          <w:rFonts w:asciiTheme="majorHAnsi" w:hAnsiTheme="majorHAnsi"/>
          <w:sz w:val="20"/>
          <w:szCs w:val="20"/>
        </w:rPr>
        <w:t>Kryblice</w:t>
      </w:r>
      <w:proofErr w:type="spellEnd"/>
      <w:r w:rsidRPr="008D223F">
        <w:rPr>
          <w:rFonts w:asciiTheme="majorHAnsi" w:hAnsiTheme="majorHAnsi"/>
          <w:sz w:val="20"/>
          <w:szCs w:val="20"/>
        </w:rPr>
        <w:t>, 541 01 Trutnov</w:t>
      </w:r>
    </w:p>
    <w:p w14:paraId="0CAFCE72" w14:textId="77777777" w:rsidR="008D223F" w:rsidRDefault="008D223F" w:rsidP="008D223F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8D223F">
        <w:rPr>
          <w:rFonts w:asciiTheme="majorHAnsi" w:hAnsiTheme="majorHAnsi"/>
          <w:sz w:val="20"/>
          <w:szCs w:val="20"/>
        </w:rPr>
        <w:t xml:space="preserve">Identifikační číslo: </w:t>
      </w:r>
      <w:r w:rsidRPr="008D223F">
        <w:rPr>
          <w:rFonts w:asciiTheme="majorHAnsi" w:hAnsiTheme="majorHAnsi"/>
          <w:sz w:val="20"/>
          <w:szCs w:val="20"/>
        </w:rPr>
        <w:tab/>
        <w:t>26000237</w:t>
      </w:r>
    </w:p>
    <w:p w14:paraId="7E1A40A3" w14:textId="77777777" w:rsidR="008D223F" w:rsidRDefault="008D223F" w:rsidP="008D223F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8D223F">
        <w:rPr>
          <w:rFonts w:asciiTheme="majorHAnsi" w:hAnsiTheme="majorHAnsi"/>
          <w:sz w:val="20"/>
          <w:szCs w:val="20"/>
        </w:rPr>
        <w:t xml:space="preserve">Spisová značka: </w:t>
      </w:r>
      <w:r w:rsidRPr="008D223F">
        <w:rPr>
          <w:rFonts w:asciiTheme="majorHAnsi" w:hAnsiTheme="majorHAnsi"/>
          <w:sz w:val="20"/>
          <w:szCs w:val="20"/>
        </w:rPr>
        <w:tab/>
      </w:r>
      <w:r w:rsidRPr="008D223F">
        <w:rPr>
          <w:rFonts w:asciiTheme="majorHAnsi" w:hAnsiTheme="majorHAnsi"/>
          <w:sz w:val="20"/>
          <w:szCs w:val="20"/>
        </w:rPr>
        <w:tab/>
        <w:t>B 2334 vedená u Krajského soudu v Hradci Králové</w:t>
      </w:r>
    </w:p>
    <w:p w14:paraId="0D5847BF" w14:textId="77777777" w:rsidR="008D223F" w:rsidRDefault="008D223F" w:rsidP="008D223F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8D223F">
        <w:rPr>
          <w:rFonts w:asciiTheme="majorHAnsi" w:hAnsiTheme="majorHAnsi"/>
          <w:sz w:val="20"/>
          <w:szCs w:val="20"/>
        </w:rPr>
        <w:t>Zastoupen:</w:t>
      </w:r>
      <w:r w:rsidRPr="008D223F">
        <w:rPr>
          <w:rFonts w:asciiTheme="majorHAnsi" w:hAnsiTheme="majorHAnsi"/>
          <w:sz w:val="20"/>
          <w:szCs w:val="20"/>
        </w:rPr>
        <w:tab/>
      </w:r>
      <w:r w:rsidRPr="008D223F">
        <w:rPr>
          <w:rFonts w:asciiTheme="majorHAnsi" w:hAnsiTheme="majorHAnsi"/>
          <w:sz w:val="20"/>
          <w:szCs w:val="20"/>
        </w:rPr>
        <w:tab/>
        <w:t>Ing. Miroslavem Procházkou, Ph.D., statutárním ředitelem</w:t>
      </w:r>
    </w:p>
    <w:p w14:paraId="7C6B9C77" w14:textId="4F8FA8DB" w:rsidR="00D62A8C" w:rsidRPr="006B3635" w:rsidRDefault="00D62A8C" w:rsidP="008D223F">
      <w:pPr>
        <w:spacing w:before="24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jako klient na straně jedné (dále jen „</w:t>
      </w:r>
      <w:r w:rsidRPr="006B3635">
        <w:rPr>
          <w:rFonts w:asciiTheme="majorHAnsi" w:hAnsiTheme="majorHAnsi"/>
          <w:b/>
          <w:sz w:val="20"/>
          <w:szCs w:val="20"/>
        </w:rPr>
        <w:t>Klient</w:t>
      </w:r>
      <w:r w:rsidRPr="006B3635">
        <w:rPr>
          <w:rFonts w:asciiTheme="majorHAnsi" w:hAnsiTheme="majorHAnsi"/>
          <w:sz w:val="20"/>
          <w:szCs w:val="20"/>
        </w:rPr>
        <w:t>“) a</w:t>
      </w:r>
    </w:p>
    <w:p w14:paraId="475E6BB4" w14:textId="5EA26598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b/>
          <w:sz w:val="20"/>
          <w:szCs w:val="20"/>
        </w:rPr>
      </w:pPr>
      <w:bookmarkStart w:id="0" w:name="_Hlk531673166"/>
      <w:r w:rsidRPr="006B3635">
        <w:rPr>
          <w:rFonts w:asciiTheme="majorHAnsi" w:hAnsiTheme="majorHAnsi"/>
          <w:b/>
          <w:sz w:val="20"/>
          <w:szCs w:val="20"/>
        </w:rPr>
        <w:t xml:space="preserve">Obchodní firma: </w:t>
      </w:r>
      <w:r w:rsidRPr="006B3635">
        <w:rPr>
          <w:rFonts w:asciiTheme="majorHAnsi" w:hAnsiTheme="majorHAnsi"/>
          <w:b/>
          <w:sz w:val="20"/>
          <w:szCs w:val="20"/>
        </w:rPr>
        <w:tab/>
      </w:r>
      <w:r w:rsidR="00BB5C74" w:rsidRPr="00BB5C74">
        <w:rPr>
          <w:rFonts w:asciiTheme="majorHAnsi" w:hAnsiTheme="majorHAnsi"/>
          <w:b/>
          <w:sz w:val="20"/>
          <w:szCs w:val="20"/>
        </w:rPr>
        <w:t>APOGEO, s.r.o.</w:t>
      </w:r>
      <w:r w:rsidRPr="006B3635">
        <w:rPr>
          <w:rFonts w:asciiTheme="majorHAnsi" w:hAnsiTheme="majorHAnsi"/>
          <w:b/>
          <w:sz w:val="20"/>
          <w:szCs w:val="20"/>
        </w:rPr>
        <w:tab/>
      </w:r>
    </w:p>
    <w:p w14:paraId="0C56B694" w14:textId="4829F89B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Sídlo: 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="00BB5C74" w:rsidRPr="00BB5C74">
        <w:rPr>
          <w:rFonts w:asciiTheme="majorHAnsi" w:hAnsiTheme="majorHAnsi"/>
          <w:sz w:val="20"/>
          <w:szCs w:val="20"/>
        </w:rPr>
        <w:t>Rohanské nábřeží 671/15, Karlín, 186 00 Praha 8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</w:p>
    <w:p w14:paraId="75A70B9A" w14:textId="438520BE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Identifikační číslo: </w:t>
      </w:r>
      <w:r w:rsidRPr="006B3635">
        <w:rPr>
          <w:rFonts w:asciiTheme="majorHAnsi" w:hAnsiTheme="majorHAnsi"/>
          <w:sz w:val="20"/>
          <w:szCs w:val="20"/>
        </w:rPr>
        <w:tab/>
      </w:r>
      <w:r w:rsidR="00BB5C74" w:rsidRPr="00BB5C74">
        <w:rPr>
          <w:rFonts w:asciiTheme="majorHAnsi" w:hAnsiTheme="majorHAnsi"/>
          <w:sz w:val="20"/>
          <w:szCs w:val="20"/>
        </w:rPr>
        <w:t>27661237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</w:p>
    <w:p w14:paraId="247509DC" w14:textId="472E9865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Spisová značka: 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="00BB5C74" w:rsidRPr="00BB5C74">
        <w:rPr>
          <w:rFonts w:asciiTheme="majorHAnsi" w:hAnsiTheme="majorHAnsi"/>
          <w:sz w:val="20"/>
          <w:szCs w:val="20"/>
        </w:rPr>
        <w:t>C 129943 vedená u Městského soudu v Praze</w:t>
      </w:r>
      <w:r w:rsidRPr="006B3635">
        <w:rPr>
          <w:rFonts w:asciiTheme="majorHAnsi" w:hAnsiTheme="majorHAnsi"/>
          <w:sz w:val="20"/>
          <w:szCs w:val="20"/>
        </w:rPr>
        <w:tab/>
      </w:r>
    </w:p>
    <w:p w14:paraId="3907FA97" w14:textId="5A733D4D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6B3635">
        <w:rPr>
          <w:rFonts w:asciiTheme="majorHAnsi" w:hAnsiTheme="majorHAnsi"/>
          <w:bCs/>
          <w:sz w:val="20"/>
          <w:szCs w:val="20"/>
        </w:rPr>
        <w:t>Zastoupen:</w:t>
      </w:r>
      <w:r w:rsidRPr="006B3635">
        <w:rPr>
          <w:rFonts w:asciiTheme="majorHAnsi" w:hAnsiTheme="majorHAnsi"/>
          <w:bCs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  <w:proofErr w:type="spellStart"/>
      <w:r w:rsidR="001F3B26">
        <w:rPr>
          <w:rFonts w:asciiTheme="majorHAnsi" w:hAnsiTheme="majorHAnsi"/>
          <w:bCs/>
          <w:sz w:val="20"/>
          <w:szCs w:val="20"/>
        </w:rPr>
        <w:t>xxxx</w:t>
      </w:r>
      <w:proofErr w:type="spellEnd"/>
      <w:r w:rsidR="00747F71">
        <w:rPr>
          <w:rFonts w:asciiTheme="majorHAnsi" w:hAnsiTheme="majorHAnsi"/>
          <w:bCs/>
          <w:sz w:val="20"/>
          <w:szCs w:val="20"/>
        </w:rPr>
        <w:t xml:space="preserve">, </w:t>
      </w:r>
      <w:r w:rsidR="00BB5C74">
        <w:rPr>
          <w:rFonts w:asciiTheme="majorHAnsi" w:hAnsiTheme="majorHAnsi"/>
          <w:bCs/>
          <w:sz w:val="20"/>
          <w:szCs w:val="20"/>
        </w:rPr>
        <w:t>jednatelem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</w:p>
    <w:bookmarkEnd w:id="0"/>
    <w:p w14:paraId="435A6F02" w14:textId="67378D33" w:rsidR="00D62A8C" w:rsidRPr="006B3635" w:rsidRDefault="00D62A8C" w:rsidP="002C22EF">
      <w:pPr>
        <w:spacing w:before="24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jako </w:t>
      </w:r>
      <w:r w:rsidR="008E310E">
        <w:rPr>
          <w:rFonts w:asciiTheme="majorHAnsi" w:hAnsiTheme="majorHAnsi"/>
          <w:sz w:val="20"/>
          <w:szCs w:val="20"/>
        </w:rPr>
        <w:t>daňový poradce</w:t>
      </w:r>
      <w:r w:rsidR="008E310E" w:rsidRPr="006B3635">
        <w:rPr>
          <w:rFonts w:asciiTheme="majorHAnsi" w:hAnsiTheme="majorHAnsi"/>
          <w:sz w:val="20"/>
          <w:szCs w:val="20"/>
        </w:rPr>
        <w:t xml:space="preserve"> </w:t>
      </w:r>
      <w:r w:rsidRPr="006B3635">
        <w:rPr>
          <w:rFonts w:asciiTheme="majorHAnsi" w:hAnsiTheme="majorHAnsi"/>
          <w:sz w:val="20"/>
          <w:szCs w:val="20"/>
        </w:rPr>
        <w:t>na straně druhé (dále jen „</w:t>
      </w:r>
      <w:r w:rsidR="008E310E">
        <w:rPr>
          <w:rFonts w:asciiTheme="majorHAnsi" w:hAnsiTheme="majorHAnsi"/>
          <w:b/>
          <w:sz w:val="20"/>
          <w:szCs w:val="20"/>
        </w:rPr>
        <w:t>Daňový poradce</w:t>
      </w:r>
      <w:r w:rsidRPr="006B3635">
        <w:rPr>
          <w:rFonts w:asciiTheme="majorHAnsi" w:hAnsiTheme="majorHAnsi"/>
          <w:sz w:val="20"/>
          <w:szCs w:val="20"/>
        </w:rPr>
        <w:t xml:space="preserve">“; Klient a </w:t>
      </w:r>
      <w:r w:rsidR="008E310E">
        <w:rPr>
          <w:rFonts w:asciiTheme="majorHAnsi" w:hAnsiTheme="majorHAnsi"/>
          <w:sz w:val="20"/>
          <w:szCs w:val="20"/>
        </w:rPr>
        <w:t>Daňový poradce</w:t>
      </w:r>
      <w:r w:rsidR="008E310E" w:rsidRPr="006B3635">
        <w:rPr>
          <w:rFonts w:asciiTheme="majorHAnsi" w:hAnsiTheme="majorHAnsi"/>
          <w:sz w:val="20"/>
          <w:szCs w:val="20"/>
        </w:rPr>
        <w:t xml:space="preserve"> </w:t>
      </w:r>
      <w:r w:rsidRPr="006B3635">
        <w:rPr>
          <w:rFonts w:asciiTheme="majorHAnsi" w:hAnsiTheme="majorHAnsi"/>
          <w:sz w:val="20"/>
          <w:szCs w:val="20"/>
        </w:rPr>
        <w:t xml:space="preserve">společně také jako </w:t>
      </w:r>
      <w:r w:rsidRPr="006B3635">
        <w:rPr>
          <w:rFonts w:asciiTheme="majorHAnsi" w:hAnsiTheme="majorHAnsi"/>
          <w:b/>
          <w:sz w:val="20"/>
          <w:szCs w:val="20"/>
        </w:rPr>
        <w:t>„Smluvní strany“</w:t>
      </w:r>
      <w:r w:rsidRPr="006B3635">
        <w:rPr>
          <w:rFonts w:asciiTheme="majorHAnsi" w:hAnsiTheme="majorHAnsi"/>
          <w:sz w:val="20"/>
          <w:szCs w:val="20"/>
        </w:rPr>
        <w:t>)</w:t>
      </w:r>
    </w:p>
    <w:p w14:paraId="2C7783BD" w14:textId="7070ECCC" w:rsidR="00B047A7" w:rsidRPr="00BC3FEB" w:rsidRDefault="00D62A8C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Úvodní ustanovení</w:t>
      </w:r>
    </w:p>
    <w:p w14:paraId="7C10D1F3" w14:textId="1C75FEF3" w:rsidR="002C22EF" w:rsidRDefault="002C22EF" w:rsidP="002C22EF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5B54F5">
        <w:rPr>
          <w:rFonts w:asciiTheme="majorHAnsi" w:hAnsiTheme="majorHAnsi"/>
          <w:b w:val="0"/>
          <w:sz w:val="20"/>
          <w:szCs w:val="20"/>
        </w:rPr>
        <w:t xml:space="preserve">Smluvní strany uzavřely dne </w:t>
      </w:r>
      <w:r>
        <w:rPr>
          <w:rFonts w:asciiTheme="majorHAnsi" w:hAnsiTheme="majorHAnsi"/>
          <w:b w:val="0"/>
          <w:sz w:val="20"/>
          <w:szCs w:val="20"/>
        </w:rPr>
        <w:t xml:space="preserve">29. 10. 2020 na základě výsledku zadávacího řízení veřejné zakázky s názvem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Provedení auditu ročních účetních závěrek, konsolidované účetní závěrky a daňové poradenství obchodní společnosti Zdravotnický holding Královéhradeckého kraje a.s. a vybraných dceřiných společností - část </w:t>
      </w:r>
      <w:r>
        <w:rPr>
          <w:rFonts w:asciiTheme="majorHAnsi" w:hAnsiTheme="majorHAnsi"/>
          <w:b w:val="0"/>
          <w:sz w:val="20"/>
          <w:szCs w:val="20"/>
        </w:rPr>
        <w:t>B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- </w:t>
      </w:r>
      <w:r w:rsidRPr="00D62A8C">
        <w:rPr>
          <w:rFonts w:asciiTheme="majorHAnsi" w:hAnsiTheme="majorHAnsi"/>
          <w:b w:val="0"/>
          <w:sz w:val="20"/>
          <w:szCs w:val="20"/>
        </w:rPr>
        <w:t xml:space="preserve">Daňové poradenství obchodní </w:t>
      </w:r>
      <w:r>
        <w:rPr>
          <w:rFonts w:asciiTheme="majorHAnsi" w:hAnsiTheme="majorHAnsi"/>
          <w:b w:val="0"/>
          <w:sz w:val="20"/>
          <w:szCs w:val="20"/>
        </w:rPr>
        <w:t>společnosti</w:t>
      </w:r>
      <w:r w:rsidRPr="00D62A8C">
        <w:rPr>
          <w:rFonts w:asciiTheme="majorHAnsi" w:hAnsiTheme="majorHAnsi"/>
          <w:b w:val="0"/>
          <w:sz w:val="20"/>
          <w:szCs w:val="20"/>
        </w:rPr>
        <w:t xml:space="preserve"> Zdravotnický holding Královéhradeckého kraje a.s. a vybraných dceřiných společností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, která byla zahájena uveřejněním výzvy k podání nabídek dne </w:t>
      </w:r>
      <w:r>
        <w:rPr>
          <w:rFonts w:asciiTheme="majorHAnsi" w:hAnsiTheme="majorHAnsi"/>
          <w:b w:val="0"/>
          <w:sz w:val="20"/>
          <w:szCs w:val="20"/>
        </w:rPr>
        <w:t>17. 7. 2020</w:t>
      </w:r>
      <w:r w:rsidR="00C722AD">
        <w:rPr>
          <w:rFonts w:asciiTheme="majorHAnsi" w:hAnsiTheme="majorHAnsi"/>
          <w:b w:val="0"/>
          <w:sz w:val="20"/>
          <w:szCs w:val="20"/>
        </w:rPr>
        <w:t>, smlouvu o provedení daňového poradenství</w:t>
      </w:r>
      <w:r>
        <w:rPr>
          <w:rFonts w:asciiTheme="majorHAnsi" w:hAnsiTheme="majorHAnsi"/>
          <w:b w:val="0"/>
          <w:sz w:val="20"/>
          <w:szCs w:val="20"/>
        </w:rPr>
        <w:t xml:space="preserve"> (dále jako „smlouva“).</w:t>
      </w:r>
    </w:p>
    <w:p w14:paraId="6BDBB368" w14:textId="2334A002" w:rsidR="002C22EF" w:rsidRDefault="002C22EF" w:rsidP="002C22EF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5B54F5">
        <w:rPr>
          <w:rFonts w:asciiTheme="majorHAnsi" w:hAnsiTheme="majorHAnsi"/>
          <w:b w:val="0"/>
          <w:sz w:val="20"/>
          <w:szCs w:val="20"/>
        </w:rPr>
        <w:t xml:space="preserve">Smluvní strany tímto napravují administrativní pochybení ve výpočtu odměny daňového poradce za provedené služby. </w:t>
      </w:r>
      <w:r>
        <w:rPr>
          <w:rFonts w:asciiTheme="majorHAnsi" w:hAnsiTheme="majorHAnsi"/>
          <w:b w:val="0"/>
          <w:sz w:val="20"/>
          <w:szCs w:val="20"/>
        </w:rPr>
        <w:t>Tímto dodatkem se uzavřena smlouva upravuje do souladu s nabídkou Daňového poradce podanou v zadávacím řízení. Tato změna není podstatnou změnou závazku ve smyslu § 222 odst. 1 ve vazbě na odst. 3 zákona č. 134/2016 Sb., o zadávání veřejných zakázek, v účinném znění (dále jako „ZZVZ“).</w:t>
      </w:r>
    </w:p>
    <w:p w14:paraId="34EB2260" w14:textId="77777777" w:rsidR="002C22EF" w:rsidRDefault="002C22EF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3392B3F0" w14:textId="77777777" w:rsidR="002C22EF" w:rsidRDefault="002C22EF" w:rsidP="002C22EF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 w:rsidRPr="005B54F5">
        <w:rPr>
          <w:rFonts w:asciiTheme="majorHAnsi" w:hAnsiTheme="majorHAnsi"/>
          <w:sz w:val="20"/>
          <w:szCs w:val="20"/>
        </w:rPr>
        <w:lastRenderedPageBreak/>
        <w:t>Předmět dodatku</w:t>
      </w:r>
    </w:p>
    <w:p w14:paraId="1E0DE059" w14:textId="77777777" w:rsidR="002C22EF" w:rsidRDefault="002C22EF" w:rsidP="002C22EF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V článku 2.2 smlouvy se závorka </w:t>
      </w:r>
      <w:r w:rsidRPr="00130EDD">
        <w:rPr>
          <w:rFonts w:asciiTheme="majorHAnsi" w:hAnsiTheme="majorHAnsi"/>
          <w:b w:val="0"/>
          <w:i/>
          <w:sz w:val="20"/>
          <w:szCs w:val="20"/>
        </w:rPr>
        <w:t>[bude doplněno před uzavřením smlouvy]</w:t>
      </w:r>
      <w:r>
        <w:rPr>
          <w:rFonts w:asciiTheme="majorHAnsi" w:hAnsiTheme="majorHAnsi"/>
          <w:b w:val="0"/>
          <w:sz w:val="20"/>
          <w:szCs w:val="20"/>
        </w:rPr>
        <w:t xml:space="preserve"> nahrazuje textem </w:t>
      </w:r>
      <w:r w:rsidRPr="00130EDD">
        <w:rPr>
          <w:rFonts w:asciiTheme="majorHAnsi" w:hAnsiTheme="majorHAnsi"/>
          <w:b w:val="0"/>
          <w:i/>
          <w:sz w:val="20"/>
          <w:szCs w:val="20"/>
        </w:rPr>
        <w:t>17. 7. 2020.</w:t>
      </w:r>
    </w:p>
    <w:p w14:paraId="156467DD" w14:textId="77777777" w:rsidR="002C22EF" w:rsidRDefault="002C22EF" w:rsidP="002C22EF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Článek 6.1. smlouvy se zcela nahrazuje následujícím zněním:</w:t>
      </w:r>
    </w:p>
    <w:p w14:paraId="47F13F3C" w14:textId="2EF6EADB" w:rsidR="002C22EF" w:rsidRPr="005B54F5" w:rsidRDefault="002C22EF" w:rsidP="002C22EF">
      <w:pPr>
        <w:pStyle w:val="Nadpis1"/>
        <w:keepNext w:val="0"/>
        <w:keepLines w:val="0"/>
        <w:pageBreakBefore w:val="0"/>
        <w:spacing w:before="240" w:line="276" w:lineRule="auto"/>
        <w:ind w:left="709"/>
        <w:rPr>
          <w:rFonts w:asciiTheme="majorHAnsi" w:hAnsiTheme="majorHAnsi"/>
          <w:b w:val="0"/>
          <w:i/>
          <w:sz w:val="20"/>
          <w:szCs w:val="20"/>
        </w:rPr>
      </w:pPr>
      <w:r w:rsidRPr="005B54F5">
        <w:rPr>
          <w:rFonts w:asciiTheme="majorHAnsi" w:hAnsiTheme="majorHAnsi"/>
          <w:b w:val="0"/>
          <w:i/>
          <w:sz w:val="20"/>
          <w:szCs w:val="20"/>
        </w:rPr>
        <w:t xml:space="preserve">Cena za provedené služby dle bodu 4.1.1. této smlouvy: </w:t>
      </w:r>
      <w:r>
        <w:rPr>
          <w:rFonts w:asciiTheme="majorHAnsi" w:hAnsiTheme="majorHAnsi"/>
          <w:b w:val="0"/>
          <w:i/>
          <w:sz w:val="20"/>
          <w:szCs w:val="20"/>
        </w:rPr>
        <w:t>29.745,05</w:t>
      </w:r>
      <w:r w:rsidRPr="005B54F5">
        <w:rPr>
          <w:rFonts w:asciiTheme="majorHAnsi" w:hAnsiTheme="majorHAnsi"/>
          <w:b w:val="0"/>
          <w:i/>
          <w:sz w:val="20"/>
          <w:szCs w:val="20"/>
        </w:rPr>
        <w:t xml:space="preserve"> Kč bez DPH, 21% DPH, </w:t>
      </w:r>
      <w:r>
        <w:rPr>
          <w:rFonts w:asciiTheme="majorHAnsi" w:hAnsiTheme="majorHAnsi"/>
          <w:b w:val="0"/>
          <w:i/>
          <w:sz w:val="20"/>
          <w:szCs w:val="20"/>
        </w:rPr>
        <w:t>35.991,51</w:t>
      </w:r>
      <w:r w:rsidRPr="005B54F5">
        <w:rPr>
          <w:rFonts w:asciiTheme="majorHAnsi" w:hAnsiTheme="majorHAnsi"/>
          <w:b w:val="0"/>
          <w:i/>
          <w:sz w:val="20"/>
          <w:szCs w:val="20"/>
        </w:rPr>
        <w:t xml:space="preserve"> Kč včetně DPH za každé období zmíněné v čl. 5 této smlouvy </w:t>
      </w:r>
    </w:p>
    <w:p w14:paraId="0D13B23F" w14:textId="77777777" w:rsidR="002C22EF" w:rsidRPr="00130EDD" w:rsidRDefault="002C22EF" w:rsidP="002C22EF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130EDD">
        <w:rPr>
          <w:rFonts w:asciiTheme="majorHAnsi" w:hAnsiTheme="majorHAnsi"/>
          <w:b w:val="0"/>
          <w:sz w:val="20"/>
          <w:szCs w:val="20"/>
        </w:rPr>
        <w:t>Ostatní ustanovení smlouvy se nemění.</w:t>
      </w:r>
    </w:p>
    <w:p w14:paraId="585FE805" w14:textId="18CB2264" w:rsidR="00B047A7" w:rsidRPr="002C22EF" w:rsidRDefault="002C22EF" w:rsidP="002C22EF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130EDD">
        <w:rPr>
          <w:rFonts w:asciiTheme="majorHAnsi" w:hAnsiTheme="majorHAnsi"/>
          <w:b w:val="0"/>
          <w:sz w:val="20"/>
          <w:szCs w:val="20"/>
        </w:rPr>
        <w:t>Je-li vyhotoven v listinné podobě, je dodatek sepsán ve dvou (2) vyhotoveních v českém jazyce, když každé vyhotovení smlouvy má platnost originálu. Každá ze smluvních stran obdrží po jednom (1) vyhotovení.</w:t>
      </w:r>
    </w:p>
    <w:p w14:paraId="440E14ED" w14:textId="77777777" w:rsidR="0065090B" w:rsidRPr="00BC3FEB" w:rsidRDefault="0065090B" w:rsidP="00B047A7">
      <w:pPr>
        <w:rPr>
          <w:rFonts w:asciiTheme="majorHAnsi" w:hAnsiTheme="majorHAnsi"/>
        </w:rPr>
      </w:pPr>
    </w:p>
    <w:p w14:paraId="1B653ED1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  <w:u w:val="single"/>
        </w:rPr>
      </w:pPr>
      <w:r w:rsidRPr="006B3635">
        <w:rPr>
          <w:rFonts w:asciiTheme="majorHAnsi" w:hAnsiTheme="majorHAnsi"/>
          <w:sz w:val="20"/>
          <w:szCs w:val="20"/>
          <w:u w:val="single"/>
        </w:rPr>
        <w:t>Podpisy oprávněných osob smluvních stran:</w:t>
      </w:r>
    </w:p>
    <w:p w14:paraId="1627A9D3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0AAACB96" w14:textId="337811B1" w:rsidR="00524611" w:rsidRPr="006B3635" w:rsidRDefault="00F37BBD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Daňový poradce</w:t>
      </w:r>
      <w:r w:rsidR="00524611" w:rsidRPr="006B3635">
        <w:rPr>
          <w:rFonts w:asciiTheme="majorHAnsi" w:hAnsiTheme="majorHAnsi"/>
          <w:sz w:val="20"/>
          <w:szCs w:val="20"/>
        </w:rPr>
        <w:t xml:space="preserve">:________________________ </w:t>
      </w:r>
    </w:p>
    <w:p w14:paraId="5550FB5A" w14:textId="407D3070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proofErr w:type="spellStart"/>
      <w:r w:rsidR="00C208B1">
        <w:rPr>
          <w:rFonts w:asciiTheme="majorHAnsi" w:hAnsiTheme="majorHAnsi"/>
          <w:sz w:val="20"/>
          <w:szCs w:val="20"/>
        </w:rPr>
        <w:t>xxxx</w:t>
      </w:r>
      <w:proofErr w:type="spellEnd"/>
      <w:r w:rsidR="00747F71">
        <w:rPr>
          <w:rFonts w:asciiTheme="majorHAnsi" w:hAnsiTheme="majorHAnsi"/>
          <w:sz w:val="20"/>
          <w:szCs w:val="20"/>
        </w:rPr>
        <w:t>, MBA, jednatel</w:t>
      </w:r>
    </w:p>
    <w:p w14:paraId="1EC79EF0" w14:textId="3C84301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V</w:t>
      </w:r>
      <w:r w:rsidR="000D172D">
        <w:rPr>
          <w:rFonts w:asciiTheme="majorHAnsi" w:hAnsiTheme="majorHAnsi"/>
          <w:sz w:val="20"/>
          <w:szCs w:val="20"/>
        </w:rPr>
        <w:t> Praze</w:t>
      </w:r>
      <w:r w:rsidR="000D172D">
        <w:rPr>
          <w:rFonts w:asciiTheme="majorHAnsi" w:hAnsiTheme="majorHAnsi"/>
          <w:sz w:val="20"/>
          <w:szCs w:val="20"/>
        </w:rPr>
        <w:tab/>
      </w:r>
      <w:r w:rsidR="00AE2AC3">
        <w:rPr>
          <w:rFonts w:asciiTheme="majorHAnsi" w:hAnsiTheme="majorHAnsi"/>
          <w:sz w:val="20"/>
          <w:szCs w:val="20"/>
        </w:rPr>
        <w:t xml:space="preserve">       </w:t>
      </w:r>
      <w:r w:rsidR="00747F71">
        <w:rPr>
          <w:rFonts w:asciiTheme="majorHAnsi" w:hAnsiTheme="majorHAnsi"/>
          <w:sz w:val="20"/>
          <w:szCs w:val="20"/>
        </w:rPr>
        <w:t>d</w:t>
      </w:r>
      <w:r w:rsidRPr="006B3635">
        <w:rPr>
          <w:rFonts w:asciiTheme="majorHAnsi" w:hAnsiTheme="majorHAnsi"/>
          <w:sz w:val="20"/>
          <w:szCs w:val="20"/>
        </w:rPr>
        <w:t xml:space="preserve">ne </w:t>
      </w:r>
      <w:r w:rsidR="000D172D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>___________________</w:t>
      </w:r>
    </w:p>
    <w:p w14:paraId="6B291E99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2387C361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2A5F1404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712B81DE" w14:textId="77777777" w:rsidR="008D223F" w:rsidRPr="006B3635" w:rsidRDefault="008D223F" w:rsidP="008D223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Klient: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  <w:t>________________________</w:t>
      </w:r>
    </w:p>
    <w:p w14:paraId="2D2204EE" w14:textId="77777777" w:rsidR="008D223F" w:rsidRPr="006B3635" w:rsidRDefault="008D223F" w:rsidP="008D223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Ing. Miroslav Procházka, </w:t>
      </w:r>
      <w:proofErr w:type="spellStart"/>
      <w:r>
        <w:rPr>
          <w:rFonts w:asciiTheme="majorHAnsi" w:hAnsiTheme="majorHAnsi"/>
          <w:sz w:val="20"/>
          <w:szCs w:val="20"/>
        </w:rPr>
        <w:t>Ph</w:t>
      </w:r>
      <w:proofErr w:type="spellEnd"/>
      <w:r>
        <w:rPr>
          <w:rFonts w:asciiTheme="majorHAnsi" w:hAnsiTheme="majorHAnsi"/>
          <w:sz w:val="20"/>
          <w:szCs w:val="20"/>
        </w:rPr>
        <w:t>. D., statutární ředitel</w:t>
      </w:r>
    </w:p>
    <w:p w14:paraId="0D23EBDE" w14:textId="0EFF057C" w:rsidR="008D223F" w:rsidRPr="006B3635" w:rsidRDefault="008D223F" w:rsidP="008D223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V</w:t>
      </w:r>
      <w:r w:rsidR="000D172D">
        <w:rPr>
          <w:rFonts w:asciiTheme="majorHAnsi" w:hAnsiTheme="majorHAnsi"/>
          <w:sz w:val="20"/>
          <w:szCs w:val="20"/>
        </w:rPr>
        <w:t> </w:t>
      </w:r>
      <w:r>
        <w:rPr>
          <w:rFonts w:asciiTheme="majorHAnsi" w:hAnsiTheme="majorHAnsi"/>
          <w:sz w:val="20"/>
          <w:szCs w:val="20"/>
        </w:rPr>
        <w:t>Trutnově</w:t>
      </w:r>
      <w:r w:rsidR="000D172D">
        <w:rPr>
          <w:rFonts w:asciiTheme="majorHAnsi" w:hAnsiTheme="majorHAnsi"/>
          <w:sz w:val="20"/>
          <w:szCs w:val="20"/>
        </w:rPr>
        <w:t xml:space="preserve"> </w:t>
      </w:r>
      <w:r w:rsidRPr="006B3635">
        <w:rPr>
          <w:rFonts w:asciiTheme="majorHAnsi" w:hAnsiTheme="majorHAnsi"/>
          <w:sz w:val="20"/>
          <w:szCs w:val="20"/>
        </w:rPr>
        <w:t>dne ________________</w:t>
      </w:r>
    </w:p>
    <w:p w14:paraId="5A54CDB7" w14:textId="265FB1E0" w:rsidR="00B047A7" w:rsidRPr="00BC3FEB" w:rsidRDefault="00B047A7" w:rsidP="00524611">
      <w:pPr>
        <w:rPr>
          <w:rFonts w:asciiTheme="majorHAnsi" w:hAnsiTheme="majorHAnsi"/>
        </w:rPr>
      </w:pPr>
    </w:p>
    <w:sectPr w:rsidR="00B047A7" w:rsidRPr="00BC3FEB" w:rsidSect="00BC3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3" w:bottom="1134" w:left="1134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D7D86" w14:textId="77777777" w:rsidR="00FA1E31" w:rsidRDefault="00FA1E31" w:rsidP="00D37828">
      <w:pPr>
        <w:spacing w:before="0" w:after="0" w:line="240" w:lineRule="auto"/>
      </w:pPr>
      <w:r>
        <w:separator/>
      </w:r>
    </w:p>
  </w:endnote>
  <w:endnote w:type="continuationSeparator" w:id="0">
    <w:p w14:paraId="53BFE1A8" w14:textId="77777777" w:rsidR="00FA1E31" w:rsidRDefault="00FA1E31" w:rsidP="00D3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703D0" w14:textId="77777777" w:rsidR="00F70EF1" w:rsidRDefault="00F70EF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16"/>
      </w:rPr>
      <w:id w:val="280921344"/>
      <w:docPartObj>
        <w:docPartGallery w:val="Page Numbers (Bottom of Page)"/>
        <w:docPartUnique/>
      </w:docPartObj>
    </w:sdtPr>
    <w:sdtEndPr/>
    <w:sdtContent>
      <w:p w14:paraId="5253575D" w14:textId="77777777" w:rsidR="00F70EF1" w:rsidRPr="00BC3FEB" w:rsidRDefault="009E62CE">
        <w:pPr>
          <w:pStyle w:val="Zpat"/>
          <w:jc w:val="center"/>
          <w:rPr>
            <w:rFonts w:asciiTheme="majorHAnsi" w:hAnsiTheme="majorHAnsi"/>
            <w:sz w:val="16"/>
          </w:rPr>
        </w:pPr>
        <w:r w:rsidRPr="00BC3FEB">
          <w:rPr>
            <w:rFonts w:asciiTheme="majorHAnsi" w:hAnsiTheme="majorHAnsi"/>
            <w:noProof/>
            <w:sz w:val="16"/>
          </w:rPr>
          <w:fldChar w:fldCharType="begin"/>
        </w:r>
        <w:r w:rsidRPr="00BC3FEB">
          <w:rPr>
            <w:rFonts w:asciiTheme="majorHAnsi" w:hAnsiTheme="majorHAnsi"/>
            <w:noProof/>
            <w:sz w:val="16"/>
          </w:rPr>
          <w:instrText xml:space="preserve"> PAGE   \* MERGEFORMAT </w:instrText>
        </w:r>
        <w:r w:rsidRPr="00BC3FEB">
          <w:rPr>
            <w:rFonts w:asciiTheme="majorHAnsi" w:hAnsiTheme="majorHAnsi"/>
            <w:noProof/>
            <w:sz w:val="16"/>
          </w:rPr>
          <w:fldChar w:fldCharType="separate"/>
        </w:r>
        <w:r w:rsidR="00C722AD">
          <w:rPr>
            <w:rFonts w:asciiTheme="majorHAnsi" w:hAnsiTheme="majorHAnsi"/>
            <w:noProof/>
            <w:sz w:val="16"/>
          </w:rPr>
          <w:t>2</w:t>
        </w:r>
        <w:r w:rsidRPr="00BC3FEB">
          <w:rPr>
            <w:rFonts w:asciiTheme="majorHAnsi" w:hAnsiTheme="majorHAnsi"/>
            <w:noProof/>
            <w:sz w:val="16"/>
          </w:rPr>
          <w:fldChar w:fldCharType="end"/>
        </w:r>
      </w:p>
    </w:sdtContent>
  </w:sdt>
  <w:p w14:paraId="624B6260" w14:textId="77777777" w:rsidR="00F70EF1" w:rsidRDefault="00F70E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4A3CB" w14:textId="77777777" w:rsidR="00F70EF1" w:rsidRDefault="00F70EF1">
    <w:pPr>
      <w:pStyle w:val="Zpat"/>
    </w:pPr>
    <w:r>
      <w:t xml:space="preserve">Profesionálové, a.s.  Třída Míru 2800, Pardubice 530 02   </w:t>
    </w:r>
  </w:p>
  <w:p w14:paraId="458C7205" w14:textId="77777777" w:rsidR="00F70EF1" w:rsidRDefault="00F70EF1">
    <w:pPr>
      <w:pStyle w:val="Zpat"/>
    </w:pPr>
    <w:r w:rsidRPr="004851DC">
      <w:rPr>
        <w:b/>
      </w:rPr>
      <w:t>IČ</w:t>
    </w:r>
    <w:r>
      <w:t xml:space="preserve"> 288 06 123 </w:t>
    </w:r>
    <w:r w:rsidRPr="004851DC">
      <w:rPr>
        <w:b/>
      </w:rPr>
      <w:t>DIČ</w:t>
    </w:r>
    <w:r>
      <w:t xml:space="preserve"> CZ288 06 123  </w:t>
    </w:r>
  </w:p>
  <w:p w14:paraId="37FF0A66" w14:textId="77777777" w:rsidR="00F70EF1" w:rsidRDefault="00F70EF1">
    <w:pPr>
      <w:pStyle w:val="Zpat"/>
    </w:pPr>
    <w:r>
      <w:t>www.profesionalove.cz</w:t>
    </w:r>
  </w:p>
  <w:p w14:paraId="4E3ECA10" w14:textId="77777777" w:rsidR="00F70EF1" w:rsidRDefault="00FA1E31">
    <w:pPr>
      <w:pStyle w:val="Zpat"/>
    </w:pPr>
    <w:hyperlink r:id="rId1" w:history="1">
      <w:r w:rsidR="00F70EF1" w:rsidRPr="00C03461">
        <w:rPr>
          <w:rStyle w:val="Hypertextovodkaz"/>
        </w:rPr>
        <w:t>info</w:t>
      </w:r>
      <w:r w:rsidR="00F70EF1" w:rsidRPr="00C03461">
        <w:rPr>
          <w:rStyle w:val="Hypertextovodkaz"/>
          <w:rFonts w:cs="Calibri"/>
        </w:rPr>
        <w:t>@</w:t>
      </w:r>
      <w:r w:rsidR="00F70EF1" w:rsidRPr="00C03461">
        <w:rPr>
          <w:rStyle w:val="Hypertextovodkaz"/>
        </w:rPr>
        <w:t>profesionalove.cz</w:t>
      </w:r>
    </w:hyperlink>
  </w:p>
  <w:p w14:paraId="59DAADF0" w14:textId="77777777" w:rsidR="00F70EF1" w:rsidRDefault="00F70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312E8" w14:textId="77777777" w:rsidR="00FA1E31" w:rsidRDefault="00FA1E31" w:rsidP="00D37828">
      <w:pPr>
        <w:spacing w:before="0" w:after="0" w:line="240" w:lineRule="auto"/>
      </w:pPr>
      <w:r>
        <w:separator/>
      </w:r>
    </w:p>
  </w:footnote>
  <w:footnote w:type="continuationSeparator" w:id="0">
    <w:p w14:paraId="476F33F4" w14:textId="77777777" w:rsidR="00FA1E31" w:rsidRDefault="00FA1E31" w:rsidP="00D378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B58E" w14:textId="77777777" w:rsidR="00F70EF1" w:rsidRDefault="00F70EF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975D" w14:textId="77777777" w:rsidR="00F70EF1" w:rsidRPr="00954CB3" w:rsidRDefault="00F70EF1">
    <w:pPr>
      <w:pStyle w:val="Zhlav"/>
    </w:pPr>
  </w:p>
  <w:p w14:paraId="7375D207" w14:textId="77777777" w:rsidR="00F70EF1" w:rsidRPr="00954CB3" w:rsidRDefault="00F70EF1" w:rsidP="007A0BCA">
    <w:pPr>
      <w:pStyle w:val="Zhlav"/>
      <w:rPr>
        <w:rFonts w:asciiTheme="minorHAnsi" w:hAnsiTheme="minorHAnsi" w:cs="Arial"/>
        <w:bCs/>
      </w:rPr>
    </w:pPr>
    <w:r>
      <w:rPr>
        <w:rFonts w:asciiTheme="minorHAnsi" w:hAnsiTheme="minorHAnsi" w:cs="Arial"/>
        <w:bCs/>
        <w:noProof/>
        <w:lang w:eastAsia="cs-CZ"/>
      </w:rPr>
      <w:drawing>
        <wp:anchor distT="0" distB="0" distL="114300" distR="114300" simplePos="0" relativeHeight="251658240" behindDoc="1" locked="0" layoutInCell="1" allowOverlap="1" wp14:anchorId="13453D1E" wp14:editId="6246718D">
          <wp:simplePos x="0" y="0"/>
          <wp:positionH relativeFrom="column">
            <wp:posOffset>4437380</wp:posOffset>
          </wp:positionH>
          <wp:positionV relativeFrom="paragraph">
            <wp:posOffset>62865</wp:posOffset>
          </wp:positionV>
          <wp:extent cx="1779905" cy="596265"/>
          <wp:effectExtent l="19050" t="0" r="0" b="0"/>
          <wp:wrapTight wrapText="bothSides">
            <wp:wrapPolygon edited="0">
              <wp:start x="-231" y="0"/>
              <wp:lineTo x="-231" y="20703"/>
              <wp:lineTo x="21500" y="20703"/>
              <wp:lineTo x="21500" y="0"/>
              <wp:lineTo x="-231" y="0"/>
            </wp:wrapPolygon>
          </wp:wrapTight>
          <wp:docPr id="6" name="Obrázek 6" descr="Popis: cid:image001.jpg@01D06561.C60EB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id:image001.jpg@01D06561.C60EB4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45C7" w14:textId="77777777" w:rsidR="00F70EF1" w:rsidRDefault="00F70EF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2FE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6400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6A7BFD"/>
    <w:multiLevelType w:val="hybridMultilevel"/>
    <w:tmpl w:val="DFA08A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95655"/>
    <w:multiLevelType w:val="hybridMultilevel"/>
    <w:tmpl w:val="9F2CCFAC"/>
    <w:name w:val="WWNum4232222"/>
    <w:lvl w:ilvl="0" w:tplc="94AC36B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0E3B"/>
    <w:multiLevelType w:val="hybridMultilevel"/>
    <w:tmpl w:val="8CCCE9F6"/>
    <w:lvl w:ilvl="0" w:tplc="0F5EE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E2D"/>
    <w:multiLevelType w:val="hybridMultilevel"/>
    <w:tmpl w:val="A83E0006"/>
    <w:lvl w:ilvl="0" w:tplc="F0103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7DB4"/>
    <w:multiLevelType w:val="hybridMultilevel"/>
    <w:tmpl w:val="0EF89B52"/>
    <w:lvl w:ilvl="0" w:tplc="26107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25F4"/>
    <w:multiLevelType w:val="hybridMultilevel"/>
    <w:tmpl w:val="D29891FA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C8C65F3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D261BB"/>
    <w:multiLevelType w:val="hybridMultilevel"/>
    <w:tmpl w:val="2264ACEA"/>
    <w:lvl w:ilvl="0" w:tplc="019C38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FB3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567426"/>
    <w:multiLevelType w:val="hybridMultilevel"/>
    <w:tmpl w:val="4C92DA5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3AE0855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DA6AAA"/>
    <w:multiLevelType w:val="hybridMultilevel"/>
    <w:tmpl w:val="9AD42A5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63A298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7B2FCC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0C556A"/>
    <w:multiLevelType w:val="hybridMultilevel"/>
    <w:tmpl w:val="13224ADC"/>
    <w:lvl w:ilvl="0" w:tplc="495EF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E7272"/>
    <w:multiLevelType w:val="hybridMultilevel"/>
    <w:tmpl w:val="9940C7C6"/>
    <w:lvl w:ilvl="0" w:tplc="FE56D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B3930"/>
    <w:multiLevelType w:val="hybridMultilevel"/>
    <w:tmpl w:val="0FC8D32C"/>
    <w:lvl w:ilvl="0" w:tplc="F1FE3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4F48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302AF2"/>
    <w:multiLevelType w:val="multilevel"/>
    <w:tmpl w:val="42F2B9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Theme="majorHAnsi" w:hAnsiTheme="majorHAnsi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3F0A2CED"/>
    <w:multiLevelType w:val="multilevel"/>
    <w:tmpl w:val="838AA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624D5A"/>
    <w:multiLevelType w:val="hybridMultilevel"/>
    <w:tmpl w:val="6D5CEB6E"/>
    <w:lvl w:ilvl="0" w:tplc="6F5EF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3302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F4D0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A351C2"/>
    <w:multiLevelType w:val="hybridMultilevel"/>
    <w:tmpl w:val="9F0CFCCC"/>
    <w:lvl w:ilvl="0" w:tplc="6380C3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04378"/>
    <w:multiLevelType w:val="hybridMultilevel"/>
    <w:tmpl w:val="E22AF8A0"/>
    <w:lvl w:ilvl="0" w:tplc="A15E104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75A0BCD"/>
    <w:multiLevelType w:val="hybridMultilevel"/>
    <w:tmpl w:val="DD8A8D9A"/>
    <w:lvl w:ilvl="0" w:tplc="30EEA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457A1"/>
    <w:multiLevelType w:val="multilevel"/>
    <w:tmpl w:val="5BC8A4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510124"/>
    <w:multiLevelType w:val="hybridMultilevel"/>
    <w:tmpl w:val="F696955E"/>
    <w:name w:val="WWNum42322222"/>
    <w:lvl w:ilvl="0" w:tplc="D4A2EB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B7C94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BD16CF"/>
    <w:multiLevelType w:val="hybridMultilevel"/>
    <w:tmpl w:val="7188052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59CA62C6"/>
    <w:multiLevelType w:val="hybridMultilevel"/>
    <w:tmpl w:val="1F405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362BF"/>
    <w:multiLevelType w:val="hybridMultilevel"/>
    <w:tmpl w:val="01429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43FC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515D03"/>
    <w:multiLevelType w:val="hybridMultilevel"/>
    <w:tmpl w:val="129C3F3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215EB1"/>
    <w:multiLevelType w:val="hybridMultilevel"/>
    <w:tmpl w:val="DDD271B2"/>
    <w:lvl w:ilvl="0" w:tplc="1D327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80841"/>
    <w:multiLevelType w:val="hybridMultilevel"/>
    <w:tmpl w:val="93F48554"/>
    <w:lvl w:ilvl="0" w:tplc="0405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702B656B"/>
    <w:multiLevelType w:val="hybridMultilevel"/>
    <w:tmpl w:val="1A62728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29340D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936DEF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1547D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7271D7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E71632"/>
    <w:multiLevelType w:val="hybridMultilevel"/>
    <w:tmpl w:val="3E26B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64B5F"/>
    <w:multiLevelType w:val="hybridMultilevel"/>
    <w:tmpl w:val="915A8F82"/>
    <w:name w:val="WWNum422"/>
    <w:lvl w:ilvl="0" w:tplc="89A034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B44CD"/>
    <w:multiLevelType w:val="hybridMultilevel"/>
    <w:tmpl w:val="532E63C4"/>
    <w:name w:val="WWNum423222"/>
    <w:lvl w:ilvl="0" w:tplc="D72E8C5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1016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45"/>
  </w:num>
  <w:num w:numId="3">
    <w:abstractNumId w:val="44"/>
  </w:num>
  <w:num w:numId="4">
    <w:abstractNumId w:val="4"/>
  </w:num>
  <w:num w:numId="5">
    <w:abstractNumId w:val="18"/>
  </w:num>
  <w:num w:numId="6">
    <w:abstractNumId w:val="3"/>
  </w:num>
  <w:num w:numId="7">
    <w:abstractNumId w:val="36"/>
  </w:num>
  <w:num w:numId="8">
    <w:abstractNumId w:val="29"/>
  </w:num>
  <w:num w:numId="9">
    <w:abstractNumId w:val="16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6"/>
  </w:num>
  <w:num w:numId="17">
    <w:abstractNumId w:val="27"/>
  </w:num>
  <w:num w:numId="18">
    <w:abstractNumId w:val="14"/>
  </w:num>
  <w:num w:numId="19">
    <w:abstractNumId w:val="5"/>
  </w:num>
  <w:num w:numId="20">
    <w:abstractNumId w:val="28"/>
  </w:num>
  <w:num w:numId="21">
    <w:abstractNumId w:val="39"/>
  </w:num>
  <w:num w:numId="22">
    <w:abstractNumId w:val="2"/>
  </w:num>
  <w:num w:numId="23">
    <w:abstractNumId w:val="34"/>
  </w:num>
  <w:num w:numId="24">
    <w:abstractNumId w:val="15"/>
  </w:num>
  <w:num w:numId="25">
    <w:abstractNumId w:val="31"/>
  </w:num>
  <w:num w:numId="26">
    <w:abstractNumId w:val="41"/>
  </w:num>
  <w:num w:numId="27">
    <w:abstractNumId w:val="25"/>
  </w:num>
  <w:num w:numId="28">
    <w:abstractNumId w:val="30"/>
  </w:num>
  <w:num w:numId="29">
    <w:abstractNumId w:val="0"/>
  </w:num>
  <w:num w:numId="30">
    <w:abstractNumId w:val="8"/>
  </w:num>
  <w:num w:numId="31">
    <w:abstractNumId w:val="19"/>
  </w:num>
  <w:num w:numId="32">
    <w:abstractNumId w:val="1"/>
  </w:num>
  <w:num w:numId="33">
    <w:abstractNumId w:val="40"/>
  </w:num>
  <w:num w:numId="34">
    <w:abstractNumId w:val="23"/>
  </w:num>
  <w:num w:numId="35">
    <w:abstractNumId w:val="38"/>
  </w:num>
  <w:num w:numId="36">
    <w:abstractNumId w:val="37"/>
  </w:num>
  <w:num w:numId="37">
    <w:abstractNumId w:val="24"/>
  </w:num>
  <w:num w:numId="38">
    <w:abstractNumId w:val="46"/>
  </w:num>
  <w:num w:numId="39">
    <w:abstractNumId w:val="42"/>
  </w:num>
  <w:num w:numId="40">
    <w:abstractNumId w:val="32"/>
  </w:num>
  <w:num w:numId="41">
    <w:abstractNumId w:val="33"/>
  </w:num>
  <w:num w:numId="42">
    <w:abstractNumId w:val="21"/>
  </w:num>
  <w:num w:numId="43">
    <w:abstractNumId w:val="20"/>
  </w:num>
  <w:num w:numId="44">
    <w:abstractNumId w:val="13"/>
  </w:num>
  <w:num w:numId="45">
    <w:abstractNumId w:val="35"/>
  </w:num>
  <w:num w:numId="46">
    <w:abstractNumId w:val="1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9"/>
    <w:rsid w:val="00012362"/>
    <w:rsid w:val="00030209"/>
    <w:rsid w:val="00060E3C"/>
    <w:rsid w:val="00070192"/>
    <w:rsid w:val="000A4580"/>
    <w:rsid w:val="000B3A74"/>
    <w:rsid w:val="000B5CD7"/>
    <w:rsid w:val="000D172D"/>
    <w:rsid w:val="000D46C1"/>
    <w:rsid w:val="000D6AAE"/>
    <w:rsid w:val="00136F29"/>
    <w:rsid w:val="00142D17"/>
    <w:rsid w:val="001472CA"/>
    <w:rsid w:val="001B1410"/>
    <w:rsid w:val="001B6BF3"/>
    <w:rsid w:val="001C2D80"/>
    <w:rsid w:val="001C4B52"/>
    <w:rsid w:val="001C7C73"/>
    <w:rsid w:val="001F3B26"/>
    <w:rsid w:val="00220BFC"/>
    <w:rsid w:val="00230E28"/>
    <w:rsid w:val="00293549"/>
    <w:rsid w:val="002954E9"/>
    <w:rsid w:val="002C22EF"/>
    <w:rsid w:val="002C70D8"/>
    <w:rsid w:val="002D3CDD"/>
    <w:rsid w:val="002F2A79"/>
    <w:rsid w:val="00320F07"/>
    <w:rsid w:val="0033715E"/>
    <w:rsid w:val="00352D86"/>
    <w:rsid w:val="003564D6"/>
    <w:rsid w:val="00364D46"/>
    <w:rsid w:val="00366DC1"/>
    <w:rsid w:val="00366EFD"/>
    <w:rsid w:val="003A343E"/>
    <w:rsid w:val="003C6768"/>
    <w:rsid w:val="00411651"/>
    <w:rsid w:val="00453941"/>
    <w:rsid w:val="004573C9"/>
    <w:rsid w:val="00474D3C"/>
    <w:rsid w:val="00475280"/>
    <w:rsid w:val="004A374C"/>
    <w:rsid w:val="004B2A8F"/>
    <w:rsid w:val="004B4747"/>
    <w:rsid w:val="004D4D41"/>
    <w:rsid w:val="004D5389"/>
    <w:rsid w:val="004E32B0"/>
    <w:rsid w:val="00521AB2"/>
    <w:rsid w:val="005223F4"/>
    <w:rsid w:val="00524611"/>
    <w:rsid w:val="00534DA3"/>
    <w:rsid w:val="005511CE"/>
    <w:rsid w:val="00554826"/>
    <w:rsid w:val="00557D29"/>
    <w:rsid w:val="005B0775"/>
    <w:rsid w:val="005B5460"/>
    <w:rsid w:val="005C44A6"/>
    <w:rsid w:val="005E1E0F"/>
    <w:rsid w:val="005E4F18"/>
    <w:rsid w:val="005F7259"/>
    <w:rsid w:val="006140A4"/>
    <w:rsid w:val="006161FC"/>
    <w:rsid w:val="00640A39"/>
    <w:rsid w:val="00647CED"/>
    <w:rsid w:val="0065090B"/>
    <w:rsid w:val="00651FD1"/>
    <w:rsid w:val="00671498"/>
    <w:rsid w:val="00693480"/>
    <w:rsid w:val="006B00F0"/>
    <w:rsid w:val="006B1293"/>
    <w:rsid w:val="006E4B5F"/>
    <w:rsid w:val="006F38F2"/>
    <w:rsid w:val="006F74E6"/>
    <w:rsid w:val="00725F66"/>
    <w:rsid w:val="00747F71"/>
    <w:rsid w:val="007506D8"/>
    <w:rsid w:val="00770C9D"/>
    <w:rsid w:val="00777D72"/>
    <w:rsid w:val="0079707E"/>
    <w:rsid w:val="007A0128"/>
    <w:rsid w:val="007A0BCA"/>
    <w:rsid w:val="007A1644"/>
    <w:rsid w:val="007D4D28"/>
    <w:rsid w:val="00817A01"/>
    <w:rsid w:val="00853DF2"/>
    <w:rsid w:val="008647CE"/>
    <w:rsid w:val="00871553"/>
    <w:rsid w:val="00882448"/>
    <w:rsid w:val="008D223F"/>
    <w:rsid w:val="008E310E"/>
    <w:rsid w:val="008E36A6"/>
    <w:rsid w:val="009157C8"/>
    <w:rsid w:val="00930EB8"/>
    <w:rsid w:val="0094496C"/>
    <w:rsid w:val="00946429"/>
    <w:rsid w:val="009A2E40"/>
    <w:rsid w:val="009B4D5D"/>
    <w:rsid w:val="009C5C17"/>
    <w:rsid w:val="009D3EFD"/>
    <w:rsid w:val="009E62CE"/>
    <w:rsid w:val="00A6109A"/>
    <w:rsid w:val="00A93975"/>
    <w:rsid w:val="00AA3589"/>
    <w:rsid w:val="00AC2040"/>
    <w:rsid w:val="00AD6A92"/>
    <w:rsid w:val="00AE2AC3"/>
    <w:rsid w:val="00B047A7"/>
    <w:rsid w:val="00B12EE5"/>
    <w:rsid w:val="00B24797"/>
    <w:rsid w:val="00B52732"/>
    <w:rsid w:val="00B6787D"/>
    <w:rsid w:val="00B8587C"/>
    <w:rsid w:val="00B923A1"/>
    <w:rsid w:val="00BB5C74"/>
    <w:rsid w:val="00BC3FEB"/>
    <w:rsid w:val="00BF2E17"/>
    <w:rsid w:val="00BF465E"/>
    <w:rsid w:val="00BF7FFB"/>
    <w:rsid w:val="00C104E7"/>
    <w:rsid w:val="00C208B1"/>
    <w:rsid w:val="00C41965"/>
    <w:rsid w:val="00C51687"/>
    <w:rsid w:val="00C722AD"/>
    <w:rsid w:val="00C74F9F"/>
    <w:rsid w:val="00C9635C"/>
    <w:rsid w:val="00CB0267"/>
    <w:rsid w:val="00CB6E09"/>
    <w:rsid w:val="00CF592F"/>
    <w:rsid w:val="00D15397"/>
    <w:rsid w:val="00D35ADC"/>
    <w:rsid w:val="00D37828"/>
    <w:rsid w:val="00D62A8C"/>
    <w:rsid w:val="00D725F8"/>
    <w:rsid w:val="00DA103D"/>
    <w:rsid w:val="00DA6387"/>
    <w:rsid w:val="00DB37F2"/>
    <w:rsid w:val="00DD0424"/>
    <w:rsid w:val="00DD549D"/>
    <w:rsid w:val="00E16BAA"/>
    <w:rsid w:val="00E20BA8"/>
    <w:rsid w:val="00E432A4"/>
    <w:rsid w:val="00E64114"/>
    <w:rsid w:val="00E755C2"/>
    <w:rsid w:val="00E851EC"/>
    <w:rsid w:val="00EB5099"/>
    <w:rsid w:val="00EC2CFF"/>
    <w:rsid w:val="00EC4AF5"/>
    <w:rsid w:val="00EF6CB0"/>
    <w:rsid w:val="00F07218"/>
    <w:rsid w:val="00F1798E"/>
    <w:rsid w:val="00F3326F"/>
    <w:rsid w:val="00F37BBD"/>
    <w:rsid w:val="00F64A7E"/>
    <w:rsid w:val="00F65D30"/>
    <w:rsid w:val="00F70EF1"/>
    <w:rsid w:val="00F7379E"/>
    <w:rsid w:val="00FA01D4"/>
    <w:rsid w:val="00FA1E31"/>
    <w:rsid w:val="00FB4D81"/>
    <w:rsid w:val="00FB618E"/>
    <w:rsid w:val="00FD1C9A"/>
    <w:rsid w:val="00FF2AD0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66930"/>
  <w15:docId w15:val="{22B350F6-0F26-483B-A86E-66EFB5FF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A8C"/>
    <w:pPr>
      <w:keepNext/>
      <w:keepLines/>
      <w:tabs>
        <w:tab w:val="num" w:pos="864"/>
      </w:tabs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A8C"/>
    <w:pPr>
      <w:keepNext/>
      <w:keepLines/>
      <w:tabs>
        <w:tab w:val="num" w:pos="1008"/>
      </w:tabs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A8C"/>
    <w:pPr>
      <w:keepNext/>
      <w:keepLines/>
      <w:tabs>
        <w:tab w:val="num" w:pos="1152"/>
      </w:tabs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A8C"/>
    <w:pPr>
      <w:keepNext/>
      <w:keepLines/>
      <w:tabs>
        <w:tab w:val="num" w:pos="1296"/>
      </w:tabs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A8C"/>
    <w:pPr>
      <w:keepNext/>
      <w:keepLines/>
      <w:tabs>
        <w:tab w:val="num" w:pos="1440"/>
      </w:tabs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A8C"/>
    <w:pPr>
      <w:keepNext/>
      <w:keepLines/>
      <w:tabs>
        <w:tab w:val="num" w:pos="1584"/>
      </w:tabs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2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D8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D80"/>
    <w:rPr>
      <w:rFonts w:ascii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343E"/>
    <w:pPr>
      <w:spacing w:before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34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A8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A8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A8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A8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801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849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4155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fesionalov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D2C.9954D2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C990A-DAA1-4084-9F4E-C8D82522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2274</Characters>
  <Application>Microsoft Office Word</Application>
  <DocSecurity>0</DocSecurity>
  <Lines>47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DPO</cp:lastModifiedBy>
  <cp:revision>2</cp:revision>
  <cp:lastPrinted>2020-01-07T13:45:00Z</cp:lastPrinted>
  <dcterms:created xsi:type="dcterms:W3CDTF">2020-12-17T09:29:00Z</dcterms:created>
  <dcterms:modified xsi:type="dcterms:W3CDTF">2020-12-17T09:29:00Z</dcterms:modified>
</cp:coreProperties>
</file>