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E9" w:rsidRPr="00B053E9" w:rsidRDefault="00512FE9" w:rsidP="00512FE9">
      <w:pPr>
        <w:jc w:val="center"/>
        <w:rPr>
          <w:rFonts w:ascii="Arial" w:eastAsia="Arial" w:hAnsi="Arial" w:cs="Arial"/>
        </w:rPr>
      </w:pPr>
      <w:r w:rsidRPr="00B053E9">
        <w:rPr>
          <w:rFonts w:ascii="Arial" w:eastAsia="Arial" w:hAnsi="Arial" w:cs="Arial"/>
          <w:b/>
        </w:rPr>
        <w:t xml:space="preserve">Dodatek č. 1 ke Smlouvě o organizaci designérské soutěže na vizuální identitu </w:t>
      </w:r>
      <w:r w:rsidR="004A50AF">
        <w:rPr>
          <w:rFonts w:ascii="Arial" w:eastAsia="Arial" w:hAnsi="Arial" w:cs="Arial"/>
          <w:b/>
        </w:rPr>
        <w:br/>
      </w:r>
      <w:r w:rsidRPr="00B053E9">
        <w:rPr>
          <w:rFonts w:ascii="Arial" w:eastAsia="Arial" w:hAnsi="Arial" w:cs="Arial"/>
          <w:b/>
        </w:rPr>
        <w:t>Muzea umění Olomouc, uzavřené dle ustanovení § 1746 odst. 2 zákona č. 89/2012 Sb., občanský zákoník, v platném znění,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Muzeum umění Olomouc</w:t>
      </w:r>
      <w:r w:rsidRPr="00B053E9">
        <w:rPr>
          <w:rFonts w:ascii="Arial" w:eastAsia="Arial" w:hAnsi="Arial" w:cs="Arial"/>
          <w:sz w:val="20"/>
          <w:szCs w:val="20"/>
        </w:rPr>
        <w:t xml:space="preserve">, státní příspěvková organizace </w:t>
      </w:r>
    </w:p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se sídlem Denisova 47, 771 11 Olomouc </w:t>
      </w:r>
      <w:r w:rsidRPr="00B053E9">
        <w:rPr>
          <w:rFonts w:ascii="Arial" w:eastAsia="Arial" w:hAnsi="Arial" w:cs="Arial"/>
          <w:sz w:val="20"/>
          <w:szCs w:val="20"/>
        </w:rPr>
        <w:br/>
        <w:t xml:space="preserve">IČO: 75079950 </w:t>
      </w:r>
      <w:r w:rsidRPr="00B053E9">
        <w:rPr>
          <w:rFonts w:ascii="Arial" w:eastAsia="Arial" w:hAnsi="Arial" w:cs="Arial"/>
          <w:sz w:val="20"/>
          <w:szCs w:val="20"/>
        </w:rPr>
        <w:br/>
        <w:t xml:space="preserve">Muzeum umění Olomouc není plátcem DPH </w:t>
      </w:r>
      <w:r w:rsidRPr="00B053E9">
        <w:rPr>
          <w:rFonts w:ascii="Arial" w:eastAsia="Arial" w:hAnsi="Arial" w:cs="Arial"/>
          <w:sz w:val="20"/>
          <w:szCs w:val="20"/>
        </w:rPr>
        <w:br/>
        <w:t xml:space="preserve">bankovní spojení: </w:t>
      </w:r>
      <w:proofErr w:type="spellStart"/>
      <w:r w:rsidR="00A32B2E">
        <w:rPr>
          <w:rFonts w:ascii="Arial" w:eastAsia="Arial" w:hAnsi="Arial" w:cs="Arial"/>
          <w:sz w:val="20"/>
          <w:szCs w:val="20"/>
        </w:rPr>
        <w:t>xxx</w:t>
      </w:r>
      <w:proofErr w:type="spellEnd"/>
      <w:r w:rsidRPr="00B053E9">
        <w:rPr>
          <w:rFonts w:ascii="Arial" w:eastAsia="Arial" w:hAnsi="Arial" w:cs="Arial"/>
          <w:sz w:val="20"/>
          <w:szCs w:val="20"/>
        </w:rPr>
        <w:br/>
        <w:t xml:space="preserve">zastoupené Mgr. Ondřejem Zatloukalem, ředitelem </w:t>
      </w:r>
      <w:r w:rsidRPr="00B053E9">
        <w:rPr>
          <w:rFonts w:ascii="Arial" w:eastAsia="Arial" w:hAnsi="Arial" w:cs="Arial"/>
          <w:sz w:val="20"/>
          <w:szCs w:val="20"/>
        </w:rPr>
        <w:br/>
        <w:t>(dále jen jako "</w:t>
      </w:r>
      <w:r w:rsidRPr="00B053E9">
        <w:rPr>
          <w:rFonts w:ascii="Arial" w:eastAsia="Arial" w:hAnsi="Arial" w:cs="Arial"/>
          <w:b/>
          <w:sz w:val="20"/>
          <w:szCs w:val="20"/>
        </w:rPr>
        <w:t>Objednatel</w:t>
      </w:r>
      <w:r w:rsidRPr="00B053E9">
        <w:rPr>
          <w:rFonts w:ascii="Arial" w:eastAsia="Arial" w:hAnsi="Arial" w:cs="Arial"/>
          <w:sz w:val="20"/>
          <w:szCs w:val="20"/>
        </w:rPr>
        <w:t>"), na straně jedné,</w:t>
      </w:r>
    </w:p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a</w:t>
      </w:r>
    </w:p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CZECHDESIGN CENTER, s. r. o.</w:t>
      </w:r>
      <w:r w:rsidRPr="00B053E9">
        <w:rPr>
          <w:rFonts w:ascii="Arial" w:eastAsia="Arial" w:hAnsi="Arial" w:cs="Arial"/>
          <w:sz w:val="20"/>
          <w:szCs w:val="20"/>
        </w:rPr>
        <w:br/>
        <w:t>Francouzská 284/94, 101 00, Praha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IČ: 06196870   DIČ: CZ06196870</w:t>
      </w:r>
      <w:r w:rsidRPr="00B053E9">
        <w:rPr>
          <w:rFonts w:ascii="Arial" w:eastAsia="Arial" w:hAnsi="Arial" w:cs="Arial"/>
          <w:sz w:val="20"/>
          <w:szCs w:val="20"/>
        </w:rPr>
        <w:br/>
        <w:t xml:space="preserve">bankovní spojení: </w:t>
      </w:r>
      <w:r w:rsidR="00A32B2E">
        <w:rPr>
          <w:rFonts w:ascii="Arial" w:eastAsia="Arial" w:hAnsi="Arial" w:cs="Arial"/>
          <w:sz w:val="20"/>
          <w:szCs w:val="20"/>
        </w:rPr>
        <w:t>xxx</w:t>
      </w:r>
      <w:bookmarkStart w:id="0" w:name="_GoBack"/>
      <w:bookmarkEnd w:id="0"/>
      <w:r w:rsidRPr="00B053E9">
        <w:rPr>
          <w:rFonts w:ascii="Arial" w:eastAsia="Arial" w:hAnsi="Arial" w:cs="Arial"/>
          <w:sz w:val="20"/>
          <w:szCs w:val="20"/>
        </w:rPr>
        <w:tab/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zastoupen: Mgr. Janou Vinšovou, jednatelkou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společnost zapsaná v obchodním rejstříku vedeném u Městského soudu v Praze pod spisovou značkou C 277502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(dále jen jako „Organizátor“), na straně druhé.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I.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Shora jmenované smluvní strany uzavřely Smlouvu o organizaci designérské soutěže na vizuální identitu Muzea umění Olomouc (dále jen „Smlouva“).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V návaznosti na výsledku hodnotícího zasedání poroty soutěže dne 7. 12. 2020 se smluvní strany dohodly na úpravě Smlouvy způsobem uvedeným v tomto dodatku č. 1 (dále jen “Dodatek”).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II.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Ustanovení čl. II. Smlouvy se mění </w:t>
      </w:r>
      <w:proofErr w:type="gramStart"/>
      <w:r w:rsidRPr="00B053E9">
        <w:rPr>
          <w:rFonts w:ascii="Arial" w:eastAsia="Arial" w:hAnsi="Arial" w:cs="Arial"/>
          <w:sz w:val="20"/>
          <w:szCs w:val="20"/>
        </w:rPr>
        <w:t>na</w:t>
      </w:r>
      <w:proofErr w:type="gramEnd"/>
      <w:r w:rsidRPr="00B053E9">
        <w:rPr>
          <w:rFonts w:ascii="Arial" w:eastAsia="Arial" w:hAnsi="Arial" w:cs="Arial"/>
          <w:sz w:val="20"/>
          <w:szCs w:val="20"/>
        </w:rPr>
        <w:t>:</w:t>
      </w:r>
    </w:p>
    <w:p w:rsidR="00512FE9" w:rsidRPr="00B053E9" w:rsidRDefault="00512FE9" w:rsidP="00512F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Účelem Smlouvy je zajistit po odborné, praktické a organizační stránce uskutečnění uzavřené Soutěže v období mezi červencem 2020 a 15. únorem 2021.</w:t>
      </w:r>
    </w:p>
    <w:p w:rsidR="00512FE9" w:rsidRPr="00B053E9" w:rsidRDefault="00512FE9" w:rsidP="00512FE9">
      <w:pPr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III.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spacing w:after="240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Ustanovení čl. IV., odst. 3. Smlouvy se mění </w:t>
      </w:r>
      <w:proofErr w:type="gramStart"/>
      <w:r w:rsidRPr="00B053E9">
        <w:rPr>
          <w:rFonts w:ascii="Arial" w:eastAsia="Arial" w:hAnsi="Arial" w:cs="Arial"/>
          <w:sz w:val="20"/>
          <w:szCs w:val="20"/>
        </w:rPr>
        <w:t>na</w:t>
      </w:r>
      <w:proofErr w:type="gramEnd"/>
      <w:r w:rsidRPr="00B053E9">
        <w:rPr>
          <w:rFonts w:ascii="Arial" w:eastAsia="Arial" w:hAnsi="Arial" w:cs="Arial"/>
          <w:sz w:val="20"/>
          <w:szCs w:val="20"/>
        </w:rPr>
        <w:t xml:space="preserve">: 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Organizátor je povinen veškeré plnění dle této smlouvy vykonávat řádně a včas dle harmonogramu, který je přílohou této smlouvy. Organizátor je povinen v rámci provádění činností dle této Smlouvy postupovat tak, aby soutěž byla ukončena výběrem vítězného uchazeče či jiným závěrem zasedání poroty soutěže nejpozději do 15. 2. 2021.  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IV.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Ustanovení čl. VI., odst. 1. Smlouvy se mění </w:t>
      </w:r>
      <w:proofErr w:type="gramStart"/>
      <w:r w:rsidRPr="00B053E9">
        <w:rPr>
          <w:rFonts w:ascii="Arial" w:eastAsia="Arial" w:hAnsi="Arial" w:cs="Arial"/>
          <w:sz w:val="20"/>
          <w:szCs w:val="20"/>
        </w:rPr>
        <w:t>na</w:t>
      </w:r>
      <w:proofErr w:type="gramEnd"/>
      <w:r w:rsidRPr="00B053E9">
        <w:rPr>
          <w:rFonts w:ascii="Arial" w:eastAsia="Arial" w:hAnsi="Arial" w:cs="Arial"/>
          <w:sz w:val="20"/>
          <w:szCs w:val="20"/>
        </w:rPr>
        <w:t>:</w:t>
      </w: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Organizátorovi náleží jednorázová odměna za poskytnutí plnění dle této Smlouvy v plném rozsahu v celkové výši</w:t>
      </w:r>
      <w:r w:rsidRPr="00B053E9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53E9">
        <w:rPr>
          <w:rFonts w:ascii="Arial" w:eastAsia="Arial" w:hAnsi="Arial" w:cs="Arial"/>
          <w:sz w:val="20"/>
          <w:szCs w:val="20"/>
        </w:rPr>
        <w:t xml:space="preserve">185.000 Kč bez DPH (slovy: sto osmdesát pět tisíc korun českých). Organizátor je plátcem DPH. 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lastRenderedPageBreak/>
        <w:t xml:space="preserve">Článek V. 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Ustanovení čl. VI., odst. 2. Smlouvy se mění </w:t>
      </w:r>
      <w:proofErr w:type="gramStart"/>
      <w:r w:rsidRPr="00B053E9">
        <w:rPr>
          <w:rFonts w:ascii="Arial" w:eastAsia="Arial" w:hAnsi="Arial" w:cs="Arial"/>
          <w:sz w:val="20"/>
          <w:szCs w:val="20"/>
        </w:rPr>
        <w:t>na</w:t>
      </w:r>
      <w:proofErr w:type="gramEnd"/>
      <w:r w:rsidRPr="00B053E9">
        <w:rPr>
          <w:rFonts w:ascii="Arial" w:eastAsia="Arial" w:hAnsi="Arial" w:cs="Arial"/>
          <w:sz w:val="20"/>
          <w:szCs w:val="20"/>
        </w:rPr>
        <w:t>: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Odměna je splatná ve třech splátkách bezhotovostním převodem na účet Organizátora uvedený v záhlaví této Smlouvy. První splátka je stanovena ve výši 74.000,- Kč bez DPH (slovy: sedmdesát čtyři tisíc korun českých) a je splatná na základě faktury vystavené Organizátorem nejdříve při nabytí účinnosti této Smlouvy. Druhá splátka je stanovena ve výši ve výši 74.000,- Kč (slovy: sedmdesát čtyři tisíc korun českých) bez DPH a je splatná na základě faktury vystavené Organizátorem nejdříve po prvním hodnotícím zasedání poroty Soutěže. Třetí splátka je stanovena ve výši ve výši 37.000,- Kč (třicet sedm tisíc korun českých) bez DPH a je splatná na základě faktury vystavené Organizátorem nejdříve po skončení soutěže.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VI.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spacing w:after="240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Ustanovení čl. XI., odst. 1. Smlouvy se mění </w:t>
      </w:r>
      <w:proofErr w:type="gramStart"/>
      <w:r w:rsidRPr="00B053E9">
        <w:rPr>
          <w:rFonts w:ascii="Arial" w:eastAsia="Arial" w:hAnsi="Arial" w:cs="Arial"/>
          <w:sz w:val="20"/>
          <w:szCs w:val="20"/>
        </w:rPr>
        <w:t>na</w:t>
      </w:r>
      <w:proofErr w:type="gramEnd"/>
      <w:r w:rsidRPr="00B053E9">
        <w:rPr>
          <w:rFonts w:ascii="Arial" w:eastAsia="Arial" w:hAnsi="Arial" w:cs="Arial"/>
          <w:sz w:val="20"/>
          <w:szCs w:val="20"/>
        </w:rPr>
        <w:t>:</w:t>
      </w:r>
    </w:p>
    <w:p w:rsidR="00512FE9" w:rsidRPr="00B053E9" w:rsidRDefault="00512FE9" w:rsidP="00512FE9">
      <w:pPr>
        <w:spacing w:after="240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Tato smlouva se uzavírá na dobu určitou do 15. 2. 2021.</w:t>
      </w:r>
    </w:p>
    <w:p w:rsidR="00512F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053E9">
        <w:rPr>
          <w:rFonts w:ascii="Arial" w:eastAsia="Arial" w:hAnsi="Arial" w:cs="Arial"/>
          <w:b/>
          <w:sz w:val="20"/>
          <w:szCs w:val="20"/>
        </w:rPr>
        <w:t>Článek VII.</w:t>
      </w:r>
    </w:p>
    <w:p w:rsidR="00512FE9" w:rsidRPr="00B053E9" w:rsidRDefault="00512FE9" w:rsidP="00512FE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12FE9" w:rsidRPr="00B053E9" w:rsidRDefault="00512FE9" w:rsidP="00512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357" w:hanging="357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 xml:space="preserve">Ostatní ustanovení a přílohy Smlouvy se nemění. </w:t>
      </w:r>
    </w:p>
    <w:p w:rsidR="00512FE9" w:rsidRPr="00B053E9" w:rsidRDefault="00512FE9" w:rsidP="00512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357" w:hanging="357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Tento Dodatek je platný a závazný i pro případné právní nástupce smluvních stran.</w:t>
      </w:r>
    </w:p>
    <w:p w:rsidR="00512FE9" w:rsidRPr="00B053E9" w:rsidRDefault="00512FE9" w:rsidP="00512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357" w:hanging="357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Tento Dodatek je vyhotoven ve třech exemplářích s platností originálu, z nichž Objednatel obdrží dva a Organizátor jeden podepsaný výtisk.</w:t>
      </w:r>
    </w:p>
    <w:p w:rsidR="00512FE9" w:rsidRPr="00B053E9" w:rsidRDefault="00512FE9" w:rsidP="00512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357" w:hanging="357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Tento dodatek nabývá platnosti dnem jeho podpisu oběma smluvními stranami, účinnosti dodatek nabude dnem jeho uveřejnění v Registru smluv v souladu se zákonem o registru smluv.</w:t>
      </w:r>
    </w:p>
    <w:p w:rsidR="00512FE9" w:rsidRPr="00B053E9" w:rsidRDefault="00512FE9" w:rsidP="00512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357" w:hanging="357"/>
        <w:rPr>
          <w:rFonts w:ascii="Arial" w:eastAsia="Arial" w:hAnsi="Arial" w:cs="Arial"/>
          <w:sz w:val="20"/>
          <w:szCs w:val="20"/>
        </w:rPr>
      </w:pPr>
      <w:r w:rsidRPr="00B053E9">
        <w:rPr>
          <w:rFonts w:ascii="Arial" w:eastAsia="Arial" w:hAnsi="Arial" w:cs="Arial"/>
          <w:sz w:val="20"/>
          <w:szCs w:val="20"/>
        </w:rP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pBdr>
          <w:top w:val="nil"/>
          <w:left w:val="nil"/>
          <w:bottom w:val="nil"/>
          <w:right w:val="nil"/>
          <w:between w:val="nil"/>
        </w:pBdr>
        <w:spacing w:after="160"/>
        <w:ind w:left="357" w:hanging="360"/>
        <w:jc w:val="left"/>
        <w:rPr>
          <w:rFonts w:ascii="Arial" w:eastAsia="Arial" w:hAnsi="Arial" w:cs="Arial"/>
          <w:sz w:val="20"/>
          <w:szCs w:val="20"/>
        </w:rPr>
      </w:pPr>
    </w:p>
    <w:p w:rsidR="00512FE9" w:rsidRPr="00B053E9" w:rsidRDefault="00512FE9" w:rsidP="00512FE9">
      <w:pPr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936"/>
        <w:gridCol w:w="1392"/>
        <w:gridCol w:w="3960"/>
      </w:tblGrid>
      <w:tr w:rsidR="00512FE9" w:rsidRPr="00275F35" w:rsidTr="00B053E9">
        <w:tc>
          <w:tcPr>
            <w:tcW w:w="3936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053E9">
              <w:rPr>
                <w:rFonts w:ascii="Arial" w:eastAsia="Arial" w:hAnsi="Arial" w:cs="Arial"/>
                <w:sz w:val="20"/>
                <w:szCs w:val="20"/>
              </w:rPr>
              <w:t xml:space="preserve">V Olomouci dne           </w:t>
            </w:r>
          </w:p>
        </w:tc>
        <w:tc>
          <w:tcPr>
            <w:tcW w:w="1392" w:type="dxa"/>
          </w:tcPr>
          <w:p w:rsidR="00512FE9" w:rsidRPr="00B053E9" w:rsidRDefault="00512FE9" w:rsidP="00B053E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053E9">
              <w:rPr>
                <w:rFonts w:ascii="Arial" w:eastAsia="Arial" w:hAnsi="Arial" w:cs="Arial"/>
                <w:sz w:val="20"/>
                <w:szCs w:val="20"/>
              </w:rPr>
              <w:t xml:space="preserve">V Praze dne              </w:t>
            </w:r>
          </w:p>
        </w:tc>
      </w:tr>
      <w:tr w:rsidR="00512FE9" w:rsidRPr="00275F35" w:rsidTr="00B053E9">
        <w:tc>
          <w:tcPr>
            <w:tcW w:w="3936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92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512FE9" w:rsidRPr="00275F35" w:rsidTr="00B053E9">
        <w:tc>
          <w:tcPr>
            <w:tcW w:w="3936" w:type="dxa"/>
            <w:tcBorders>
              <w:bottom w:val="single" w:sz="4" w:space="0" w:color="000000"/>
            </w:tcBorders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92" w:type="dxa"/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512FE9" w:rsidRPr="00275F35" w:rsidTr="00B053E9">
        <w:tc>
          <w:tcPr>
            <w:tcW w:w="3936" w:type="dxa"/>
            <w:tcBorders>
              <w:top w:val="single" w:sz="4" w:space="0" w:color="000000"/>
            </w:tcBorders>
          </w:tcPr>
          <w:p w:rsidR="00512FE9" w:rsidRPr="00B053E9" w:rsidRDefault="00512FE9" w:rsidP="00B053E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053E9">
              <w:rPr>
                <w:rFonts w:ascii="Arial" w:eastAsia="Arial" w:hAnsi="Arial" w:cs="Arial"/>
                <w:sz w:val="20"/>
                <w:szCs w:val="20"/>
              </w:rPr>
              <w:t xml:space="preserve">Mgr. Ondřej Zatloukal </w:t>
            </w:r>
            <w:r w:rsidRPr="00B053E9">
              <w:rPr>
                <w:rFonts w:ascii="Arial" w:eastAsia="Arial" w:hAnsi="Arial" w:cs="Arial"/>
                <w:sz w:val="20"/>
                <w:szCs w:val="20"/>
              </w:rPr>
              <w:br/>
              <w:t>ředitel Muzea umění Olomouc</w:t>
            </w:r>
            <w:r w:rsidRPr="00B053E9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12FE9" w:rsidRPr="00B053E9" w:rsidRDefault="00512FE9" w:rsidP="00B053E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92" w:type="dxa"/>
          </w:tcPr>
          <w:p w:rsidR="00512FE9" w:rsidRPr="00B053E9" w:rsidRDefault="00512FE9" w:rsidP="00B053E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:rsidR="00512FE9" w:rsidRPr="00B053E9" w:rsidRDefault="00512FE9" w:rsidP="00B053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53E9">
              <w:rPr>
                <w:rFonts w:ascii="Arial" w:eastAsia="Arial" w:hAnsi="Arial" w:cs="Arial"/>
                <w:sz w:val="20"/>
                <w:szCs w:val="20"/>
              </w:rPr>
              <w:t>Mgr. Jana Vinšová</w:t>
            </w:r>
          </w:p>
          <w:p w:rsidR="00512FE9" w:rsidRPr="00B053E9" w:rsidRDefault="00512FE9" w:rsidP="00B053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53E9">
              <w:rPr>
                <w:rFonts w:ascii="Arial" w:eastAsia="Arial" w:hAnsi="Arial" w:cs="Arial"/>
                <w:sz w:val="20"/>
                <w:szCs w:val="20"/>
              </w:rPr>
              <w:t>ředitelka CZECHDESIGN</w:t>
            </w:r>
          </w:p>
          <w:p w:rsidR="00512FE9" w:rsidRPr="00B053E9" w:rsidRDefault="00512FE9" w:rsidP="00B053E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12FE9" w:rsidRPr="00B053E9" w:rsidRDefault="00512FE9" w:rsidP="00512FE9">
      <w:pPr>
        <w:jc w:val="left"/>
        <w:rPr>
          <w:rFonts w:ascii="Arial" w:eastAsia="Arial" w:hAnsi="Arial" w:cs="Arial"/>
          <w:sz w:val="20"/>
          <w:szCs w:val="20"/>
        </w:rPr>
      </w:pPr>
    </w:p>
    <w:p w:rsidR="00257BB8" w:rsidRDefault="00257BB8"/>
    <w:sectPr w:rsidR="00257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2B2E">
      <w:pPr>
        <w:spacing w:line="240" w:lineRule="auto"/>
      </w:pPr>
      <w:r>
        <w:separator/>
      </w:r>
    </w:p>
  </w:endnote>
  <w:endnote w:type="continuationSeparator" w:id="0">
    <w:p w:rsidR="00000000" w:rsidRDefault="00A3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5C" w:rsidRDefault="004A50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A32B2E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53635C" w:rsidRDefault="00A3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2B2E">
      <w:pPr>
        <w:spacing w:line="240" w:lineRule="auto"/>
      </w:pPr>
      <w:r>
        <w:separator/>
      </w:r>
    </w:p>
  </w:footnote>
  <w:footnote w:type="continuationSeparator" w:id="0">
    <w:p w:rsidR="00000000" w:rsidRDefault="00A32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5C" w:rsidRDefault="00A32B2E">
    <w:pPr>
      <w:jc w:val="right"/>
      <w:rPr>
        <w:rFonts w:cs="Calibri"/>
      </w:rPr>
    </w:pPr>
  </w:p>
  <w:p w:rsidR="0053635C" w:rsidRDefault="00A3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32B9"/>
    <w:multiLevelType w:val="multilevel"/>
    <w:tmpl w:val="35D494B0"/>
    <w:lvl w:ilvl="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9"/>
    <w:rsid w:val="00257BB8"/>
    <w:rsid w:val="004A50AF"/>
    <w:rsid w:val="00512FE9"/>
    <w:rsid w:val="00A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E9"/>
    <w:pPr>
      <w:spacing w:after="0"/>
      <w:jc w:val="both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FE9"/>
    <w:pPr>
      <w:numPr>
        <w:numId w:val="1"/>
      </w:numPr>
      <w:spacing w:before="120" w:after="120"/>
    </w:pPr>
    <w:rPr>
      <w:rFonts w:eastAsia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E9"/>
    <w:pPr>
      <w:spacing w:after="0"/>
      <w:jc w:val="both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FE9"/>
    <w:pPr>
      <w:numPr>
        <w:numId w:val="1"/>
      </w:numPr>
      <w:spacing w:before="120" w:after="120"/>
    </w:pPr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dcterms:created xsi:type="dcterms:W3CDTF">2020-12-17T06:43:00Z</dcterms:created>
  <dcterms:modified xsi:type="dcterms:W3CDTF">2020-12-17T06:43:00Z</dcterms:modified>
</cp:coreProperties>
</file>