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22FB27C1"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0E0360">
        <w:rPr>
          <w:rFonts w:ascii="Arial" w:hAnsi="Arial" w:cs="Arial"/>
          <w:sz w:val="20"/>
        </w:rPr>
        <w:t xml:space="preserve"> </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6420EBAD" w14:textId="7AB4E86E"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1F467C">
        <w:rPr>
          <w:rFonts w:ascii="Arial" w:hAnsi="Arial" w:cs="Arial"/>
          <w:sz w:val="22"/>
          <w:szCs w:val="22"/>
        </w:rPr>
        <w:t>SMLOUVA  O  DÍLO č. THS S</w:t>
      </w:r>
      <w:r w:rsidR="00985DC7">
        <w:rPr>
          <w:rFonts w:ascii="Arial" w:hAnsi="Arial" w:cs="Arial"/>
          <w:sz w:val="22"/>
          <w:szCs w:val="22"/>
        </w:rPr>
        <w:t>O</w:t>
      </w:r>
      <w:r w:rsidR="001F467C">
        <w:rPr>
          <w:rFonts w:ascii="Arial" w:hAnsi="Arial" w:cs="Arial"/>
          <w:sz w:val="22"/>
          <w:szCs w:val="22"/>
        </w:rPr>
        <w:t xml:space="preserve">  </w:t>
      </w:r>
      <w:r w:rsidR="00C114CF">
        <w:rPr>
          <w:rFonts w:ascii="Arial" w:hAnsi="Arial" w:cs="Arial"/>
          <w:sz w:val="22"/>
          <w:szCs w:val="22"/>
        </w:rPr>
        <w:t>19</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72908ED6"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C114CF">
        <w:rPr>
          <w:rFonts w:ascii="Arial" w:hAnsi="Arial" w:cs="Arial"/>
          <w:b/>
          <w:sz w:val="22"/>
          <w:szCs w:val="22"/>
        </w:rPr>
        <w:t>Doplnění kalorimetru RTCH pro Historickou budovu Státní opery</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0FEC7539" w14:textId="28F09ED1" w:rsidR="004B44C0" w:rsidRPr="009E158E" w:rsidRDefault="004B44C0">
      <w:pPr>
        <w:jc w:val="both"/>
        <w:rPr>
          <w:rFonts w:ascii="Arial" w:hAnsi="Arial" w:cs="Arial"/>
          <w:sz w:val="20"/>
        </w:rPr>
      </w:pP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4D3CDBA7"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I</w:t>
      </w:r>
      <w:r w:rsidR="009F47E7">
        <w:rPr>
          <w:rFonts w:ascii="Arial" w:hAnsi="Arial" w:cs="Arial"/>
          <w:b/>
          <w:sz w:val="20"/>
        </w:rPr>
        <w:t>NSTALACE Praha, spol. s r.o.</w:t>
      </w:r>
    </w:p>
    <w:p w14:paraId="036AEE4F" w14:textId="3F39F0C9"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Truhlářská 1108/3, Nové Město, 110 00 Praha 1</w:t>
      </w:r>
    </w:p>
    <w:p w14:paraId="02137E63" w14:textId="33654F65"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7D04F2">
        <w:rPr>
          <w:rFonts w:ascii="Arial" w:hAnsi="Arial" w:cs="Arial"/>
          <w:sz w:val="20"/>
        </w:rPr>
        <w:t>Ing. Jaroslav Stoček</w:t>
      </w:r>
      <w:r w:rsidR="000638BF" w:rsidRPr="00E2673D">
        <w:rPr>
          <w:rFonts w:ascii="Arial" w:hAnsi="Arial" w:cs="Arial"/>
          <w:sz w:val="20"/>
        </w:rPr>
        <w:t>, jednatel společnosti</w:t>
      </w:r>
    </w:p>
    <w:p w14:paraId="37AFA61F" w14:textId="6E4BBC80"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7D04F2">
        <w:rPr>
          <w:rFonts w:ascii="Arial" w:hAnsi="Arial" w:cs="Arial"/>
          <w:sz w:val="20"/>
        </w:rPr>
        <w:t>1753</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6AEA4C7E"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45804371</w:t>
      </w:r>
    </w:p>
    <w:p w14:paraId="47B7C765" w14:textId="2CD4795C"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CZ45804371</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53823475" w14:textId="77777777" w:rsidR="00E56EE4" w:rsidRPr="009E158E" w:rsidRDefault="00E56EE4">
      <w:pPr>
        <w:tabs>
          <w:tab w:val="left" w:pos="284"/>
          <w:tab w:val="left" w:pos="2127"/>
        </w:tabs>
        <w:jc w:val="both"/>
        <w:rPr>
          <w:rFonts w:ascii="Arial" w:hAnsi="Arial" w:cs="Arial"/>
          <w:b/>
          <w:sz w:val="20"/>
        </w:rPr>
      </w:pPr>
    </w:p>
    <w:p w14:paraId="581A7061" w14:textId="77777777"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4D1C8E98"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C114CF">
        <w:rPr>
          <w:rFonts w:ascii="Arial" w:hAnsi="Arial" w:cs="Arial"/>
          <w:b/>
          <w:sz w:val="20"/>
        </w:rPr>
        <w:t> doplnění kalorimetru pro měření spotřeby tepelné energie Historické budovy Státní opery</w:t>
      </w:r>
      <w:r w:rsidRPr="009E158E">
        <w:rPr>
          <w:rFonts w:ascii="Arial" w:hAnsi="Arial" w:cs="Arial"/>
          <w:b/>
          <w:sz w:val="20"/>
        </w:rPr>
        <w:t xml:space="preserve"> dle bližší specifikace uvedené níže</w:t>
      </w:r>
      <w:r w:rsidR="009275FC">
        <w:rPr>
          <w:rFonts w:ascii="Arial" w:hAnsi="Arial" w:cs="Arial"/>
          <w:b/>
          <w:sz w:val="20"/>
        </w:rPr>
        <w:t xml:space="preserve"> </w:t>
      </w:r>
      <w:r w:rsidRPr="009E158E">
        <w:rPr>
          <w:rFonts w:ascii="Arial" w:hAnsi="Arial" w:cs="Arial"/>
          <w:b/>
          <w:sz w:val="20"/>
        </w:rPr>
        <w:t>(dále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18332CFD" w:rsidR="00137763" w:rsidRDefault="0051422D" w:rsidP="00E56EE4">
      <w:pPr>
        <w:jc w:val="both"/>
        <w:rPr>
          <w:rFonts w:ascii="Arial" w:hAnsi="Arial" w:cs="Arial"/>
          <w:sz w:val="20"/>
        </w:rPr>
      </w:pPr>
      <w:r>
        <w:rPr>
          <w:rFonts w:ascii="Arial" w:hAnsi="Arial" w:cs="Arial"/>
          <w:sz w:val="20"/>
        </w:rPr>
        <w:t>Zho</w:t>
      </w:r>
      <w:r w:rsidR="002073DE">
        <w:rPr>
          <w:rFonts w:ascii="Arial" w:hAnsi="Arial" w:cs="Arial"/>
          <w:sz w:val="20"/>
        </w:rPr>
        <w:t>tovitel</w:t>
      </w:r>
      <w:r w:rsidR="002073DE" w:rsidRPr="00C114CF">
        <w:rPr>
          <w:rFonts w:ascii="Arial" w:hAnsi="Arial" w:cs="Arial"/>
          <w:sz w:val="20"/>
        </w:rPr>
        <w:t xml:space="preserve"> provede</w:t>
      </w:r>
      <w:r w:rsidR="00F844D9" w:rsidRPr="00C114CF">
        <w:rPr>
          <w:rFonts w:ascii="Arial" w:hAnsi="Arial" w:cs="Arial"/>
          <w:sz w:val="20"/>
        </w:rPr>
        <w:t xml:space="preserve"> </w:t>
      </w:r>
      <w:r w:rsidR="00C114CF" w:rsidRPr="00C114CF">
        <w:rPr>
          <w:rFonts w:ascii="Arial" w:hAnsi="Arial" w:cs="Arial"/>
          <w:sz w:val="20"/>
        </w:rPr>
        <w:t>doplnění kalorimetru pro měření spotřeby tepelné energie HB SO</w:t>
      </w:r>
      <w:r w:rsidR="00341AAA">
        <w:rPr>
          <w:rFonts w:ascii="Arial" w:hAnsi="Arial" w:cs="Arial"/>
          <w:sz w:val="20"/>
        </w:rPr>
        <w:t xml:space="preserve"> (při využití studené zpátečky)</w:t>
      </w:r>
      <w:r w:rsidR="00C114CF" w:rsidRPr="00C114CF">
        <w:rPr>
          <w:rFonts w:ascii="Arial" w:hAnsi="Arial" w:cs="Arial"/>
          <w:sz w:val="20"/>
        </w:rPr>
        <w:t xml:space="preserve"> včetně nutných úprav potrub</w:t>
      </w:r>
      <w:r w:rsidR="00341AAA">
        <w:rPr>
          <w:rFonts w:ascii="Arial" w:hAnsi="Arial" w:cs="Arial"/>
          <w:sz w:val="20"/>
        </w:rPr>
        <w:t>ních</w:t>
      </w:r>
      <w:r w:rsidR="00C114CF" w:rsidRPr="00C114CF">
        <w:rPr>
          <w:rFonts w:ascii="Arial" w:hAnsi="Arial" w:cs="Arial"/>
          <w:sz w:val="20"/>
        </w:rPr>
        <w:t xml:space="preserve"> rozvodů RTCH a napojení na Měření a Regulaci SO včetně zavedení do vizuali</w:t>
      </w:r>
      <w:r w:rsidR="00C114CF">
        <w:rPr>
          <w:rFonts w:ascii="Arial" w:hAnsi="Arial" w:cs="Arial"/>
          <w:sz w:val="20"/>
        </w:rPr>
        <w:t>za</w:t>
      </w:r>
      <w:r w:rsidR="00C114CF" w:rsidRPr="00C114CF">
        <w:rPr>
          <w:rFonts w:ascii="Arial" w:hAnsi="Arial" w:cs="Arial"/>
          <w:sz w:val="20"/>
        </w:rPr>
        <w:t>ce.</w:t>
      </w:r>
      <w:r w:rsidR="00AF722B">
        <w:rPr>
          <w:rFonts w:ascii="Arial" w:hAnsi="Arial" w:cs="Arial"/>
          <w:sz w:val="20"/>
        </w:rPr>
        <w:t xml:space="preserve"> </w:t>
      </w:r>
      <w:r w:rsidR="00E56EE4">
        <w:rPr>
          <w:rFonts w:ascii="Arial" w:hAnsi="Arial" w:cs="Arial"/>
          <w:sz w:val="20"/>
        </w:rPr>
        <w:t xml:space="preserve">Podrobný popis komponentů a prací je uveden v příloze č.1 této SOD Rozpočet – Doplnění kalorimetru pro HB SO. </w:t>
      </w:r>
    </w:p>
    <w:p w14:paraId="1EC4FCAD" w14:textId="77777777" w:rsidR="00B55DD2" w:rsidRPr="00B55DD2" w:rsidRDefault="00B55DD2" w:rsidP="00885117">
      <w:pPr>
        <w:rPr>
          <w:rFonts w:ascii="Arial" w:hAnsi="Arial" w:cs="Arial"/>
          <w:sz w:val="20"/>
        </w:rPr>
      </w:pPr>
    </w:p>
    <w:p w14:paraId="061E3C11" w14:textId="77777777" w:rsidR="0057672D" w:rsidRPr="0057672D" w:rsidRDefault="00F66F85" w:rsidP="0057672D">
      <w:pPr>
        <w:pStyle w:val="Odstavecseseznamem"/>
        <w:numPr>
          <w:ilvl w:val="0"/>
          <w:numId w:val="22"/>
        </w:numPr>
        <w:rPr>
          <w:rFonts w:ascii="Arial" w:hAnsi="Arial" w:cs="Arial"/>
          <w:b/>
          <w:sz w:val="20"/>
        </w:rPr>
      </w:pPr>
      <w:r>
        <w:rPr>
          <w:rFonts w:ascii="Arial" w:hAnsi="Arial" w:cs="Arial"/>
          <w:b/>
          <w:sz w:val="20"/>
        </w:rPr>
        <w:t xml:space="preserve">  </w:t>
      </w:r>
      <w:r w:rsidR="00885117" w:rsidRPr="00F66F85">
        <w:rPr>
          <w:rFonts w:ascii="Arial" w:hAnsi="Arial" w:cs="Arial"/>
          <w:b/>
          <w:sz w:val="20"/>
        </w:rPr>
        <w:t>Cenová kalkulace :</w:t>
      </w:r>
    </w:p>
    <w:p w14:paraId="50F2F9AB" w14:textId="16EE5C45" w:rsidR="00AF404D" w:rsidRDefault="00885117" w:rsidP="0057672D">
      <w:pPr>
        <w:rPr>
          <w:rFonts w:ascii="Arial" w:hAnsi="Arial" w:cs="Arial"/>
          <w:sz w:val="20"/>
        </w:rPr>
      </w:pPr>
      <w:r>
        <w:rPr>
          <w:rFonts w:ascii="Arial" w:hAnsi="Arial" w:cs="Arial"/>
          <w:b/>
          <w:sz w:val="20"/>
        </w:rPr>
        <w:t xml:space="preserve">      </w:t>
      </w:r>
      <w:r w:rsidR="00C114CF">
        <w:rPr>
          <w:rFonts w:ascii="Arial" w:hAnsi="Arial" w:cs="Arial"/>
          <w:b/>
          <w:sz w:val="20"/>
        </w:rPr>
        <w:tab/>
      </w:r>
      <w:r>
        <w:rPr>
          <w:rFonts w:ascii="Arial" w:hAnsi="Arial" w:cs="Arial"/>
          <w:b/>
          <w:sz w:val="20"/>
        </w:rPr>
        <w:t xml:space="preserve"> </w:t>
      </w:r>
      <w:r>
        <w:rPr>
          <w:rFonts w:ascii="Arial" w:hAnsi="Arial" w:cs="Arial"/>
          <w:sz w:val="20"/>
        </w:rPr>
        <w:t xml:space="preserve">- </w:t>
      </w:r>
      <w:r w:rsidR="00137763">
        <w:rPr>
          <w:rFonts w:ascii="Arial" w:hAnsi="Arial" w:cs="Arial"/>
          <w:sz w:val="20"/>
        </w:rPr>
        <w:t xml:space="preserve">   </w:t>
      </w:r>
      <w:r w:rsidR="00C77029">
        <w:rPr>
          <w:rFonts w:ascii="Arial" w:hAnsi="Arial" w:cs="Arial"/>
          <w:sz w:val="20"/>
        </w:rPr>
        <w:t xml:space="preserve"> </w:t>
      </w:r>
      <w:r w:rsidR="00C114CF">
        <w:rPr>
          <w:rFonts w:ascii="Arial" w:hAnsi="Arial" w:cs="Arial"/>
          <w:sz w:val="20"/>
        </w:rPr>
        <w:t>Část RTCH</w:t>
      </w:r>
      <w:r w:rsidR="00985DC7">
        <w:rPr>
          <w:rFonts w:ascii="Arial" w:hAnsi="Arial" w:cs="Arial"/>
          <w:sz w:val="20"/>
        </w:rPr>
        <w:tab/>
      </w:r>
      <w:r w:rsidR="00C114CF">
        <w:rPr>
          <w:rFonts w:ascii="Arial" w:hAnsi="Arial" w:cs="Arial"/>
          <w:sz w:val="20"/>
        </w:rPr>
        <w:t>4</w:t>
      </w:r>
      <w:r w:rsidR="000F6115">
        <w:rPr>
          <w:rFonts w:ascii="Arial" w:hAnsi="Arial" w:cs="Arial"/>
          <w:sz w:val="20"/>
        </w:rPr>
        <w:t>4.</w:t>
      </w:r>
      <w:r w:rsidR="00C114CF">
        <w:rPr>
          <w:rFonts w:ascii="Arial" w:hAnsi="Arial" w:cs="Arial"/>
          <w:sz w:val="20"/>
        </w:rPr>
        <w:t>369</w:t>
      </w:r>
      <w:r w:rsidR="0057672D">
        <w:rPr>
          <w:rFonts w:ascii="Arial" w:hAnsi="Arial" w:cs="Arial"/>
          <w:sz w:val="20"/>
        </w:rPr>
        <w:t>,00 Kč</w:t>
      </w:r>
    </w:p>
    <w:p w14:paraId="1460F662" w14:textId="7F2C58A3" w:rsidR="00B55DD2" w:rsidRDefault="00AF404D" w:rsidP="0057672D">
      <w:pPr>
        <w:rPr>
          <w:rFonts w:ascii="Arial" w:hAnsi="Arial" w:cs="Arial"/>
          <w:sz w:val="20"/>
        </w:rPr>
      </w:pPr>
      <w:r>
        <w:rPr>
          <w:rFonts w:ascii="Arial" w:hAnsi="Arial" w:cs="Arial"/>
          <w:sz w:val="20"/>
        </w:rPr>
        <w:t xml:space="preserve">      </w:t>
      </w:r>
      <w:r w:rsidR="00C114CF">
        <w:rPr>
          <w:rFonts w:ascii="Arial" w:hAnsi="Arial" w:cs="Arial"/>
          <w:sz w:val="20"/>
        </w:rPr>
        <w:tab/>
      </w:r>
      <w:r>
        <w:rPr>
          <w:rFonts w:ascii="Arial" w:hAnsi="Arial" w:cs="Arial"/>
          <w:sz w:val="20"/>
        </w:rPr>
        <w:t xml:space="preserve"> -     </w:t>
      </w:r>
      <w:r w:rsidR="00C114CF">
        <w:rPr>
          <w:rFonts w:ascii="Arial" w:hAnsi="Arial" w:cs="Arial"/>
          <w:sz w:val="20"/>
        </w:rPr>
        <w:t xml:space="preserve">Část </w:t>
      </w:r>
      <w:proofErr w:type="spellStart"/>
      <w:r w:rsidR="00C114CF">
        <w:rPr>
          <w:rFonts w:ascii="Arial" w:hAnsi="Arial" w:cs="Arial"/>
          <w:sz w:val="20"/>
        </w:rPr>
        <w:t>MaR</w:t>
      </w:r>
      <w:proofErr w:type="spellEnd"/>
      <w:r w:rsidR="00C114CF">
        <w:rPr>
          <w:rFonts w:ascii="Arial" w:hAnsi="Arial" w:cs="Arial"/>
          <w:sz w:val="20"/>
        </w:rPr>
        <w:tab/>
      </w:r>
      <w:r w:rsidR="00985DC7">
        <w:rPr>
          <w:rFonts w:ascii="Arial" w:hAnsi="Arial" w:cs="Arial"/>
          <w:sz w:val="20"/>
        </w:rPr>
        <w:t xml:space="preserve"> </w:t>
      </w:r>
      <w:r w:rsidR="000F6115">
        <w:rPr>
          <w:rFonts w:ascii="Arial" w:hAnsi="Arial" w:cs="Arial"/>
          <w:sz w:val="20"/>
        </w:rPr>
        <w:tab/>
      </w:r>
      <w:r w:rsidR="00C114CF">
        <w:rPr>
          <w:rFonts w:ascii="Arial" w:hAnsi="Arial" w:cs="Arial"/>
          <w:sz w:val="20"/>
        </w:rPr>
        <w:t>55</w:t>
      </w:r>
      <w:r w:rsidR="000F6115">
        <w:rPr>
          <w:rFonts w:ascii="Arial" w:hAnsi="Arial" w:cs="Arial"/>
          <w:sz w:val="20"/>
        </w:rPr>
        <w:t>.</w:t>
      </w:r>
      <w:r w:rsidR="00C114CF">
        <w:rPr>
          <w:rFonts w:ascii="Arial" w:hAnsi="Arial" w:cs="Arial"/>
          <w:sz w:val="20"/>
        </w:rPr>
        <w:t>626</w:t>
      </w:r>
      <w:r w:rsidR="00B55DD2">
        <w:rPr>
          <w:rFonts w:ascii="Arial" w:hAnsi="Arial" w:cs="Arial"/>
          <w:sz w:val="20"/>
        </w:rPr>
        <w:t>,00 Kč</w:t>
      </w:r>
    </w:p>
    <w:p w14:paraId="2320BD33" w14:textId="7FC4DB29" w:rsidR="00D36F61" w:rsidRDefault="00AA2855" w:rsidP="0057672D">
      <w:pPr>
        <w:rPr>
          <w:rFonts w:ascii="Arial" w:hAnsi="Arial" w:cs="Arial"/>
          <w:sz w:val="20"/>
        </w:rPr>
      </w:pPr>
      <w:r>
        <w:rPr>
          <w:rFonts w:ascii="Arial" w:hAnsi="Arial" w:cs="Arial"/>
          <w:sz w:val="20"/>
        </w:rPr>
        <w:t xml:space="preserve">             </w:t>
      </w:r>
      <w:r w:rsidR="00D74F80">
        <w:rPr>
          <w:rFonts w:ascii="Arial" w:hAnsi="Arial" w:cs="Arial"/>
          <w:b/>
          <w:sz w:val="20"/>
        </w:rPr>
        <w:t>Celkem bez DP</w:t>
      </w:r>
      <w:r w:rsidR="00562FAB">
        <w:rPr>
          <w:rFonts w:ascii="Arial" w:hAnsi="Arial" w:cs="Arial"/>
          <w:b/>
          <w:sz w:val="20"/>
        </w:rPr>
        <w:t xml:space="preserve">H: </w:t>
      </w:r>
      <w:r w:rsidR="00985DC7">
        <w:rPr>
          <w:rFonts w:ascii="Arial" w:hAnsi="Arial" w:cs="Arial"/>
          <w:b/>
          <w:sz w:val="20"/>
        </w:rPr>
        <w:t xml:space="preserve"> </w:t>
      </w:r>
      <w:r w:rsidR="00985DC7">
        <w:rPr>
          <w:rFonts w:ascii="Arial" w:hAnsi="Arial" w:cs="Arial"/>
          <w:b/>
          <w:sz w:val="20"/>
        </w:rPr>
        <w:tab/>
      </w:r>
      <w:r w:rsidR="00C114CF">
        <w:rPr>
          <w:rFonts w:ascii="Arial" w:hAnsi="Arial" w:cs="Arial"/>
          <w:b/>
          <w:sz w:val="20"/>
        </w:rPr>
        <w:t>99 995</w:t>
      </w:r>
      <w:r w:rsidR="00985DC7">
        <w:rPr>
          <w:rFonts w:ascii="Arial" w:hAnsi="Arial" w:cs="Arial"/>
          <w:b/>
          <w:sz w:val="20"/>
        </w:rPr>
        <w:t>,</w:t>
      </w:r>
      <w:r w:rsidR="00FF1094" w:rsidRPr="00FF1094">
        <w:rPr>
          <w:rFonts w:ascii="Arial" w:hAnsi="Arial" w:cs="Arial"/>
          <w:b/>
          <w:sz w:val="20"/>
        </w:rPr>
        <w:t>00 Kč</w:t>
      </w:r>
    </w:p>
    <w:p w14:paraId="3A071A7B" w14:textId="77777777" w:rsidR="0057672D" w:rsidRPr="009E158E" w:rsidRDefault="0057672D" w:rsidP="0057672D">
      <w:pPr>
        <w:rPr>
          <w:rFonts w:ascii="Arial" w:hAnsi="Arial" w:cs="Arial"/>
          <w:sz w:val="20"/>
        </w:rPr>
      </w:pPr>
    </w:p>
    <w:p w14:paraId="3D8FA911" w14:textId="77777777" w:rsidR="008D32CB" w:rsidRPr="008D32CB" w:rsidRDefault="00F66F85"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4</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506725DC" w14:textId="5C78231F" w:rsidR="00234164" w:rsidRPr="008D32CB" w:rsidRDefault="00234164"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Pr>
          <w:rFonts w:ascii="Arial" w:hAnsi="Arial" w:cs="Arial"/>
          <w:bCs/>
          <w:sz w:val="20"/>
        </w:rPr>
        <w:t xml:space="preserve">Protokol o provedené kontrole těsnosti okruhu </w:t>
      </w:r>
      <w:r w:rsidR="00C114CF">
        <w:rPr>
          <w:rFonts w:ascii="Arial" w:hAnsi="Arial" w:cs="Arial"/>
          <w:bCs/>
          <w:sz w:val="20"/>
        </w:rPr>
        <w:t>RTCH.</w:t>
      </w:r>
    </w:p>
    <w:p w14:paraId="20243B58" w14:textId="77777777"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9057151" w14:textId="77777777" w:rsidR="0057672D" w:rsidRDefault="0057672D" w:rsidP="0057672D">
      <w:pPr>
        <w:pStyle w:val="Zkladntextodsazen2"/>
        <w:tabs>
          <w:tab w:val="clear" w:pos="284"/>
          <w:tab w:val="clear" w:pos="1418"/>
        </w:tabs>
        <w:jc w:val="left"/>
        <w:rPr>
          <w:rFonts w:ascii="Arial" w:hAnsi="Arial" w:cs="Arial"/>
          <w:bCs/>
          <w:sz w:val="20"/>
        </w:rPr>
      </w:pPr>
    </w:p>
    <w:p w14:paraId="50D8FBCE" w14:textId="29546AB2" w:rsidR="008D32CB" w:rsidRDefault="008D32CB" w:rsidP="0057672D">
      <w:pPr>
        <w:pStyle w:val="Zkladntextodsazen2"/>
        <w:tabs>
          <w:tab w:val="clear" w:pos="284"/>
          <w:tab w:val="clear" w:pos="1418"/>
        </w:tabs>
        <w:jc w:val="left"/>
        <w:rPr>
          <w:rFonts w:ascii="Arial" w:hAnsi="Arial" w:cs="Arial"/>
          <w:bCs/>
          <w:sz w:val="20"/>
        </w:rPr>
      </w:pPr>
      <w:r w:rsidRPr="0057672D">
        <w:rPr>
          <w:rFonts w:ascii="Arial" w:hAnsi="Arial" w:cs="Arial"/>
          <w:bCs/>
          <w:sz w:val="20"/>
        </w:rPr>
        <w:t xml:space="preserve">  </w:t>
      </w:r>
    </w:p>
    <w:p w14:paraId="6677FB5D" w14:textId="77777777" w:rsidR="004B44C0" w:rsidRPr="009E158E" w:rsidRDefault="00F66F85">
      <w:pPr>
        <w:tabs>
          <w:tab w:val="left" w:pos="-6237"/>
          <w:tab w:val="left" w:pos="-6096"/>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2762F015"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lastRenderedPageBreak/>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77777777" w:rsidR="004B44C0" w:rsidRPr="009E158E" w:rsidRDefault="00F66F85">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45679020" w14:textId="77777777"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110F28B" w14:textId="77777777"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72358CF1" w14:textId="77777777"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11D48634" w14:textId="77777777" w:rsidR="004B44C0" w:rsidRPr="009E158E" w:rsidRDefault="00F66F85">
      <w:pPr>
        <w:tabs>
          <w:tab w:val="left" w:pos="426"/>
        </w:tabs>
        <w:jc w:val="both"/>
        <w:rPr>
          <w:rFonts w:ascii="Arial" w:hAnsi="Arial" w:cs="Arial"/>
          <w:b/>
          <w:sz w:val="20"/>
        </w:rPr>
      </w:pPr>
      <w:r>
        <w:rPr>
          <w:rFonts w:ascii="Arial" w:hAnsi="Arial" w:cs="Arial"/>
          <w:b/>
          <w:sz w:val="20"/>
        </w:rPr>
        <w:t>7</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5F33CAF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60FF33AF"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51AF7847" w:rsidR="00883580" w:rsidRPr="00883580"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990102" w:rsidRPr="00990102">
        <w:rPr>
          <w:rFonts w:ascii="Arial" w:hAnsi="Arial" w:cs="Arial"/>
          <w:b/>
          <w:sz w:val="20"/>
        </w:rPr>
        <w:t>T004/20V/00007372</w:t>
      </w:r>
      <w:r w:rsidR="00D17BE7">
        <w:rPr>
          <w:rFonts w:ascii="Arial" w:hAnsi="Arial" w:cs="Arial"/>
          <w:b/>
          <w:sz w:val="20"/>
        </w:rPr>
        <w:t>.</w:t>
      </w:r>
    </w:p>
    <w:p w14:paraId="13593E11" w14:textId="1BBBBFAE" w:rsidR="00D36F61" w:rsidRDefault="00D36F61">
      <w:pPr>
        <w:tabs>
          <w:tab w:val="left" w:pos="426"/>
        </w:tabs>
        <w:jc w:val="both"/>
        <w:rPr>
          <w:rFonts w:ascii="Arial" w:hAnsi="Arial" w:cs="Arial"/>
          <w:b/>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0A9B91B4"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3CF3580" w14:textId="77777777" w:rsidR="00E56EE4" w:rsidRDefault="00E56EE4" w:rsidP="00E56EE4">
      <w:pPr>
        <w:tabs>
          <w:tab w:val="left" w:pos="-6096"/>
        </w:tabs>
        <w:ind w:left="426"/>
        <w:jc w:val="both"/>
        <w:rPr>
          <w:rFonts w:ascii="Arial" w:hAnsi="Arial" w:cs="Arial"/>
          <w:sz w:val="20"/>
        </w:rPr>
      </w:pP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07123146" w14:textId="77777777" w:rsidR="00E56EE4" w:rsidRDefault="00E56EE4" w:rsidP="00E56EE4">
      <w:pPr>
        <w:tabs>
          <w:tab w:val="left" w:pos="-6096"/>
          <w:tab w:val="num" w:pos="426"/>
        </w:tabs>
        <w:ind w:left="426"/>
        <w:jc w:val="both"/>
        <w:rPr>
          <w:rFonts w:ascii="Arial" w:hAnsi="Arial" w:cs="Arial"/>
          <w:sz w:val="20"/>
        </w:rPr>
      </w:pPr>
    </w:p>
    <w:p w14:paraId="77D40C12" w14:textId="0229579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220817B2" w14:textId="697C53BF" w:rsidR="00E56EE4" w:rsidRDefault="00E56EE4" w:rsidP="00E56EE4">
      <w:pPr>
        <w:tabs>
          <w:tab w:val="left" w:pos="-6096"/>
          <w:tab w:val="num" w:pos="426"/>
        </w:tabs>
        <w:ind w:left="426"/>
        <w:jc w:val="both"/>
        <w:rPr>
          <w:rFonts w:ascii="Arial" w:hAnsi="Arial" w:cs="Arial"/>
          <w:sz w:val="20"/>
        </w:rPr>
      </w:pPr>
    </w:p>
    <w:p w14:paraId="1CDFFC76" w14:textId="1E579BFE"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FD611EC" w14:textId="77777777" w:rsidR="00E56EE4" w:rsidRDefault="00F66F85" w:rsidP="00E56EE4">
      <w:pPr>
        <w:pStyle w:val="Zkladntext"/>
        <w:widowControl w:val="0"/>
        <w:tabs>
          <w:tab w:val="left" w:pos="-6096"/>
          <w:tab w:val="num" w:pos="426"/>
        </w:tabs>
        <w:spacing w:after="0"/>
        <w:ind w:left="426"/>
        <w:jc w:val="both"/>
        <w:rPr>
          <w:rFonts w:ascii="Arial" w:hAnsi="Arial" w:cs="Arial"/>
          <w:sz w:val="20"/>
        </w:rPr>
      </w:pPr>
      <w:r w:rsidRPr="009E158E">
        <w:rPr>
          <w:rFonts w:ascii="Arial" w:hAnsi="Arial" w:cs="Arial"/>
          <w:sz w:val="20"/>
        </w:rPr>
        <w:t xml:space="preserve"> </w:t>
      </w:r>
    </w:p>
    <w:p w14:paraId="57E50053" w14:textId="1D910769"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E124CB8" w14:textId="77777777" w:rsidR="00E56EE4" w:rsidRDefault="00E56EE4" w:rsidP="00E56EE4">
      <w:pPr>
        <w:tabs>
          <w:tab w:val="left" w:pos="-6096"/>
          <w:tab w:val="num" w:pos="426"/>
        </w:tabs>
        <w:ind w:left="426"/>
        <w:jc w:val="both"/>
        <w:rPr>
          <w:rFonts w:ascii="Arial" w:hAnsi="Arial" w:cs="Arial"/>
          <w:sz w:val="20"/>
        </w:rPr>
      </w:pPr>
    </w:p>
    <w:p w14:paraId="074A589B" w14:textId="571C91CD"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56825693" w14:textId="77777777" w:rsidR="00E56EE4" w:rsidRDefault="00E56EE4" w:rsidP="00E56EE4">
      <w:pPr>
        <w:tabs>
          <w:tab w:val="left" w:pos="-6096"/>
          <w:tab w:val="num" w:pos="426"/>
        </w:tabs>
        <w:ind w:left="426"/>
        <w:jc w:val="both"/>
        <w:rPr>
          <w:rFonts w:ascii="Arial" w:hAnsi="Arial" w:cs="Arial"/>
          <w:sz w:val="20"/>
        </w:rPr>
      </w:pP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658CD5E" w14:textId="26B1EE9A" w:rsidR="00E56EE4" w:rsidRDefault="00E56EE4" w:rsidP="00E56EE4">
      <w:pPr>
        <w:tabs>
          <w:tab w:val="left" w:pos="-6096"/>
          <w:tab w:val="num" w:pos="426"/>
        </w:tabs>
        <w:ind w:left="426"/>
        <w:jc w:val="both"/>
        <w:rPr>
          <w:rFonts w:ascii="Arial" w:hAnsi="Arial" w:cs="Arial"/>
          <w:sz w:val="20"/>
        </w:rPr>
      </w:pPr>
    </w:p>
    <w:p w14:paraId="11EDD3FC" w14:textId="7C24443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3E0E1172" w14:textId="77777777" w:rsidR="00E56EE4" w:rsidRDefault="00E56EE4" w:rsidP="00E56EE4">
      <w:pPr>
        <w:tabs>
          <w:tab w:val="left" w:pos="-6096"/>
          <w:tab w:val="num" w:pos="426"/>
        </w:tabs>
        <w:ind w:left="426"/>
        <w:jc w:val="both"/>
        <w:rPr>
          <w:rFonts w:ascii="Arial" w:hAnsi="Arial" w:cs="Arial"/>
          <w:sz w:val="20"/>
        </w:rPr>
      </w:pPr>
    </w:p>
    <w:p w14:paraId="6BEA3519" w14:textId="7EC09B2D"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4042535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F143F46" w14:textId="77777777" w:rsidR="00E56EE4" w:rsidRDefault="00E56EE4" w:rsidP="00E56EE4">
      <w:pPr>
        <w:tabs>
          <w:tab w:val="left" w:pos="426"/>
        </w:tabs>
        <w:jc w:val="both"/>
        <w:rPr>
          <w:rFonts w:ascii="Arial" w:hAnsi="Arial" w:cs="Arial"/>
          <w:sz w:val="20"/>
        </w:rPr>
      </w:pPr>
    </w:p>
    <w:p w14:paraId="57FCBFE9" w14:textId="648CDFF7" w:rsidR="00F66F85" w:rsidRPr="009E158E" w:rsidRDefault="00F66F85" w:rsidP="000C33E8">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lastRenderedPageBreak/>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14B7F5BF" w14:textId="0A9749BC" w:rsidR="00E56EE4" w:rsidRDefault="00E56EE4" w:rsidP="00E56EE4">
      <w:pPr>
        <w:tabs>
          <w:tab w:val="left" w:pos="-6096"/>
          <w:tab w:val="num" w:pos="426"/>
        </w:tabs>
        <w:ind w:left="426"/>
        <w:jc w:val="both"/>
        <w:rPr>
          <w:rFonts w:ascii="Arial" w:hAnsi="Arial" w:cs="Arial"/>
          <w:sz w:val="20"/>
        </w:rPr>
      </w:pPr>
    </w:p>
    <w:p w14:paraId="165B2D08" w14:textId="657D587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CC30224" w14:textId="6523948D" w:rsidR="00E56EE4" w:rsidRDefault="00E56EE4" w:rsidP="00E56EE4">
      <w:pPr>
        <w:tabs>
          <w:tab w:val="left" w:pos="-6096"/>
          <w:tab w:val="num" w:pos="426"/>
        </w:tabs>
        <w:ind w:left="426"/>
        <w:jc w:val="both"/>
        <w:rPr>
          <w:rFonts w:ascii="Arial" w:hAnsi="Arial" w:cs="Arial"/>
          <w:sz w:val="20"/>
        </w:rPr>
      </w:pPr>
    </w:p>
    <w:p w14:paraId="42DB4826" w14:textId="31199056"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Náhradní materiály může zhotovitel použít pouze po předchozím písemném souhlasu objednatele, který bude podmíněn dohodou o jakosti a ceně.</w:t>
      </w:r>
    </w:p>
    <w:p w14:paraId="7EC3DA40" w14:textId="77777777" w:rsidR="00E56EE4" w:rsidRDefault="00E56EE4" w:rsidP="00E56EE4">
      <w:pPr>
        <w:tabs>
          <w:tab w:val="left" w:pos="-6096"/>
          <w:tab w:val="num" w:pos="426"/>
        </w:tabs>
        <w:jc w:val="both"/>
        <w:rPr>
          <w:rFonts w:ascii="Arial" w:hAnsi="Arial" w:cs="Arial"/>
          <w:sz w:val="20"/>
        </w:rPr>
      </w:pP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6CC8EBB9" w14:textId="50EA5C79" w:rsidR="00E56EE4" w:rsidRDefault="00E56EE4" w:rsidP="00E56EE4">
      <w:pPr>
        <w:tabs>
          <w:tab w:val="left" w:pos="-6096"/>
          <w:tab w:val="num" w:pos="426"/>
        </w:tabs>
        <w:ind w:left="426"/>
        <w:jc w:val="both"/>
        <w:rPr>
          <w:rFonts w:ascii="Arial" w:hAnsi="Arial" w:cs="Arial"/>
          <w:sz w:val="20"/>
        </w:rPr>
      </w:pPr>
    </w:p>
    <w:p w14:paraId="4C111007" w14:textId="4A1A44A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Na vyžádání objednatele předloží zhotovitel bezplatně vzorky materiálu. Objednatel se zavazuje vyjádřit k těmto předloženým podkladům do 24 hodin.</w:t>
      </w:r>
    </w:p>
    <w:p w14:paraId="0ADA737F" w14:textId="69148FF7" w:rsidR="00E56EE4" w:rsidRDefault="00E56EE4" w:rsidP="00E56EE4">
      <w:pPr>
        <w:tabs>
          <w:tab w:val="left" w:pos="-6096"/>
          <w:tab w:val="num" w:pos="426"/>
        </w:tabs>
        <w:ind w:left="426"/>
        <w:jc w:val="both"/>
        <w:rPr>
          <w:rFonts w:ascii="Arial" w:hAnsi="Arial" w:cs="Arial"/>
          <w:sz w:val="20"/>
        </w:rPr>
      </w:pPr>
    </w:p>
    <w:p w14:paraId="45A0B063" w14:textId="45C7537B"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7ADB67" w14:textId="6982DF8C" w:rsidR="00E56EE4" w:rsidRDefault="00E56EE4" w:rsidP="00E56EE4">
      <w:pPr>
        <w:tabs>
          <w:tab w:val="left" w:pos="-6096"/>
          <w:tab w:val="num" w:pos="426"/>
        </w:tabs>
        <w:jc w:val="both"/>
        <w:rPr>
          <w:rFonts w:ascii="Arial" w:hAnsi="Arial" w:cs="Arial"/>
          <w:sz w:val="20"/>
        </w:rPr>
      </w:pP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F66F85">
      <w:pPr>
        <w:tabs>
          <w:tab w:val="left" w:pos="-6096"/>
          <w:tab w:val="num" w:pos="42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6A554D84" w:rsidR="0071346E" w:rsidRPr="00E56EE4" w:rsidRDefault="00E56EE4" w:rsidP="00C337AA">
      <w:pPr>
        <w:numPr>
          <w:ilvl w:val="0"/>
          <w:numId w:val="9"/>
        </w:numPr>
        <w:tabs>
          <w:tab w:val="clear" w:pos="360"/>
          <w:tab w:val="num" w:pos="-6096"/>
        </w:tabs>
        <w:ind w:left="426" w:hanging="426"/>
        <w:rPr>
          <w:rFonts w:ascii="Arial" w:hAnsi="Arial" w:cs="Arial"/>
          <w:sz w:val="20"/>
        </w:rPr>
      </w:pPr>
      <w:r w:rsidRPr="00E56EE4">
        <w:rPr>
          <w:rFonts w:ascii="Arial" w:hAnsi="Arial" w:cs="Arial"/>
          <w:sz w:val="20"/>
        </w:rPr>
        <w:t>Leden 2021 do</w:t>
      </w:r>
      <w:r>
        <w:rPr>
          <w:rFonts w:ascii="Arial" w:hAnsi="Arial" w:cs="Arial"/>
          <w:sz w:val="20"/>
        </w:rPr>
        <w:t>k</w:t>
      </w:r>
      <w:r w:rsidR="004B44C0" w:rsidRPr="00E56EE4">
        <w:rPr>
          <w:rFonts w:ascii="Arial" w:hAnsi="Arial" w:cs="Arial"/>
          <w:sz w:val="20"/>
        </w:rPr>
        <w:t>ončení a předání díla objed</w:t>
      </w:r>
      <w:r w:rsidR="00985DC7" w:rsidRPr="00E56EE4">
        <w:rPr>
          <w:rFonts w:ascii="Arial" w:hAnsi="Arial" w:cs="Arial"/>
          <w:sz w:val="20"/>
        </w:rPr>
        <w:t xml:space="preserve">nateli:    </w:t>
      </w:r>
      <w:r w:rsidR="00985DC7" w:rsidRPr="00E56EE4">
        <w:rPr>
          <w:rFonts w:ascii="Arial" w:hAnsi="Arial" w:cs="Arial"/>
          <w:sz w:val="20"/>
        </w:rPr>
        <w:tab/>
      </w:r>
      <w:r w:rsidR="00985DC7" w:rsidRPr="00E56EE4">
        <w:rPr>
          <w:rFonts w:ascii="Arial" w:hAnsi="Arial" w:cs="Arial"/>
          <w:b/>
          <w:sz w:val="20"/>
        </w:rPr>
        <w:t xml:space="preserve">do </w:t>
      </w:r>
      <w:r w:rsidRPr="00E56EE4">
        <w:rPr>
          <w:rFonts w:ascii="Arial" w:hAnsi="Arial" w:cs="Arial"/>
          <w:b/>
          <w:sz w:val="20"/>
        </w:rPr>
        <w:t>31.1.2021</w:t>
      </w:r>
    </w:p>
    <w:p w14:paraId="7B0A583A" w14:textId="1F64BD0F" w:rsidR="0071346E" w:rsidRDefault="0071346E">
      <w:pPr>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4EC39ED"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w:t>
      </w:r>
      <w:r w:rsidR="004945ED">
        <w:rPr>
          <w:rFonts w:ascii="Arial" w:hAnsi="Arial" w:cs="Arial"/>
          <w:sz w:val="20"/>
        </w:rPr>
        <w:t>ona</w:t>
      </w:r>
      <w:r w:rsidR="00F66F85" w:rsidRPr="009E158E">
        <w:rPr>
          <w:rFonts w:ascii="Arial" w:hAnsi="Arial" w:cs="Arial"/>
          <w:sz w:val="20"/>
        </w:rPr>
        <w:t xml:space="preserve">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0276FC79"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99 995,00</w:t>
      </w:r>
      <w:r w:rsidR="00F9543F" w:rsidRPr="00FF1094">
        <w:rPr>
          <w:rFonts w:ascii="Arial" w:hAnsi="Arial" w:cs="Arial"/>
          <w:b/>
          <w:sz w:val="20"/>
        </w:rPr>
        <w:t xml:space="preserve"> </w:t>
      </w:r>
      <w:r w:rsidR="00985DC7" w:rsidRPr="00FF1094">
        <w:rPr>
          <w:rFonts w:ascii="Arial" w:hAnsi="Arial" w:cs="Arial"/>
          <w:b/>
          <w:sz w:val="20"/>
        </w:rPr>
        <w:t>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77777777"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42DD8232" w14:textId="77777777" w:rsidR="00E56EE4" w:rsidRDefault="00E56EE4" w:rsidP="00E56EE4">
      <w:pPr>
        <w:pStyle w:val="Zkladntextodsazen"/>
        <w:tabs>
          <w:tab w:val="clear" w:pos="284"/>
          <w:tab w:val="clear" w:pos="1418"/>
        </w:tabs>
        <w:ind w:left="0"/>
        <w:rPr>
          <w:rFonts w:ascii="Arial" w:hAnsi="Arial" w:cs="Arial"/>
          <w:sz w:val="20"/>
        </w:rPr>
      </w:pPr>
    </w:p>
    <w:p w14:paraId="0D7183AE" w14:textId="25771DC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ch, zhotovitel není oprávněn požadovat během provádění díla přiměřenou část odměny. Smluvní strany tedy vyloučily uplatnění § 2610 odst. 2 a § 2611 občanského zákon</w:t>
      </w:r>
      <w:r w:rsidR="004945ED">
        <w:rPr>
          <w:rFonts w:ascii="Arial" w:hAnsi="Arial" w:cs="Arial"/>
          <w:sz w:val="20"/>
        </w:rPr>
        <w:t>íku</w:t>
      </w:r>
      <w:r w:rsidRPr="009E158E">
        <w:rPr>
          <w:rFonts w:ascii="Arial" w:hAnsi="Arial" w:cs="Arial"/>
          <w:sz w:val="20"/>
        </w:rPr>
        <w:t xml:space="preserve">. </w:t>
      </w:r>
    </w:p>
    <w:p w14:paraId="29A63F6E" w14:textId="77777777" w:rsidR="00E56EE4" w:rsidRDefault="00E56EE4" w:rsidP="00E56EE4">
      <w:pPr>
        <w:pStyle w:val="Zkladntextodsazen"/>
        <w:tabs>
          <w:tab w:val="clear" w:pos="284"/>
          <w:tab w:val="clear" w:pos="1418"/>
        </w:tabs>
        <w:ind w:left="0"/>
        <w:rPr>
          <w:rFonts w:ascii="Arial" w:hAnsi="Arial" w:cs="Arial"/>
          <w:sz w:val="20"/>
        </w:rPr>
      </w:pPr>
    </w:p>
    <w:p w14:paraId="56D5572B" w14:textId="65BF201B"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w:t>
      </w:r>
      <w:r w:rsidR="004945ED">
        <w:rPr>
          <w:rFonts w:ascii="Arial" w:hAnsi="Arial" w:cs="Arial"/>
          <w:sz w:val="20"/>
        </w:rPr>
        <w:t>íku</w:t>
      </w:r>
      <w:r w:rsidRPr="009E158E">
        <w:rPr>
          <w:rFonts w:ascii="Arial" w:hAnsi="Arial" w:cs="Arial"/>
          <w:sz w:val="20"/>
        </w:rPr>
        <w:t>. Zhotovitel tak není oprávněn žádat soud o zvýšení ceny díla v případě, že nastane zcela mimořádná nepředvídatelná okolnost, která by dokončení díla značně stěžovala.</w:t>
      </w:r>
    </w:p>
    <w:p w14:paraId="517DE5DC" w14:textId="7DBC7324" w:rsidR="004B44C0" w:rsidRDefault="004B44C0" w:rsidP="00C77029">
      <w:pPr>
        <w:tabs>
          <w:tab w:val="left" w:pos="284"/>
          <w:tab w:val="left" w:pos="1418"/>
        </w:tabs>
        <w:jc w:val="both"/>
        <w:rPr>
          <w:rFonts w:ascii="Arial" w:hAnsi="Arial" w:cs="Arial"/>
          <w:sz w:val="20"/>
        </w:rPr>
      </w:pPr>
    </w:p>
    <w:p w14:paraId="419A2E3B" w14:textId="77777777" w:rsidR="00E56EE4" w:rsidRPr="009E158E" w:rsidRDefault="00E56EE4" w:rsidP="00C77029">
      <w:pPr>
        <w:tabs>
          <w:tab w:val="left" w:pos="284"/>
          <w:tab w:val="left" w:pos="1418"/>
        </w:tabs>
        <w:jc w:val="both"/>
        <w:rPr>
          <w:rFonts w:ascii="Arial" w:hAnsi="Arial" w:cs="Arial"/>
          <w:sz w:val="20"/>
        </w:rPr>
      </w:pPr>
    </w:p>
    <w:p w14:paraId="65E80F92" w14:textId="75DC6427" w:rsidR="00562FAB" w:rsidRDefault="004B44C0" w:rsidP="00C77029">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22FB251B" w14:textId="77777777" w:rsidR="00511AD3" w:rsidRDefault="00511AD3" w:rsidP="00C77029">
      <w:pPr>
        <w:tabs>
          <w:tab w:val="left" w:pos="426"/>
          <w:tab w:val="left" w:pos="1418"/>
        </w:tabs>
        <w:jc w:val="both"/>
        <w:rPr>
          <w:rFonts w:ascii="Arial" w:hAnsi="Arial" w:cs="Arial"/>
          <w:b/>
          <w:sz w:val="20"/>
          <w:u w:val="single"/>
        </w:rPr>
      </w:pPr>
    </w:p>
    <w:p w14:paraId="2A8E6A49" w14:textId="17187E7C" w:rsidR="004B44C0" w:rsidRPr="009E158E"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7C4CAE" w:rsidRPr="00511AD3">
        <w:rPr>
          <w:rFonts w:ascii="Arial" w:hAnsi="Arial" w:cs="Arial"/>
          <w:b/>
          <w:sz w:val="20"/>
        </w:rPr>
        <w:t>60 měsíců</w:t>
      </w:r>
      <w:r w:rsidR="00511AD3">
        <w:rPr>
          <w:rFonts w:ascii="Arial" w:hAnsi="Arial" w:cs="Arial"/>
          <w:sz w:val="20"/>
        </w:rPr>
        <w:t>,</w:t>
      </w:r>
      <w:r w:rsidR="007C4CAE">
        <w:rPr>
          <w:rFonts w:ascii="Arial" w:hAnsi="Arial" w:cs="Arial"/>
          <w:sz w:val="20"/>
        </w:rPr>
        <w:t xml:space="preserve"> vyjma komponentů s vlastním záručním listem kde je min záruční doba </w:t>
      </w:r>
      <w:r w:rsidR="00363A68">
        <w:rPr>
          <w:rFonts w:ascii="Arial" w:hAnsi="Arial" w:cs="Arial"/>
          <w:b/>
          <w:sz w:val="20"/>
        </w:rPr>
        <w:t>2</w:t>
      </w:r>
      <w:r w:rsidR="000263DE">
        <w:rPr>
          <w:rFonts w:ascii="Arial" w:hAnsi="Arial" w:cs="Arial"/>
          <w:b/>
          <w:sz w:val="20"/>
        </w:rPr>
        <w:t>4</w:t>
      </w:r>
      <w:r w:rsidRPr="009E158E">
        <w:rPr>
          <w:rFonts w:ascii="Arial" w:hAnsi="Arial" w:cs="Arial"/>
          <w:b/>
          <w:sz w:val="20"/>
        </w:rPr>
        <w:t xml:space="preserve"> měsíců.</w:t>
      </w:r>
    </w:p>
    <w:p w14:paraId="653310DA" w14:textId="59217C49" w:rsidR="005167E7" w:rsidRDefault="005167E7"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323535B1" w14:textId="77777777" w:rsidR="005167E7"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5167E7">
        <w:rPr>
          <w:rFonts w:ascii="Arial" w:hAnsi="Arial" w:cs="Arial"/>
          <w:sz w:val="20"/>
        </w:rPr>
        <w:t>V záruční době objednatel požaduje zahájení odstranění rek</w:t>
      </w:r>
      <w:r w:rsidR="00710F7A" w:rsidRPr="005167E7">
        <w:rPr>
          <w:rFonts w:ascii="Arial" w:hAnsi="Arial" w:cs="Arial"/>
          <w:sz w:val="20"/>
        </w:rPr>
        <w:t>lamovaných vad nejpozději do 72</w:t>
      </w:r>
      <w:r w:rsidRPr="005167E7">
        <w:rPr>
          <w:rFonts w:ascii="Arial" w:hAnsi="Arial" w:cs="Arial"/>
          <w:sz w:val="20"/>
        </w:rPr>
        <w:t xml:space="preserve">         hodin po písemném nebo telefonickém oznámení reklamace ze strany objednatele a jejího </w:t>
      </w:r>
      <w:r w:rsidR="007B51F2" w:rsidRPr="005167E7">
        <w:rPr>
          <w:rFonts w:ascii="Arial" w:hAnsi="Arial" w:cs="Arial"/>
          <w:sz w:val="20"/>
        </w:rPr>
        <w:t xml:space="preserve">          </w:t>
      </w:r>
      <w:r w:rsidRPr="005167E7">
        <w:rPr>
          <w:rFonts w:ascii="Arial" w:hAnsi="Arial" w:cs="Arial"/>
          <w:sz w:val="20"/>
        </w:rPr>
        <w:t>uznání</w:t>
      </w:r>
      <w:r w:rsidR="007B51F2" w:rsidRPr="005167E7">
        <w:rPr>
          <w:rFonts w:ascii="Arial" w:hAnsi="Arial" w:cs="Arial"/>
          <w:sz w:val="20"/>
        </w:rPr>
        <w:t xml:space="preserve"> </w:t>
      </w:r>
      <w:r w:rsidRPr="005167E7">
        <w:rPr>
          <w:rFonts w:ascii="Arial" w:hAnsi="Arial" w:cs="Arial"/>
          <w:sz w:val="20"/>
        </w:rPr>
        <w:t xml:space="preserve">zhotovitelem. Zhotovitel je povinen vyjádřit se k reklamaci objednatele nejpozději do 48 </w:t>
      </w:r>
      <w:r w:rsidR="007B51F2" w:rsidRPr="005167E7">
        <w:rPr>
          <w:rFonts w:ascii="Arial" w:hAnsi="Arial" w:cs="Arial"/>
          <w:sz w:val="20"/>
        </w:rPr>
        <w:t xml:space="preserve">      </w:t>
      </w:r>
      <w:r w:rsidR="005167E7" w:rsidRPr="005167E7">
        <w:rPr>
          <w:rFonts w:ascii="Arial" w:hAnsi="Arial" w:cs="Arial"/>
          <w:sz w:val="20"/>
        </w:rPr>
        <w:t>hodin.</w:t>
      </w:r>
    </w:p>
    <w:p w14:paraId="5677C481" w14:textId="77777777" w:rsidR="005167E7" w:rsidRDefault="005167E7" w:rsidP="005167E7">
      <w:pPr>
        <w:pStyle w:val="Odstavecseseznamem"/>
        <w:rPr>
          <w:rFonts w:ascii="Arial" w:hAnsi="Arial" w:cs="Arial"/>
          <w:sz w:val="20"/>
        </w:rPr>
      </w:pPr>
    </w:p>
    <w:p w14:paraId="2021887E" w14:textId="5FD96644" w:rsidR="004B44C0" w:rsidRPr="005167E7"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5167E7">
        <w:rPr>
          <w:rFonts w:ascii="Arial" w:hAnsi="Arial" w:cs="Arial"/>
          <w:sz w:val="20"/>
        </w:rPr>
        <w:lastRenderedPageBreak/>
        <w:t xml:space="preserve">Termín odstranění reklamovaných vad bude sjednán dle charakteru závady, nesmí však překročit </w:t>
      </w:r>
    </w:p>
    <w:p w14:paraId="417E0B30" w14:textId="77777777" w:rsidR="004B44C0" w:rsidRPr="009E158E" w:rsidRDefault="004B44C0" w:rsidP="00C77029">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14:paraId="1B7FF9DF" w14:textId="77777777" w:rsidR="004B44C0" w:rsidRPr="009E158E" w:rsidRDefault="004B44C0" w:rsidP="00C77029">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17A193CA" w14:textId="77777777" w:rsidR="004B44C0" w:rsidRPr="009E158E" w:rsidRDefault="004B44C0" w:rsidP="00C77029">
      <w:pPr>
        <w:jc w:val="both"/>
        <w:rPr>
          <w:rFonts w:ascii="Arial" w:hAnsi="Arial" w:cs="Arial"/>
          <w:sz w:val="20"/>
        </w:rPr>
      </w:pPr>
      <w:r w:rsidRPr="009E158E">
        <w:rPr>
          <w:rFonts w:ascii="Arial" w:hAnsi="Arial" w:cs="Arial"/>
          <w:sz w:val="20"/>
        </w:rPr>
        <w:t xml:space="preserve">        závady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53EA807" w14:textId="77777777" w:rsidR="005167E7" w:rsidRDefault="005167E7" w:rsidP="005167E7">
      <w:pPr>
        <w:tabs>
          <w:tab w:val="left" w:pos="-6096"/>
          <w:tab w:val="left" w:pos="-2977"/>
        </w:tabs>
        <w:ind w:left="426"/>
        <w:jc w:val="both"/>
        <w:rPr>
          <w:rFonts w:ascii="Arial" w:hAnsi="Arial" w:cs="Arial"/>
          <w:sz w:val="20"/>
        </w:rPr>
      </w:pPr>
    </w:p>
    <w:p w14:paraId="6AB40B9B" w14:textId="797A55E8"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4D8EE2AC" w14:textId="77777777" w:rsidR="005167E7" w:rsidRDefault="005167E7" w:rsidP="005167E7">
      <w:pPr>
        <w:tabs>
          <w:tab w:val="left" w:pos="-6096"/>
          <w:tab w:val="left" w:pos="-2977"/>
        </w:tabs>
        <w:ind w:left="426"/>
        <w:jc w:val="both"/>
        <w:rPr>
          <w:rFonts w:ascii="Arial" w:hAnsi="Arial" w:cs="Arial"/>
          <w:sz w:val="20"/>
        </w:rPr>
      </w:pP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0C114AC0" w14:textId="77777777" w:rsidR="005167E7" w:rsidRDefault="005167E7" w:rsidP="005167E7">
      <w:pPr>
        <w:pStyle w:val="Zkladntext2"/>
        <w:spacing w:after="0" w:line="240" w:lineRule="auto"/>
        <w:ind w:left="426"/>
        <w:jc w:val="both"/>
        <w:rPr>
          <w:rFonts w:ascii="Arial" w:hAnsi="Arial" w:cs="Arial"/>
          <w:sz w:val="20"/>
        </w:rPr>
      </w:pPr>
    </w:p>
    <w:p w14:paraId="440A0452" w14:textId="0752BC5F"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67ABA166" w14:textId="77777777" w:rsidR="005167E7" w:rsidRDefault="005167E7" w:rsidP="005167E7">
      <w:pPr>
        <w:pStyle w:val="Zkladntext2"/>
        <w:tabs>
          <w:tab w:val="num" w:pos="720"/>
        </w:tabs>
        <w:spacing w:after="0" w:line="240" w:lineRule="auto"/>
        <w:ind w:left="426"/>
        <w:jc w:val="both"/>
        <w:rPr>
          <w:rFonts w:ascii="Arial" w:hAnsi="Arial" w:cs="Arial"/>
          <w:sz w:val="20"/>
        </w:rPr>
      </w:pPr>
    </w:p>
    <w:p w14:paraId="6A59C30F"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38EE3AEA" w14:textId="77777777" w:rsidR="005167E7" w:rsidRDefault="005167E7" w:rsidP="005167E7">
      <w:pPr>
        <w:pStyle w:val="Odstavecseseznamem"/>
        <w:rPr>
          <w:rFonts w:ascii="Arial" w:hAnsi="Arial" w:cs="Arial"/>
          <w:sz w:val="20"/>
        </w:rPr>
      </w:pPr>
    </w:p>
    <w:p w14:paraId="11F9E483"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V případě, že zhotovitel nezahájí práce za účelem odst</w:t>
      </w:r>
      <w:r w:rsidR="00710F7A" w:rsidRPr="005167E7">
        <w:rPr>
          <w:rFonts w:ascii="Arial" w:hAnsi="Arial" w:cs="Arial"/>
          <w:sz w:val="20"/>
        </w:rPr>
        <w:t>ranění vad v záruční době do 72</w:t>
      </w:r>
      <w:r w:rsidRPr="005167E7">
        <w:rPr>
          <w:rFonts w:ascii="Arial" w:hAnsi="Arial" w:cs="Arial"/>
          <w:sz w:val="20"/>
        </w:rPr>
        <w:t xml:space="preserve"> hodin od doby nahlášení vady objednatelem, je zhotovitel povinen uhradit objedn</w:t>
      </w:r>
      <w:r w:rsidR="00FF7313" w:rsidRPr="005167E7">
        <w:rPr>
          <w:rFonts w:ascii="Arial" w:hAnsi="Arial" w:cs="Arial"/>
          <w:sz w:val="20"/>
        </w:rPr>
        <w:t>ateli smluvní pokutu ve výši 5</w:t>
      </w:r>
      <w:r w:rsidRPr="005167E7">
        <w:rPr>
          <w:rFonts w:ascii="Arial" w:hAnsi="Arial" w:cs="Arial"/>
          <w:sz w:val="20"/>
        </w:rPr>
        <w:t>00,00 Kč za každou reklamovanou vadu a den prodlení.</w:t>
      </w:r>
    </w:p>
    <w:p w14:paraId="6E759E11" w14:textId="77777777" w:rsidR="005167E7" w:rsidRDefault="005167E7" w:rsidP="005167E7">
      <w:pPr>
        <w:pStyle w:val="Odstavecseseznamem"/>
        <w:rPr>
          <w:rFonts w:ascii="Arial" w:hAnsi="Arial" w:cs="Arial"/>
          <w:sz w:val="20"/>
        </w:rPr>
      </w:pPr>
    </w:p>
    <w:p w14:paraId="6C601CE3"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Zhotovitel se zavazuje odstranit vady a nedodělky díla do 10-ti pracovních dnů od data nahlášení vady objednatelem.</w:t>
      </w:r>
    </w:p>
    <w:p w14:paraId="406BF957" w14:textId="77777777" w:rsidR="005167E7" w:rsidRDefault="005167E7" w:rsidP="005167E7">
      <w:pPr>
        <w:pStyle w:val="Odstavecseseznamem"/>
        <w:rPr>
          <w:rFonts w:ascii="Arial" w:hAnsi="Arial" w:cs="Arial"/>
          <w:sz w:val="20"/>
        </w:rPr>
      </w:pP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BDBD594" w14:textId="77777777" w:rsidR="005167E7" w:rsidRDefault="005167E7" w:rsidP="005167E7">
      <w:pPr>
        <w:pStyle w:val="Odstavecseseznamem"/>
        <w:rPr>
          <w:rFonts w:ascii="Arial" w:hAnsi="Arial" w:cs="Arial"/>
          <w:sz w:val="20"/>
        </w:rPr>
      </w:pP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5771AD46"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25006F11" w14:textId="77777777" w:rsid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65FF2B0A" w14:textId="77777777" w:rsidR="005167E7" w:rsidRDefault="005167E7" w:rsidP="005167E7">
      <w:pPr>
        <w:tabs>
          <w:tab w:val="left" w:pos="-6096"/>
          <w:tab w:val="left" w:pos="-2268"/>
        </w:tabs>
        <w:ind w:left="426"/>
        <w:jc w:val="both"/>
        <w:rPr>
          <w:rFonts w:ascii="Arial" w:hAnsi="Arial" w:cs="Arial"/>
          <w:sz w:val="20"/>
        </w:rPr>
      </w:pPr>
    </w:p>
    <w:p w14:paraId="7F63B023" w14:textId="3FBD8E0C"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1CE9D378" w14:textId="77777777" w:rsidR="005167E7" w:rsidRDefault="005167E7" w:rsidP="005167E7">
      <w:pPr>
        <w:tabs>
          <w:tab w:val="left" w:pos="-6096"/>
          <w:tab w:val="left" w:pos="-2268"/>
        </w:tabs>
        <w:ind w:left="426"/>
        <w:jc w:val="both"/>
        <w:rPr>
          <w:rFonts w:ascii="Arial" w:hAnsi="Arial" w:cs="Arial"/>
          <w:sz w:val="20"/>
        </w:rPr>
      </w:pP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BA1A7A1" w14:textId="77777777" w:rsidR="005167E7" w:rsidRDefault="005167E7" w:rsidP="005167E7">
      <w:pPr>
        <w:tabs>
          <w:tab w:val="left" w:pos="-6096"/>
          <w:tab w:val="left" w:pos="-2268"/>
        </w:tabs>
        <w:ind w:left="426"/>
        <w:jc w:val="both"/>
        <w:rPr>
          <w:rFonts w:ascii="Arial" w:hAnsi="Arial" w:cs="Arial"/>
          <w:sz w:val="20"/>
        </w:rPr>
      </w:pPr>
    </w:p>
    <w:p w14:paraId="125F7489" w14:textId="6239BA0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C77029">
        <w:rPr>
          <w:rFonts w:ascii="Arial" w:hAnsi="Arial" w:cs="Arial"/>
          <w:sz w:val="20"/>
        </w:rPr>
        <w:t>átní opery</w:t>
      </w:r>
      <w:r w:rsidRPr="009E158E">
        <w:rPr>
          <w:rFonts w:ascii="Arial" w:hAnsi="Arial" w:cs="Arial"/>
          <w:sz w:val="20"/>
        </w:rPr>
        <w:t xml:space="preserve"> pro úschovu pracovního nářadí zhotovitele.</w:t>
      </w:r>
    </w:p>
    <w:p w14:paraId="7306622A" w14:textId="34A5B2B8" w:rsidR="004B44C0" w:rsidRDefault="004B44C0">
      <w:pPr>
        <w:tabs>
          <w:tab w:val="left" w:pos="284"/>
          <w:tab w:val="left" w:pos="1418"/>
        </w:tabs>
        <w:jc w:val="both"/>
        <w:rPr>
          <w:rFonts w:ascii="Arial" w:hAnsi="Arial" w:cs="Arial"/>
          <w:sz w:val="20"/>
        </w:rPr>
      </w:pPr>
    </w:p>
    <w:p w14:paraId="53C60EF7" w14:textId="77777777" w:rsidR="00E56EE4" w:rsidRPr="009E158E" w:rsidRDefault="00E56EE4">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6B3E553D" w14:textId="77777777" w:rsidR="000263DE" w:rsidRDefault="000263DE" w:rsidP="000263DE">
      <w:pPr>
        <w:tabs>
          <w:tab w:val="left" w:pos="-2268"/>
        </w:tabs>
        <w:ind w:left="426"/>
        <w:jc w:val="both"/>
        <w:rPr>
          <w:rFonts w:ascii="Arial" w:hAnsi="Arial" w:cs="Arial"/>
          <w:sz w:val="20"/>
        </w:rPr>
      </w:pP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909D111" w14:textId="77777777" w:rsidR="000263DE" w:rsidRDefault="000263DE" w:rsidP="000263DE">
      <w:pPr>
        <w:tabs>
          <w:tab w:val="left" w:pos="-6096"/>
          <w:tab w:val="left" w:pos="-2268"/>
        </w:tabs>
        <w:ind w:left="426"/>
        <w:jc w:val="both"/>
        <w:rPr>
          <w:rFonts w:ascii="Arial" w:hAnsi="Arial" w:cs="Arial"/>
          <w:sz w:val="20"/>
        </w:rPr>
      </w:pP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7A46A4E5" w14:textId="77777777" w:rsidR="000263DE" w:rsidRDefault="000263DE" w:rsidP="000263DE">
      <w:pPr>
        <w:ind w:left="426"/>
        <w:jc w:val="both"/>
        <w:rPr>
          <w:rFonts w:ascii="Arial" w:hAnsi="Arial" w:cs="Arial"/>
          <w:sz w:val="20"/>
        </w:rPr>
      </w:pPr>
    </w:p>
    <w:p w14:paraId="0B5AA2F2" w14:textId="419A4ADC"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54FA1CE6" w14:textId="77777777" w:rsidR="000263DE" w:rsidRPr="000263DE" w:rsidRDefault="000263DE" w:rsidP="000263DE">
      <w:pPr>
        <w:pStyle w:val="Zkladntextodsazen3"/>
        <w:tabs>
          <w:tab w:val="clear" w:pos="284"/>
          <w:tab w:val="clear" w:pos="1418"/>
          <w:tab w:val="left" w:pos="-2268"/>
        </w:tabs>
        <w:ind w:left="426"/>
        <w:rPr>
          <w:rFonts w:ascii="Arial" w:hAnsi="Arial" w:cs="Arial"/>
          <w:b/>
          <w:color w:val="FF0000"/>
          <w:sz w:val="20"/>
        </w:rPr>
      </w:pPr>
    </w:p>
    <w:p w14:paraId="2F29C939" w14:textId="5048983B"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 xml:space="preserve">ustanoven pan </w:t>
      </w:r>
      <w:r w:rsidR="00985DC7">
        <w:rPr>
          <w:rFonts w:ascii="Arial" w:hAnsi="Arial" w:cs="Arial"/>
          <w:sz w:val="20"/>
        </w:rPr>
        <w:t>Marek Straub</w:t>
      </w:r>
      <w:r w:rsidRPr="009E158E">
        <w:rPr>
          <w:rFonts w:ascii="Arial" w:hAnsi="Arial" w:cs="Arial"/>
          <w:sz w:val="20"/>
        </w:rPr>
        <w:t>,</w:t>
      </w:r>
      <w:bookmarkStart w:id="0" w:name="_GoBack"/>
      <w:bookmarkEnd w:id="0"/>
      <w:r w:rsidR="00EA5688">
        <w:rPr>
          <w:rFonts w:ascii="Arial" w:hAnsi="Arial" w:cs="Arial"/>
          <w:sz w:val="20"/>
        </w:rPr>
        <w:t>.</w:t>
      </w:r>
    </w:p>
    <w:p w14:paraId="4FD95C70" w14:textId="77777777" w:rsidR="000263DE" w:rsidRDefault="000263DE" w:rsidP="000263DE">
      <w:pPr>
        <w:pStyle w:val="Zkladntextodsazen3"/>
        <w:tabs>
          <w:tab w:val="clear" w:pos="284"/>
          <w:tab w:val="clear" w:pos="1418"/>
          <w:tab w:val="left" w:pos="-2268"/>
        </w:tabs>
        <w:ind w:left="426"/>
        <w:rPr>
          <w:rFonts w:ascii="Arial" w:hAnsi="Arial" w:cs="Arial"/>
          <w:sz w:val="20"/>
        </w:rPr>
      </w:pP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6C5BA855" w14:textId="77777777" w:rsidR="000263DE" w:rsidRDefault="000263DE" w:rsidP="000263DE">
      <w:pPr>
        <w:pStyle w:val="Zkladntextodsazen3"/>
        <w:tabs>
          <w:tab w:val="clear" w:pos="284"/>
          <w:tab w:val="clear" w:pos="1418"/>
          <w:tab w:val="left" w:pos="-6096"/>
        </w:tabs>
        <w:ind w:left="426"/>
        <w:rPr>
          <w:rFonts w:ascii="Arial" w:hAnsi="Arial" w:cs="Arial"/>
          <w:sz w:val="20"/>
        </w:rPr>
      </w:pPr>
    </w:p>
    <w:p w14:paraId="76E1B24E" w14:textId="43F014D2"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36E0B412" w14:textId="77777777" w:rsidR="000263DE" w:rsidRDefault="000263DE" w:rsidP="000263DE">
      <w:pPr>
        <w:tabs>
          <w:tab w:val="left" w:pos="426"/>
        </w:tabs>
        <w:suppressAutoHyphens/>
        <w:ind w:left="426"/>
        <w:jc w:val="both"/>
        <w:rPr>
          <w:rFonts w:ascii="Arial" w:hAnsi="Arial" w:cs="Arial"/>
          <w:sz w:val="20"/>
        </w:rPr>
      </w:pP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434A7969"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722CAD7E" w14:textId="77777777" w:rsidR="000263DE" w:rsidRDefault="000263DE" w:rsidP="000263DE">
      <w:pPr>
        <w:pStyle w:val="Zkladntextodsazen3"/>
        <w:tabs>
          <w:tab w:val="clear" w:pos="284"/>
          <w:tab w:val="clear" w:pos="1418"/>
          <w:tab w:val="left" w:pos="-2268"/>
        </w:tabs>
        <w:ind w:left="360"/>
        <w:rPr>
          <w:rFonts w:ascii="Arial" w:hAnsi="Arial" w:cs="Arial"/>
          <w:sz w:val="20"/>
        </w:rPr>
      </w:pPr>
    </w:p>
    <w:p w14:paraId="118C722C" w14:textId="77777777"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0558B0FD" w14:textId="77777777" w:rsidR="000263DE" w:rsidRDefault="000263DE" w:rsidP="000263DE">
      <w:pPr>
        <w:pStyle w:val="Odstavecseseznamem"/>
        <w:rPr>
          <w:rFonts w:ascii="Arial" w:hAnsi="Arial" w:cs="Arial"/>
          <w:sz w:val="20"/>
        </w:rPr>
      </w:pPr>
    </w:p>
    <w:p w14:paraId="59BA89A0" w14:textId="1151FE10" w:rsidR="004B44C0" w:rsidRP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0263DE">
        <w:rPr>
          <w:rFonts w:ascii="Arial" w:hAnsi="Arial" w:cs="Arial"/>
          <w:b/>
          <w:sz w:val="20"/>
        </w:rPr>
        <w:t>4</w:t>
      </w:r>
      <w:r w:rsidRPr="009E158E">
        <w:rPr>
          <w:rFonts w:ascii="Arial" w:hAnsi="Arial" w:cs="Arial"/>
          <w:b/>
          <w:sz w:val="20"/>
        </w:rPr>
        <w:t>.</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2340397D" w:rsidR="004B44C0"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71EA386A" w14:textId="30FE2E75" w:rsidR="00341AAA" w:rsidRPr="009E158E" w:rsidRDefault="00341AAA">
      <w:pPr>
        <w:tabs>
          <w:tab w:val="left" w:pos="-2268"/>
          <w:tab w:val="left" w:pos="426"/>
        </w:tabs>
        <w:ind w:left="284"/>
        <w:rPr>
          <w:rFonts w:ascii="Arial" w:hAnsi="Arial" w:cs="Arial"/>
          <w:sz w:val="20"/>
        </w:rPr>
      </w:pPr>
      <w:r>
        <w:rPr>
          <w:rFonts w:ascii="Arial" w:hAnsi="Arial" w:cs="Arial"/>
          <w:sz w:val="20"/>
        </w:rPr>
        <w:tab/>
      </w:r>
      <w:r w:rsidRPr="00341AAA">
        <w:rPr>
          <w:rFonts w:ascii="Arial" w:hAnsi="Arial" w:cs="Arial"/>
          <w:sz w:val="20"/>
        </w:rPr>
        <w:t>- záruční listy</w:t>
      </w:r>
    </w:p>
    <w:p w14:paraId="274633D4" w14:textId="683B84EE"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E679200" w14:textId="11710EE6" w:rsidR="00341AAA" w:rsidRDefault="00341AAA"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protokol o montáži měřidla</w:t>
      </w:r>
    </w:p>
    <w:p w14:paraId="1C3F43B4" w14:textId="1C2E7D43" w:rsidR="00341AAA" w:rsidRDefault="00341AAA" w:rsidP="00341AAA">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osvědčení o přezkoušení stanoveného měřidla (protokol o kalibraci)</w:t>
      </w:r>
    </w:p>
    <w:p w14:paraId="617BE8C5"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Objednatel je povinen se k předání a převzetí díla v určitý den a hodinu na místo dostavit.</w:t>
      </w:r>
    </w:p>
    <w:p w14:paraId="0AE0DC52" w14:textId="77777777" w:rsidR="000263DE" w:rsidRDefault="000263DE" w:rsidP="000263DE">
      <w:pPr>
        <w:pStyle w:val="Odstavecseseznamem"/>
        <w:tabs>
          <w:tab w:val="left" w:pos="-2268"/>
        </w:tabs>
        <w:ind w:left="426"/>
        <w:jc w:val="both"/>
        <w:rPr>
          <w:rFonts w:ascii="Arial" w:hAnsi="Arial" w:cs="Arial"/>
          <w:sz w:val="20"/>
        </w:rPr>
      </w:pPr>
    </w:p>
    <w:p w14:paraId="0AF0765B"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lastRenderedPageBreak/>
        <w:t>Objednatel je oprávněn (nikoliv povinen) dílo převzít i v případě, že dílo má drobné vady a nedodělky, které samy o sobě ani ve svém souhrnu nebrání uvedení díla do provozu.</w:t>
      </w:r>
    </w:p>
    <w:p w14:paraId="12E47612" w14:textId="77777777" w:rsidR="000263DE" w:rsidRPr="000263DE" w:rsidRDefault="000263DE" w:rsidP="000263DE">
      <w:pPr>
        <w:pStyle w:val="Odstavecseseznamem"/>
        <w:rPr>
          <w:rFonts w:ascii="Arial" w:hAnsi="Arial" w:cs="Arial"/>
          <w:sz w:val="20"/>
        </w:rPr>
      </w:pPr>
    </w:p>
    <w:p w14:paraId="377673A5" w14:textId="2661A47F" w:rsidR="004B44C0" w:rsidRP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067FF2F4" w14:textId="39295A8F" w:rsidR="004070D1" w:rsidRP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22A02CE" w14:textId="58735BA9" w:rsidR="000263DE" w:rsidRDefault="000263DE" w:rsidP="000263DE">
      <w:pPr>
        <w:ind w:left="426"/>
        <w:jc w:val="both"/>
        <w:rPr>
          <w:rFonts w:ascii="Arial" w:hAnsi="Arial" w:cs="Arial"/>
          <w:sz w:val="20"/>
        </w:rPr>
      </w:pPr>
    </w:p>
    <w:p w14:paraId="5C903929" w14:textId="77777777" w:rsidR="000263DE" w:rsidRDefault="000263DE" w:rsidP="000263DE">
      <w:pPr>
        <w:ind w:left="426"/>
        <w:jc w:val="both"/>
        <w:rPr>
          <w:rFonts w:ascii="Arial" w:hAnsi="Arial" w:cs="Arial"/>
          <w:sz w:val="20"/>
        </w:rPr>
      </w:pPr>
    </w:p>
    <w:p w14:paraId="1380318A" w14:textId="703F9574"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dodatků k této smlouvě jsou oprávněn</w:t>
      </w:r>
      <w:r w:rsidR="004945ED">
        <w:rPr>
          <w:rFonts w:ascii="Arial" w:hAnsi="Arial" w:cs="Arial"/>
          <w:sz w:val="20"/>
        </w:rPr>
        <w:t>é</w:t>
      </w:r>
      <w:r w:rsidRPr="009E158E">
        <w:rPr>
          <w:rFonts w:ascii="Arial" w:hAnsi="Arial" w:cs="Arial"/>
          <w:sz w:val="20"/>
        </w:rPr>
        <w:t xml:space="preserve"> osoby uvedené v čl. I. této smlouvy, nebo osoby jimi zmocněné, či je zastupující. </w:t>
      </w:r>
    </w:p>
    <w:p w14:paraId="6629A322" w14:textId="77777777" w:rsidR="000263DE" w:rsidRPr="000263DE" w:rsidRDefault="000263DE" w:rsidP="000263DE">
      <w:pPr>
        <w:ind w:left="426"/>
        <w:jc w:val="both"/>
        <w:rPr>
          <w:rFonts w:ascii="Arial" w:hAnsi="Arial" w:cs="Arial"/>
          <w:sz w:val="20"/>
        </w:rPr>
      </w:pPr>
    </w:p>
    <w:p w14:paraId="56E2133F" w14:textId="43B732EE"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D5C046F" w14:textId="77777777" w:rsidR="000263DE" w:rsidRDefault="000263DE" w:rsidP="000263DE">
      <w:pPr>
        <w:ind w:left="426"/>
        <w:jc w:val="both"/>
        <w:rPr>
          <w:rFonts w:ascii="Arial" w:hAnsi="Arial" w:cs="Arial"/>
          <w:sz w:val="20"/>
        </w:rPr>
      </w:pP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7BC0281" w14:textId="77777777" w:rsidR="000263DE" w:rsidRDefault="000263DE" w:rsidP="000263DE">
      <w:pPr>
        <w:ind w:left="426"/>
        <w:jc w:val="both"/>
        <w:rPr>
          <w:rFonts w:ascii="Arial" w:hAnsi="Arial" w:cs="Arial"/>
          <w:sz w:val="20"/>
        </w:rPr>
      </w:pPr>
    </w:p>
    <w:p w14:paraId="2731075B" w14:textId="4A8D8BE3"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4945ED">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73298A6B" w14:textId="77777777" w:rsidR="000263DE" w:rsidRDefault="000263DE" w:rsidP="000263DE">
      <w:pPr>
        <w:ind w:left="426"/>
        <w:jc w:val="both"/>
        <w:rPr>
          <w:rFonts w:ascii="Arial" w:hAnsi="Arial" w:cs="Arial"/>
          <w:sz w:val="20"/>
        </w:rPr>
      </w:pP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52028F88"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3BE56FE4"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Pr>
          <w:rFonts w:ascii="Arial" w:hAnsi="Arial" w:cs="Arial"/>
          <w:b/>
          <w:sz w:val="20"/>
        </w:rPr>
        <w:t>INSTALACE Praha, spol. s 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45A98AD8" w14:textId="5638FDFB"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Jaroslav Stoček</w:t>
      </w:r>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363A68">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6C5594A7"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p w14:paraId="72A91D2C" w14:textId="150BDE09" w:rsidR="00042E04" w:rsidRDefault="00C918E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Přílohy smlouvy: Příloha č.1, </w:t>
      </w:r>
      <w:r w:rsidRPr="00C918E8">
        <w:rPr>
          <w:rFonts w:ascii="Arial" w:hAnsi="Arial" w:cs="Arial"/>
          <w:sz w:val="20"/>
        </w:rPr>
        <w:t>ROZPOČET - doplnění kalorimetru pro HB SO</w:t>
      </w:r>
      <w:r w:rsidR="00363A68">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p>
    <w:sectPr w:rsidR="00042E04" w:rsidSect="00E56EE4">
      <w:footerReference w:type="default" r:id="rId11"/>
      <w:headerReference w:type="first" r:id="rId12"/>
      <w:footerReference w:type="first" r:id="rId13"/>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7D47" w14:textId="77777777" w:rsidR="0092178A" w:rsidRDefault="0092178A">
      <w:r>
        <w:separator/>
      </w:r>
    </w:p>
  </w:endnote>
  <w:endnote w:type="continuationSeparator" w:id="0">
    <w:p w14:paraId="628BC7BE" w14:textId="77777777" w:rsidR="0092178A" w:rsidRDefault="0092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29F143DB"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0C33E8">
      <w:rPr>
        <w:rStyle w:val="slostrnky"/>
        <w:b/>
        <w:noProof/>
      </w:rPr>
      <w:t>2</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0C33E8">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1C1B87B1"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0C33E8">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0C33E8">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6E72" w14:textId="77777777" w:rsidR="0092178A" w:rsidRDefault="0092178A">
      <w:r>
        <w:separator/>
      </w:r>
    </w:p>
  </w:footnote>
  <w:footnote w:type="continuationSeparator" w:id="0">
    <w:p w14:paraId="2556BF32" w14:textId="77777777" w:rsidR="0092178A" w:rsidRDefault="0092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6"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0"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4"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7"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3"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4"/>
  </w:num>
  <w:num w:numId="4">
    <w:abstractNumId w:val="12"/>
  </w:num>
  <w:num w:numId="5">
    <w:abstractNumId w:val="25"/>
  </w:num>
  <w:num w:numId="6">
    <w:abstractNumId w:val="21"/>
  </w:num>
  <w:num w:numId="7">
    <w:abstractNumId w:val="36"/>
  </w:num>
  <w:num w:numId="8">
    <w:abstractNumId w:val="33"/>
  </w:num>
  <w:num w:numId="9">
    <w:abstractNumId w:val="5"/>
  </w:num>
  <w:num w:numId="10">
    <w:abstractNumId w:val="39"/>
  </w:num>
  <w:num w:numId="11">
    <w:abstractNumId w:val="29"/>
  </w:num>
  <w:num w:numId="12">
    <w:abstractNumId w:val="38"/>
  </w:num>
  <w:num w:numId="13">
    <w:abstractNumId w:val="30"/>
  </w:num>
  <w:num w:numId="14">
    <w:abstractNumId w:val="8"/>
  </w:num>
  <w:num w:numId="15">
    <w:abstractNumId w:val="13"/>
  </w:num>
  <w:num w:numId="16">
    <w:abstractNumId w:val="16"/>
  </w:num>
  <w:num w:numId="17">
    <w:abstractNumId w:val="27"/>
  </w:num>
  <w:num w:numId="18">
    <w:abstractNumId w:val="32"/>
  </w:num>
  <w:num w:numId="19">
    <w:abstractNumId w:val="24"/>
  </w:num>
  <w:num w:numId="20">
    <w:abstractNumId w:val="14"/>
  </w:num>
  <w:num w:numId="21">
    <w:abstractNumId w:val="44"/>
  </w:num>
  <w:num w:numId="22">
    <w:abstractNumId w:val="37"/>
  </w:num>
  <w:num w:numId="23">
    <w:abstractNumId w:val="2"/>
  </w:num>
  <w:num w:numId="24">
    <w:abstractNumId w:val="34"/>
  </w:num>
  <w:num w:numId="25">
    <w:abstractNumId w:val="0"/>
  </w:num>
  <w:num w:numId="26">
    <w:abstractNumId w:val="43"/>
  </w:num>
  <w:num w:numId="27">
    <w:abstractNumId w:val="1"/>
  </w:num>
  <w:num w:numId="28">
    <w:abstractNumId w:val="26"/>
  </w:num>
  <w:num w:numId="29">
    <w:abstractNumId w:val="23"/>
  </w:num>
  <w:num w:numId="30">
    <w:abstractNumId w:val="28"/>
  </w:num>
  <w:num w:numId="31">
    <w:abstractNumId w:val="3"/>
  </w:num>
  <w:num w:numId="32">
    <w:abstractNumId w:val="40"/>
  </w:num>
  <w:num w:numId="33">
    <w:abstractNumId w:val="7"/>
  </w:num>
  <w:num w:numId="34">
    <w:abstractNumId w:val="31"/>
  </w:num>
  <w:num w:numId="35">
    <w:abstractNumId w:val="22"/>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1"/>
  </w:num>
  <w:num w:numId="39">
    <w:abstractNumId w:val="11"/>
  </w:num>
  <w:num w:numId="40">
    <w:abstractNumId w:val="6"/>
  </w:num>
  <w:num w:numId="41">
    <w:abstractNumId w:val="42"/>
  </w:num>
  <w:num w:numId="42">
    <w:abstractNumId w:val="9"/>
  </w:num>
  <w:num w:numId="43">
    <w:abstractNumId w:val="10"/>
  </w:num>
  <w:num w:numId="44">
    <w:abstractNumId w:val="1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36217"/>
    <w:rsid w:val="000377CC"/>
    <w:rsid w:val="0004119C"/>
    <w:rsid w:val="00042E04"/>
    <w:rsid w:val="00062732"/>
    <w:rsid w:val="000638BF"/>
    <w:rsid w:val="00067120"/>
    <w:rsid w:val="0007327B"/>
    <w:rsid w:val="00075639"/>
    <w:rsid w:val="0008400E"/>
    <w:rsid w:val="0009391C"/>
    <w:rsid w:val="000A57B7"/>
    <w:rsid w:val="000A79A7"/>
    <w:rsid w:val="000C33E8"/>
    <w:rsid w:val="000D4A83"/>
    <w:rsid w:val="000D7AD0"/>
    <w:rsid w:val="000E0360"/>
    <w:rsid w:val="000F6115"/>
    <w:rsid w:val="00117D2D"/>
    <w:rsid w:val="0012198F"/>
    <w:rsid w:val="00133504"/>
    <w:rsid w:val="00137763"/>
    <w:rsid w:val="00177A89"/>
    <w:rsid w:val="0018731C"/>
    <w:rsid w:val="001D766D"/>
    <w:rsid w:val="001F467C"/>
    <w:rsid w:val="002073DE"/>
    <w:rsid w:val="00234164"/>
    <w:rsid w:val="002464C4"/>
    <w:rsid w:val="00252761"/>
    <w:rsid w:val="00260633"/>
    <w:rsid w:val="00283384"/>
    <w:rsid w:val="0030011F"/>
    <w:rsid w:val="00300B6C"/>
    <w:rsid w:val="00333F44"/>
    <w:rsid w:val="00335812"/>
    <w:rsid w:val="00341AAA"/>
    <w:rsid w:val="00350886"/>
    <w:rsid w:val="00363A68"/>
    <w:rsid w:val="003A52AA"/>
    <w:rsid w:val="003D00EF"/>
    <w:rsid w:val="003D1BEE"/>
    <w:rsid w:val="003D496B"/>
    <w:rsid w:val="004070D1"/>
    <w:rsid w:val="00431870"/>
    <w:rsid w:val="0046572A"/>
    <w:rsid w:val="004834DD"/>
    <w:rsid w:val="004945ED"/>
    <w:rsid w:val="004B44C0"/>
    <w:rsid w:val="004B5E37"/>
    <w:rsid w:val="004C7187"/>
    <w:rsid w:val="00511AD3"/>
    <w:rsid w:val="0051422D"/>
    <w:rsid w:val="005167E7"/>
    <w:rsid w:val="0053064F"/>
    <w:rsid w:val="00543F9B"/>
    <w:rsid w:val="00552E92"/>
    <w:rsid w:val="00562FAB"/>
    <w:rsid w:val="005672B0"/>
    <w:rsid w:val="0057672D"/>
    <w:rsid w:val="00584B86"/>
    <w:rsid w:val="005A7A72"/>
    <w:rsid w:val="005B1271"/>
    <w:rsid w:val="005B5E91"/>
    <w:rsid w:val="005C56A0"/>
    <w:rsid w:val="005E3412"/>
    <w:rsid w:val="005F7921"/>
    <w:rsid w:val="00653270"/>
    <w:rsid w:val="0067114E"/>
    <w:rsid w:val="00677E06"/>
    <w:rsid w:val="00691312"/>
    <w:rsid w:val="006A00A3"/>
    <w:rsid w:val="006A6550"/>
    <w:rsid w:val="006D6284"/>
    <w:rsid w:val="00710F7A"/>
    <w:rsid w:val="0071346E"/>
    <w:rsid w:val="00717DC7"/>
    <w:rsid w:val="00730BC5"/>
    <w:rsid w:val="00731C3F"/>
    <w:rsid w:val="007477B3"/>
    <w:rsid w:val="00760CBF"/>
    <w:rsid w:val="007629DE"/>
    <w:rsid w:val="00770A18"/>
    <w:rsid w:val="00782596"/>
    <w:rsid w:val="00791DFB"/>
    <w:rsid w:val="007A3166"/>
    <w:rsid w:val="007A4C53"/>
    <w:rsid w:val="007B51F2"/>
    <w:rsid w:val="007B758B"/>
    <w:rsid w:val="007C4CAE"/>
    <w:rsid w:val="007D04F2"/>
    <w:rsid w:val="00802151"/>
    <w:rsid w:val="00806E60"/>
    <w:rsid w:val="00812C9C"/>
    <w:rsid w:val="0081664B"/>
    <w:rsid w:val="00830EA2"/>
    <w:rsid w:val="008412A1"/>
    <w:rsid w:val="00864562"/>
    <w:rsid w:val="00882714"/>
    <w:rsid w:val="00882DF2"/>
    <w:rsid w:val="00883580"/>
    <w:rsid w:val="00885117"/>
    <w:rsid w:val="00894214"/>
    <w:rsid w:val="008A532E"/>
    <w:rsid w:val="008C42DB"/>
    <w:rsid w:val="008D121B"/>
    <w:rsid w:val="008D32CB"/>
    <w:rsid w:val="008D60AA"/>
    <w:rsid w:val="008D7710"/>
    <w:rsid w:val="008E0AF5"/>
    <w:rsid w:val="0092178A"/>
    <w:rsid w:val="009275FC"/>
    <w:rsid w:val="00942108"/>
    <w:rsid w:val="009435A4"/>
    <w:rsid w:val="00971B9D"/>
    <w:rsid w:val="009820A4"/>
    <w:rsid w:val="00985DC7"/>
    <w:rsid w:val="00990102"/>
    <w:rsid w:val="009D10BF"/>
    <w:rsid w:val="009D65CF"/>
    <w:rsid w:val="009E158E"/>
    <w:rsid w:val="009F47E7"/>
    <w:rsid w:val="00A1322E"/>
    <w:rsid w:val="00A4304D"/>
    <w:rsid w:val="00A45C35"/>
    <w:rsid w:val="00A62024"/>
    <w:rsid w:val="00A94DBC"/>
    <w:rsid w:val="00A96BE6"/>
    <w:rsid w:val="00AA2855"/>
    <w:rsid w:val="00AB2B16"/>
    <w:rsid w:val="00AF404D"/>
    <w:rsid w:val="00AF41DC"/>
    <w:rsid w:val="00AF722B"/>
    <w:rsid w:val="00B21ADD"/>
    <w:rsid w:val="00B433E9"/>
    <w:rsid w:val="00B44347"/>
    <w:rsid w:val="00B54B89"/>
    <w:rsid w:val="00B55DD2"/>
    <w:rsid w:val="00B60FF8"/>
    <w:rsid w:val="00B66072"/>
    <w:rsid w:val="00B96C58"/>
    <w:rsid w:val="00BA3C7D"/>
    <w:rsid w:val="00BA73B8"/>
    <w:rsid w:val="00BC2DCC"/>
    <w:rsid w:val="00BD78A5"/>
    <w:rsid w:val="00C114CF"/>
    <w:rsid w:val="00C13E82"/>
    <w:rsid w:val="00C26775"/>
    <w:rsid w:val="00C74DB5"/>
    <w:rsid w:val="00C77029"/>
    <w:rsid w:val="00C918E8"/>
    <w:rsid w:val="00C94A73"/>
    <w:rsid w:val="00CA1BE8"/>
    <w:rsid w:val="00CA4C77"/>
    <w:rsid w:val="00CB0DA3"/>
    <w:rsid w:val="00CB2AFC"/>
    <w:rsid w:val="00CC0486"/>
    <w:rsid w:val="00CE4322"/>
    <w:rsid w:val="00CE77B6"/>
    <w:rsid w:val="00D17BE7"/>
    <w:rsid w:val="00D36F61"/>
    <w:rsid w:val="00D74F80"/>
    <w:rsid w:val="00D83D56"/>
    <w:rsid w:val="00D94E84"/>
    <w:rsid w:val="00DB68F6"/>
    <w:rsid w:val="00DC2472"/>
    <w:rsid w:val="00E13EC4"/>
    <w:rsid w:val="00E23B27"/>
    <w:rsid w:val="00E2673D"/>
    <w:rsid w:val="00E541E2"/>
    <w:rsid w:val="00E56EE4"/>
    <w:rsid w:val="00E5717B"/>
    <w:rsid w:val="00E91978"/>
    <w:rsid w:val="00E97232"/>
    <w:rsid w:val="00EA5688"/>
    <w:rsid w:val="00EB7D35"/>
    <w:rsid w:val="00EC0E51"/>
    <w:rsid w:val="00EC4AB4"/>
    <w:rsid w:val="00F0384B"/>
    <w:rsid w:val="00F36488"/>
    <w:rsid w:val="00F37A9C"/>
    <w:rsid w:val="00F57A46"/>
    <w:rsid w:val="00F61292"/>
    <w:rsid w:val="00F62DA8"/>
    <w:rsid w:val="00F66F85"/>
    <w:rsid w:val="00F74CE6"/>
    <w:rsid w:val="00F834B1"/>
    <w:rsid w:val="00F844D9"/>
    <w:rsid w:val="00F9543F"/>
    <w:rsid w:val="00FA3E2B"/>
    <w:rsid w:val="00FB372B"/>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0" ma:contentTypeDescription="Vytvoří nový dokument" ma:contentTypeScope="" ma:versionID="ad17436a9395a2088ca8b389fe98c168">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00f40ceaaffdfac276593353d5f3c510"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FF6A-A38E-4747-BDFA-7CDBA17A5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4C02E-CD85-4E8F-8C99-0A30453B0035}">
  <ds:schemaRefs>
    <ds:schemaRef ds:uri="http://schemas.microsoft.com/sharepoint/v3/contenttype/forms"/>
  </ds:schemaRefs>
</ds:datastoreItem>
</file>

<file path=customXml/itemProps3.xml><?xml version="1.0" encoding="utf-8"?>
<ds:datastoreItem xmlns:ds="http://schemas.openxmlformats.org/officeDocument/2006/customXml" ds:itemID="{EC5C139A-AD33-4C9D-A6E5-201FED56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599D3-5C9D-4F4B-9E6C-702CC029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2560</Words>
  <Characters>15105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2020-12-15T08:02:00Z</dcterms:created>
  <dcterms:modified xsi:type="dcterms:W3CDTF">2020-12-15T08:03:00Z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