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AE" w:rsidRDefault="008735AE" w:rsidP="001A50C6">
      <w:pPr>
        <w:tabs>
          <w:tab w:val="left" w:pos="2400"/>
        </w:tabs>
        <w:adjustRightInd w:val="0"/>
        <w:spacing w:after="0" w:line="240" w:lineRule="auto"/>
        <w:ind w:left="2400" w:hanging="2400"/>
        <w:contextualSpacing/>
        <w:rPr>
          <w:rFonts w:ascii="Calibri" w:hAnsi="Calibri" w:cs="Calibri"/>
          <w:color w:val="000000"/>
          <w:lang w:eastAsia="cs-CZ"/>
        </w:rPr>
      </w:pPr>
      <w:bookmarkStart w:id="0" w:name="_GoBack"/>
      <w:bookmarkEnd w:id="0"/>
      <w:r w:rsidRPr="008735AE">
        <w:rPr>
          <w:rFonts w:ascii="Calibri" w:hAnsi="Calibri" w:cs="Calibri"/>
          <w:b/>
          <w:bCs/>
          <w:color w:val="000000"/>
          <w:lang w:eastAsia="cs-CZ"/>
        </w:rPr>
        <w:t>Od:</w:t>
      </w:r>
      <w:r w:rsidRPr="008735AE">
        <w:rPr>
          <w:rFonts w:ascii="Calibri" w:hAnsi="Calibri" w:cs="Calibri"/>
          <w:b/>
          <w:bCs/>
          <w:color w:val="000000"/>
          <w:lang w:eastAsia="cs-CZ"/>
        </w:rPr>
        <w:tab/>
      </w:r>
      <w:r w:rsidRPr="008735AE">
        <w:rPr>
          <w:rFonts w:ascii="Calibri" w:hAnsi="Calibri" w:cs="Calibri"/>
          <w:color w:val="000000"/>
          <w:lang w:eastAsia="cs-CZ"/>
        </w:rPr>
        <w:t xml:space="preserve">Libor </w:t>
      </w:r>
      <w:proofErr w:type="spellStart"/>
      <w:r w:rsidRPr="008735AE">
        <w:rPr>
          <w:rFonts w:ascii="Calibri" w:hAnsi="Calibri" w:cs="Calibri"/>
          <w:color w:val="000000"/>
          <w:lang w:eastAsia="cs-CZ"/>
        </w:rPr>
        <w:t>Novotny</w:t>
      </w:r>
      <w:proofErr w:type="spellEnd"/>
      <w:r w:rsidRPr="008735AE">
        <w:rPr>
          <w:rFonts w:ascii="Calibri" w:hAnsi="Calibri" w:cs="Calibri"/>
          <w:color w:val="000000"/>
          <w:lang w:eastAsia="cs-CZ"/>
        </w:rPr>
        <w:t xml:space="preserve"> </w:t>
      </w:r>
    </w:p>
    <w:p w:rsidR="008735AE" w:rsidRPr="008735AE" w:rsidRDefault="008735AE" w:rsidP="001A50C6">
      <w:pPr>
        <w:tabs>
          <w:tab w:val="left" w:pos="2400"/>
        </w:tabs>
        <w:adjustRightInd w:val="0"/>
        <w:spacing w:after="0" w:line="240" w:lineRule="auto"/>
        <w:ind w:left="2400" w:hanging="2400"/>
        <w:contextualSpacing/>
        <w:rPr>
          <w:rFonts w:ascii="Calibri" w:hAnsi="Calibri" w:cs="Calibri"/>
          <w:color w:val="000000"/>
          <w:lang w:val="en-US" w:eastAsia="cs-CZ"/>
        </w:rPr>
      </w:pPr>
      <w:proofErr w:type="spellStart"/>
      <w:r w:rsidRPr="008735AE">
        <w:rPr>
          <w:rFonts w:ascii="Calibri" w:hAnsi="Calibri" w:cs="Calibri"/>
          <w:b/>
          <w:bCs/>
          <w:color w:val="000000"/>
          <w:lang w:eastAsia="cs-CZ"/>
        </w:rPr>
        <w:t>Odesl</w:t>
      </w:r>
      <w:r w:rsidRPr="008735AE">
        <w:rPr>
          <w:rFonts w:ascii="Calibri" w:hAnsi="Calibri" w:cs="Calibri"/>
          <w:b/>
          <w:bCs/>
          <w:color w:val="000000"/>
          <w:lang w:val="en-US" w:eastAsia="cs-CZ"/>
        </w:rPr>
        <w:t>áno</w:t>
      </w:r>
      <w:proofErr w:type="spellEnd"/>
      <w:r w:rsidRPr="008735AE">
        <w:rPr>
          <w:rFonts w:ascii="Calibri" w:hAnsi="Calibri" w:cs="Calibri"/>
          <w:b/>
          <w:bCs/>
          <w:color w:val="000000"/>
          <w:lang w:eastAsia="cs-CZ"/>
        </w:rPr>
        <w:t>:</w:t>
      </w:r>
      <w:r w:rsidRPr="008735AE">
        <w:rPr>
          <w:rFonts w:ascii="Calibri" w:hAnsi="Calibri" w:cs="Calibri"/>
          <w:b/>
          <w:bCs/>
          <w:color w:val="000000"/>
          <w:lang w:eastAsia="cs-CZ"/>
        </w:rPr>
        <w:tab/>
      </w:r>
      <w:proofErr w:type="spellStart"/>
      <w:r w:rsidRPr="008735AE">
        <w:rPr>
          <w:rFonts w:ascii="Calibri" w:hAnsi="Calibri" w:cs="Calibri"/>
          <w:color w:val="000000"/>
          <w:lang w:val="en-US" w:eastAsia="cs-CZ"/>
        </w:rPr>
        <w:t>úterý</w:t>
      </w:r>
      <w:proofErr w:type="spellEnd"/>
      <w:r w:rsidRPr="008735AE">
        <w:rPr>
          <w:rFonts w:ascii="Calibri" w:hAnsi="Calibri" w:cs="Calibri"/>
          <w:color w:val="000000"/>
          <w:lang w:val="en-US" w:eastAsia="cs-CZ"/>
        </w:rPr>
        <w:t xml:space="preserve"> 15. </w:t>
      </w:r>
      <w:proofErr w:type="spellStart"/>
      <w:r w:rsidRPr="008735AE">
        <w:rPr>
          <w:rFonts w:ascii="Calibri" w:hAnsi="Calibri" w:cs="Calibri"/>
          <w:color w:val="000000"/>
          <w:lang w:val="en-US" w:eastAsia="cs-CZ"/>
        </w:rPr>
        <w:t>prosince</w:t>
      </w:r>
      <w:proofErr w:type="spellEnd"/>
      <w:r w:rsidRPr="008735AE">
        <w:rPr>
          <w:rFonts w:ascii="Calibri" w:hAnsi="Calibri" w:cs="Calibri"/>
          <w:color w:val="000000"/>
          <w:lang w:val="en-US" w:eastAsia="cs-CZ"/>
        </w:rPr>
        <w:t xml:space="preserve"> 2020 13:47</w:t>
      </w:r>
    </w:p>
    <w:p w:rsidR="008735AE" w:rsidRPr="008735AE" w:rsidRDefault="008735AE" w:rsidP="001A50C6">
      <w:pPr>
        <w:tabs>
          <w:tab w:val="left" w:pos="2400"/>
        </w:tabs>
        <w:adjustRightInd w:val="0"/>
        <w:spacing w:after="0" w:line="240" w:lineRule="auto"/>
        <w:ind w:left="2400" w:hanging="2400"/>
        <w:contextualSpacing/>
        <w:rPr>
          <w:rFonts w:ascii="Calibri" w:hAnsi="Calibri" w:cs="Calibri"/>
          <w:color w:val="000000"/>
          <w:lang w:val="en-US" w:eastAsia="cs-CZ"/>
        </w:rPr>
      </w:pPr>
      <w:proofErr w:type="spellStart"/>
      <w:r w:rsidRPr="008735AE">
        <w:rPr>
          <w:rFonts w:ascii="Calibri" w:hAnsi="Calibri" w:cs="Calibri"/>
          <w:b/>
          <w:bCs/>
          <w:color w:val="000000"/>
          <w:lang w:val="en-US" w:eastAsia="cs-CZ"/>
        </w:rPr>
        <w:t>Komu</w:t>
      </w:r>
      <w:proofErr w:type="spellEnd"/>
      <w:r w:rsidRPr="008735AE">
        <w:rPr>
          <w:rFonts w:ascii="Calibri" w:hAnsi="Calibri" w:cs="Calibri"/>
          <w:b/>
          <w:bCs/>
          <w:color w:val="000000"/>
          <w:lang w:val="en-US" w:eastAsia="cs-CZ"/>
        </w:rPr>
        <w:t>:</w:t>
      </w:r>
      <w:r w:rsidRPr="008735AE">
        <w:rPr>
          <w:rFonts w:ascii="Calibri" w:hAnsi="Calibri" w:cs="Calibri"/>
          <w:b/>
          <w:bCs/>
          <w:color w:val="000000"/>
          <w:lang w:val="en-US" w:eastAsia="cs-CZ"/>
        </w:rPr>
        <w:tab/>
      </w:r>
      <w:r w:rsidRPr="008735AE">
        <w:rPr>
          <w:rFonts w:ascii="Calibri" w:hAnsi="Calibri" w:cs="Calibri"/>
          <w:color w:val="000000"/>
          <w:lang w:val="en-US" w:eastAsia="cs-CZ"/>
        </w:rPr>
        <w:t>Růžena Novotná</w:t>
      </w:r>
    </w:p>
    <w:p w:rsidR="008735AE" w:rsidRPr="008735AE" w:rsidRDefault="008735AE" w:rsidP="001A50C6">
      <w:pPr>
        <w:tabs>
          <w:tab w:val="left" w:pos="2400"/>
        </w:tabs>
        <w:adjustRightInd w:val="0"/>
        <w:spacing w:after="0" w:line="240" w:lineRule="auto"/>
        <w:ind w:left="2400" w:hanging="2400"/>
        <w:contextualSpacing/>
        <w:rPr>
          <w:rFonts w:ascii="Calibri" w:hAnsi="Calibri" w:cs="Calibri"/>
          <w:color w:val="000000"/>
          <w:lang w:eastAsia="cs-CZ"/>
        </w:rPr>
      </w:pPr>
      <w:proofErr w:type="spellStart"/>
      <w:r w:rsidRPr="008735AE">
        <w:rPr>
          <w:rFonts w:ascii="Calibri" w:hAnsi="Calibri" w:cs="Calibri"/>
          <w:b/>
          <w:bCs/>
          <w:color w:val="000000"/>
          <w:lang w:val="en-US" w:eastAsia="cs-CZ"/>
        </w:rPr>
        <w:t>Předmět</w:t>
      </w:r>
      <w:proofErr w:type="spellEnd"/>
      <w:r w:rsidRPr="008735AE">
        <w:rPr>
          <w:rFonts w:ascii="Calibri" w:hAnsi="Calibri" w:cs="Calibri"/>
          <w:b/>
          <w:bCs/>
          <w:color w:val="000000"/>
          <w:lang w:val="en-US" w:eastAsia="cs-CZ"/>
        </w:rPr>
        <w:t>:</w:t>
      </w:r>
      <w:r w:rsidRPr="008735AE">
        <w:rPr>
          <w:rFonts w:ascii="Calibri" w:hAnsi="Calibri" w:cs="Calibri"/>
          <w:b/>
          <w:bCs/>
          <w:color w:val="000000"/>
          <w:lang w:val="en-US" w:eastAsia="cs-CZ"/>
        </w:rPr>
        <w:tab/>
      </w:r>
      <w:r w:rsidRPr="008735AE">
        <w:rPr>
          <w:rFonts w:ascii="Calibri" w:hAnsi="Calibri" w:cs="Calibri"/>
          <w:color w:val="000000"/>
          <w:lang w:val="en-US" w:eastAsia="cs-CZ"/>
        </w:rPr>
        <w:t xml:space="preserve">Re: </w:t>
      </w:r>
      <w:proofErr w:type="spellStart"/>
      <w:r w:rsidRPr="008735AE">
        <w:rPr>
          <w:rFonts w:ascii="Calibri" w:hAnsi="Calibri" w:cs="Calibri"/>
          <w:color w:val="000000"/>
          <w:lang w:val="en-US" w:eastAsia="cs-CZ"/>
        </w:rPr>
        <w:t>Objednávka</w:t>
      </w:r>
      <w:proofErr w:type="spellEnd"/>
      <w:r w:rsidRPr="008735AE">
        <w:rPr>
          <w:rFonts w:ascii="Calibri" w:hAnsi="Calibri" w:cs="Calibri"/>
          <w:color w:val="000000"/>
          <w:lang w:val="en-US" w:eastAsia="cs-CZ"/>
        </w:rPr>
        <w:t xml:space="preserve"> </w:t>
      </w:r>
      <w:proofErr w:type="spellStart"/>
      <w:r w:rsidRPr="008735AE">
        <w:rPr>
          <w:rFonts w:ascii="Calibri" w:hAnsi="Calibri" w:cs="Calibri"/>
          <w:color w:val="000000"/>
          <w:lang w:val="en-US" w:eastAsia="cs-CZ"/>
        </w:rPr>
        <w:t>zobcových</w:t>
      </w:r>
      <w:proofErr w:type="spellEnd"/>
      <w:r w:rsidRPr="008735AE">
        <w:rPr>
          <w:rFonts w:ascii="Calibri" w:hAnsi="Calibri" w:cs="Calibri"/>
          <w:color w:val="000000"/>
          <w:lang w:val="en-US" w:eastAsia="cs-CZ"/>
        </w:rPr>
        <w:t xml:space="preserve"> </w:t>
      </w:r>
      <w:proofErr w:type="spellStart"/>
      <w:r w:rsidRPr="008735AE">
        <w:rPr>
          <w:rFonts w:ascii="Calibri" w:hAnsi="Calibri" w:cs="Calibri"/>
          <w:color w:val="000000"/>
          <w:lang w:val="en-US" w:eastAsia="cs-CZ"/>
        </w:rPr>
        <w:t>fléten</w:t>
      </w:r>
      <w:proofErr w:type="spellEnd"/>
    </w:p>
    <w:p w:rsidR="008735AE" w:rsidRPr="008735AE" w:rsidRDefault="008735AE" w:rsidP="001A50C6">
      <w:pPr>
        <w:spacing w:after="0" w:line="240" w:lineRule="auto"/>
        <w:contextualSpacing/>
        <w:rPr>
          <w:rFonts w:ascii="Calibri" w:hAnsi="Calibri" w:cs="Calibri"/>
          <w:lang w:eastAsia="cs-CZ"/>
        </w:rPr>
      </w:pP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Dobrý den,</w:t>
      </w:r>
      <w:r>
        <w:rPr>
          <w:rFonts w:ascii="Calibri" w:eastAsia="Times New Roman" w:hAnsi="Calibri" w:cs="Calibri"/>
          <w:lang w:eastAsia="cs-CZ"/>
        </w:rPr>
        <w:br/>
      </w:r>
      <w:r w:rsidRPr="008735AE">
        <w:rPr>
          <w:rFonts w:ascii="Calibri" w:eastAsia="Times New Roman" w:hAnsi="Calibri" w:cs="Calibri"/>
          <w:lang w:eastAsia="cs-CZ"/>
        </w:rPr>
        <w:t>děkuji za Vaš</w:t>
      </w:r>
      <w:r>
        <w:rPr>
          <w:rFonts w:ascii="Calibri" w:eastAsia="Times New Roman" w:hAnsi="Calibri" w:cs="Calibri"/>
          <w:lang w:eastAsia="cs-CZ"/>
        </w:rPr>
        <w:t>i</w:t>
      </w:r>
      <w:r w:rsidRPr="008735AE">
        <w:rPr>
          <w:rFonts w:ascii="Calibri" w:eastAsia="Times New Roman" w:hAnsi="Calibri" w:cs="Calibri"/>
          <w:lang w:eastAsia="cs-CZ"/>
        </w:rPr>
        <w:t xml:space="preserve"> objednávku, kterou tímto potvrzuji</w:t>
      </w:r>
      <w:r>
        <w:rPr>
          <w:rFonts w:ascii="Calibri" w:eastAsia="Times New Roman" w:hAnsi="Calibri" w:cs="Calibri"/>
          <w:lang w:eastAsia="cs-CZ"/>
        </w:rPr>
        <w:br/>
      </w:r>
      <w:r w:rsidRPr="008735AE">
        <w:rPr>
          <w:rFonts w:ascii="Calibri" w:eastAsia="Times New Roman" w:hAnsi="Calibri" w:cs="Calibri"/>
          <w:lang w:eastAsia="cs-CZ"/>
        </w:rPr>
        <w:t>Srdečně zdraví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L.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8735AE">
        <w:rPr>
          <w:rFonts w:ascii="Calibri" w:eastAsia="Times New Roman" w:hAnsi="Calibri" w:cs="Calibri"/>
          <w:lang w:eastAsia="cs-CZ"/>
        </w:rPr>
        <w:t>Novotný</w:t>
      </w:r>
      <w:r>
        <w:rPr>
          <w:rFonts w:ascii="Calibri" w:eastAsia="Times New Roman" w:hAnsi="Calibri" w:cs="Calibri"/>
          <w:lang w:eastAsia="cs-CZ"/>
        </w:rPr>
        <w:br/>
      </w:r>
      <w:r w:rsidRPr="008735AE">
        <w:rPr>
          <w:rFonts w:ascii="Calibri" w:eastAsia="Times New Roman" w:hAnsi="Calibri" w:cs="Calibri"/>
          <w:lang w:eastAsia="cs-CZ"/>
        </w:rPr>
        <w:t>Clarina Music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 xml:space="preserve">15. 12. 2020 v 13:23, Růžena Novotná 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Dobrý den pane Novotný,</w:t>
      </w:r>
      <w:r w:rsidRPr="008735AE">
        <w:rPr>
          <w:rFonts w:ascii="Calibri" w:eastAsia="Times New Roman" w:hAnsi="Calibri" w:cs="Calibri"/>
          <w:lang w:eastAsia="cs-CZ"/>
        </w:rPr>
        <w:br/>
        <w:t>na základě našeho předchozího jednání objednáváme u vás níže uvedené zobcové flétny za dohodnuté ceny.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 Název nástroje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kusů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cena bez DPH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cena s DPH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4520: MOECK Basová zobcová flétna </w:t>
      </w:r>
      <w:proofErr w:type="spellStart"/>
      <w:proofErr w:type="gramStart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Rottenburgh</w:t>
      </w:r>
      <w:proofErr w:type="spell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- javor</w:t>
      </w:r>
      <w:proofErr w:type="gram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4520</w:t>
      </w:r>
      <w:r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1 </w:t>
      </w:r>
      <w:r w:rsidRPr="008735AE">
        <w:rPr>
          <w:rFonts w:ascii="ArialNarrow" w:eastAsia="Times New Roman" w:hAnsi="ArialNarrow" w:cs="Calibri"/>
          <w:sz w:val="16"/>
          <w:szCs w:val="16"/>
          <w:lang w:eastAsia="cs-CZ"/>
        </w:rPr>
        <w:t>ks</w:t>
      </w:r>
      <w:r w:rsidR="001A50C6">
        <w:rPr>
          <w:rFonts w:ascii="ArialNarrow" w:eastAsia="Times New Roman" w:hAnsi="ArialNarrow" w:cs="Calibri"/>
          <w:sz w:val="16"/>
          <w:szCs w:val="16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29 495,87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35 690,00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4440: MOECK Tenorová zobcová flétna </w:t>
      </w:r>
      <w:proofErr w:type="spellStart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Rottenburgh</w:t>
      </w:r>
      <w:proofErr w:type="spell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, zahnutá hlavice, s </w:t>
      </w:r>
      <w:proofErr w:type="gramStart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klapkami - javor</w:t>
      </w:r>
      <w:proofErr w:type="gram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4440</w:t>
      </w:r>
      <w:r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1 </w:t>
      </w:r>
      <w:r w:rsidRPr="008735AE">
        <w:rPr>
          <w:rFonts w:ascii="ArialNarrow" w:eastAsia="Times New Roman" w:hAnsi="ArialNarrow" w:cs="Calibri"/>
          <w:sz w:val="16"/>
          <w:szCs w:val="16"/>
          <w:lang w:eastAsia="cs-CZ"/>
        </w:rPr>
        <w:t>ks</w:t>
      </w:r>
      <w:r w:rsidR="001A50C6">
        <w:rPr>
          <w:rFonts w:ascii="ArialNarrow" w:eastAsia="Times New Roman" w:hAnsi="ArialNarrow" w:cs="Calibri"/>
          <w:sz w:val="16"/>
          <w:szCs w:val="16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15 611,57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18 890,00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4300: MOECK Altová zobcová flétna </w:t>
      </w:r>
      <w:proofErr w:type="spellStart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Rottenburgh</w:t>
      </w:r>
      <w:proofErr w:type="spell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- javor 4300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1 </w:t>
      </w:r>
      <w:r w:rsidRPr="008735AE">
        <w:rPr>
          <w:rFonts w:ascii="ArialNarrow" w:eastAsia="Times New Roman" w:hAnsi="ArialNarrow" w:cs="Calibri"/>
          <w:sz w:val="16"/>
          <w:szCs w:val="16"/>
          <w:lang w:eastAsia="cs-CZ"/>
        </w:rPr>
        <w:t>ks</w:t>
      </w:r>
      <w:proofErr w:type="gramStart"/>
      <w:r w:rsidR="001A50C6">
        <w:rPr>
          <w:rFonts w:ascii="ArialNarrow" w:eastAsia="Times New Roman" w:hAnsi="ArialNarrow" w:cs="Calibri"/>
          <w:sz w:val="16"/>
          <w:szCs w:val="16"/>
          <w:lang w:eastAsia="cs-CZ"/>
        </w:rPr>
        <w:tab/>
        <w:t xml:space="preserve">  </w:t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5</w:t>
      </w:r>
      <w:proofErr w:type="gram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950,41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  <w:t xml:space="preserve">  </w:t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7 200,00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proofErr w:type="gramStart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4200:MOECK</w:t>
      </w:r>
      <w:proofErr w:type="gram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Sopránová zobcová flétna </w:t>
      </w:r>
      <w:proofErr w:type="spellStart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Rottenburgh</w:t>
      </w:r>
      <w:proofErr w:type="spellEnd"/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- javor 4200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1 </w:t>
      </w:r>
      <w:r w:rsidRPr="008735AE">
        <w:rPr>
          <w:rFonts w:ascii="ArialNarrow" w:eastAsia="Times New Roman" w:hAnsi="ArialNarrow" w:cs="Calibri"/>
          <w:sz w:val="16"/>
          <w:szCs w:val="16"/>
          <w:lang w:eastAsia="cs-CZ"/>
        </w:rPr>
        <w:t>ks</w:t>
      </w:r>
      <w:r w:rsidR="001A50C6">
        <w:rPr>
          <w:rFonts w:ascii="ArialNarrow" w:eastAsia="Times New Roman" w:hAnsi="ArialNarrow" w:cs="Calibri"/>
          <w:sz w:val="16"/>
          <w:szCs w:val="16"/>
          <w:lang w:eastAsia="cs-CZ"/>
        </w:rPr>
        <w:tab/>
        <w:t xml:space="preserve">    </w:t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 xml:space="preserve"> 710,74</w:t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</w:r>
      <w:r w:rsidR="001A50C6">
        <w:rPr>
          <w:rFonts w:ascii="ArialNarrow" w:eastAsia="Times New Roman" w:hAnsi="ArialNarrow" w:cs="Calibri"/>
          <w:sz w:val="18"/>
          <w:szCs w:val="18"/>
          <w:lang w:eastAsia="cs-CZ"/>
        </w:rPr>
        <w:tab/>
        <w:t xml:space="preserve">   </w:t>
      </w:r>
      <w:r w:rsidRPr="008735AE">
        <w:rPr>
          <w:rFonts w:ascii="ArialNarrow" w:eastAsia="Times New Roman" w:hAnsi="ArialNarrow" w:cs="Calibri"/>
          <w:sz w:val="18"/>
          <w:szCs w:val="18"/>
          <w:lang w:eastAsia="cs-CZ"/>
        </w:rPr>
        <w:t>4 490,00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b/>
          <w:bCs/>
          <w:lang w:eastAsia="cs-CZ"/>
        </w:rPr>
        <w:t>Celkem cena</w:t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Pr="008735AE">
        <w:rPr>
          <w:rFonts w:ascii="Calibri" w:eastAsia="Times New Roman" w:hAnsi="Calibri" w:cs="Calibri"/>
          <w:b/>
          <w:bCs/>
          <w:lang w:eastAsia="cs-CZ"/>
        </w:rPr>
        <w:t>54 768,59</w:t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="001A50C6">
        <w:rPr>
          <w:rFonts w:ascii="Calibri" w:eastAsia="Times New Roman" w:hAnsi="Calibri" w:cs="Calibri"/>
          <w:b/>
          <w:bCs/>
          <w:lang w:eastAsia="cs-CZ"/>
        </w:rPr>
        <w:tab/>
      </w:r>
      <w:r w:rsidRPr="008735AE">
        <w:rPr>
          <w:rFonts w:ascii="Calibri" w:eastAsia="Times New Roman" w:hAnsi="Calibri" w:cs="Calibri"/>
          <w:b/>
          <w:bCs/>
          <w:lang w:eastAsia="cs-CZ"/>
        </w:rPr>
        <w:t>66 270,00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 Prosíme o potvrzení objednávky.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Helvetica" w:hAnsi="Helvetica" w:cs="Calibri"/>
          <w:sz w:val="18"/>
          <w:szCs w:val="18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 </w:t>
      </w:r>
      <w:r w:rsidRPr="008735AE">
        <w:rPr>
          <w:rFonts w:ascii="Helvetica" w:hAnsi="Helvetica" w:cs="Calibri"/>
          <w:sz w:val="18"/>
          <w:szCs w:val="18"/>
          <w:lang w:eastAsia="cs-CZ"/>
        </w:rPr>
        <w:t>Naše fakturační údaje: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Helvetica" w:hAnsi="Helvetica" w:cs="Calibri"/>
          <w:sz w:val="18"/>
          <w:szCs w:val="18"/>
          <w:lang w:eastAsia="cs-CZ"/>
        </w:rPr>
      </w:pPr>
      <w:r w:rsidRPr="008735AE">
        <w:rPr>
          <w:rFonts w:ascii="Helvetica" w:hAnsi="Helvetica" w:cs="Calibri"/>
          <w:sz w:val="24"/>
          <w:szCs w:val="24"/>
          <w:lang w:eastAsia="cs-CZ"/>
        </w:rPr>
        <w:t>Základní umělecká škola Otakara Ševčíka, Písek, Nádražní 1032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Helvetica" w:hAnsi="Helvetica" w:cs="Calibri"/>
          <w:sz w:val="18"/>
          <w:szCs w:val="18"/>
          <w:lang w:eastAsia="cs-CZ"/>
        </w:rPr>
      </w:pPr>
      <w:r w:rsidRPr="008735AE">
        <w:rPr>
          <w:rFonts w:ascii="Helvetica" w:hAnsi="Helvetica" w:cs="Calibri"/>
          <w:sz w:val="24"/>
          <w:szCs w:val="24"/>
          <w:lang w:eastAsia="cs-CZ"/>
        </w:rPr>
        <w:t>Nádražní 1032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Helvetica" w:hAnsi="Helvetica" w:cs="Calibri"/>
          <w:sz w:val="18"/>
          <w:szCs w:val="18"/>
          <w:lang w:eastAsia="cs-CZ"/>
        </w:rPr>
      </w:pPr>
      <w:r w:rsidRPr="008735AE">
        <w:rPr>
          <w:rFonts w:ascii="Helvetica" w:hAnsi="Helvetica" w:cs="Calibri"/>
          <w:sz w:val="24"/>
          <w:szCs w:val="24"/>
          <w:lang w:eastAsia="cs-CZ"/>
        </w:rPr>
        <w:t>397 01 Písek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Helvetica" w:hAnsi="Helvetica" w:cs="Calibri"/>
          <w:sz w:val="18"/>
          <w:szCs w:val="18"/>
          <w:lang w:eastAsia="cs-CZ"/>
        </w:rPr>
      </w:pPr>
      <w:r w:rsidRPr="008735AE">
        <w:rPr>
          <w:rFonts w:ascii="Helvetica" w:hAnsi="Helvetica" w:cs="Calibri"/>
          <w:sz w:val="24"/>
          <w:szCs w:val="24"/>
          <w:lang w:eastAsia="cs-CZ"/>
        </w:rPr>
        <w:t>IČO: 60 86 99 50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Helvetica" w:hAnsi="Helvetica" w:cs="Calibri"/>
          <w:sz w:val="18"/>
          <w:szCs w:val="18"/>
          <w:lang w:eastAsia="cs-CZ"/>
        </w:rPr>
      </w:pPr>
      <w:r w:rsidRPr="008735AE">
        <w:rPr>
          <w:rFonts w:ascii="Helvetica" w:hAnsi="Helvetica" w:cs="Calibri"/>
          <w:sz w:val="24"/>
          <w:szCs w:val="24"/>
          <w:lang w:eastAsia="cs-CZ"/>
        </w:rPr>
        <w:t xml:space="preserve">Číslo účtu: 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Helvetica" w:hAnsi="Helvetica" w:cs="Calibri"/>
          <w:sz w:val="18"/>
          <w:szCs w:val="18"/>
          <w:lang w:eastAsia="cs-CZ"/>
        </w:rPr>
      </w:pPr>
      <w:r w:rsidRPr="008735AE">
        <w:rPr>
          <w:rFonts w:ascii="Helvetica" w:hAnsi="Helvetica" w:cs="Calibri"/>
          <w:b/>
          <w:bCs/>
          <w:sz w:val="24"/>
          <w:szCs w:val="24"/>
          <w:lang w:eastAsia="cs-CZ"/>
        </w:rPr>
        <w:t>Nejsme</w:t>
      </w:r>
      <w:r w:rsidRPr="008735AE">
        <w:rPr>
          <w:rFonts w:ascii="Helvetica" w:hAnsi="Helvetica" w:cs="Calibri"/>
          <w:sz w:val="24"/>
          <w:szCs w:val="24"/>
          <w:lang w:eastAsia="cs-CZ"/>
        </w:rPr>
        <w:t> plátci DPH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 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S poděkováním za zajištění naší objednávky 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Calibri" w:eastAsia="Times New Roman" w:hAnsi="Calibri" w:cs="Calibri"/>
          <w:lang w:eastAsia="cs-CZ"/>
        </w:rPr>
        <w:t>  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Růžena Novotná</w:t>
      </w: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ZUŠ Otakara Ševčíka, Písek,</w:t>
      </w: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Nádražní 1032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 sídlem: Nádražní 1032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397 01 Písek</w:t>
      </w: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tel. </w:t>
      </w:r>
    </w:p>
    <w:p w:rsidR="008735AE" w:rsidRPr="008735AE" w:rsidRDefault="008735AE" w:rsidP="001A50C6">
      <w:pPr>
        <w:spacing w:after="0" w:line="240" w:lineRule="auto"/>
        <w:contextualSpacing/>
        <w:rPr>
          <w:rFonts w:ascii="Calibri" w:eastAsia="Times New Roman" w:hAnsi="Calibri" w:cs="Calibri"/>
          <w:lang w:eastAsia="cs-CZ"/>
        </w:rPr>
      </w:pP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e-mail</w:t>
      </w:r>
      <w:r w:rsidR="001A50C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="001A50C6"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8735A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hyperlink r:id="rId4" w:history="1">
        <w:r w:rsidRPr="008735A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www.zuspisek.cz</w:t>
        </w:r>
      </w:hyperlink>
    </w:p>
    <w:p w:rsidR="004F05C8" w:rsidRDefault="004F05C8" w:rsidP="001A50C6">
      <w:pPr>
        <w:spacing w:after="0"/>
        <w:contextualSpacing/>
      </w:pPr>
    </w:p>
    <w:sectPr w:rsidR="004F05C8" w:rsidSect="00F56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AE"/>
    <w:rsid w:val="001A50C6"/>
    <w:rsid w:val="004F05C8"/>
    <w:rsid w:val="008735AE"/>
    <w:rsid w:val="00EB7372"/>
    <w:rsid w:val="00F5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C8ED1-4BF0-470A-BA92-497CACB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35A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735AE"/>
  </w:style>
  <w:style w:type="paragraph" w:styleId="Textbubliny">
    <w:name w:val="Balloon Text"/>
    <w:basedOn w:val="Normln"/>
    <w:link w:val="TextbublinyChar"/>
    <w:uiPriority w:val="99"/>
    <w:semiHidden/>
    <w:unhideWhenUsed/>
    <w:rsid w:val="00F5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69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spis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Růžena Novotná</cp:lastModifiedBy>
  <cp:revision>3</cp:revision>
  <cp:lastPrinted>2020-12-15T14:30:00Z</cp:lastPrinted>
  <dcterms:created xsi:type="dcterms:W3CDTF">2020-12-15T13:52:00Z</dcterms:created>
  <dcterms:modified xsi:type="dcterms:W3CDTF">2020-12-15T14:32:00Z</dcterms:modified>
</cp:coreProperties>
</file>