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98D6" w14:textId="31302E71" w:rsidR="00663965" w:rsidRPr="006F012F" w:rsidRDefault="00663965">
      <w:pPr>
        <w:rPr>
          <w:rFonts w:asciiTheme="minorHAnsi" w:hAnsiTheme="minorHAnsi" w:cstheme="minorHAnsi"/>
        </w:rPr>
      </w:pPr>
    </w:p>
    <w:p w14:paraId="6D860A1F" w14:textId="77777777" w:rsidR="00BB047A" w:rsidRPr="006F012F" w:rsidRDefault="00BB047A">
      <w:pPr>
        <w:rPr>
          <w:rFonts w:asciiTheme="minorHAnsi" w:hAnsiTheme="minorHAnsi" w:cstheme="minorHAnsi"/>
        </w:rPr>
      </w:pPr>
    </w:p>
    <w:p w14:paraId="4A3F40BD" w14:textId="77777777" w:rsidR="00571DE4" w:rsidRPr="006F012F" w:rsidRDefault="00571DE4" w:rsidP="00571DE4">
      <w:pPr>
        <w:spacing w:after="120"/>
        <w:jc w:val="center"/>
        <w:rPr>
          <w:rFonts w:asciiTheme="minorHAnsi" w:hAnsiTheme="minorHAnsi" w:cstheme="minorHAnsi"/>
          <w:b/>
          <w:bCs/>
          <w:sz w:val="22"/>
          <w:szCs w:val="22"/>
        </w:rPr>
      </w:pPr>
    </w:p>
    <w:p w14:paraId="77A375A3" w14:textId="24A50DDF" w:rsidR="00571DE4" w:rsidRPr="00776306" w:rsidRDefault="00571DE4" w:rsidP="00F00BAE">
      <w:pPr>
        <w:jc w:val="center"/>
        <w:rPr>
          <w:rFonts w:asciiTheme="minorHAnsi" w:hAnsiTheme="minorHAnsi" w:cstheme="minorHAnsi"/>
          <w:b/>
          <w:bCs/>
          <w:sz w:val="40"/>
          <w:szCs w:val="40"/>
        </w:rPr>
      </w:pPr>
      <w:bookmarkStart w:id="0" w:name="_GoBack"/>
      <w:r w:rsidRPr="00776306">
        <w:rPr>
          <w:rFonts w:asciiTheme="minorHAnsi" w:hAnsiTheme="minorHAnsi" w:cstheme="minorHAnsi"/>
          <w:b/>
          <w:bCs/>
          <w:sz w:val="40"/>
          <w:szCs w:val="40"/>
        </w:rPr>
        <w:t>SMLOUV</w:t>
      </w:r>
      <w:r w:rsidR="00294FAD" w:rsidRPr="00776306">
        <w:rPr>
          <w:rFonts w:asciiTheme="minorHAnsi" w:hAnsiTheme="minorHAnsi" w:cstheme="minorHAnsi"/>
          <w:b/>
          <w:bCs/>
          <w:sz w:val="40"/>
          <w:szCs w:val="40"/>
        </w:rPr>
        <w:t>A</w:t>
      </w:r>
      <w:r w:rsidRPr="00776306">
        <w:rPr>
          <w:rFonts w:asciiTheme="minorHAnsi" w:hAnsiTheme="minorHAnsi" w:cstheme="minorHAnsi"/>
          <w:b/>
          <w:bCs/>
          <w:sz w:val="40"/>
          <w:szCs w:val="40"/>
        </w:rPr>
        <w:t xml:space="preserve"> O DÍLO</w:t>
      </w:r>
    </w:p>
    <w:p w14:paraId="6B11FD40" w14:textId="0036AC91" w:rsidR="00F00BAE" w:rsidRPr="00776306" w:rsidRDefault="00241BF2" w:rsidP="00571DE4">
      <w:pPr>
        <w:spacing w:after="120"/>
        <w:jc w:val="center"/>
        <w:rPr>
          <w:rFonts w:asciiTheme="minorHAnsi" w:hAnsiTheme="minorHAnsi" w:cstheme="minorHAnsi"/>
          <w:b/>
          <w:bCs/>
          <w:sz w:val="40"/>
          <w:szCs w:val="40"/>
        </w:rPr>
      </w:pPr>
      <w:r w:rsidRPr="00776306">
        <w:rPr>
          <w:rFonts w:asciiTheme="minorHAnsi" w:hAnsiTheme="minorHAnsi" w:cstheme="minorHAnsi"/>
          <w:b/>
          <w:bCs/>
          <w:sz w:val="40"/>
          <w:szCs w:val="40"/>
        </w:rPr>
        <w:t>č</w:t>
      </w:r>
      <w:r w:rsidR="00F00BAE" w:rsidRPr="00776306">
        <w:rPr>
          <w:rFonts w:asciiTheme="minorHAnsi" w:hAnsiTheme="minorHAnsi" w:cstheme="minorHAnsi"/>
          <w:b/>
          <w:bCs/>
          <w:sz w:val="40"/>
          <w:szCs w:val="40"/>
        </w:rPr>
        <w:t xml:space="preserve">. SML </w:t>
      </w:r>
      <w:r w:rsidR="00230EB9" w:rsidRPr="00776306">
        <w:rPr>
          <w:rFonts w:asciiTheme="minorHAnsi" w:hAnsiTheme="minorHAnsi" w:cstheme="minorHAnsi"/>
          <w:b/>
          <w:bCs/>
          <w:sz w:val="40"/>
          <w:szCs w:val="40"/>
        </w:rPr>
        <w:t>386/</w:t>
      </w:r>
      <w:r w:rsidR="00F00BAE" w:rsidRPr="00776306">
        <w:rPr>
          <w:rFonts w:asciiTheme="minorHAnsi" w:hAnsiTheme="minorHAnsi" w:cstheme="minorHAnsi"/>
          <w:b/>
          <w:bCs/>
          <w:sz w:val="40"/>
          <w:szCs w:val="40"/>
        </w:rPr>
        <w:t>006/2020</w:t>
      </w:r>
    </w:p>
    <w:bookmarkEnd w:id="0"/>
    <w:p w14:paraId="6D4DB408" w14:textId="2E69E0D8" w:rsidR="00571DE4" w:rsidRPr="006F012F" w:rsidRDefault="00571DE4" w:rsidP="00571DE4">
      <w:pPr>
        <w:spacing w:after="120"/>
        <w:jc w:val="center"/>
        <w:rPr>
          <w:rFonts w:asciiTheme="minorHAnsi" w:hAnsiTheme="minorHAnsi" w:cstheme="minorHAnsi"/>
          <w:b/>
          <w:bCs/>
          <w:szCs w:val="24"/>
        </w:rPr>
      </w:pPr>
      <w:r w:rsidRPr="006F012F">
        <w:rPr>
          <w:rFonts w:asciiTheme="minorHAnsi" w:hAnsiTheme="minorHAnsi" w:cstheme="minorHAnsi"/>
          <w:b/>
          <w:szCs w:val="24"/>
        </w:rPr>
        <w:t>„</w:t>
      </w:r>
      <w:r w:rsidR="00F00BAE" w:rsidRPr="006F012F">
        <w:rPr>
          <w:rFonts w:asciiTheme="minorHAnsi" w:hAnsiTheme="minorHAnsi" w:cstheme="minorHAnsi"/>
          <w:b/>
          <w:szCs w:val="24"/>
        </w:rPr>
        <w:t>Rekonstrukce multifunkčního sálu v budově NZM Praha - projektová příprava</w:t>
      </w:r>
      <w:r w:rsidRPr="006F012F">
        <w:rPr>
          <w:rFonts w:asciiTheme="minorHAnsi" w:hAnsiTheme="minorHAnsi" w:cstheme="minorHAnsi"/>
          <w:b/>
          <w:bCs/>
          <w:szCs w:val="24"/>
        </w:rPr>
        <w:t>“</w:t>
      </w:r>
    </w:p>
    <w:p w14:paraId="590092D6" w14:textId="0A442436" w:rsidR="00571DE4" w:rsidRDefault="00571DE4" w:rsidP="00571DE4">
      <w:pPr>
        <w:spacing w:after="120"/>
        <w:jc w:val="center"/>
        <w:rPr>
          <w:rFonts w:asciiTheme="minorHAnsi" w:hAnsiTheme="minorHAnsi" w:cstheme="minorHAnsi"/>
          <w:bCs/>
          <w:sz w:val="22"/>
          <w:szCs w:val="22"/>
        </w:rPr>
      </w:pPr>
      <w:r w:rsidRPr="006F012F">
        <w:rPr>
          <w:rFonts w:asciiTheme="minorHAnsi" w:hAnsiTheme="minorHAnsi" w:cstheme="minorHAnsi"/>
          <w:bCs/>
          <w:sz w:val="22"/>
          <w:szCs w:val="22"/>
        </w:rPr>
        <w:t xml:space="preserve">uzavřená v souladu s § 2586 a násl. </w:t>
      </w:r>
      <w:r w:rsidRPr="006F012F">
        <w:rPr>
          <w:rFonts w:asciiTheme="minorHAnsi" w:hAnsiTheme="minorHAnsi" w:cstheme="minorHAnsi"/>
          <w:sz w:val="22"/>
          <w:szCs w:val="22"/>
        </w:rPr>
        <w:t>zákona č. 89/2012 Sb., občanský zákoník,</w:t>
      </w:r>
      <w:r w:rsidRPr="006F012F">
        <w:rPr>
          <w:rFonts w:asciiTheme="minorHAnsi" w:hAnsiTheme="minorHAnsi" w:cstheme="minorHAnsi"/>
          <w:bCs/>
          <w:sz w:val="22"/>
          <w:szCs w:val="22"/>
        </w:rPr>
        <w:t xml:space="preserve"> </w:t>
      </w:r>
      <w:r w:rsidRPr="006F012F">
        <w:rPr>
          <w:rFonts w:asciiTheme="minorHAnsi" w:hAnsiTheme="minorHAnsi" w:cstheme="minorHAnsi"/>
          <w:bCs/>
          <w:sz w:val="22"/>
          <w:szCs w:val="22"/>
        </w:rPr>
        <w:br/>
        <w:t>v platném znění (dále jen „</w:t>
      </w:r>
      <w:r w:rsidRPr="006F012F">
        <w:rPr>
          <w:rFonts w:asciiTheme="minorHAnsi" w:hAnsiTheme="minorHAnsi" w:cstheme="minorHAnsi"/>
          <w:b/>
          <w:bCs/>
          <w:sz w:val="22"/>
          <w:szCs w:val="22"/>
        </w:rPr>
        <w:t>občanský zákoník</w:t>
      </w:r>
      <w:r w:rsidRPr="006F012F">
        <w:rPr>
          <w:rFonts w:asciiTheme="minorHAnsi" w:hAnsiTheme="minorHAnsi" w:cstheme="minorHAnsi"/>
          <w:bCs/>
          <w:sz w:val="22"/>
          <w:szCs w:val="22"/>
        </w:rPr>
        <w:t>“)</w:t>
      </w:r>
    </w:p>
    <w:p w14:paraId="732DD98C" w14:textId="77777777" w:rsidR="007B436F" w:rsidRPr="006F012F" w:rsidRDefault="007B436F" w:rsidP="00571DE4">
      <w:pPr>
        <w:spacing w:after="120"/>
        <w:jc w:val="center"/>
        <w:rPr>
          <w:rFonts w:asciiTheme="minorHAnsi" w:hAnsiTheme="minorHAnsi" w:cstheme="minorHAnsi"/>
          <w:b/>
          <w:bCs/>
          <w:sz w:val="22"/>
          <w:szCs w:val="22"/>
        </w:rPr>
      </w:pPr>
    </w:p>
    <w:p w14:paraId="060E065E"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I.  </w:t>
      </w:r>
    </w:p>
    <w:p w14:paraId="631709D4"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SMLUVNÍ STRANY</w:t>
      </w:r>
    </w:p>
    <w:p w14:paraId="05E10760" w14:textId="77777777" w:rsidR="00571DE4" w:rsidRPr="006F012F" w:rsidRDefault="00571DE4" w:rsidP="00571DE4">
      <w:pPr>
        <w:pStyle w:val="Zpat"/>
        <w:tabs>
          <w:tab w:val="clear" w:pos="4536"/>
          <w:tab w:val="clear" w:pos="9072"/>
          <w:tab w:val="left" w:pos="1276"/>
        </w:tabs>
        <w:spacing w:line="264" w:lineRule="auto"/>
        <w:jc w:val="both"/>
        <w:rPr>
          <w:rFonts w:asciiTheme="minorHAnsi" w:hAnsiTheme="minorHAnsi" w:cstheme="minorHAnsi"/>
          <w:color w:val="000000"/>
          <w:sz w:val="22"/>
          <w:szCs w:val="22"/>
        </w:rPr>
      </w:pPr>
      <w:r w:rsidRPr="006F012F">
        <w:rPr>
          <w:rFonts w:asciiTheme="minorHAnsi" w:hAnsiTheme="minorHAnsi" w:cstheme="minorHAnsi"/>
          <w:color w:val="000000"/>
          <w:sz w:val="22"/>
          <w:szCs w:val="22"/>
        </w:rPr>
        <w:t xml:space="preserve">Objednatel: </w:t>
      </w:r>
    </w:p>
    <w:p w14:paraId="24E49CEF" w14:textId="70CC15F9" w:rsidR="00571DE4" w:rsidRPr="006F012F" w:rsidRDefault="00571DE4" w:rsidP="00571DE4">
      <w:pPr>
        <w:pStyle w:val="Zpat"/>
        <w:tabs>
          <w:tab w:val="clear" w:pos="4536"/>
          <w:tab w:val="clear" w:pos="9072"/>
        </w:tabs>
        <w:spacing w:line="264" w:lineRule="auto"/>
        <w:jc w:val="both"/>
        <w:rPr>
          <w:rFonts w:asciiTheme="minorHAnsi" w:hAnsiTheme="minorHAnsi" w:cstheme="minorHAnsi"/>
          <w:b/>
          <w:bCs/>
          <w:color w:val="000000"/>
          <w:sz w:val="22"/>
          <w:szCs w:val="22"/>
        </w:rPr>
      </w:pPr>
      <w:r w:rsidRPr="006F012F">
        <w:rPr>
          <w:rFonts w:asciiTheme="minorHAnsi" w:hAnsiTheme="minorHAnsi" w:cstheme="minorHAnsi"/>
          <w:b/>
          <w:bCs/>
          <w:color w:val="000000"/>
          <w:sz w:val="22"/>
          <w:szCs w:val="22"/>
        </w:rPr>
        <w:t>Národní zemědělské muzeum s. p. o. (zkr. „NZM“)</w:t>
      </w:r>
    </w:p>
    <w:p w14:paraId="716532FF" w14:textId="68102A57" w:rsidR="00571DE4" w:rsidRPr="006F012F" w:rsidRDefault="00571DE4" w:rsidP="00571DE4">
      <w:pPr>
        <w:pStyle w:val="Zpat"/>
        <w:tabs>
          <w:tab w:val="clear" w:pos="4536"/>
          <w:tab w:val="clear" w:pos="9072"/>
        </w:tabs>
        <w:spacing w:line="264" w:lineRule="auto"/>
        <w:jc w:val="both"/>
        <w:rPr>
          <w:rFonts w:asciiTheme="minorHAnsi" w:hAnsiTheme="minorHAnsi" w:cstheme="minorHAnsi"/>
          <w:color w:val="000000"/>
          <w:sz w:val="22"/>
          <w:szCs w:val="22"/>
        </w:rPr>
      </w:pPr>
      <w:r w:rsidRPr="006F012F">
        <w:rPr>
          <w:rFonts w:asciiTheme="minorHAnsi" w:hAnsiTheme="minorHAnsi" w:cstheme="minorHAnsi"/>
          <w:color w:val="000000"/>
          <w:sz w:val="22"/>
          <w:szCs w:val="22"/>
        </w:rPr>
        <w:t xml:space="preserve">IČO: </w:t>
      </w:r>
      <w:r w:rsidR="007F71FB">
        <w:rPr>
          <w:rFonts w:asciiTheme="minorHAnsi" w:hAnsiTheme="minorHAnsi" w:cstheme="minorHAnsi"/>
          <w:color w:val="000000"/>
          <w:sz w:val="22"/>
          <w:szCs w:val="22"/>
        </w:rPr>
        <w:tab/>
      </w:r>
      <w:r w:rsidR="007F71FB">
        <w:rPr>
          <w:rFonts w:asciiTheme="minorHAnsi" w:hAnsiTheme="minorHAnsi" w:cstheme="minorHAnsi"/>
          <w:color w:val="000000"/>
          <w:sz w:val="22"/>
          <w:szCs w:val="22"/>
        </w:rPr>
        <w:tab/>
        <w:t xml:space="preserve">    </w:t>
      </w:r>
      <w:r w:rsidRPr="006F012F">
        <w:rPr>
          <w:rFonts w:asciiTheme="minorHAnsi" w:hAnsiTheme="minorHAnsi" w:cstheme="minorHAnsi"/>
          <w:sz w:val="22"/>
          <w:szCs w:val="22"/>
        </w:rPr>
        <w:t>75075741</w:t>
      </w:r>
    </w:p>
    <w:p w14:paraId="526246FD" w14:textId="3A949FC6" w:rsidR="00571DE4" w:rsidRPr="006F012F" w:rsidRDefault="00571DE4" w:rsidP="00571DE4">
      <w:pPr>
        <w:spacing w:line="264" w:lineRule="auto"/>
        <w:jc w:val="both"/>
        <w:rPr>
          <w:rFonts w:asciiTheme="minorHAnsi" w:hAnsiTheme="minorHAnsi" w:cstheme="minorHAnsi"/>
          <w:color w:val="000000"/>
          <w:sz w:val="22"/>
          <w:szCs w:val="22"/>
        </w:rPr>
      </w:pPr>
      <w:r w:rsidRPr="006F012F">
        <w:rPr>
          <w:rFonts w:asciiTheme="minorHAnsi" w:hAnsiTheme="minorHAnsi" w:cstheme="minorHAnsi"/>
          <w:color w:val="000000"/>
          <w:sz w:val="22"/>
          <w:szCs w:val="22"/>
        </w:rPr>
        <w:t xml:space="preserve">se sídlem: </w:t>
      </w:r>
      <w:r w:rsidR="007F71FB">
        <w:rPr>
          <w:rFonts w:asciiTheme="minorHAnsi" w:hAnsiTheme="minorHAnsi" w:cstheme="minorHAnsi"/>
          <w:color w:val="000000"/>
          <w:sz w:val="22"/>
          <w:szCs w:val="22"/>
        </w:rPr>
        <w:tab/>
        <w:t xml:space="preserve">    </w:t>
      </w:r>
      <w:r w:rsidRPr="006F012F">
        <w:rPr>
          <w:rFonts w:asciiTheme="minorHAnsi" w:hAnsiTheme="minorHAnsi" w:cstheme="minorHAnsi"/>
          <w:color w:val="000000"/>
          <w:sz w:val="22"/>
          <w:szCs w:val="22"/>
        </w:rPr>
        <w:t>Kostelní 44, 170 00 Praha 7</w:t>
      </w:r>
    </w:p>
    <w:p w14:paraId="1F4A368C" w14:textId="1E91D9C2" w:rsidR="00571DE4" w:rsidRPr="006F012F" w:rsidRDefault="00571DE4" w:rsidP="00571DE4">
      <w:pPr>
        <w:spacing w:line="264" w:lineRule="auto"/>
        <w:jc w:val="both"/>
        <w:rPr>
          <w:rFonts w:asciiTheme="minorHAnsi" w:hAnsiTheme="minorHAnsi" w:cstheme="minorHAnsi"/>
          <w:bCs/>
          <w:color w:val="000000"/>
          <w:sz w:val="22"/>
          <w:szCs w:val="22"/>
        </w:rPr>
      </w:pPr>
      <w:r w:rsidRPr="006F012F">
        <w:rPr>
          <w:rFonts w:asciiTheme="minorHAnsi" w:hAnsiTheme="minorHAnsi" w:cstheme="minorHAnsi"/>
          <w:color w:val="000000"/>
          <w:sz w:val="22"/>
          <w:szCs w:val="22"/>
        </w:rPr>
        <w:t xml:space="preserve">zastoupený: </w:t>
      </w:r>
      <w:r w:rsidR="007F71FB">
        <w:rPr>
          <w:rFonts w:asciiTheme="minorHAnsi" w:hAnsiTheme="minorHAnsi" w:cstheme="minorHAnsi"/>
          <w:color w:val="000000"/>
          <w:sz w:val="22"/>
          <w:szCs w:val="22"/>
        </w:rPr>
        <w:tab/>
        <w:t xml:space="preserve">    </w:t>
      </w:r>
      <w:proofErr w:type="spellStart"/>
      <w:r w:rsidR="007F71FB">
        <w:rPr>
          <w:rFonts w:asciiTheme="minorHAnsi" w:hAnsiTheme="minorHAnsi" w:cstheme="minorHAnsi"/>
          <w:bCs/>
          <w:color w:val="000000"/>
          <w:sz w:val="22"/>
          <w:szCs w:val="22"/>
        </w:rPr>
        <w:t>xxx</w:t>
      </w:r>
      <w:proofErr w:type="spellEnd"/>
      <w:r w:rsidRPr="006F012F">
        <w:rPr>
          <w:rFonts w:asciiTheme="minorHAnsi" w:hAnsiTheme="minorHAnsi" w:cstheme="minorHAnsi"/>
          <w:bCs/>
          <w:color w:val="000000"/>
          <w:sz w:val="22"/>
          <w:szCs w:val="22"/>
        </w:rPr>
        <w:t xml:space="preserve"> </w:t>
      </w:r>
    </w:p>
    <w:p w14:paraId="7D1B5C24" w14:textId="4A5C037C" w:rsidR="00571DE4" w:rsidRPr="006F012F" w:rsidRDefault="00571DE4" w:rsidP="00571DE4">
      <w:pPr>
        <w:spacing w:line="264" w:lineRule="auto"/>
        <w:jc w:val="both"/>
        <w:rPr>
          <w:rFonts w:asciiTheme="minorHAnsi" w:hAnsiTheme="minorHAnsi" w:cstheme="minorHAnsi"/>
          <w:bCs/>
          <w:color w:val="000000"/>
          <w:sz w:val="22"/>
          <w:szCs w:val="22"/>
        </w:rPr>
      </w:pPr>
      <w:r w:rsidRPr="006F012F">
        <w:rPr>
          <w:rFonts w:asciiTheme="minorHAnsi" w:hAnsiTheme="minorHAnsi" w:cstheme="minorHAnsi"/>
          <w:bCs/>
          <w:color w:val="000000"/>
          <w:sz w:val="22"/>
          <w:szCs w:val="22"/>
        </w:rPr>
        <w:t xml:space="preserve">osoba oprávněná jednat ve věci smlouvy: </w:t>
      </w:r>
      <w:proofErr w:type="spellStart"/>
      <w:r w:rsidR="007F71FB">
        <w:rPr>
          <w:rFonts w:asciiTheme="minorHAnsi" w:hAnsiTheme="minorHAnsi" w:cstheme="minorHAnsi"/>
          <w:bCs/>
          <w:color w:val="000000"/>
          <w:sz w:val="22"/>
          <w:szCs w:val="22"/>
        </w:rPr>
        <w:t>xxx</w:t>
      </w:r>
      <w:proofErr w:type="spellEnd"/>
    </w:p>
    <w:p w14:paraId="1DAAD5A1" w14:textId="71CB3C73" w:rsidR="00571DE4" w:rsidRPr="006F012F" w:rsidRDefault="00571DE4" w:rsidP="00571DE4">
      <w:pPr>
        <w:tabs>
          <w:tab w:val="left" w:pos="426"/>
          <w:tab w:val="left" w:pos="2880"/>
          <w:tab w:val="left" w:pos="2977"/>
          <w:tab w:val="left" w:pos="3402"/>
        </w:tabs>
        <w:spacing w:line="264" w:lineRule="auto"/>
        <w:jc w:val="both"/>
        <w:rPr>
          <w:rFonts w:asciiTheme="minorHAnsi" w:hAnsiTheme="minorHAnsi" w:cstheme="minorHAnsi"/>
          <w:color w:val="000000"/>
          <w:sz w:val="22"/>
          <w:szCs w:val="22"/>
        </w:rPr>
      </w:pPr>
      <w:r w:rsidRPr="006F012F">
        <w:rPr>
          <w:rFonts w:asciiTheme="minorHAnsi" w:hAnsiTheme="minorHAnsi" w:cstheme="minorHAnsi"/>
          <w:color w:val="000000"/>
          <w:sz w:val="22"/>
          <w:szCs w:val="22"/>
        </w:rPr>
        <w:t xml:space="preserve">DIČ: </w:t>
      </w:r>
      <w:r w:rsidR="007F71FB">
        <w:rPr>
          <w:rFonts w:asciiTheme="minorHAnsi" w:hAnsiTheme="minorHAnsi" w:cstheme="minorHAnsi"/>
          <w:color w:val="000000"/>
          <w:sz w:val="22"/>
          <w:szCs w:val="22"/>
        </w:rPr>
        <w:tab/>
        <w:t xml:space="preserve">                        </w:t>
      </w:r>
      <w:r w:rsidRPr="006F012F">
        <w:rPr>
          <w:rFonts w:asciiTheme="minorHAnsi" w:hAnsiTheme="minorHAnsi" w:cstheme="minorHAnsi"/>
          <w:sz w:val="22"/>
          <w:szCs w:val="22"/>
        </w:rPr>
        <w:t>CZ75075741</w:t>
      </w:r>
      <w:r w:rsidRPr="006F012F">
        <w:rPr>
          <w:rFonts w:asciiTheme="minorHAnsi" w:hAnsiTheme="minorHAnsi" w:cstheme="minorHAnsi"/>
          <w:color w:val="000000"/>
          <w:sz w:val="22"/>
          <w:szCs w:val="22"/>
        </w:rPr>
        <w:tab/>
        <w:t xml:space="preserve">     </w:t>
      </w:r>
    </w:p>
    <w:p w14:paraId="3DD24167" w14:textId="5740BCE1" w:rsidR="00571DE4" w:rsidRPr="006F012F" w:rsidRDefault="00571DE4" w:rsidP="00571DE4">
      <w:pPr>
        <w:spacing w:line="264" w:lineRule="auto"/>
        <w:jc w:val="both"/>
        <w:rPr>
          <w:rFonts w:asciiTheme="minorHAnsi" w:hAnsiTheme="minorHAnsi" w:cstheme="minorHAnsi"/>
          <w:bCs/>
          <w:color w:val="000000"/>
          <w:sz w:val="22"/>
          <w:szCs w:val="22"/>
        </w:rPr>
      </w:pPr>
      <w:r w:rsidRPr="006F012F">
        <w:rPr>
          <w:rFonts w:asciiTheme="minorHAnsi" w:hAnsiTheme="minorHAnsi" w:cstheme="minorHAnsi"/>
          <w:bCs/>
          <w:color w:val="000000"/>
          <w:sz w:val="22"/>
          <w:szCs w:val="22"/>
        </w:rPr>
        <w:t xml:space="preserve">bankovní spojení: </w:t>
      </w:r>
      <w:proofErr w:type="spellStart"/>
      <w:r w:rsidR="007F71FB">
        <w:rPr>
          <w:rFonts w:asciiTheme="minorHAnsi" w:hAnsiTheme="minorHAnsi" w:cstheme="minorHAnsi"/>
          <w:bCs/>
          <w:color w:val="000000"/>
          <w:sz w:val="22"/>
          <w:szCs w:val="22"/>
        </w:rPr>
        <w:t>xxx</w:t>
      </w:r>
      <w:proofErr w:type="spellEnd"/>
    </w:p>
    <w:p w14:paraId="4623E3EF" w14:textId="70DBB95F" w:rsidR="00571DE4" w:rsidRPr="006F012F" w:rsidRDefault="00571DE4" w:rsidP="00571DE4">
      <w:pPr>
        <w:spacing w:line="264" w:lineRule="auto"/>
        <w:jc w:val="both"/>
        <w:rPr>
          <w:rFonts w:asciiTheme="minorHAnsi" w:hAnsiTheme="minorHAnsi" w:cstheme="minorHAnsi"/>
          <w:bCs/>
          <w:color w:val="000000"/>
          <w:sz w:val="22"/>
          <w:szCs w:val="22"/>
        </w:rPr>
      </w:pPr>
      <w:r w:rsidRPr="006F012F">
        <w:rPr>
          <w:rFonts w:asciiTheme="minorHAnsi" w:hAnsiTheme="minorHAnsi" w:cstheme="minorHAnsi"/>
          <w:bCs/>
          <w:color w:val="000000"/>
          <w:sz w:val="22"/>
          <w:szCs w:val="22"/>
        </w:rPr>
        <w:t xml:space="preserve">č. </w:t>
      </w:r>
      <w:proofErr w:type="spellStart"/>
      <w:r w:rsidRPr="006F012F">
        <w:rPr>
          <w:rFonts w:asciiTheme="minorHAnsi" w:hAnsiTheme="minorHAnsi" w:cstheme="minorHAnsi"/>
          <w:bCs/>
          <w:color w:val="000000"/>
          <w:sz w:val="22"/>
          <w:szCs w:val="22"/>
        </w:rPr>
        <w:t>ú.</w:t>
      </w:r>
      <w:proofErr w:type="spellEnd"/>
      <w:r w:rsidRPr="006F012F">
        <w:rPr>
          <w:rFonts w:asciiTheme="minorHAnsi" w:hAnsiTheme="minorHAnsi" w:cstheme="minorHAnsi"/>
          <w:bCs/>
          <w:color w:val="000000"/>
          <w:sz w:val="22"/>
          <w:szCs w:val="22"/>
        </w:rPr>
        <w:t>:</w:t>
      </w:r>
      <w:r w:rsidR="007F71FB">
        <w:rPr>
          <w:rFonts w:asciiTheme="minorHAnsi" w:hAnsiTheme="minorHAnsi" w:cstheme="minorHAnsi"/>
          <w:bCs/>
          <w:color w:val="000000"/>
          <w:sz w:val="22"/>
          <w:szCs w:val="22"/>
        </w:rPr>
        <w:tab/>
      </w:r>
      <w:r w:rsidR="007F71FB">
        <w:rPr>
          <w:rFonts w:asciiTheme="minorHAnsi" w:hAnsiTheme="minorHAnsi" w:cstheme="minorHAnsi"/>
          <w:bCs/>
          <w:color w:val="000000"/>
          <w:sz w:val="22"/>
          <w:szCs w:val="22"/>
        </w:rPr>
        <w:tab/>
        <w:t xml:space="preserve">   </w:t>
      </w:r>
      <w:r w:rsidRPr="006F012F">
        <w:rPr>
          <w:rFonts w:asciiTheme="minorHAnsi" w:hAnsiTheme="minorHAnsi" w:cstheme="minorHAnsi"/>
          <w:bCs/>
          <w:color w:val="000000"/>
          <w:sz w:val="22"/>
          <w:szCs w:val="22"/>
        </w:rPr>
        <w:t xml:space="preserve"> </w:t>
      </w:r>
      <w:proofErr w:type="spellStart"/>
      <w:r w:rsidR="007F71FB">
        <w:rPr>
          <w:rFonts w:asciiTheme="minorHAnsi" w:hAnsiTheme="minorHAnsi" w:cstheme="minorHAnsi"/>
          <w:bCs/>
          <w:color w:val="000000"/>
          <w:sz w:val="22"/>
          <w:szCs w:val="22"/>
        </w:rPr>
        <w:t>xxx</w:t>
      </w:r>
      <w:proofErr w:type="spellEnd"/>
    </w:p>
    <w:p w14:paraId="69EC27A8" w14:textId="77777777" w:rsidR="00571DE4" w:rsidRPr="006F012F" w:rsidRDefault="00571DE4" w:rsidP="00571DE4">
      <w:pPr>
        <w:spacing w:after="120" w:line="264" w:lineRule="auto"/>
        <w:jc w:val="both"/>
        <w:rPr>
          <w:rFonts w:asciiTheme="minorHAnsi" w:hAnsiTheme="minorHAnsi" w:cstheme="minorHAnsi"/>
          <w:bCs/>
          <w:color w:val="000000"/>
          <w:sz w:val="22"/>
          <w:szCs w:val="22"/>
        </w:rPr>
      </w:pPr>
    </w:p>
    <w:p w14:paraId="23BA3E16" w14:textId="77777777" w:rsidR="00571DE4" w:rsidRPr="006F012F" w:rsidRDefault="00571DE4" w:rsidP="00571DE4">
      <w:pPr>
        <w:rPr>
          <w:rFonts w:asciiTheme="minorHAnsi" w:hAnsiTheme="minorHAnsi" w:cstheme="minorHAnsi"/>
          <w:sz w:val="22"/>
          <w:szCs w:val="22"/>
        </w:rPr>
      </w:pPr>
      <w:r w:rsidRPr="006F012F">
        <w:rPr>
          <w:rFonts w:asciiTheme="minorHAnsi" w:hAnsiTheme="minorHAnsi" w:cstheme="minorHAnsi"/>
          <w:sz w:val="22"/>
          <w:szCs w:val="22"/>
        </w:rPr>
        <w:t>(dále také jen „</w:t>
      </w:r>
      <w:r w:rsidRPr="006F012F">
        <w:rPr>
          <w:rFonts w:asciiTheme="minorHAnsi" w:hAnsiTheme="minorHAnsi" w:cstheme="minorHAnsi"/>
          <w:b/>
          <w:sz w:val="22"/>
          <w:szCs w:val="22"/>
        </w:rPr>
        <w:t>objednatel</w:t>
      </w:r>
      <w:r w:rsidRPr="006F012F">
        <w:rPr>
          <w:rFonts w:asciiTheme="minorHAnsi" w:hAnsiTheme="minorHAnsi" w:cstheme="minorHAnsi"/>
          <w:sz w:val="22"/>
          <w:szCs w:val="22"/>
        </w:rPr>
        <w:t>“)</w:t>
      </w:r>
    </w:p>
    <w:p w14:paraId="3AEC949B" w14:textId="77777777" w:rsidR="00571DE4" w:rsidRPr="006F012F" w:rsidRDefault="00571DE4" w:rsidP="00571DE4">
      <w:pPr>
        <w:rPr>
          <w:rFonts w:asciiTheme="minorHAnsi" w:hAnsiTheme="minorHAnsi" w:cstheme="minorHAnsi"/>
          <w:sz w:val="22"/>
          <w:szCs w:val="22"/>
        </w:rPr>
      </w:pPr>
    </w:p>
    <w:p w14:paraId="210DC425" w14:textId="0FF0F229" w:rsidR="00571DE4" w:rsidRDefault="00571DE4" w:rsidP="00571DE4">
      <w:pPr>
        <w:rPr>
          <w:rFonts w:asciiTheme="minorHAnsi" w:hAnsiTheme="minorHAnsi" w:cstheme="minorHAnsi"/>
          <w:sz w:val="22"/>
          <w:szCs w:val="22"/>
        </w:rPr>
      </w:pPr>
      <w:r w:rsidRPr="006F012F">
        <w:rPr>
          <w:rFonts w:asciiTheme="minorHAnsi" w:hAnsiTheme="minorHAnsi" w:cstheme="minorHAnsi"/>
          <w:sz w:val="22"/>
          <w:szCs w:val="22"/>
        </w:rPr>
        <w:t>a</w:t>
      </w:r>
    </w:p>
    <w:p w14:paraId="2986C8E4" w14:textId="77777777" w:rsidR="008D1366" w:rsidRPr="006F012F" w:rsidRDefault="008D1366" w:rsidP="00571DE4">
      <w:pPr>
        <w:rPr>
          <w:rFonts w:asciiTheme="minorHAnsi" w:hAnsiTheme="minorHAnsi" w:cstheme="minorHAnsi"/>
          <w:sz w:val="22"/>
          <w:szCs w:val="22"/>
        </w:rPr>
      </w:pPr>
    </w:p>
    <w:p w14:paraId="5596A97D" w14:textId="77777777" w:rsidR="008D1366" w:rsidRPr="006F012F" w:rsidRDefault="008D1366" w:rsidP="008D1366">
      <w:pPr>
        <w:pStyle w:val="Zpat"/>
        <w:tabs>
          <w:tab w:val="clear" w:pos="4536"/>
          <w:tab w:val="clear" w:pos="9072"/>
        </w:tabs>
        <w:spacing w:line="264" w:lineRule="auto"/>
        <w:jc w:val="both"/>
        <w:rPr>
          <w:rFonts w:asciiTheme="minorHAnsi" w:hAnsiTheme="minorHAnsi" w:cstheme="minorHAnsi"/>
          <w:b/>
          <w:bCs/>
          <w:color w:val="000000"/>
          <w:sz w:val="22"/>
          <w:szCs w:val="22"/>
        </w:rPr>
      </w:pPr>
      <w:r w:rsidRPr="006F012F">
        <w:rPr>
          <w:rFonts w:asciiTheme="minorHAnsi" w:hAnsiTheme="minorHAnsi" w:cstheme="minorHAnsi"/>
          <w:color w:val="000000"/>
          <w:sz w:val="22"/>
          <w:szCs w:val="22"/>
        </w:rPr>
        <w:t>Zhotovitel:</w:t>
      </w:r>
    </w:p>
    <w:p w14:paraId="7416A3A0" w14:textId="7BC1FE54" w:rsidR="008D1366" w:rsidRPr="008D1366" w:rsidRDefault="008D1366" w:rsidP="008D1366">
      <w:pPr>
        <w:pStyle w:val="Zpat"/>
        <w:tabs>
          <w:tab w:val="clear" w:pos="4536"/>
          <w:tab w:val="clear" w:pos="9072"/>
        </w:tabs>
        <w:spacing w:line="264" w:lineRule="auto"/>
        <w:jc w:val="both"/>
        <w:rPr>
          <w:rFonts w:asciiTheme="minorHAnsi" w:hAnsiTheme="minorHAnsi" w:cstheme="minorHAnsi"/>
          <w:b/>
          <w:bCs/>
          <w:color w:val="000000"/>
          <w:sz w:val="22"/>
          <w:szCs w:val="22"/>
        </w:rPr>
      </w:pPr>
      <w:r w:rsidRPr="008D1366">
        <w:rPr>
          <w:rFonts w:asciiTheme="minorHAnsi" w:hAnsiTheme="minorHAnsi" w:cstheme="minorHAnsi"/>
          <w:b/>
          <w:bCs/>
          <w:color w:val="000000"/>
          <w:sz w:val="22"/>
          <w:szCs w:val="22"/>
        </w:rPr>
        <w:t>Ing. Karel Sehyl</w:t>
      </w:r>
    </w:p>
    <w:p w14:paraId="23902D0F" w14:textId="77777777" w:rsidR="008D1366" w:rsidRPr="008D1366" w:rsidRDefault="008D1366" w:rsidP="008D1366">
      <w:pPr>
        <w:spacing w:line="264" w:lineRule="auto"/>
        <w:jc w:val="both"/>
        <w:rPr>
          <w:rFonts w:asciiTheme="minorHAnsi" w:hAnsiTheme="minorHAnsi" w:cstheme="minorHAnsi"/>
          <w:color w:val="000000"/>
          <w:sz w:val="22"/>
          <w:szCs w:val="22"/>
        </w:rPr>
      </w:pPr>
      <w:r w:rsidRPr="008D1366">
        <w:rPr>
          <w:rFonts w:asciiTheme="minorHAnsi" w:hAnsiTheme="minorHAnsi" w:cstheme="minorHAnsi"/>
          <w:color w:val="000000"/>
          <w:sz w:val="22"/>
          <w:szCs w:val="22"/>
        </w:rPr>
        <w:t xml:space="preserve">se sídlem: </w:t>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t>K </w:t>
      </w:r>
      <w:proofErr w:type="spellStart"/>
      <w:r w:rsidRPr="008D1366">
        <w:rPr>
          <w:rFonts w:asciiTheme="minorHAnsi" w:hAnsiTheme="minorHAnsi" w:cstheme="minorHAnsi"/>
          <w:color w:val="000000"/>
          <w:sz w:val="22"/>
          <w:szCs w:val="22"/>
        </w:rPr>
        <w:t>Noskovně</w:t>
      </w:r>
      <w:proofErr w:type="spellEnd"/>
      <w:r w:rsidRPr="008D1366">
        <w:rPr>
          <w:rFonts w:asciiTheme="minorHAnsi" w:hAnsiTheme="minorHAnsi" w:cstheme="minorHAnsi"/>
          <w:color w:val="000000"/>
          <w:sz w:val="22"/>
          <w:szCs w:val="22"/>
        </w:rPr>
        <w:t xml:space="preserve"> 148, 164 00  Praha 6</w:t>
      </w:r>
    </w:p>
    <w:p w14:paraId="6D1D5CB5" w14:textId="77777777" w:rsidR="008D1366" w:rsidRPr="008D1366" w:rsidRDefault="008D1366" w:rsidP="008D1366">
      <w:pPr>
        <w:spacing w:line="264" w:lineRule="auto"/>
        <w:jc w:val="both"/>
        <w:rPr>
          <w:rFonts w:asciiTheme="minorHAnsi" w:hAnsiTheme="minorHAnsi" w:cstheme="minorHAnsi"/>
          <w:color w:val="000000"/>
          <w:sz w:val="22"/>
          <w:szCs w:val="22"/>
        </w:rPr>
      </w:pPr>
      <w:r w:rsidRPr="008D1366">
        <w:rPr>
          <w:rFonts w:asciiTheme="minorHAnsi" w:hAnsiTheme="minorHAnsi" w:cstheme="minorHAnsi"/>
          <w:color w:val="000000"/>
          <w:sz w:val="22"/>
          <w:szCs w:val="22"/>
        </w:rPr>
        <w:t>IČO:</w:t>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t>15939006</w:t>
      </w:r>
    </w:p>
    <w:p w14:paraId="1A7A77CE" w14:textId="01A95722" w:rsidR="008D1366" w:rsidRPr="008D1366" w:rsidRDefault="00940D90" w:rsidP="008D1366">
      <w:pPr>
        <w:spacing w:line="264"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roofErr w:type="spellStart"/>
      <w:r>
        <w:rPr>
          <w:rFonts w:asciiTheme="minorHAnsi" w:hAnsiTheme="minorHAnsi" w:cstheme="minorHAnsi"/>
          <w:color w:val="000000"/>
          <w:sz w:val="22"/>
          <w:szCs w:val="22"/>
        </w:rPr>
        <w:t>CZxx</w:t>
      </w:r>
      <w:proofErr w:type="spellEnd"/>
    </w:p>
    <w:p w14:paraId="6752CA9D" w14:textId="77777777" w:rsidR="008D1366" w:rsidRPr="008D1366" w:rsidRDefault="008D1366" w:rsidP="008D1366">
      <w:pPr>
        <w:spacing w:line="264" w:lineRule="auto"/>
        <w:jc w:val="both"/>
        <w:rPr>
          <w:rFonts w:asciiTheme="minorHAnsi" w:hAnsiTheme="minorHAnsi" w:cstheme="minorHAnsi"/>
          <w:color w:val="000000"/>
          <w:sz w:val="22"/>
          <w:szCs w:val="22"/>
        </w:rPr>
      </w:pPr>
    </w:p>
    <w:p w14:paraId="6E33CC63" w14:textId="476138A9" w:rsidR="008D1366" w:rsidRPr="008D1366" w:rsidRDefault="008D1366" w:rsidP="008D1366">
      <w:pPr>
        <w:spacing w:line="264" w:lineRule="auto"/>
        <w:jc w:val="both"/>
        <w:rPr>
          <w:rFonts w:asciiTheme="minorHAnsi" w:hAnsiTheme="minorHAnsi" w:cstheme="minorHAnsi"/>
          <w:color w:val="000000"/>
          <w:sz w:val="22"/>
          <w:szCs w:val="22"/>
        </w:rPr>
      </w:pPr>
      <w:r w:rsidRPr="008D1366">
        <w:rPr>
          <w:rFonts w:asciiTheme="minorHAnsi" w:hAnsiTheme="minorHAnsi" w:cstheme="minorHAnsi"/>
          <w:color w:val="000000"/>
          <w:sz w:val="22"/>
          <w:szCs w:val="22"/>
        </w:rPr>
        <w:t xml:space="preserve">bankovní spojení: </w:t>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proofErr w:type="spellStart"/>
      <w:r w:rsidR="00940D90">
        <w:rPr>
          <w:rFonts w:asciiTheme="minorHAnsi" w:hAnsiTheme="minorHAnsi" w:cstheme="minorHAnsi"/>
          <w:color w:val="000000"/>
          <w:sz w:val="22"/>
          <w:szCs w:val="22"/>
        </w:rPr>
        <w:t>xxx</w:t>
      </w:r>
      <w:proofErr w:type="spellEnd"/>
    </w:p>
    <w:p w14:paraId="5434EC9F" w14:textId="2375FA98" w:rsidR="008D1366" w:rsidRPr="008D1366" w:rsidRDefault="008D1366" w:rsidP="008D1366">
      <w:pPr>
        <w:spacing w:line="264" w:lineRule="auto"/>
        <w:jc w:val="both"/>
        <w:rPr>
          <w:rFonts w:asciiTheme="minorHAnsi" w:hAnsiTheme="minorHAnsi" w:cstheme="minorHAnsi"/>
          <w:color w:val="000000"/>
          <w:sz w:val="22"/>
          <w:szCs w:val="22"/>
        </w:rPr>
      </w:pPr>
      <w:r w:rsidRPr="008D1366">
        <w:rPr>
          <w:rFonts w:asciiTheme="minorHAnsi" w:hAnsiTheme="minorHAnsi" w:cstheme="minorHAnsi"/>
          <w:color w:val="000000"/>
          <w:sz w:val="22"/>
          <w:szCs w:val="22"/>
        </w:rPr>
        <w:t xml:space="preserve">číslo účtu: </w:t>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r w:rsidRPr="008D1366">
        <w:rPr>
          <w:rFonts w:asciiTheme="minorHAnsi" w:hAnsiTheme="minorHAnsi" w:cstheme="minorHAnsi"/>
          <w:color w:val="000000"/>
          <w:sz w:val="22"/>
          <w:szCs w:val="22"/>
        </w:rPr>
        <w:tab/>
      </w:r>
      <w:proofErr w:type="spellStart"/>
      <w:r w:rsidR="00940D90">
        <w:rPr>
          <w:rFonts w:asciiTheme="minorHAnsi" w:hAnsiTheme="minorHAnsi" w:cstheme="minorHAnsi"/>
          <w:color w:val="000000"/>
          <w:sz w:val="22"/>
          <w:szCs w:val="22"/>
        </w:rPr>
        <w:t>xxx</w:t>
      </w:r>
      <w:proofErr w:type="spellEnd"/>
    </w:p>
    <w:p w14:paraId="0D6676F1" w14:textId="77777777" w:rsidR="008D1366" w:rsidRPr="006137A5" w:rsidRDefault="008D1366" w:rsidP="008D1366">
      <w:pPr>
        <w:spacing w:line="230" w:lineRule="auto"/>
        <w:rPr>
          <w:rFonts w:ascii="Franklin Gothic Book" w:hAnsi="Franklin Gothic Book" w:cs="Calibri"/>
          <w:b/>
          <w:bCs/>
          <w:spacing w:val="-4"/>
          <w:szCs w:val="24"/>
        </w:rPr>
      </w:pPr>
    </w:p>
    <w:p w14:paraId="62D56C73" w14:textId="77777777" w:rsidR="00571DE4" w:rsidRPr="006F012F" w:rsidRDefault="00571DE4" w:rsidP="00571DE4">
      <w:pPr>
        <w:rPr>
          <w:rFonts w:asciiTheme="minorHAnsi" w:hAnsiTheme="minorHAnsi" w:cstheme="minorHAnsi"/>
          <w:sz w:val="22"/>
          <w:szCs w:val="22"/>
        </w:rPr>
      </w:pPr>
      <w:r w:rsidRPr="006F012F">
        <w:rPr>
          <w:rFonts w:asciiTheme="minorHAnsi" w:hAnsiTheme="minorHAnsi" w:cstheme="minorHAnsi"/>
          <w:sz w:val="22"/>
          <w:szCs w:val="22"/>
        </w:rPr>
        <w:t>(dále také jen „</w:t>
      </w:r>
      <w:r w:rsidRPr="006F012F">
        <w:rPr>
          <w:rFonts w:asciiTheme="minorHAnsi" w:hAnsiTheme="minorHAnsi" w:cstheme="minorHAnsi"/>
          <w:b/>
          <w:sz w:val="22"/>
          <w:szCs w:val="22"/>
        </w:rPr>
        <w:t>zhotovitel</w:t>
      </w:r>
      <w:r w:rsidRPr="006F012F">
        <w:rPr>
          <w:rFonts w:asciiTheme="minorHAnsi" w:hAnsiTheme="minorHAnsi" w:cstheme="minorHAnsi"/>
          <w:sz w:val="22"/>
          <w:szCs w:val="22"/>
        </w:rPr>
        <w:t>“)</w:t>
      </w:r>
    </w:p>
    <w:p w14:paraId="30AE6985" w14:textId="77777777" w:rsidR="00571DE4" w:rsidRPr="006F012F" w:rsidRDefault="00571DE4" w:rsidP="00571DE4">
      <w:pPr>
        <w:rPr>
          <w:rFonts w:asciiTheme="minorHAnsi" w:hAnsiTheme="minorHAnsi" w:cstheme="minorHAnsi"/>
          <w:sz w:val="22"/>
          <w:szCs w:val="22"/>
        </w:rPr>
      </w:pPr>
    </w:p>
    <w:p w14:paraId="2E12E2D1" w14:textId="77777777" w:rsidR="00571DE4" w:rsidRPr="006F012F" w:rsidRDefault="00571DE4" w:rsidP="00571DE4">
      <w:pPr>
        <w:rPr>
          <w:rFonts w:asciiTheme="minorHAnsi" w:hAnsiTheme="minorHAnsi" w:cstheme="minorHAnsi"/>
          <w:sz w:val="22"/>
          <w:szCs w:val="22"/>
        </w:rPr>
      </w:pPr>
      <w:r w:rsidRPr="006F012F">
        <w:rPr>
          <w:rFonts w:asciiTheme="minorHAnsi" w:hAnsiTheme="minorHAnsi" w:cstheme="minorHAnsi"/>
          <w:sz w:val="22"/>
          <w:szCs w:val="22"/>
        </w:rPr>
        <w:t xml:space="preserve">(společně dále též jako „smluvní </w:t>
      </w:r>
      <w:r w:rsidRPr="006F012F">
        <w:rPr>
          <w:rFonts w:asciiTheme="minorHAnsi" w:hAnsiTheme="minorHAnsi" w:cstheme="minorHAnsi"/>
          <w:b/>
          <w:sz w:val="22"/>
          <w:szCs w:val="22"/>
        </w:rPr>
        <w:t>strany</w:t>
      </w:r>
      <w:r w:rsidRPr="006F012F">
        <w:rPr>
          <w:rFonts w:asciiTheme="minorHAnsi" w:hAnsiTheme="minorHAnsi" w:cstheme="minorHAnsi"/>
          <w:sz w:val="22"/>
          <w:szCs w:val="22"/>
        </w:rPr>
        <w:t>“ či jednotlivě jako „</w:t>
      </w:r>
      <w:r w:rsidRPr="006F012F">
        <w:rPr>
          <w:rFonts w:asciiTheme="minorHAnsi" w:hAnsiTheme="minorHAnsi" w:cstheme="minorHAnsi"/>
          <w:b/>
          <w:sz w:val="22"/>
          <w:szCs w:val="22"/>
        </w:rPr>
        <w:t>smluvní strana</w:t>
      </w:r>
      <w:r w:rsidRPr="006F012F">
        <w:rPr>
          <w:rFonts w:asciiTheme="minorHAnsi" w:hAnsiTheme="minorHAnsi" w:cstheme="minorHAnsi"/>
          <w:sz w:val="22"/>
          <w:szCs w:val="22"/>
        </w:rPr>
        <w:t>“)</w:t>
      </w:r>
    </w:p>
    <w:p w14:paraId="25943B0D" w14:textId="77777777" w:rsidR="00571DE4" w:rsidRPr="006F012F" w:rsidRDefault="00571DE4" w:rsidP="00571DE4">
      <w:pPr>
        <w:rPr>
          <w:rFonts w:asciiTheme="minorHAnsi" w:hAnsiTheme="minorHAnsi" w:cstheme="minorHAnsi"/>
          <w:sz w:val="22"/>
          <w:szCs w:val="22"/>
        </w:rPr>
      </w:pPr>
    </w:p>
    <w:p w14:paraId="42AA345E" w14:textId="77777777" w:rsidR="00571DE4" w:rsidRPr="006F012F" w:rsidRDefault="00571DE4" w:rsidP="00571DE4">
      <w:pPr>
        <w:rPr>
          <w:rFonts w:asciiTheme="minorHAnsi" w:hAnsiTheme="minorHAnsi" w:cstheme="minorHAnsi"/>
          <w:sz w:val="22"/>
          <w:szCs w:val="22"/>
        </w:rPr>
      </w:pPr>
      <w:r w:rsidRPr="006F012F">
        <w:rPr>
          <w:rFonts w:asciiTheme="minorHAnsi" w:hAnsiTheme="minorHAnsi" w:cstheme="minorHAnsi"/>
          <w:sz w:val="22"/>
          <w:szCs w:val="22"/>
        </w:rPr>
        <w:t>uzavírají níže uvedeného dne, měsíce a roku tuto smlouvu o dílo (dále jen „</w:t>
      </w:r>
      <w:r w:rsidRPr="006F012F">
        <w:rPr>
          <w:rFonts w:asciiTheme="minorHAnsi" w:hAnsiTheme="minorHAnsi" w:cstheme="minorHAnsi"/>
          <w:b/>
          <w:sz w:val="22"/>
          <w:szCs w:val="22"/>
        </w:rPr>
        <w:t>smlouva</w:t>
      </w:r>
      <w:r w:rsidRPr="006F012F">
        <w:rPr>
          <w:rFonts w:asciiTheme="minorHAnsi" w:hAnsiTheme="minorHAnsi" w:cstheme="minorHAnsi"/>
          <w:sz w:val="22"/>
          <w:szCs w:val="22"/>
        </w:rPr>
        <w:t>“).</w:t>
      </w:r>
    </w:p>
    <w:p w14:paraId="3D1AD1F3" w14:textId="0C400E2D" w:rsidR="00571DE4" w:rsidRPr="006F012F" w:rsidRDefault="00571DE4" w:rsidP="00571DE4">
      <w:pPr>
        <w:rPr>
          <w:rFonts w:asciiTheme="minorHAnsi" w:hAnsiTheme="minorHAnsi" w:cstheme="minorHAnsi"/>
          <w:sz w:val="22"/>
          <w:szCs w:val="22"/>
        </w:rPr>
      </w:pPr>
    </w:p>
    <w:p w14:paraId="106C96BD" w14:textId="35DE665C" w:rsidR="00294FAD" w:rsidRPr="006F012F" w:rsidRDefault="00294FAD" w:rsidP="00571DE4">
      <w:pPr>
        <w:rPr>
          <w:rFonts w:asciiTheme="minorHAnsi" w:hAnsiTheme="minorHAnsi" w:cstheme="minorHAnsi"/>
          <w:sz w:val="22"/>
          <w:szCs w:val="22"/>
        </w:rPr>
      </w:pPr>
    </w:p>
    <w:p w14:paraId="3009A4F9" w14:textId="26BD442D" w:rsidR="00294FAD" w:rsidRPr="006F012F" w:rsidRDefault="00294FAD" w:rsidP="00571DE4">
      <w:pPr>
        <w:rPr>
          <w:rFonts w:asciiTheme="minorHAnsi" w:hAnsiTheme="minorHAnsi" w:cstheme="minorHAnsi"/>
          <w:sz w:val="22"/>
          <w:szCs w:val="22"/>
        </w:rPr>
      </w:pPr>
    </w:p>
    <w:p w14:paraId="7E39C24C"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II. </w:t>
      </w:r>
    </w:p>
    <w:p w14:paraId="08DFCA7C"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PŘEDMĚT SMLOUVY</w:t>
      </w:r>
    </w:p>
    <w:p w14:paraId="0C67A7AE" w14:textId="77777777" w:rsidR="00571DE4" w:rsidRPr="006F012F" w:rsidRDefault="00571DE4" w:rsidP="0099102F">
      <w:pPr>
        <w:numPr>
          <w:ilvl w:val="0"/>
          <w:numId w:val="1"/>
        </w:numPr>
        <w:spacing w:after="120"/>
        <w:ind w:left="283" w:hanging="425"/>
        <w:jc w:val="both"/>
        <w:rPr>
          <w:rFonts w:asciiTheme="minorHAnsi" w:hAnsiTheme="minorHAnsi" w:cstheme="minorHAnsi"/>
          <w:sz w:val="22"/>
          <w:szCs w:val="22"/>
        </w:rPr>
      </w:pPr>
      <w:r w:rsidRPr="006F012F">
        <w:rPr>
          <w:rFonts w:asciiTheme="minorHAnsi" w:eastAsia="Times New Roman" w:hAnsiTheme="minorHAnsi" w:cstheme="minorHAnsi"/>
          <w:kern w:val="1"/>
          <w:sz w:val="22"/>
          <w:szCs w:val="22"/>
        </w:rPr>
        <w:t xml:space="preserve">Předmětem této smlouvy je závazek zhotovitele v rozsahu a za podmínek dohodnutých touto smlouvou a v rozsahu dle platných právních předpisů </w:t>
      </w:r>
    </w:p>
    <w:p w14:paraId="7F986D43" w14:textId="5AD45902" w:rsidR="00571DE4" w:rsidRPr="00ED655C" w:rsidRDefault="00571DE4" w:rsidP="00A50CCC">
      <w:pPr>
        <w:numPr>
          <w:ilvl w:val="1"/>
          <w:numId w:val="1"/>
        </w:numPr>
        <w:spacing w:after="120"/>
        <w:ind w:left="709"/>
        <w:jc w:val="both"/>
        <w:rPr>
          <w:rFonts w:asciiTheme="minorHAnsi" w:hAnsiTheme="minorHAnsi" w:cstheme="minorHAnsi"/>
          <w:sz w:val="22"/>
          <w:szCs w:val="22"/>
        </w:rPr>
      </w:pPr>
      <w:r w:rsidRPr="006F012F">
        <w:rPr>
          <w:rFonts w:asciiTheme="minorHAnsi" w:eastAsia="Times New Roman" w:hAnsiTheme="minorHAnsi" w:cstheme="minorHAnsi"/>
          <w:kern w:val="1"/>
          <w:sz w:val="22"/>
          <w:szCs w:val="22"/>
        </w:rPr>
        <w:t xml:space="preserve">provést na svůj náklad a nebezpečí </w:t>
      </w:r>
      <w:r w:rsidRPr="006F012F">
        <w:rPr>
          <w:rFonts w:asciiTheme="minorHAnsi" w:eastAsia="Arial Unicode MS" w:hAnsiTheme="minorHAnsi" w:cstheme="minorHAnsi"/>
          <w:kern w:val="1"/>
          <w:sz w:val="22"/>
          <w:szCs w:val="22"/>
        </w:rPr>
        <w:t xml:space="preserve">pro objednatele </w:t>
      </w:r>
      <w:r w:rsidR="00ED655C">
        <w:rPr>
          <w:rFonts w:asciiTheme="minorHAnsi" w:eastAsia="Arial Unicode MS" w:hAnsiTheme="minorHAnsi" w:cstheme="minorHAnsi"/>
          <w:kern w:val="1"/>
          <w:sz w:val="22"/>
          <w:szCs w:val="22"/>
        </w:rPr>
        <w:t>projektové služby</w:t>
      </w:r>
      <w:r w:rsidR="00ED655C" w:rsidRPr="006F012F">
        <w:rPr>
          <w:rFonts w:asciiTheme="minorHAnsi" w:eastAsia="Arial Unicode MS" w:hAnsiTheme="minorHAnsi" w:cstheme="minorHAnsi"/>
          <w:kern w:val="1"/>
          <w:sz w:val="22"/>
          <w:szCs w:val="22"/>
        </w:rPr>
        <w:t xml:space="preserve"> blíže specifikované v odstavci 2 tohoto článku</w:t>
      </w:r>
      <w:r w:rsidR="00ED655C">
        <w:rPr>
          <w:rFonts w:asciiTheme="minorHAnsi" w:eastAsia="Arial Unicode MS" w:hAnsiTheme="minorHAnsi" w:cstheme="minorHAnsi"/>
          <w:kern w:val="1"/>
          <w:sz w:val="22"/>
          <w:szCs w:val="22"/>
        </w:rPr>
        <w:t xml:space="preserve"> (dále jen „</w:t>
      </w:r>
      <w:r w:rsidR="00ED655C" w:rsidRPr="00ED655C">
        <w:rPr>
          <w:rFonts w:asciiTheme="minorHAnsi" w:eastAsia="Arial Unicode MS" w:hAnsiTheme="minorHAnsi" w:cstheme="minorHAnsi"/>
          <w:b/>
          <w:kern w:val="1"/>
          <w:sz w:val="22"/>
          <w:szCs w:val="22"/>
        </w:rPr>
        <w:t>služby</w:t>
      </w:r>
      <w:r w:rsidR="00ED655C">
        <w:rPr>
          <w:rFonts w:asciiTheme="minorHAnsi" w:eastAsia="Arial Unicode MS" w:hAnsiTheme="minorHAnsi" w:cstheme="minorHAnsi"/>
          <w:kern w:val="1"/>
          <w:sz w:val="22"/>
          <w:szCs w:val="22"/>
        </w:rPr>
        <w:t>“)</w:t>
      </w:r>
    </w:p>
    <w:p w14:paraId="15A4A63E" w14:textId="5B3DAB3E" w:rsidR="00571DE4" w:rsidRPr="006F012F" w:rsidRDefault="00571DE4" w:rsidP="0099102F">
      <w:pPr>
        <w:numPr>
          <w:ilvl w:val="1"/>
          <w:numId w:val="1"/>
        </w:numPr>
        <w:spacing w:after="120"/>
        <w:ind w:left="697" w:hanging="357"/>
        <w:jc w:val="both"/>
        <w:rPr>
          <w:rFonts w:asciiTheme="minorHAnsi" w:hAnsiTheme="minorHAnsi" w:cstheme="minorHAnsi"/>
          <w:sz w:val="22"/>
          <w:szCs w:val="22"/>
        </w:rPr>
      </w:pPr>
      <w:r w:rsidRPr="006F012F">
        <w:rPr>
          <w:rFonts w:asciiTheme="minorHAnsi" w:eastAsia="Arial Unicode MS" w:hAnsiTheme="minorHAnsi" w:cstheme="minorHAnsi"/>
          <w:kern w:val="1"/>
          <w:sz w:val="22"/>
          <w:szCs w:val="22"/>
        </w:rPr>
        <w:t>poskytnout odborné konzultace (dále jen „</w:t>
      </w:r>
      <w:r w:rsidRPr="006F012F">
        <w:rPr>
          <w:rFonts w:asciiTheme="minorHAnsi" w:eastAsia="Arial Unicode MS" w:hAnsiTheme="minorHAnsi" w:cstheme="minorHAnsi"/>
          <w:b/>
          <w:kern w:val="1"/>
          <w:sz w:val="22"/>
          <w:szCs w:val="22"/>
        </w:rPr>
        <w:t>odborné konzultace</w:t>
      </w:r>
      <w:r w:rsidRPr="006F012F">
        <w:rPr>
          <w:rFonts w:asciiTheme="minorHAnsi" w:eastAsia="Arial Unicode MS" w:hAnsiTheme="minorHAnsi" w:cstheme="minorHAnsi"/>
          <w:kern w:val="1"/>
          <w:sz w:val="22"/>
          <w:szCs w:val="22"/>
        </w:rPr>
        <w:t>“) blíže specifiko</w:t>
      </w:r>
      <w:r w:rsidR="00ED655C">
        <w:rPr>
          <w:rFonts w:asciiTheme="minorHAnsi" w:eastAsia="Arial Unicode MS" w:hAnsiTheme="minorHAnsi" w:cstheme="minorHAnsi"/>
          <w:kern w:val="1"/>
          <w:sz w:val="22"/>
          <w:szCs w:val="22"/>
        </w:rPr>
        <w:t>vané v odstavci 3 tohoto článku,</w:t>
      </w:r>
    </w:p>
    <w:p w14:paraId="688A5896" w14:textId="77777777" w:rsidR="00571DE4" w:rsidRPr="006F012F" w:rsidRDefault="00571DE4" w:rsidP="0099102F">
      <w:pPr>
        <w:numPr>
          <w:ilvl w:val="1"/>
          <w:numId w:val="1"/>
        </w:numPr>
        <w:spacing w:after="120"/>
        <w:ind w:left="697" w:hanging="357"/>
        <w:jc w:val="both"/>
        <w:rPr>
          <w:rFonts w:asciiTheme="minorHAnsi" w:hAnsiTheme="minorHAnsi" w:cstheme="minorHAnsi"/>
          <w:sz w:val="22"/>
          <w:szCs w:val="22"/>
        </w:rPr>
      </w:pPr>
      <w:r w:rsidRPr="006F012F">
        <w:rPr>
          <w:rFonts w:asciiTheme="minorHAnsi" w:eastAsia="Arial Unicode MS" w:hAnsiTheme="minorHAnsi" w:cstheme="minorHAnsi"/>
          <w:kern w:val="1"/>
          <w:sz w:val="22"/>
          <w:szCs w:val="22"/>
        </w:rPr>
        <w:t>provést činnosti a služby autorského dozoru (dále jen „</w:t>
      </w:r>
      <w:r w:rsidRPr="006F012F">
        <w:rPr>
          <w:rFonts w:asciiTheme="minorHAnsi" w:eastAsia="Arial Unicode MS" w:hAnsiTheme="minorHAnsi" w:cstheme="minorHAnsi"/>
          <w:b/>
          <w:kern w:val="1"/>
          <w:sz w:val="22"/>
          <w:szCs w:val="22"/>
        </w:rPr>
        <w:t>AD</w:t>
      </w:r>
      <w:r w:rsidRPr="006F012F">
        <w:rPr>
          <w:rFonts w:asciiTheme="minorHAnsi" w:eastAsia="Arial Unicode MS" w:hAnsiTheme="minorHAnsi" w:cstheme="minorHAnsi"/>
          <w:kern w:val="1"/>
          <w:sz w:val="22"/>
          <w:szCs w:val="22"/>
        </w:rPr>
        <w:t>“) blíže specifikované v odstavci 4 tohoto článku,</w:t>
      </w:r>
    </w:p>
    <w:p w14:paraId="1E7557F3" w14:textId="7B28D548" w:rsidR="00571DE4" w:rsidRPr="00ED655C" w:rsidRDefault="00ED655C" w:rsidP="00571DE4">
      <w:pPr>
        <w:spacing w:after="120"/>
        <w:ind w:left="349"/>
        <w:jc w:val="both"/>
        <w:rPr>
          <w:rFonts w:asciiTheme="minorHAnsi" w:hAnsiTheme="minorHAnsi" w:cstheme="minorHAnsi"/>
          <w:sz w:val="22"/>
          <w:szCs w:val="22"/>
        </w:rPr>
      </w:pPr>
      <w:r w:rsidRPr="00ED655C">
        <w:rPr>
          <w:rFonts w:asciiTheme="minorHAnsi" w:eastAsia="Arial Unicode MS" w:hAnsiTheme="minorHAnsi" w:cstheme="minorHAnsi"/>
          <w:kern w:val="1"/>
          <w:sz w:val="22"/>
          <w:szCs w:val="22"/>
        </w:rPr>
        <w:t>(dále jen „</w:t>
      </w:r>
      <w:r w:rsidRPr="00ED655C">
        <w:rPr>
          <w:rFonts w:asciiTheme="minorHAnsi" w:eastAsia="Arial Unicode MS" w:hAnsiTheme="minorHAnsi" w:cstheme="minorHAnsi"/>
          <w:b/>
          <w:kern w:val="1"/>
          <w:sz w:val="22"/>
          <w:szCs w:val="22"/>
        </w:rPr>
        <w:t>dílo</w:t>
      </w:r>
      <w:r w:rsidRPr="00ED655C">
        <w:rPr>
          <w:rFonts w:asciiTheme="minorHAnsi" w:eastAsia="Arial Unicode MS" w:hAnsiTheme="minorHAnsi" w:cstheme="minorHAnsi"/>
          <w:kern w:val="1"/>
          <w:sz w:val="22"/>
          <w:szCs w:val="22"/>
        </w:rPr>
        <w:t xml:space="preserve">“) </w:t>
      </w:r>
      <w:r w:rsidR="00571DE4" w:rsidRPr="006F012F">
        <w:rPr>
          <w:rFonts w:asciiTheme="minorHAnsi" w:eastAsia="Arial Unicode MS" w:hAnsiTheme="minorHAnsi" w:cstheme="minorHAnsi"/>
          <w:kern w:val="1"/>
          <w:sz w:val="22"/>
          <w:szCs w:val="22"/>
        </w:rPr>
        <w:t xml:space="preserve">pro realizaci stavby </w:t>
      </w:r>
      <w:r w:rsidR="00571DE4" w:rsidRPr="00ED655C">
        <w:rPr>
          <w:rFonts w:asciiTheme="minorHAnsi" w:eastAsia="Arial Unicode MS" w:hAnsiTheme="minorHAnsi" w:cstheme="minorHAnsi"/>
          <w:b/>
          <w:kern w:val="1"/>
          <w:sz w:val="22"/>
          <w:szCs w:val="22"/>
        </w:rPr>
        <w:t>„</w:t>
      </w:r>
      <w:r w:rsidR="003B55E4" w:rsidRPr="00A50CCC">
        <w:rPr>
          <w:rFonts w:asciiTheme="minorHAnsi" w:hAnsiTheme="minorHAnsi" w:cstheme="minorHAnsi"/>
          <w:b/>
          <w:sz w:val="22"/>
          <w:szCs w:val="22"/>
        </w:rPr>
        <w:t>Rekonstrukce multifunkčního sálu v budově NZM Praha</w:t>
      </w:r>
      <w:r w:rsidR="00571DE4" w:rsidRPr="00ED655C">
        <w:rPr>
          <w:rFonts w:asciiTheme="minorHAnsi" w:hAnsiTheme="minorHAnsi" w:cstheme="minorHAnsi"/>
          <w:b/>
          <w:bCs/>
          <w:sz w:val="22"/>
          <w:szCs w:val="22"/>
        </w:rPr>
        <w:t>“</w:t>
      </w:r>
      <w:r w:rsidR="00571DE4" w:rsidRPr="00ED655C">
        <w:rPr>
          <w:rFonts w:asciiTheme="minorHAnsi" w:eastAsia="Arial Unicode MS" w:hAnsiTheme="minorHAnsi" w:cstheme="minorHAnsi"/>
          <w:kern w:val="1"/>
          <w:sz w:val="22"/>
          <w:szCs w:val="22"/>
        </w:rPr>
        <w:t>, která zahrnuje</w:t>
      </w:r>
      <w:r w:rsidR="009F3B53" w:rsidRPr="00ED655C">
        <w:rPr>
          <w:rFonts w:asciiTheme="minorHAnsi" w:eastAsia="Arial Unicode MS" w:hAnsiTheme="minorHAnsi" w:cstheme="minorHAnsi"/>
          <w:kern w:val="1"/>
          <w:sz w:val="22"/>
          <w:szCs w:val="22"/>
        </w:rPr>
        <w:t xml:space="preserve"> zejména</w:t>
      </w:r>
      <w:r w:rsidR="0099102F" w:rsidRPr="00ED655C">
        <w:rPr>
          <w:rFonts w:asciiTheme="minorHAnsi" w:hAnsiTheme="minorHAnsi" w:cstheme="minorHAnsi"/>
          <w:sz w:val="22"/>
          <w:szCs w:val="22"/>
        </w:rPr>
        <w:t xml:space="preserve"> vybudování:</w:t>
      </w:r>
    </w:p>
    <w:p w14:paraId="4FF7A0AE" w14:textId="77777777" w:rsidR="006F012F" w:rsidRPr="00A50CCC" w:rsidRDefault="006F012F" w:rsidP="006F012F">
      <w:pPr>
        <w:pStyle w:val="Normlnweb"/>
        <w:widowControl w:val="0"/>
        <w:numPr>
          <w:ilvl w:val="0"/>
          <w:numId w:val="40"/>
        </w:numPr>
        <w:spacing w:before="120" w:after="120"/>
        <w:jc w:val="both"/>
        <w:rPr>
          <w:rFonts w:asciiTheme="minorHAnsi" w:hAnsiTheme="minorHAnsi" w:cstheme="minorHAnsi"/>
          <w:sz w:val="22"/>
          <w:szCs w:val="22"/>
        </w:rPr>
      </w:pPr>
      <w:r w:rsidRPr="00A50CCC">
        <w:rPr>
          <w:rFonts w:asciiTheme="minorHAnsi" w:hAnsiTheme="minorHAnsi" w:cstheme="minorHAnsi"/>
          <w:sz w:val="22"/>
          <w:szCs w:val="22"/>
        </w:rPr>
        <w:t>muzejní kavárny, čajovny a cukrárny o celkové ploše cca 74,4 m</w:t>
      </w:r>
      <w:r w:rsidRPr="00A50CCC">
        <w:rPr>
          <w:rFonts w:asciiTheme="minorHAnsi" w:hAnsiTheme="minorHAnsi" w:cstheme="minorHAnsi"/>
          <w:sz w:val="22"/>
          <w:szCs w:val="22"/>
          <w:vertAlign w:val="superscript"/>
        </w:rPr>
        <w:t>2</w:t>
      </w:r>
      <w:r w:rsidRPr="00A50CCC">
        <w:rPr>
          <w:rFonts w:asciiTheme="minorHAnsi" w:hAnsiTheme="minorHAnsi" w:cstheme="minorHAnsi"/>
          <w:sz w:val="22"/>
          <w:szCs w:val="22"/>
        </w:rPr>
        <w:t xml:space="preserve"> s cateringovým p</w:t>
      </w:r>
      <w:r w:rsidRPr="00A50CCC">
        <w:rPr>
          <w:rFonts w:asciiTheme="minorHAnsi" w:hAnsiTheme="minorHAnsi" w:cstheme="minorHAnsi"/>
          <w:iCs/>
          <w:sz w:val="22"/>
          <w:szCs w:val="22"/>
        </w:rPr>
        <w:t>ultem občerstvení a to včetně skladu a zázemí,</w:t>
      </w:r>
    </w:p>
    <w:p w14:paraId="69DC0ED9" w14:textId="692E21D6" w:rsidR="006F012F" w:rsidRPr="00A50CCC" w:rsidRDefault="006F012F" w:rsidP="006F012F">
      <w:pPr>
        <w:pStyle w:val="Normlnweb"/>
        <w:widowControl w:val="0"/>
        <w:numPr>
          <w:ilvl w:val="0"/>
          <w:numId w:val="40"/>
        </w:numPr>
        <w:spacing w:before="0" w:after="120"/>
        <w:jc w:val="both"/>
        <w:rPr>
          <w:rFonts w:asciiTheme="minorHAnsi" w:hAnsiTheme="minorHAnsi" w:cstheme="minorHAnsi"/>
          <w:sz w:val="22"/>
          <w:szCs w:val="22"/>
        </w:rPr>
      </w:pPr>
      <w:r w:rsidRPr="00A50CCC">
        <w:rPr>
          <w:rFonts w:asciiTheme="minorHAnsi" w:hAnsiTheme="minorHAnsi" w:cstheme="minorHAnsi"/>
          <w:sz w:val="22"/>
          <w:szCs w:val="22"/>
        </w:rPr>
        <w:t>dvou šaten pro návštěvníky bez obsluhy s využitím mobilních kovových šatních skříněk  (boxů) s plnými dveřmi a uzamykatelným úložným prostorem, celková plocha obou šaten bude cca 73,8 m</w:t>
      </w:r>
      <w:r w:rsidRPr="00A50CCC">
        <w:rPr>
          <w:rFonts w:asciiTheme="minorHAnsi" w:hAnsiTheme="minorHAnsi" w:cstheme="minorHAnsi"/>
          <w:sz w:val="22"/>
          <w:szCs w:val="22"/>
          <w:vertAlign w:val="superscript"/>
        </w:rPr>
        <w:t>2</w:t>
      </w:r>
      <w:r w:rsidRPr="00A50CCC">
        <w:rPr>
          <w:rFonts w:asciiTheme="minorHAnsi" w:hAnsiTheme="minorHAnsi" w:cstheme="minorHAnsi"/>
          <w:sz w:val="22"/>
          <w:szCs w:val="22"/>
        </w:rPr>
        <w:t xml:space="preserve">, </w:t>
      </w:r>
    </w:p>
    <w:p w14:paraId="3A327A4B" w14:textId="77777777" w:rsidR="006F012F" w:rsidRPr="00A50CCC" w:rsidRDefault="006F012F" w:rsidP="006F012F">
      <w:pPr>
        <w:pStyle w:val="Normlnweb"/>
        <w:widowControl w:val="0"/>
        <w:numPr>
          <w:ilvl w:val="0"/>
          <w:numId w:val="40"/>
        </w:numPr>
        <w:spacing w:before="0" w:after="120"/>
        <w:jc w:val="both"/>
        <w:rPr>
          <w:rFonts w:asciiTheme="minorHAnsi" w:hAnsiTheme="minorHAnsi" w:cstheme="minorHAnsi"/>
          <w:sz w:val="22"/>
          <w:szCs w:val="22"/>
        </w:rPr>
      </w:pPr>
      <w:r w:rsidRPr="00A50CCC">
        <w:rPr>
          <w:rFonts w:asciiTheme="minorHAnsi" w:hAnsiTheme="minorHAnsi" w:cstheme="minorHAnsi"/>
          <w:sz w:val="22"/>
          <w:szCs w:val="22"/>
        </w:rPr>
        <w:t>dvou menších jednacích místností a konferenčních sálů, každá místnost o ploše cca 45, 8 m</w:t>
      </w:r>
      <w:r w:rsidRPr="00A50CCC">
        <w:rPr>
          <w:rFonts w:asciiTheme="minorHAnsi" w:hAnsiTheme="minorHAnsi" w:cstheme="minorHAnsi"/>
          <w:sz w:val="22"/>
          <w:szCs w:val="22"/>
          <w:vertAlign w:val="superscript"/>
        </w:rPr>
        <w:t>2</w:t>
      </w:r>
      <w:r w:rsidRPr="00A50CCC">
        <w:rPr>
          <w:rFonts w:asciiTheme="minorHAnsi" w:hAnsiTheme="minorHAnsi" w:cstheme="minorHAnsi"/>
          <w:sz w:val="22"/>
          <w:szCs w:val="22"/>
        </w:rPr>
        <w:t xml:space="preserve">, </w:t>
      </w:r>
    </w:p>
    <w:p w14:paraId="3D8A5275" w14:textId="77777777" w:rsidR="006F012F" w:rsidRPr="00A50CCC" w:rsidRDefault="006F012F" w:rsidP="006F012F">
      <w:pPr>
        <w:pStyle w:val="Normlnweb"/>
        <w:widowControl w:val="0"/>
        <w:numPr>
          <w:ilvl w:val="0"/>
          <w:numId w:val="40"/>
        </w:numPr>
        <w:spacing w:before="0" w:after="120"/>
        <w:jc w:val="both"/>
        <w:rPr>
          <w:rFonts w:asciiTheme="minorHAnsi" w:hAnsiTheme="minorHAnsi" w:cstheme="minorHAnsi"/>
          <w:sz w:val="22"/>
          <w:szCs w:val="22"/>
        </w:rPr>
      </w:pPr>
      <w:r w:rsidRPr="00A50CCC">
        <w:rPr>
          <w:rFonts w:asciiTheme="minorHAnsi" w:hAnsiTheme="minorHAnsi" w:cstheme="minorHAnsi"/>
          <w:sz w:val="22"/>
          <w:szCs w:val="22"/>
        </w:rPr>
        <w:t>jednoho většího sálu a jednacího prostoru o ploše cca 284,3 m</w:t>
      </w:r>
      <w:r w:rsidRPr="00A50CCC">
        <w:rPr>
          <w:rFonts w:asciiTheme="minorHAnsi" w:hAnsiTheme="minorHAnsi" w:cstheme="minorHAnsi"/>
          <w:sz w:val="22"/>
          <w:szCs w:val="22"/>
          <w:vertAlign w:val="superscript"/>
        </w:rPr>
        <w:t>2</w:t>
      </w:r>
      <w:r w:rsidRPr="00A50CCC">
        <w:rPr>
          <w:rFonts w:asciiTheme="minorHAnsi" w:hAnsiTheme="minorHAnsi" w:cstheme="minorHAnsi"/>
          <w:sz w:val="22"/>
          <w:szCs w:val="22"/>
        </w:rPr>
        <w:t xml:space="preserve">, pro pořádání konferencí, výstav, společenských a kulturní akcí pro přibližně  150 osob. </w:t>
      </w:r>
    </w:p>
    <w:p w14:paraId="7E8A29B8" w14:textId="77777777" w:rsidR="006F012F" w:rsidRPr="00A50CCC" w:rsidRDefault="006F012F" w:rsidP="006F012F">
      <w:pPr>
        <w:spacing w:after="120"/>
        <w:jc w:val="both"/>
        <w:rPr>
          <w:rFonts w:asciiTheme="minorHAnsi" w:hAnsiTheme="minorHAnsi" w:cstheme="minorHAnsi"/>
          <w:iCs/>
          <w:sz w:val="22"/>
          <w:szCs w:val="22"/>
        </w:rPr>
      </w:pPr>
      <w:r w:rsidRPr="00A50CCC">
        <w:rPr>
          <w:rFonts w:asciiTheme="minorHAnsi" w:hAnsiTheme="minorHAnsi" w:cstheme="minorHAnsi"/>
          <w:iCs/>
          <w:sz w:val="22"/>
          <w:szCs w:val="22"/>
        </w:rPr>
        <w:t xml:space="preserve">Jednotlivé prostory multifunkčního sálu budou předěleny nově instalovanými přemístitelnými příčkami (mobilními shrnovacími stěnami) s osazenými dveřmi, umožňujícími variabilní změny dispozice, takže např. spojením většího sálu a 2 menších jednacích místností vznikne sál pro pořádání větších akcí pro cca 200 osob. Přemístitelné příčky budou zajišťovat požadované parametry zvukové neprůzvučnosti dle ČSN.  </w:t>
      </w:r>
    </w:p>
    <w:p w14:paraId="156F622C" w14:textId="77777777" w:rsidR="006F012F" w:rsidRPr="00A50CCC" w:rsidRDefault="006F012F" w:rsidP="006F012F">
      <w:pPr>
        <w:spacing w:after="120"/>
        <w:ind w:left="709" w:hanging="709"/>
        <w:rPr>
          <w:rFonts w:asciiTheme="minorHAnsi" w:hAnsiTheme="minorHAnsi" w:cstheme="minorHAnsi"/>
          <w:sz w:val="22"/>
          <w:szCs w:val="22"/>
        </w:rPr>
      </w:pPr>
      <w:r w:rsidRPr="00A50CCC">
        <w:rPr>
          <w:rFonts w:asciiTheme="minorHAnsi" w:hAnsiTheme="minorHAnsi" w:cstheme="minorHAnsi"/>
          <w:sz w:val="22"/>
          <w:szCs w:val="22"/>
        </w:rPr>
        <w:t xml:space="preserve">Celý prostor multifunkčního sálu bude dále vybaven: </w:t>
      </w:r>
    </w:p>
    <w:p w14:paraId="6D15DBDE" w14:textId="77777777" w:rsidR="006F012F" w:rsidRPr="00A50CCC" w:rsidRDefault="006F012F" w:rsidP="006F012F">
      <w:pPr>
        <w:pStyle w:val="Odstavecseseznamem"/>
        <w:widowControl/>
        <w:numPr>
          <w:ilvl w:val="0"/>
          <w:numId w:val="38"/>
        </w:numPr>
        <w:suppressAutoHyphens w:val="0"/>
        <w:spacing w:after="120"/>
        <w:ind w:left="714" w:hanging="357"/>
        <w:contextualSpacing w:val="0"/>
        <w:jc w:val="both"/>
        <w:rPr>
          <w:rFonts w:asciiTheme="minorHAnsi" w:hAnsiTheme="minorHAnsi" w:cstheme="minorHAnsi"/>
          <w:sz w:val="22"/>
          <w:szCs w:val="22"/>
        </w:rPr>
      </w:pPr>
      <w:r w:rsidRPr="00A50CCC">
        <w:rPr>
          <w:rFonts w:asciiTheme="minorHAnsi" w:hAnsiTheme="minorHAnsi" w:cstheme="minorHAnsi"/>
          <w:sz w:val="22"/>
          <w:szCs w:val="22"/>
        </w:rPr>
        <w:t xml:space="preserve">vzduchotechnickými (VZT) jednotkami zajišťující klimatizaci prostor s možností </w:t>
      </w:r>
      <w:r w:rsidRPr="00A50CCC">
        <w:rPr>
          <w:rFonts w:asciiTheme="minorHAnsi" w:hAnsiTheme="minorHAnsi" w:cstheme="minorHAnsi"/>
          <w:iCs/>
          <w:sz w:val="22"/>
          <w:szCs w:val="22"/>
        </w:rPr>
        <w:t xml:space="preserve">chlazení venkovního vzduchu chladícími jednotkami a ohřevem  vzduchu v zimním období, </w:t>
      </w:r>
    </w:p>
    <w:p w14:paraId="7AA0C217" w14:textId="77777777" w:rsidR="006F012F" w:rsidRPr="00A50CCC" w:rsidRDefault="006F012F" w:rsidP="006F012F">
      <w:pPr>
        <w:pStyle w:val="Odstavecseseznamem"/>
        <w:widowControl/>
        <w:numPr>
          <w:ilvl w:val="0"/>
          <w:numId w:val="38"/>
        </w:numPr>
        <w:suppressAutoHyphens w:val="0"/>
        <w:spacing w:after="120"/>
        <w:ind w:left="714" w:hanging="357"/>
        <w:contextualSpacing w:val="0"/>
        <w:jc w:val="both"/>
        <w:rPr>
          <w:rFonts w:asciiTheme="minorHAnsi" w:hAnsiTheme="minorHAnsi" w:cstheme="minorHAnsi"/>
          <w:sz w:val="22"/>
          <w:szCs w:val="22"/>
        </w:rPr>
      </w:pPr>
      <w:r w:rsidRPr="00A50CCC">
        <w:rPr>
          <w:rFonts w:asciiTheme="minorHAnsi" w:hAnsiTheme="minorHAnsi" w:cstheme="minorHAnsi"/>
          <w:sz w:val="22"/>
          <w:szCs w:val="22"/>
        </w:rPr>
        <w:t>audio - video projekcí vč. ozvučení prostor s </w:t>
      </w:r>
      <w:proofErr w:type="gramStart"/>
      <w:r w:rsidRPr="00A50CCC">
        <w:rPr>
          <w:rFonts w:asciiTheme="minorHAnsi" w:hAnsiTheme="minorHAnsi" w:cstheme="minorHAnsi"/>
          <w:sz w:val="22"/>
          <w:szCs w:val="22"/>
        </w:rPr>
        <w:t>řídícím</w:t>
      </w:r>
      <w:proofErr w:type="gramEnd"/>
      <w:r w:rsidRPr="00A50CCC">
        <w:rPr>
          <w:rFonts w:asciiTheme="minorHAnsi" w:hAnsiTheme="minorHAnsi" w:cstheme="minorHAnsi"/>
          <w:sz w:val="22"/>
          <w:szCs w:val="22"/>
        </w:rPr>
        <w:t xml:space="preserve"> systémem, který bude sloužit </w:t>
      </w:r>
      <w:r w:rsidRPr="00A50CCC">
        <w:rPr>
          <w:rFonts w:asciiTheme="minorHAnsi" w:hAnsiTheme="minorHAnsi" w:cstheme="minorHAnsi"/>
          <w:iCs/>
          <w:sz w:val="22"/>
          <w:szCs w:val="22"/>
        </w:rPr>
        <w:t>ke zjednodušení ovládání AV systému, což umožní ovládat AV techniku nejen samostatně, ale i hromadně,</w:t>
      </w:r>
    </w:p>
    <w:p w14:paraId="0442E2AC" w14:textId="77777777" w:rsidR="006F012F" w:rsidRPr="00A50CCC" w:rsidRDefault="006F012F" w:rsidP="006F012F">
      <w:pPr>
        <w:pStyle w:val="Odstavecseseznamem"/>
        <w:widowControl/>
        <w:numPr>
          <w:ilvl w:val="0"/>
          <w:numId w:val="38"/>
        </w:numPr>
        <w:suppressAutoHyphens w:val="0"/>
        <w:spacing w:after="120"/>
        <w:ind w:left="714" w:hanging="357"/>
        <w:contextualSpacing w:val="0"/>
        <w:rPr>
          <w:rFonts w:asciiTheme="minorHAnsi" w:hAnsiTheme="minorHAnsi" w:cstheme="minorHAnsi"/>
          <w:sz w:val="22"/>
          <w:szCs w:val="22"/>
        </w:rPr>
      </w:pPr>
      <w:r w:rsidRPr="00A50CCC">
        <w:rPr>
          <w:rFonts w:asciiTheme="minorHAnsi" w:hAnsiTheme="minorHAnsi" w:cstheme="minorHAnsi"/>
          <w:sz w:val="22"/>
          <w:szCs w:val="22"/>
        </w:rPr>
        <w:t>mobilním podiem pro pořádání koncertů, divadla, kina apod.,</w:t>
      </w:r>
    </w:p>
    <w:p w14:paraId="14FE8CC5" w14:textId="77777777" w:rsidR="006F012F" w:rsidRPr="00A50CCC" w:rsidRDefault="006F012F" w:rsidP="006F012F">
      <w:pPr>
        <w:pStyle w:val="Odstavecseseznamem"/>
        <w:widowControl/>
        <w:numPr>
          <w:ilvl w:val="0"/>
          <w:numId w:val="38"/>
        </w:numPr>
        <w:suppressAutoHyphens w:val="0"/>
        <w:spacing w:after="120"/>
        <w:ind w:left="714" w:hanging="357"/>
        <w:contextualSpacing w:val="0"/>
        <w:rPr>
          <w:rFonts w:asciiTheme="minorHAnsi" w:hAnsiTheme="minorHAnsi" w:cstheme="minorHAnsi"/>
          <w:sz w:val="22"/>
          <w:szCs w:val="22"/>
        </w:rPr>
      </w:pPr>
      <w:r w:rsidRPr="00A50CCC">
        <w:rPr>
          <w:rFonts w:asciiTheme="minorHAnsi" w:hAnsiTheme="minorHAnsi" w:cstheme="minorHAnsi"/>
          <w:sz w:val="22"/>
          <w:szCs w:val="22"/>
        </w:rPr>
        <w:t xml:space="preserve">novým osvětlením (3 typy – provozní, konferenční a výstavní) </w:t>
      </w:r>
      <w:r w:rsidRPr="00A50CCC">
        <w:rPr>
          <w:rFonts w:asciiTheme="minorHAnsi" w:hAnsiTheme="minorHAnsi" w:cstheme="minorHAnsi"/>
          <w:iCs/>
          <w:sz w:val="22"/>
          <w:szCs w:val="22"/>
        </w:rPr>
        <w:t xml:space="preserve">ovládaným </w:t>
      </w:r>
      <w:proofErr w:type="gramStart"/>
      <w:r w:rsidRPr="00A50CCC">
        <w:rPr>
          <w:rFonts w:asciiTheme="minorHAnsi" w:hAnsiTheme="minorHAnsi" w:cstheme="minorHAnsi"/>
          <w:iCs/>
          <w:sz w:val="22"/>
          <w:szCs w:val="22"/>
        </w:rPr>
        <w:t>řídícím</w:t>
      </w:r>
      <w:proofErr w:type="gramEnd"/>
      <w:r w:rsidRPr="00A50CCC">
        <w:rPr>
          <w:rFonts w:asciiTheme="minorHAnsi" w:hAnsiTheme="minorHAnsi" w:cstheme="minorHAnsi"/>
          <w:iCs/>
          <w:sz w:val="22"/>
          <w:szCs w:val="22"/>
        </w:rPr>
        <w:t xml:space="preserve"> systémem, který umožňuje variabilitu spínaných skupin v jednotlivých prostorech multifunkčního sálu  i stmívání osvětlení.</w:t>
      </w:r>
    </w:p>
    <w:p w14:paraId="046B2275" w14:textId="77777777" w:rsidR="006F012F" w:rsidRPr="00A50CCC" w:rsidRDefault="006F012F" w:rsidP="006F012F">
      <w:pPr>
        <w:pStyle w:val="Normlnweb"/>
        <w:widowControl w:val="0"/>
        <w:spacing w:before="0" w:after="0"/>
        <w:jc w:val="both"/>
        <w:rPr>
          <w:rFonts w:asciiTheme="minorHAnsi" w:hAnsiTheme="minorHAnsi" w:cstheme="minorHAnsi"/>
          <w:sz w:val="22"/>
          <w:szCs w:val="22"/>
        </w:rPr>
      </w:pPr>
      <w:r w:rsidRPr="00A50CCC">
        <w:rPr>
          <w:rFonts w:asciiTheme="minorHAnsi" w:hAnsiTheme="minorHAnsi" w:cstheme="minorHAnsi"/>
          <w:color w:val="000000"/>
          <w:sz w:val="22"/>
          <w:szCs w:val="22"/>
        </w:rPr>
        <w:t>Podkladem pro zpracování studií proveditelnosti ve třech variantách (cateringový pult u stěny sálu, cateringový pult v centrální části sálu (stávající místo), vlastní návrh) a projektové dokumentace (</w:t>
      </w:r>
      <w:r w:rsidRPr="00A50CCC">
        <w:rPr>
          <w:rFonts w:asciiTheme="minorHAnsi" w:hAnsiTheme="minorHAnsi" w:cstheme="minorHAnsi"/>
          <w:b/>
          <w:color w:val="000000"/>
          <w:sz w:val="22"/>
          <w:szCs w:val="22"/>
        </w:rPr>
        <w:t>DSP a DPS</w:t>
      </w:r>
      <w:r w:rsidRPr="00A50CCC">
        <w:rPr>
          <w:rFonts w:asciiTheme="minorHAnsi" w:hAnsiTheme="minorHAnsi" w:cstheme="minorHAnsi"/>
          <w:color w:val="000000"/>
          <w:sz w:val="22"/>
          <w:szCs w:val="22"/>
        </w:rPr>
        <w:t>) je projektová dokumentace „Obnova budovy NZM Praha III. etapa“, kterou vypracoval Ing. Karel Sehyl, IČO 159 39 006.</w:t>
      </w:r>
    </w:p>
    <w:p w14:paraId="7071A5FD" w14:textId="77777777" w:rsidR="006F012F" w:rsidRPr="00A50CCC" w:rsidRDefault="006F012F" w:rsidP="006F012F">
      <w:pPr>
        <w:spacing w:after="240"/>
        <w:jc w:val="both"/>
        <w:rPr>
          <w:rFonts w:asciiTheme="minorHAnsi" w:eastAsia="SimSun" w:hAnsiTheme="minorHAnsi" w:cstheme="minorHAnsi"/>
          <w:sz w:val="22"/>
          <w:szCs w:val="22"/>
        </w:rPr>
      </w:pPr>
      <w:r w:rsidRPr="00A50CCC">
        <w:rPr>
          <w:rFonts w:asciiTheme="minorHAnsi" w:eastAsia="SimSun" w:hAnsiTheme="minorHAnsi" w:cstheme="minorHAnsi"/>
          <w:sz w:val="22"/>
          <w:szCs w:val="22"/>
        </w:rPr>
        <w:t xml:space="preserve">Objekt NZM na adrese Kostelní 1300/44, Praha 7 je kulturní památkou zapsanou na „Seznamu kulturních nemovitých památek“ pod číslem 41213/1-1959 pod budovou NTM č. p. 1320. Dále je součástí </w:t>
      </w:r>
      <w:r w:rsidRPr="00A50CCC">
        <w:rPr>
          <w:rFonts w:asciiTheme="minorHAnsi" w:eastAsia="SimSun" w:hAnsiTheme="minorHAnsi" w:cstheme="minorHAnsi"/>
          <w:sz w:val="22"/>
          <w:szCs w:val="22"/>
        </w:rPr>
        <w:lastRenderedPageBreak/>
        <w:t>památkové zóny Dejvic, Bubeneč a Holešovice.</w:t>
      </w:r>
    </w:p>
    <w:p w14:paraId="4F120706" w14:textId="34417D2A" w:rsidR="008E0B65" w:rsidRPr="00ED655C" w:rsidRDefault="00571DE4" w:rsidP="00F41328">
      <w:pPr>
        <w:numPr>
          <w:ilvl w:val="0"/>
          <w:numId w:val="1"/>
        </w:numPr>
        <w:spacing w:before="120" w:after="120"/>
        <w:ind w:left="283" w:hanging="425"/>
        <w:jc w:val="both"/>
        <w:rPr>
          <w:rFonts w:asciiTheme="minorHAnsi" w:hAnsiTheme="minorHAnsi" w:cstheme="minorHAnsi"/>
          <w:sz w:val="22"/>
          <w:szCs w:val="22"/>
        </w:rPr>
      </w:pPr>
      <w:r w:rsidRPr="00ED655C">
        <w:rPr>
          <w:rFonts w:asciiTheme="minorHAnsi" w:eastAsia="Arial Unicode MS" w:hAnsiTheme="minorHAnsi" w:cstheme="minorHAnsi"/>
          <w:b/>
          <w:bCs/>
          <w:kern w:val="1"/>
          <w:sz w:val="22"/>
          <w:szCs w:val="22"/>
        </w:rPr>
        <w:t xml:space="preserve">Předmětem </w:t>
      </w:r>
      <w:r w:rsidR="00ED655C">
        <w:rPr>
          <w:rFonts w:asciiTheme="minorHAnsi" w:eastAsia="Arial Unicode MS" w:hAnsiTheme="minorHAnsi" w:cstheme="minorHAnsi"/>
          <w:b/>
          <w:bCs/>
          <w:kern w:val="1"/>
          <w:sz w:val="22"/>
          <w:szCs w:val="22"/>
        </w:rPr>
        <w:t>služeb</w:t>
      </w:r>
      <w:r w:rsidR="00ED655C" w:rsidRPr="00ED655C">
        <w:rPr>
          <w:rFonts w:asciiTheme="minorHAnsi" w:eastAsia="Arial Unicode MS" w:hAnsiTheme="minorHAnsi" w:cstheme="minorHAnsi"/>
          <w:bCs/>
          <w:kern w:val="1"/>
          <w:sz w:val="22"/>
          <w:szCs w:val="22"/>
        </w:rPr>
        <w:t xml:space="preserve"> </w:t>
      </w:r>
      <w:r w:rsidRPr="00ED655C">
        <w:rPr>
          <w:rFonts w:asciiTheme="minorHAnsi" w:eastAsia="Arial Unicode MS" w:hAnsiTheme="minorHAnsi" w:cstheme="minorHAnsi"/>
          <w:bCs/>
          <w:kern w:val="1"/>
          <w:sz w:val="22"/>
          <w:szCs w:val="22"/>
        </w:rPr>
        <w:t xml:space="preserve">je: </w:t>
      </w:r>
    </w:p>
    <w:p w14:paraId="4391F0EC" w14:textId="1519888F" w:rsidR="00294FAD" w:rsidRPr="00A50CCC" w:rsidRDefault="00937AD2" w:rsidP="00937AD2">
      <w:pPr>
        <w:widowControl/>
        <w:suppressAutoHyphens w:val="0"/>
        <w:spacing w:after="120"/>
        <w:ind w:left="567" w:hanging="567"/>
        <w:jc w:val="both"/>
        <w:rPr>
          <w:rFonts w:asciiTheme="minorHAnsi" w:hAnsiTheme="minorHAnsi" w:cstheme="minorHAnsi"/>
          <w:color w:val="000000"/>
          <w:sz w:val="22"/>
          <w:szCs w:val="22"/>
        </w:rPr>
      </w:pPr>
      <w:r w:rsidRPr="00A50CCC">
        <w:rPr>
          <w:rFonts w:asciiTheme="minorHAnsi" w:hAnsiTheme="minorHAnsi" w:cstheme="minorHAnsi"/>
          <w:color w:val="000000"/>
          <w:sz w:val="22"/>
          <w:szCs w:val="22"/>
        </w:rPr>
        <w:t>a)</w:t>
      </w:r>
      <w:r w:rsidR="00294FAD" w:rsidRPr="00A50CCC">
        <w:rPr>
          <w:rFonts w:asciiTheme="minorHAnsi" w:hAnsiTheme="minorHAnsi" w:cstheme="minorHAnsi"/>
          <w:color w:val="000000"/>
          <w:sz w:val="22"/>
          <w:szCs w:val="22"/>
        </w:rPr>
        <w:tab/>
      </w:r>
      <w:r w:rsidR="006F012F" w:rsidRPr="00A50CCC">
        <w:rPr>
          <w:rFonts w:asciiTheme="minorHAnsi" w:hAnsiTheme="minorHAnsi" w:cstheme="minorHAnsi"/>
          <w:color w:val="000000"/>
          <w:sz w:val="22"/>
          <w:szCs w:val="22"/>
        </w:rPr>
        <w:t>zpracování studie proveditelnosti ve 3 variantách (cateringový pult u stěny sálu, cateringový pult v centrální části sálu - stávající místo, vlastní návrh) pro ověření reálnosti výše uvedené investiční akce vč. zajištění předběžného vyjádření rozhodujících dotčených orgánů státní správy,</w:t>
      </w:r>
    </w:p>
    <w:p w14:paraId="775C48D8" w14:textId="0D2C3492" w:rsidR="00294FAD" w:rsidRPr="00A50CCC" w:rsidRDefault="00937AD2" w:rsidP="00892DD2">
      <w:pPr>
        <w:widowControl/>
        <w:suppressAutoHyphens w:val="0"/>
        <w:spacing w:after="120"/>
        <w:ind w:left="567" w:hanging="567"/>
        <w:jc w:val="both"/>
        <w:rPr>
          <w:rFonts w:asciiTheme="minorHAnsi" w:hAnsiTheme="minorHAnsi" w:cstheme="minorHAnsi"/>
          <w:color w:val="000000"/>
          <w:sz w:val="22"/>
          <w:szCs w:val="22"/>
        </w:rPr>
      </w:pPr>
      <w:r w:rsidRPr="00A50CCC">
        <w:rPr>
          <w:rFonts w:asciiTheme="minorHAnsi" w:hAnsiTheme="minorHAnsi" w:cstheme="minorHAnsi"/>
          <w:color w:val="000000"/>
          <w:sz w:val="22"/>
          <w:szCs w:val="22"/>
        </w:rPr>
        <w:t>b)</w:t>
      </w:r>
      <w:r w:rsidR="00294FAD" w:rsidRPr="00A50CCC">
        <w:rPr>
          <w:rFonts w:asciiTheme="minorHAnsi" w:hAnsiTheme="minorHAnsi" w:cstheme="minorHAnsi"/>
          <w:color w:val="000000"/>
          <w:sz w:val="22"/>
          <w:szCs w:val="22"/>
        </w:rPr>
        <w:tab/>
        <w:t>zpracování projektové dokumentace pro vydání stavební povolení (dále jen „</w:t>
      </w:r>
      <w:r w:rsidR="00294FAD" w:rsidRPr="00A50CCC">
        <w:rPr>
          <w:rFonts w:asciiTheme="minorHAnsi" w:hAnsiTheme="minorHAnsi" w:cstheme="minorHAnsi"/>
          <w:b/>
          <w:color w:val="000000"/>
          <w:sz w:val="22"/>
          <w:szCs w:val="22"/>
        </w:rPr>
        <w:t>DSP</w:t>
      </w:r>
      <w:r w:rsidR="00294FAD" w:rsidRPr="00A50CCC">
        <w:rPr>
          <w:rFonts w:asciiTheme="minorHAnsi" w:hAnsiTheme="minorHAnsi" w:cstheme="minorHAnsi"/>
          <w:color w:val="000000"/>
          <w:sz w:val="22"/>
          <w:szCs w:val="22"/>
        </w:rPr>
        <w:t>“) vč. zajištění pravomocného stavebního povolení (dále jen „</w:t>
      </w:r>
      <w:r w:rsidR="00294FAD" w:rsidRPr="00A50CCC">
        <w:rPr>
          <w:rFonts w:asciiTheme="minorHAnsi" w:hAnsiTheme="minorHAnsi" w:cstheme="minorHAnsi"/>
          <w:b/>
          <w:color w:val="000000"/>
          <w:sz w:val="22"/>
          <w:szCs w:val="22"/>
        </w:rPr>
        <w:t>SP</w:t>
      </w:r>
      <w:r w:rsidR="00294FAD" w:rsidRPr="00A50CCC">
        <w:rPr>
          <w:rFonts w:asciiTheme="minorHAnsi" w:hAnsiTheme="minorHAnsi" w:cstheme="minorHAnsi"/>
          <w:color w:val="000000"/>
          <w:sz w:val="22"/>
          <w:szCs w:val="22"/>
        </w:rPr>
        <w:t>“),</w:t>
      </w:r>
    </w:p>
    <w:p w14:paraId="7D508327" w14:textId="21AB0648" w:rsidR="00294FAD" w:rsidRPr="00A50CCC" w:rsidRDefault="00937AD2" w:rsidP="00892DD2">
      <w:pPr>
        <w:widowControl/>
        <w:suppressAutoHyphens w:val="0"/>
        <w:spacing w:after="120"/>
        <w:ind w:left="567" w:hanging="567"/>
        <w:jc w:val="both"/>
        <w:rPr>
          <w:rFonts w:asciiTheme="minorHAnsi" w:hAnsiTheme="minorHAnsi" w:cstheme="minorHAnsi"/>
          <w:color w:val="000000"/>
          <w:sz w:val="22"/>
          <w:szCs w:val="22"/>
        </w:rPr>
      </w:pPr>
      <w:r w:rsidRPr="00A50CCC">
        <w:rPr>
          <w:rFonts w:asciiTheme="minorHAnsi" w:hAnsiTheme="minorHAnsi" w:cstheme="minorHAnsi"/>
          <w:color w:val="000000"/>
          <w:sz w:val="22"/>
          <w:szCs w:val="22"/>
        </w:rPr>
        <w:t>c)</w:t>
      </w:r>
      <w:r w:rsidR="00294FAD" w:rsidRPr="00A50CCC">
        <w:rPr>
          <w:rFonts w:asciiTheme="minorHAnsi" w:hAnsiTheme="minorHAnsi" w:cstheme="minorHAnsi"/>
          <w:color w:val="000000"/>
          <w:sz w:val="22"/>
          <w:szCs w:val="22"/>
        </w:rPr>
        <w:tab/>
        <w:t>zpracování projektové dokumentace pro provádění stavby (dále jen „</w:t>
      </w:r>
      <w:r w:rsidR="00294FAD" w:rsidRPr="00A50CCC">
        <w:rPr>
          <w:rFonts w:asciiTheme="minorHAnsi" w:hAnsiTheme="minorHAnsi" w:cstheme="minorHAnsi"/>
          <w:b/>
          <w:color w:val="000000"/>
          <w:sz w:val="22"/>
          <w:szCs w:val="22"/>
        </w:rPr>
        <w:t>DPS</w:t>
      </w:r>
      <w:r w:rsidR="00294FAD" w:rsidRPr="00A50CCC">
        <w:rPr>
          <w:rFonts w:asciiTheme="minorHAnsi" w:hAnsiTheme="minorHAnsi" w:cstheme="minorHAnsi"/>
          <w:color w:val="000000"/>
          <w:sz w:val="22"/>
          <w:szCs w:val="22"/>
        </w:rPr>
        <w:t>“) vč. výkazu výměr (neoceněný položkový rozpočet) a kontrolního rozpočtu (oceněný výkaz výměr),</w:t>
      </w:r>
    </w:p>
    <w:p w14:paraId="0E42CEA8" w14:textId="140BC027" w:rsidR="00F41328" w:rsidRPr="00E32ED9" w:rsidRDefault="00F41328" w:rsidP="00F41328">
      <w:pPr>
        <w:spacing w:after="120"/>
        <w:ind w:firstLine="349"/>
        <w:jc w:val="both"/>
        <w:rPr>
          <w:rFonts w:asciiTheme="minorHAnsi" w:eastAsia="Arial Unicode MS" w:hAnsiTheme="minorHAnsi" w:cstheme="minorHAnsi"/>
          <w:b/>
          <w:bCs/>
          <w:kern w:val="1"/>
          <w:sz w:val="22"/>
          <w:szCs w:val="22"/>
        </w:rPr>
      </w:pPr>
      <w:r w:rsidRPr="00E32ED9">
        <w:rPr>
          <w:rFonts w:asciiTheme="minorHAnsi" w:eastAsia="Arial Unicode MS" w:hAnsiTheme="minorHAnsi" w:cstheme="minorHAnsi"/>
          <w:b/>
          <w:bCs/>
          <w:kern w:val="1"/>
          <w:sz w:val="22"/>
          <w:szCs w:val="22"/>
        </w:rPr>
        <w:t xml:space="preserve">   DSP a DPS</w:t>
      </w:r>
      <w:r w:rsidRPr="00E32ED9">
        <w:rPr>
          <w:rFonts w:asciiTheme="minorHAnsi" w:eastAsia="Arial Unicode MS" w:hAnsiTheme="minorHAnsi" w:cstheme="minorHAnsi"/>
          <w:bCs/>
          <w:kern w:val="1"/>
          <w:sz w:val="22"/>
          <w:szCs w:val="22"/>
        </w:rPr>
        <w:t xml:space="preserve"> dohromady dále také </w:t>
      </w:r>
      <w:r w:rsidRPr="00E32ED9">
        <w:rPr>
          <w:rFonts w:asciiTheme="minorHAnsi" w:eastAsia="Arial Unicode MS" w:hAnsiTheme="minorHAnsi" w:cstheme="minorHAnsi"/>
          <w:b/>
          <w:bCs/>
          <w:kern w:val="1"/>
          <w:sz w:val="22"/>
          <w:szCs w:val="22"/>
        </w:rPr>
        <w:t>„</w:t>
      </w:r>
      <w:r w:rsidRPr="00E32ED9">
        <w:rPr>
          <w:rFonts w:asciiTheme="minorHAnsi" w:eastAsia="Arial Unicode MS" w:hAnsiTheme="minorHAnsi" w:cstheme="minorHAnsi"/>
          <w:bCs/>
          <w:kern w:val="1"/>
          <w:sz w:val="22"/>
          <w:szCs w:val="22"/>
        </w:rPr>
        <w:t>projektová dokumentace“ nebo jen „dokumentace“.</w:t>
      </w:r>
    </w:p>
    <w:p w14:paraId="0774872D" w14:textId="73DA9A9C" w:rsidR="003B180D" w:rsidRPr="00E32ED9" w:rsidRDefault="00937AD2" w:rsidP="002317A3">
      <w:pPr>
        <w:pStyle w:val="Normlnweb"/>
        <w:widowControl w:val="0"/>
        <w:spacing w:before="240" w:after="120"/>
        <w:ind w:left="567" w:hanging="709"/>
        <w:jc w:val="both"/>
        <w:rPr>
          <w:rFonts w:asciiTheme="minorHAnsi" w:hAnsiTheme="minorHAnsi" w:cstheme="minorHAnsi"/>
          <w:sz w:val="22"/>
          <w:szCs w:val="22"/>
        </w:rPr>
      </w:pPr>
      <w:r w:rsidRPr="00E32ED9">
        <w:rPr>
          <w:rFonts w:asciiTheme="minorHAnsi" w:hAnsiTheme="minorHAnsi" w:cstheme="minorHAnsi"/>
          <w:sz w:val="22"/>
          <w:szCs w:val="22"/>
        </w:rPr>
        <w:t>2.1</w:t>
      </w:r>
      <w:r w:rsidR="00892DD2" w:rsidRPr="00E32ED9">
        <w:rPr>
          <w:rFonts w:asciiTheme="minorHAnsi" w:hAnsiTheme="minorHAnsi" w:cstheme="minorHAnsi"/>
          <w:sz w:val="22"/>
          <w:szCs w:val="22"/>
        </w:rPr>
        <w:t>.</w:t>
      </w:r>
      <w:r w:rsidR="00571DE4" w:rsidRPr="00E32ED9">
        <w:rPr>
          <w:rFonts w:asciiTheme="minorHAnsi" w:hAnsiTheme="minorHAnsi" w:cstheme="minorHAnsi"/>
          <w:sz w:val="22"/>
          <w:szCs w:val="22"/>
        </w:rPr>
        <w:t xml:space="preserve"> </w:t>
      </w:r>
      <w:r w:rsidRPr="00E32ED9">
        <w:rPr>
          <w:rFonts w:asciiTheme="minorHAnsi" w:hAnsiTheme="minorHAnsi" w:cstheme="minorHAnsi"/>
          <w:sz w:val="22"/>
          <w:szCs w:val="22"/>
        </w:rPr>
        <w:tab/>
      </w:r>
      <w:r w:rsidRPr="00E32ED9">
        <w:rPr>
          <w:rFonts w:asciiTheme="minorHAnsi" w:hAnsiTheme="minorHAnsi" w:cstheme="minorHAnsi"/>
          <w:b/>
          <w:sz w:val="22"/>
          <w:szCs w:val="22"/>
        </w:rPr>
        <w:t>P</w:t>
      </w:r>
      <w:r w:rsidR="003B180D" w:rsidRPr="00E32ED9">
        <w:rPr>
          <w:rFonts w:asciiTheme="minorHAnsi" w:hAnsiTheme="minorHAnsi" w:cstheme="minorHAnsi"/>
          <w:b/>
          <w:sz w:val="22"/>
          <w:szCs w:val="22"/>
        </w:rPr>
        <w:t>rojektová dokumentace</w:t>
      </w:r>
      <w:r w:rsidR="003B180D" w:rsidRPr="00E32ED9">
        <w:rPr>
          <w:rFonts w:asciiTheme="minorHAnsi" w:hAnsiTheme="minorHAnsi" w:cstheme="minorHAnsi"/>
          <w:sz w:val="22"/>
          <w:szCs w:val="22"/>
        </w:rPr>
        <w:t xml:space="preserve"> a soupis stavebních prací, dodávek a služeb včetně výkazu výměr budou zpracovány v souladu s obecně závaznými právními předpisy, zejm. zákonem č. 183/2006 Sb., o územním plánování a stavebním řádu (stavební zákon), v platném znění, vyhláškou 499/2006 Sb., o dokumentaci staveb, v platném znění a vyhláškou č. 169/2016 Sb., o stanovení rozsahu dokumentace veřejné zakázky na stavební práce a soupisu stavebních prací, dodávek a služeb s výkazem výměr. Předmětem plnění bude dále zpracování neoceněného výkazu výměr (slepého rozpočtu) a oceněného výkazu výměr (kontrolního rozpočtu) zpracovaného podle platného ceníku stavebních prací s uvedením jeho názvu</w:t>
      </w:r>
      <w:r w:rsidR="002317A3" w:rsidRPr="00E32ED9">
        <w:rPr>
          <w:rFonts w:asciiTheme="minorHAnsi" w:hAnsiTheme="minorHAnsi" w:cstheme="minorHAnsi"/>
          <w:sz w:val="22"/>
          <w:szCs w:val="22"/>
        </w:rPr>
        <w:t>.</w:t>
      </w:r>
    </w:p>
    <w:p w14:paraId="15E838F3" w14:textId="77777777" w:rsidR="002317A3" w:rsidRPr="00E32ED9" w:rsidRDefault="002317A3" w:rsidP="002317A3">
      <w:pPr>
        <w:pStyle w:val="Normlnweb"/>
        <w:shd w:val="clear" w:color="auto" w:fill="FFFFFF"/>
        <w:spacing w:before="0" w:after="120"/>
        <w:ind w:left="567"/>
        <w:jc w:val="both"/>
        <w:rPr>
          <w:rStyle w:val="Siln"/>
          <w:rFonts w:asciiTheme="minorHAnsi" w:hAnsiTheme="minorHAnsi" w:cstheme="minorHAnsi"/>
          <w:b w:val="0"/>
          <w:bCs w:val="0"/>
          <w:color w:val="000000"/>
          <w:sz w:val="22"/>
          <w:szCs w:val="22"/>
          <w:bdr w:val="none" w:sz="0" w:space="0" w:color="auto" w:frame="1"/>
        </w:rPr>
      </w:pPr>
      <w:r w:rsidRPr="00A50CCC">
        <w:rPr>
          <w:rFonts w:asciiTheme="minorHAnsi" w:hAnsiTheme="minorHAnsi" w:cstheme="minorHAnsi"/>
          <w:sz w:val="22"/>
          <w:szCs w:val="22"/>
        </w:rPr>
        <w:t>Výkaz výměr nesmí</w:t>
      </w:r>
      <w:r w:rsidRPr="00E32ED9">
        <w:rPr>
          <w:rFonts w:asciiTheme="minorHAnsi" w:hAnsiTheme="minorHAnsi" w:cstheme="minorHAnsi"/>
          <w:color w:val="000000"/>
          <w:sz w:val="22"/>
          <w:szCs w:val="22"/>
          <w:shd w:val="clear" w:color="auto" w:fill="FDFDFD"/>
        </w:rPr>
        <w:t xml:space="preserve"> při stanovení technických podmínek </w:t>
      </w:r>
      <w:r w:rsidRPr="00E32ED9">
        <w:rPr>
          <w:rFonts w:asciiTheme="minorHAnsi" w:hAnsiTheme="minorHAnsi" w:cstheme="minorHAnsi"/>
          <w:bCs/>
          <w:color w:val="000000"/>
          <w:sz w:val="22"/>
          <w:szCs w:val="22"/>
          <w:shd w:val="clear" w:color="auto" w:fill="FDFDFD"/>
        </w:rPr>
        <w:t xml:space="preserve">zvýhodnit nebo znevýhodnit určité dodavatele nebo výrobky tím, že by používal odkazy </w:t>
      </w:r>
      <w:r w:rsidRPr="00E32ED9">
        <w:rPr>
          <w:rFonts w:asciiTheme="minorHAnsi" w:hAnsiTheme="minorHAnsi" w:cstheme="minorHAnsi"/>
          <w:sz w:val="22"/>
          <w:szCs w:val="22"/>
        </w:rPr>
        <w:t xml:space="preserve"> </w:t>
      </w:r>
      <w:r w:rsidRPr="00E32ED9">
        <w:rPr>
          <w:rFonts w:asciiTheme="minorHAnsi" w:hAnsiTheme="minorHAnsi" w:cstheme="minorHAnsi"/>
          <w:bCs/>
          <w:iCs/>
          <w:color w:val="000000"/>
          <w:sz w:val="22"/>
          <w:szCs w:val="22"/>
        </w:rPr>
        <w:t xml:space="preserve">na konkrétní obchodní firmy, obchodní názvy nebo jména a specifická označení zboží a služeb, </w:t>
      </w:r>
      <w:r w:rsidRPr="00E32ED9">
        <w:rPr>
          <w:rStyle w:val="Siln"/>
          <w:rFonts w:asciiTheme="minorHAnsi" w:hAnsiTheme="minorHAnsi" w:cstheme="minorHAnsi"/>
          <w:b w:val="0"/>
          <w:bCs w:val="0"/>
          <w:color w:val="000000"/>
          <w:sz w:val="22"/>
          <w:szCs w:val="22"/>
          <w:bdr w:val="none" w:sz="0" w:space="0" w:color="auto" w:frame="1"/>
        </w:rPr>
        <w:t>neboť takovým postupem by byla porušena zásada rovného zacházení a zákazu diskriminace.</w:t>
      </w:r>
    </w:p>
    <w:p w14:paraId="1C72763B" w14:textId="6075D0BE" w:rsidR="003B180D" w:rsidRPr="00E32ED9" w:rsidRDefault="003B180D" w:rsidP="00F41328">
      <w:pPr>
        <w:pStyle w:val="Normlnweb"/>
        <w:widowControl w:val="0"/>
        <w:spacing w:before="120" w:after="120"/>
        <w:ind w:left="567"/>
        <w:jc w:val="both"/>
        <w:rPr>
          <w:rFonts w:asciiTheme="minorHAnsi" w:hAnsiTheme="minorHAnsi" w:cstheme="minorHAnsi"/>
          <w:sz w:val="22"/>
          <w:szCs w:val="22"/>
        </w:rPr>
      </w:pPr>
      <w:r w:rsidRPr="00E32ED9">
        <w:rPr>
          <w:rFonts w:asciiTheme="minorHAnsi" w:hAnsiTheme="minorHAnsi" w:cstheme="minorHAnsi"/>
          <w:sz w:val="22"/>
          <w:szCs w:val="22"/>
        </w:rPr>
        <w:t>Součástí předmětu plnění je rovněž inženýrská činnost pro vydání pravomocného</w:t>
      </w:r>
      <w:r w:rsidR="005D3674" w:rsidRPr="00E32ED9">
        <w:rPr>
          <w:rFonts w:asciiTheme="minorHAnsi" w:hAnsiTheme="minorHAnsi" w:cstheme="minorHAnsi"/>
          <w:sz w:val="22"/>
          <w:szCs w:val="22"/>
        </w:rPr>
        <w:t xml:space="preserve"> stavebního povolení</w:t>
      </w:r>
      <w:r w:rsidRPr="00E32ED9">
        <w:rPr>
          <w:rFonts w:asciiTheme="minorHAnsi" w:hAnsiTheme="minorHAnsi" w:cstheme="minorHAnsi"/>
          <w:sz w:val="22"/>
          <w:szCs w:val="22"/>
        </w:rPr>
        <w:t xml:space="preserve">, včetně jeho zajištění a dále i zajištění veškerých nutných stanovisek podmiňující získání či změnu pravomocného </w:t>
      </w:r>
      <w:r w:rsidRPr="00E32ED9">
        <w:rPr>
          <w:rFonts w:asciiTheme="minorHAnsi" w:hAnsiTheme="minorHAnsi" w:cstheme="minorHAnsi"/>
          <w:b/>
          <w:sz w:val="22"/>
          <w:szCs w:val="22"/>
        </w:rPr>
        <w:t>SP</w:t>
      </w:r>
      <w:r w:rsidRPr="00E32ED9">
        <w:rPr>
          <w:rFonts w:asciiTheme="minorHAnsi" w:hAnsiTheme="minorHAnsi" w:cstheme="minorHAnsi"/>
          <w:sz w:val="22"/>
          <w:szCs w:val="22"/>
        </w:rPr>
        <w:t xml:space="preserve"> (tj. zejména Hygienické stanice, Hasičského záchranného sboru, Odboru památkové péče - MHMP, Národního památkového ústavu, Odboru výstavby – MČ Praha 7). Zhotovitel zajistí i veškeré činnosti související s vlastní organizací stavebního řízení včetně místních šetření.</w:t>
      </w:r>
    </w:p>
    <w:p w14:paraId="6E2E87B4" w14:textId="1F8EE06B" w:rsidR="003B180D" w:rsidRPr="00E32ED9" w:rsidRDefault="003B180D" w:rsidP="00F41328">
      <w:pPr>
        <w:suppressAutoHyphens w:val="0"/>
        <w:autoSpaceDE w:val="0"/>
        <w:autoSpaceDN w:val="0"/>
        <w:adjustRightInd w:val="0"/>
        <w:ind w:left="567"/>
        <w:jc w:val="both"/>
        <w:rPr>
          <w:rFonts w:asciiTheme="minorHAnsi" w:hAnsiTheme="minorHAnsi" w:cstheme="minorHAnsi"/>
          <w:sz w:val="22"/>
          <w:szCs w:val="22"/>
        </w:rPr>
      </w:pPr>
      <w:r w:rsidRPr="00E32ED9">
        <w:rPr>
          <w:rFonts w:asciiTheme="minorHAnsi" w:hAnsiTheme="minorHAnsi" w:cstheme="minorHAnsi"/>
          <w:b/>
          <w:sz w:val="22"/>
          <w:szCs w:val="22"/>
        </w:rPr>
        <w:t>DSP</w:t>
      </w:r>
      <w:r w:rsidRPr="00E32ED9">
        <w:rPr>
          <w:rFonts w:asciiTheme="minorHAnsi" w:hAnsiTheme="minorHAnsi" w:cstheme="minorHAnsi"/>
          <w:sz w:val="22"/>
          <w:szCs w:val="22"/>
        </w:rPr>
        <w:t xml:space="preserve"> bude zpracovaná v souladu s ustanovením </w:t>
      </w:r>
      <w:r w:rsidRPr="00E32ED9">
        <w:rPr>
          <w:rFonts w:asciiTheme="minorHAnsi" w:hAnsiTheme="minorHAnsi" w:cstheme="minorHAnsi"/>
          <w:bCs/>
          <w:sz w:val="22"/>
          <w:szCs w:val="22"/>
          <w:lang w:eastAsia="cs-CZ"/>
        </w:rPr>
        <w:t>§ 92, odst. 1 (Technické podmínky veřejné zakázky na stavební práce)</w:t>
      </w:r>
      <w:r w:rsidRPr="00E32ED9">
        <w:rPr>
          <w:rFonts w:asciiTheme="minorHAnsi" w:hAnsiTheme="minorHAnsi" w:cstheme="minorHAnsi"/>
          <w:sz w:val="22"/>
          <w:szCs w:val="22"/>
        </w:rPr>
        <w:t xml:space="preserve"> </w:t>
      </w:r>
      <w:r w:rsidR="00527CFB" w:rsidRPr="00E32ED9">
        <w:rPr>
          <w:rFonts w:asciiTheme="minorHAnsi" w:hAnsiTheme="minorHAnsi" w:cstheme="minorHAnsi"/>
          <w:sz w:val="22"/>
          <w:szCs w:val="22"/>
        </w:rPr>
        <w:t>zákona č. 134/2016 Sb., o zadávání veřejných zakázek, v platném znění (dále jen „</w:t>
      </w:r>
      <w:r w:rsidRPr="00E32ED9">
        <w:rPr>
          <w:rFonts w:asciiTheme="minorHAnsi" w:hAnsiTheme="minorHAnsi" w:cstheme="minorHAnsi"/>
          <w:sz w:val="22"/>
          <w:szCs w:val="22"/>
        </w:rPr>
        <w:t>ZZVZ</w:t>
      </w:r>
      <w:r w:rsidR="00527CFB" w:rsidRPr="00E32ED9">
        <w:rPr>
          <w:rFonts w:asciiTheme="minorHAnsi" w:hAnsiTheme="minorHAnsi" w:cstheme="minorHAnsi"/>
          <w:sz w:val="22"/>
          <w:szCs w:val="22"/>
        </w:rPr>
        <w:t>“)</w:t>
      </w:r>
      <w:r w:rsidRPr="00E32ED9">
        <w:rPr>
          <w:rFonts w:asciiTheme="minorHAnsi" w:hAnsiTheme="minorHAnsi" w:cstheme="minorHAnsi"/>
          <w:sz w:val="22"/>
          <w:szCs w:val="22"/>
        </w:rPr>
        <w:t xml:space="preserve"> a v podrobnostech umožňujících vybranému zhotoviteli realizovat stavbu. </w:t>
      </w:r>
    </w:p>
    <w:p w14:paraId="18DDEDCD" w14:textId="60DD83B6" w:rsidR="00892DD2" w:rsidRPr="00E32ED9" w:rsidRDefault="00892DD2" w:rsidP="003B180D">
      <w:pPr>
        <w:suppressAutoHyphens w:val="0"/>
        <w:autoSpaceDE w:val="0"/>
        <w:autoSpaceDN w:val="0"/>
        <w:adjustRightInd w:val="0"/>
        <w:ind w:left="340" w:hanging="56"/>
        <w:jc w:val="both"/>
        <w:rPr>
          <w:rFonts w:asciiTheme="minorHAnsi" w:hAnsiTheme="minorHAnsi" w:cstheme="minorHAnsi"/>
          <w:sz w:val="22"/>
          <w:szCs w:val="22"/>
        </w:rPr>
      </w:pPr>
    </w:p>
    <w:p w14:paraId="799BF1F3" w14:textId="2F2C5D45" w:rsidR="003B180D" w:rsidRPr="00E32ED9" w:rsidRDefault="00F41328" w:rsidP="00F41328">
      <w:pPr>
        <w:suppressAutoHyphens w:val="0"/>
        <w:autoSpaceDE w:val="0"/>
        <w:autoSpaceDN w:val="0"/>
        <w:adjustRightInd w:val="0"/>
        <w:spacing w:after="120"/>
        <w:ind w:left="567" w:hanging="709"/>
        <w:rPr>
          <w:rFonts w:asciiTheme="minorHAnsi" w:hAnsiTheme="minorHAnsi" w:cstheme="minorHAnsi"/>
          <w:sz w:val="22"/>
          <w:szCs w:val="22"/>
          <w:highlight w:val="yellow"/>
        </w:rPr>
      </w:pPr>
      <w:r w:rsidRPr="00E32ED9">
        <w:rPr>
          <w:rFonts w:asciiTheme="minorHAnsi" w:hAnsiTheme="minorHAnsi" w:cstheme="minorHAnsi"/>
          <w:sz w:val="22"/>
          <w:szCs w:val="22"/>
        </w:rPr>
        <w:t>2</w:t>
      </w:r>
      <w:r w:rsidR="008E0B65" w:rsidRPr="00E32ED9">
        <w:rPr>
          <w:rFonts w:asciiTheme="minorHAnsi" w:hAnsiTheme="minorHAnsi" w:cstheme="minorHAnsi"/>
          <w:sz w:val="22"/>
          <w:szCs w:val="22"/>
        </w:rPr>
        <w:t>.</w:t>
      </w:r>
      <w:r w:rsidRPr="00E32ED9">
        <w:rPr>
          <w:rFonts w:asciiTheme="minorHAnsi" w:hAnsiTheme="minorHAnsi" w:cstheme="minorHAnsi"/>
          <w:sz w:val="22"/>
          <w:szCs w:val="22"/>
        </w:rPr>
        <w:t xml:space="preserve">2. </w:t>
      </w:r>
      <w:r w:rsidR="00241BF2" w:rsidRPr="00E32ED9">
        <w:rPr>
          <w:rFonts w:asciiTheme="minorHAnsi" w:hAnsiTheme="minorHAnsi" w:cstheme="minorHAnsi"/>
          <w:sz w:val="22"/>
          <w:szCs w:val="22"/>
        </w:rPr>
        <w:tab/>
      </w:r>
      <w:r w:rsidR="003B180D" w:rsidRPr="00E32ED9">
        <w:rPr>
          <w:rFonts w:asciiTheme="minorHAnsi" w:hAnsiTheme="minorHAnsi" w:cstheme="minorHAnsi"/>
          <w:sz w:val="22"/>
          <w:szCs w:val="22"/>
        </w:rPr>
        <w:t>Zhotovitel prohlašuje, že se seznámil s níže uvedenou dokumentací:</w:t>
      </w:r>
    </w:p>
    <w:p w14:paraId="2A2D2D30" w14:textId="19E53428" w:rsidR="006A54FF" w:rsidRPr="00E32ED9" w:rsidRDefault="006A54FF" w:rsidP="006A54FF">
      <w:pPr>
        <w:autoSpaceDE w:val="0"/>
        <w:autoSpaceDN w:val="0"/>
        <w:adjustRightInd w:val="0"/>
        <w:spacing w:after="240"/>
        <w:ind w:left="567" w:hanging="709"/>
        <w:jc w:val="both"/>
        <w:rPr>
          <w:rFonts w:asciiTheme="minorHAnsi" w:hAnsiTheme="minorHAnsi" w:cstheme="minorHAnsi"/>
          <w:sz w:val="22"/>
          <w:szCs w:val="22"/>
        </w:rPr>
      </w:pPr>
      <w:r w:rsidRPr="00E32ED9">
        <w:rPr>
          <w:rFonts w:asciiTheme="minorHAnsi" w:hAnsiTheme="minorHAnsi" w:cstheme="minorHAnsi"/>
          <w:sz w:val="22"/>
          <w:szCs w:val="22"/>
        </w:rPr>
        <w:tab/>
      </w:r>
      <w:r w:rsidR="006F012F" w:rsidRPr="00E32ED9">
        <w:rPr>
          <w:rFonts w:asciiTheme="minorHAnsi" w:hAnsiTheme="minorHAnsi" w:cstheme="minorHAnsi"/>
          <w:sz w:val="22"/>
          <w:szCs w:val="22"/>
        </w:rPr>
        <w:t>„Obnova budovy NZM Praha III. etapa“, kterou vypracoval Ing. Karel Sehyl, IČO 159 39 006.</w:t>
      </w:r>
    </w:p>
    <w:p w14:paraId="3312F586" w14:textId="575530DF" w:rsidR="003B180D" w:rsidRPr="00E32ED9" w:rsidRDefault="00F41328" w:rsidP="006A54FF">
      <w:pPr>
        <w:autoSpaceDE w:val="0"/>
        <w:autoSpaceDN w:val="0"/>
        <w:adjustRightInd w:val="0"/>
        <w:spacing w:after="240"/>
        <w:ind w:left="567" w:hanging="709"/>
        <w:jc w:val="both"/>
        <w:rPr>
          <w:rFonts w:asciiTheme="minorHAnsi" w:hAnsiTheme="minorHAnsi" w:cstheme="minorHAnsi"/>
          <w:sz w:val="22"/>
          <w:szCs w:val="22"/>
        </w:rPr>
      </w:pPr>
      <w:proofErr w:type="gramStart"/>
      <w:r w:rsidRPr="00E32ED9">
        <w:rPr>
          <w:rFonts w:asciiTheme="minorHAnsi" w:hAnsiTheme="minorHAnsi" w:cstheme="minorHAnsi"/>
          <w:sz w:val="22"/>
          <w:szCs w:val="22"/>
        </w:rPr>
        <w:t>2.</w:t>
      </w:r>
      <w:r w:rsidR="004E4E2E" w:rsidRPr="00E32ED9">
        <w:rPr>
          <w:rFonts w:asciiTheme="minorHAnsi" w:hAnsiTheme="minorHAnsi" w:cstheme="minorHAnsi"/>
          <w:sz w:val="22"/>
          <w:szCs w:val="22"/>
        </w:rPr>
        <w:t>3</w:t>
      </w:r>
      <w:proofErr w:type="gramEnd"/>
      <w:r w:rsidRPr="00E32ED9">
        <w:rPr>
          <w:rFonts w:asciiTheme="minorHAnsi" w:hAnsiTheme="minorHAnsi" w:cstheme="minorHAnsi"/>
          <w:sz w:val="22"/>
          <w:szCs w:val="22"/>
        </w:rPr>
        <w:t>.</w:t>
      </w:r>
      <w:r w:rsidRPr="00E32ED9">
        <w:rPr>
          <w:rFonts w:asciiTheme="minorHAnsi" w:hAnsiTheme="minorHAnsi" w:cstheme="minorHAnsi"/>
          <w:sz w:val="22"/>
          <w:szCs w:val="22"/>
        </w:rPr>
        <w:tab/>
      </w:r>
      <w:r w:rsidR="003B180D" w:rsidRPr="00E32ED9">
        <w:rPr>
          <w:rFonts w:asciiTheme="minorHAnsi" w:hAnsiTheme="minorHAnsi" w:cstheme="minorHAnsi"/>
          <w:sz w:val="22"/>
          <w:szCs w:val="22"/>
        </w:rPr>
        <w:t xml:space="preserve">Projektová dokumentace, která je předmětem této veřejné zakázky bude </w:t>
      </w:r>
      <w:r w:rsidR="00527CFB" w:rsidRPr="00E32ED9">
        <w:rPr>
          <w:rFonts w:asciiTheme="minorHAnsi" w:hAnsiTheme="minorHAnsi" w:cstheme="minorHAnsi"/>
          <w:sz w:val="22"/>
          <w:szCs w:val="22"/>
        </w:rPr>
        <w:t>objed</w:t>
      </w:r>
      <w:r w:rsidR="00A14903" w:rsidRPr="00E32ED9">
        <w:rPr>
          <w:rFonts w:asciiTheme="minorHAnsi" w:hAnsiTheme="minorHAnsi" w:cstheme="minorHAnsi"/>
          <w:sz w:val="22"/>
          <w:szCs w:val="22"/>
        </w:rPr>
        <w:t>n</w:t>
      </w:r>
      <w:r w:rsidR="00527CFB" w:rsidRPr="00E32ED9">
        <w:rPr>
          <w:rFonts w:asciiTheme="minorHAnsi" w:hAnsiTheme="minorHAnsi" w:cstheme="minorHAnsi"/>
          <w:sz w:val="22"/>
          <w:szCs w:val="22"/>
        </w:rPr>
        <w:t>a</w:t>
      </w:r>
      <w:r w:rsidR="00A14903" w:rsidRPr="00E32ED9">
        <w:rPr>
          <w:rFonts w:asciiTheme="minorHAnsi" w:hAnsiTheme="minorHAnsi" w:cstheme="minorHAnsi"/>
          <w:sz w:val="22"/>
          <w:szCs w:val="22"/>
        </w:rPr>
        <w:t xml:space="preserve">teli zhotovitelem </w:t>
      </w:r>
      <w:r w:rsidR="003B180D" w:rsidRPr="00E32ED9">
        <w:rPr>
          <w:rFonts w:asciiTheme="minorHAnsi" w:hAnsiTheme="minorHAnsi" w:cstheme="minorHAnsi"/>
          <w:sz w:val="22"/>
          <w:szCs w:val="22"/>
        </w:rPr>
        <w:t xml:space="preserve">předána v listinné a elektronické podobě (na CD/DVD/USB </w:t>
      </w:r>
      <w:proofErr w:type="spellStart"/>
      <w:r w:rsidR="003B180D" w:rsidRPr="00E32ED9">
        <w:rPr>
          <w:rFonts w:asciiTheme="minorHAnsi" w:hAnsiTheme="minorHAnsi" w:cstheme="minorHAnsi"/>
          <w:sz w:val="22"/>
          <w:szCs w:val="22"/>
        </w:rPr>
        <w:t>flash</w:t>
      </w:r>
      <w:proofErr w:type="spellEnd"/>
      <w:r w:rsidR="003B180D" w:rsidRPr="00E32ED9">
        <w:rPr>
          <w:rFonts w:asciiTheme="minorHAnsi" w:hAnsiTheme="minorHAnsi" w:cstheme="minorHAnsi"/>
          <w:sz w:val="22"/>
          <w:szCs w:val="22"/>
        </w:rPr>
        <w:t xml:space="preserve"> disk) v 6 vyhotov</w:t>
      </w:r>
      <w:r w:rsidR="00F93085" w:rsidRPr="00E32ED9">
        <w:rPr>
          <w:rFonts w:asciiTheme="minorHAnsi" w:hAnsiTheme="minorHAnsi" w:cstheme="minorHAnsi"/>
          <w:sz w:val="22"/>
          <w:szCs w:val="22"/>
        </w:rPr>
        <w:t xml:space="preserve">eních. Soubory budou ve </w:t>
      </w:r>
      <w:proofErr w:type="gramStart"/>
      <w:r w:rsidR="00F93085" w:rsidRPr="00E32ED9">
        <w:rPr>
          <w:rFonts w:asciiTheme="minorHAnsi" w:hAnsiTheme="minorHAnsi" w:cstheme="minorHAnsi"/>
          <w:sz w:val="22"/>
          <w:szCs w:val="22"/>
        </w:rPr>
        <w:t>formátu</w:t>
      </w:r>
      <w:r w:rsidR="006F012F" w:rsidRPr="00E32ED9">
        <w:rPr>
          <w:rFonts w:asciiTheme="minorHAnsi" w:hAnsiTheme="minorHAnsi" w:cstheme="minorHAnsi"/>
          <w:sz w:val="22"/>
          <w:szCs w:val="22"/>
        </w:rPr>
        <w:t xml:space="preserve"> </w:t>
      </w:r>
      <w:r w:rsidR="003B180D" w:rsidRPr="00E32ED9">
        <w:rPr>
          <w:rFonts w:asciiTheme="minorHAnsi" w:hAnsiTheme="minorHAnsi" w:cstheme="minorHAnsi"/>
          <w:sz w:val="22"/>
          <w:szCs w:val="22"/>
        </w:rPr>
        <w:t>.</w:t>
      </w:r>
      <w:proofErr w:type="spellStart"/>
      <w:r w:rsidR="003B180D" w:rsidRPr="00E32ED9">
        <w:rPr>
          <w:rFonts w:asciiTheme="minorHAnsi" w:hAnsiTheme="minorHAnsi" w:cstheme="minorHAnsi"/>
          <w:b/>
          <w:sz w:val="22"/>
          <w:szCs w:val="22"/>
        </w:rPr>
        <w:t>pdf</w:t>
      </w:r>
      <w:proofErr w:type="spellEnd"/>
      <w:proofErr w:type="gramEnd"/>
      <w:r w:rsidR="003B180D" w:rsidRPr="00E32ED9">
        <w:rPr>
          <w:rFonts w:asciiTheme="minorHAnsi" w:hAnsiTheme="minorHAnsi" w:cstheme="minorHAnsi"/>
          <w:b/>
          <w:sz w:val="22"/>
          <w:szCs w:val="22"/>
        </w:rPr>
        <w:t>,</w:t>
      </w:r>
      <w:r w:rsidR="003B180D" w:rsidRPr="00E32ED9">
        <w:rPr>
          <w:rFonts w:asciiTheme="minorHAnsi" w:hAnsiTheme="minorHAnsi" w:cstheme="minorHAnsi"/>
          <w:sz w:val="22"/>
          <w:szCs w:val="22"/>
        </w:rPr>
        <w:t xml:space="preserve">  textové části ve formátu</w:t>
      </w:r>
      <w:r w:rsidR="003B55E4" w:rsidRPr="00E32ED9">
        <w:rPr>
          <w:rFonts w:asciiTheme="minorHAnsi" w:hAnsiTheme="minorHAnsi" w:cstheme="minorHAnsi"/>
          <w:sz w:val="22"/>
          <w:szCs w:val="22"/>
        </w:rPr>
        <w:t xml:space="preserve"> </w:t>
      </w:r>
      <w:r w:rsidR="003B180D" w:rsidRPr="00E32ED9">
        <w:rPr>
          <w:rFonts w:asciiTheme="minorHAnsi" w:hAnsiTheme="minorHAnsi" w:cstheme="minorHAnsi"/>
          <w:sz w:val="22"/>
          <w:szCs w:val="22"/>
        </w:rPr>
        <w:t>.</w:t>
      </w:r>
      <w:r w:rsidR="003B180D" w:rsidRPr="00E32ED9">
        <w:rPr>
          <w:rFonts w:asciiTheme="minorHAnsi" w:hAnsiTheme="minorHAnsi" w:cstheme="minorHAnsi"/>
          <w:b/>
          <w:sz w:val="22"/>
          <w:szCs w:val="22"/>
        </w:rPr>
        <w:t>doc</w:t>
      </w:r>
      <w:r w:rsidR="003B180D" w:rsidRPr="00E32ED9">
        <w:rPr>
          <w:rFonts w:asciiTheme="minorHAnsi" w:hAnsiTheme="minorHAnsi" w:cstheme="minorHAnsi"/>
          <w:sz w:val="22"/>
          <w:szCs w:val="22"/>
        </w:rPr>
        <w:t xml:space="preserve"> nebo .</w:t>
      </w:r>
      <w:proofErr w:type="spellStart"/>
      <w:r w:rsidR="003B180D" w:rsidRPr="00E32ED9">
        <w:rPr>
          <w:rFonts w:asciiTheme="minorHAnsi" w:hAnsiTheme="minorHAnsi" w:cstheme="minorHAnsi"/>
          <w:b/>
          <w:sz w:val="22"/>
          <w:szCs w:val="22"/>
        </w:rPr>
        <w:t>docx</w:t>
      </w:r>
      <w:proofErr w:type="spellEnd"/>
      <w:r w:rsidR="003B180D" w:rsidRPr="00E32ED9">
        <w:rPr>
          <w:rFonts w:asciiTheme="minorHAnsi" w:hAnsiTheme="minorHAnsi" w:cstheme="minorHAnsi"/>
          <w:sz w:val="22"/>
          <w:szCs w:val="22"/>
        </w:rPr>
        <w:t xml:space="preserve"> a  výkresové ve formátu </w:t>
      </w:r>
      <w:r w:rsidR="003B180D" w:rsidRPr="00E32ED9">
        <w:rPr>
          <w:rFonts w:asciiTheme="minorHAnsi" w:hAnsiTheme="minorHAnsi" w:cstheme="minorHAnsi"/>
          <w:b/>
          <w:sz w:val="22"/>
          <w:szCs w:val="22"/>
        </w:rPr>
        <w:t>.</w:t>
      </w:r>
      <w:proofErr w:type="spellStart"/>
      <w:r w:rsidR="003B180D" w:rsidRPr="00E32ED9">
        <w:rPr>
          <w:rFonts w:asciiTheme="minorHAnsi" w:hAnsiTheme="minorHAnsi" w:cstheme="minorHAnsi"/>
          <w:b/>
          <w:sz w:val="22"/>
          <w:szCs w:val="22"/>
        </w:rPr>
        <w:t>dwg</w:t>
      </w:r>
      <w:proofErr w:type="spellEnd"/>
      <w:r w:rsidR="003B180D" w:rsidRPr="00E32ED9">
        <w:rPr>
          <w:rFonts w:asciiTheme="minorHAnsi" w:hAnsiTheme="minorHAnsi" w:cstheme="minorHAnsi"/>
          <w:sz w:val="22"/>
          <w:szCs w:val="22"/>
        </w:rPr>
        <w:t xml:space="preserve">. </w:t>
      </w:r>
    </w:p>
    <w:p w14:paraId="3B34A9C0" w14:textId="120A68E0" w:rsidR="003B180D" w:rsidRPr="006F012F" w:rsidRDefault="003B180D" w:rsidP="00892DD2">
      <w:pPr>
        <w:spacing w:after="120"/>
        <w:ind w:left="340" w:hanging="340"/>
        <w:jc w:val="both"/>
        <w:rPr>
          <w:rFonts w:asciiTheme="minorHAnsi" w:hAnsiTheme="minorHAnsi" w:cstheme="minorHAnsi"/>
          <w:sz w:val="22"/>
          <w:szCs w:val="22"/>
        </w:rPr>
      </w:pPr>
      <w:r w:rsidRPr="006F012F">
        <w:rPr>
          <w:rFonts w:asciiTheme="minorHAnsi" w:hAnsiTheme="minorHAnsi" w:cstheme="minorHAnsi"/>
          <w:sz w:val="22"/>
          <w:szCs w:val="22"/>
        </w:rPr>
        <w:t>3.</w:t>
      </w:r>
      <w:r w:rsidRPr="006F012F">
        <w:rPr>
          <w:rFonts w:asciiTheme="minorHAnsi" w:hAnsiTheme="minorHAnsi" w:cstheme="minorHAnsi"/>
          <w:sz w:val="22"/>
          <w:szCs w:val="22"/>
        </w:rPr>
        <w:tab/>
        <w:t>Předmětem plnění dle této smlouvy je poskytnutí odb</w:t>
      </w:r>
      <w:r w:rsidR="00892DD2" w:rsidRPr="006F012F">
        <w:rPr>
          <w:rFonts w:asciiTheme="minorHAnsi" w:hAnsiTheme="minorHAnsi" w:cstheme="minorHAnsi"/>
          <w:sz w:val="22"/>
          <w:szCs w:val="22"/>
        </w:rPr>
        <w:t xml:space="preserve">orných konzultací spočívajících v </w:t>
      </w:r>
      <w:r w:rsidRPr="006F012F">
        <w:rPr>
          <w:rFonts w:asciiTheme="minorHAnsi" w:hAnsiTheme="minorHAnsi" w:cstheme="minorHAnsi"/>
          <w:sz w:val="22"/>
          <w:szCs w:val="22"/>
        </w:rPr>
        <w:t>příprav</w:t>
      </w:r>
      <w:r w:rsidR="00892DD2" w:rsidRPr="006F012F">
        <w:rPr>
          <w:rFonts w:asciiTheme="minorHAnsi" w:hAnsiTheme="minorHAnsi" w:cstheme="minorHAnsi"/>
          <w:sz w:val="22"/>
          <w:szCs w:val="22"/>
        </w:rPr>
        <w:t>ě</w:t>
      </w:r>
      <w:r w:rsidRPr="006F012F">
        <w:rPr>
          <w:rFonts w:asciiTheme="minorHAnsi" w:hAnsiTheme="minorHAnsi" w:cstheme="minorHAnsi"/>
          <w:sz w:val="22"/>
          <w:szCs w:val="22"/>
        </w:rPr>
        <w:t xml:space="preserve"> návrhů odpovědí na žádosti o vysvětlení zadávací dokumentace </w:t>
      </w:r>
      <w:r w:rsidRPr="006F012F">
        <w:rPr>
          <w:rFonts w:asciiTheme="minorHAnsi" w:hAnsiTheme="minorHAnsi" w:cstheme="minorHAnsi"/>
        </w:rPr>
        <w:t xml:space="preserve">dle </w:t>
      </w:r>
      <w:r w:rsidRPr="006F012F">
        <w:rPr>
          <w:rFonts w:asciiTheme="minorHAnsi" w:hAnsiTheme="minorHAnsi" w:cstheme="minorHAnsi"/>
          <w:sz w:val="22"/>
          <w:szCs w:val="22"/>
        </w:rPr>
        <w:t>§ 98 ZZVZ popř. změny nebo doplnění zadávací dokumentace dle § 99 ZZVZ týkající se zpracované projektové dokumentace pro provedení stavby a soupisu prací, dodávek a služeb s výkazem výměr jako součásti zadávacích podmínek pro zadávací řízení o veřejnou zakázku na výběr zhotovitele stavby</w:t>
      </w:r>
      <w:r w:rsidR="00527CFB" w:rsidRPr="006F012F">
        <w:rPr>
          <w:rFonts w:asciiTheme="minorHAnsi" w:hAnsiTheme="minorHAnsi" w:cstheme="minorHAnsi"/>
          <w:sz w:val="22"/>
          <w:szCs w:val="22"/>
        </w:rPr>
        <w:t xml:space="preserve"> (dále jen </w:t>
      </w:r>
      <w:r w:rsidR="00527CFB" w:rsidRPr="006F012F">
        <w:rPr>
          <w:rFonts w:asciiTheme="minorHAnsi" w:hAnsiTheme="minorHAnsi" w:cstheme="minorHAnsi"/>
          <w:sz w:val="22"/>
          <w:szCs w:val="22"/>
        </w:rPr>
        <w:lastRenderedPageBreak/>
        <w:t>„stavebníka“)</w:t>
      </w:r>
      <w:r w:rsidRPr="006F012F">
        <w:rPr>
          <w:rFonts w:asciiTheme="minorHAnsi" w:hAnsiTheme="minorHAnsi" w:cstheme="minorHAnsi"/>
          <w:sz w:val="22"/>
          <w:szCs w:val="22"/>
        </w:rPr>
        <w:t xml:space="preserve">. S ohledem na zákonné lhůty pro podání dodatečných informací bude </w:t>
      </w:r>
      <w:r w:rsidR="00527CFB" w:rsidRPr="006F012F">
        <w:rPr>
          <w:rFonts w:asciiTheme="minorHAnsi" w:hAnsiTheme="minorHAnsi" w:cstheme="minorHAnsi"/>
          <w:sz w:val="22"/>
          <w:szCs w:val="22"/>
        </w:rPr>
        <w:t xml:space="preserve">zhotovitel </w:t>
      </w:r>
      <w:r w:rsidRPr="006F012F">
        <w:rPr>
          <w:rFonts w:asciiTheme="minorHAnsi" w:hAnsiTheme="minorHAnsi" w:cstheme="minorHAnsi"/>
          <w:sz w:val="22"/>
          <w:szCs w:val="22"/>
        </w:rPr>
        <w:t xml:space="preserve">povinen zpracovat a zaslat </w:t>
      </w:r>
      <w:r w:rsidR="00527CFB" w:rsidRPr="006F012F">
        <w:rPr>
          <w:rFonts w:asciiTheme="minorHAnsi" w:hAnsiTheme="minorHAnsi" w:cstheme="minorHAnsi"/>
          <w:sz w:val="22"/>
          <w:szCs w:val="22"/>
        </w:rPr>
        <w:t xml:space="preserve">objednateli </w:t>
      </w:r>
      <w:r w:rsidRPr="006F012F">
        <w:rPr>
          <w:rFonts w:asciiTheme="minorHAnsi" w:hAnsiTheme="minorHAnsi" w:cstheme="minorHAnsi"/>
          <w:sz w:val="22"/>
          <w:szCs w:val="22"/>
        </w:rPr>
        <w:t xml:space="preserve">návrhy jednotlivých odpovědí, včetně příp. změn zadávacích podmínek (kdy zadávacími podmínkami je v tomto případě rozuměna projektová dokumentace a soupis stavebních prací, dodávek a služeb s výkazem výměr) ve lhůtě 48 hodin od okamžiku jejich doručení, nebude-li mezi </w:t>
      </w:r>
      <w:r w:rsidR="00527CFB" w:rsidRPr="006F012F">
        <w:rPr>
          <w:rFonts w:asciiTheme="minorHAnsi" w:hAnsiTheme="minorHAnsi" w:cstheme="minorHAnsi"/>
          <w:sz w:val="22"/>
          <w:szCs w:val="22"/>
        </w:rPr>
        <w:t xml:space="preserve">objednatelem </w:t>
      </w:r>
      <w:r w:rsidRPr="006F012F">
        <w:rPr>
          <w:rFonts w:asciiTheme="minorHAnsi" w:hAnsiTheme="minorHAnsi" w:cstheme="minorHAnsi"/>
          <w:sz w:val="22"/>
          <w:szCs w:val="22"/>
        </w:rPr>
        <w:t xml:space="preserve">a </w:t>
      </w:r>
      <w:r w:rsidR="00527CFB" w:rsidRPr="006F012F">
        <w:rPr>
          <w:rFonts w:asciiTheme="minorHAnsi" w:hAnsiTheme="minorHAnsi" w:cstheme="minorHAnsi"/>
          <w:sz w:val="22"/>
          <w:szCs w:val="22"/>
        </w:rPr>
        <w:t xml:space="preserve">zhotovitelem </w:t>
      </w:r>
      <w:r w:rsidRPr="006F012F">
        <w:rPr>
          <w:rFonts w:asciiTheme="minorHAnsi" w:hAnsiTheme="minorHAnsi" w:cstheme="minorHAnsi"/>
          <w:sz w:val="22"/>
          <w:szCs w:val="22"/>
        </w:rPr>
        <w:t xml:space="preserve">dohodnuto jinak. Součástí návrhu odpovědí bude i příslušná úprava zadávacích podmínek. </w:t>
      </w:r>
      <w:r w:rsidR="00527CFB" w:rsidRPr="006F012F">
        <w:rPr>
          <w:rFonts w:asciiTheme="minorHAnsi" w:hAnsiTheme="minorHAnsi" w:cstheme="minorHAnsi"/>
          <w:sz w:val="22"/>
          <w:szCs w:val="22"/>
        </w:rPr>
        <w:t xml:space="preserve">Zhotovitel </w:t>
      </w:r>
      <w:r w:rsidRPr="006F012F">
        <w:rPr>
          <w:rFonts w:asciiTheme="minorHAnsi" w:hAnsiTheme="minorHAnsi" w:cstheme="minorHAnsi"/>
          <w:sz w:val="22"/>
          <w:szCs w:val="22"/>
        </w:rPr>
        <w:t xml:space="preserve">bude rovněž povinen průběžně zpracovávat a mít k dispozici aktuální verzi projektové dokumentace a soupisu stavebních prací, dodávek a služeb s výkazem výměr zohledňující rozhodnutí </w:t>
      </w:r>
      <w:r w:rsidR="00527CFB" w:rsidRPr="006F012F">
        <w:rPr>
          <w:rFonts w:asciiTheme="minorHAnsi" w:hAnsiTheme="minorHAnsi" w:cstheme="minorHAnsi"/>
          <w:sz w:val="22"/>
          <w:szCs w:val="22"/>
        </w:rPr>
        <w:t xml:space="preserve">objednatele </w:t>
      </w:r>
      <w:r w:rsidRPr="006F012F">
        <w:rPr>
          <w:rFonts w:asciiTheme="minorHAnsi" w:hAnsiTheme="minorHAnsi" w:cstheme="minorHAnsi"/>
          <w:sz w:val="22"/>
          <w:szCs w:val="22"/>
        </w:rPr>
        <w:t>o změně zadávacích podmínek v návaznosti na poskytnuté dodatečné informace (všechny dodatečné informace budou zveřejněny na profilu zadavatele</w:t>
      </w:r>
      <w:r w:rsidR="00527CFB" w:rsidRPr="006F012F">
        <w:rPr>
          <w:rFonts w:asciiTheme="minorHAnsi" w:hAnsiTheme="minorHAnsi" w:cstheme="minorHAnsi"/>
          <w:sz w:val="22"/>
          <w:szCs w:val="22"/>
        </w:rPr>
        <w:t>, tj. objednatele</w:t>
      </w:r>
      <w:r w:rsidRPr="006F012F">
        <w:rPr>
          <w:rFonts w:asciiTheme="minorHAnsi" w:hAnsiTheme="minorHAnsi" w:cstheme="minorHAnsi"/>
          <w:sz w:val="22"/>
          <w:szCs w:val="22"/>
        </w:rPr>
        <w:t xml:space="preserve">) a na požádání </w:t>
      </w:r>
      <w:r w:rsidR="00527CFB" w:rsidRPr="006F012F">
        <w:rPr>
          <w:rFonts w:asciiTheme="minorHAnsi" w:hAnsiTheme="minorHAnsi" w:cstheme="minorHAnsi"/>
          <w:sz w:val="22"/>
          <w:szCs w:val="22"/>
        </w:rPr>
        <w:t xml:space="preserve">objednatele </w:t>
      </w:r>
      <w:r w:rsidRPr="006F012F">
        <w:rPr>
          <w:rFonts w:asciiTheme="minorHAnsi" w:hAnsiTheme="minorHAnsi" w:cstheme="minorHAnsi"/>
          <w:sz w:val="22"/>
          <w:szCs w:val="22"/>
        </w:rPr>
        <w:t>tyto dokumenty předložit.</w:t>
      </w:r>
    </w:p>
    <w:p w14:paraId="6E6100B1" w14:textId="77777777" w:rsidR="003B180D" w:rsidRPr="006F012F" w:rsidRDefault="003B180D" w:rsidP="003B180D">
      <w:pPr>
        <w:spacing w:after="120"/>
        <w:ind w:left="340" w:hanging="340"/>
        <w:jc w:val="both"/>
        <w:rPr>
          <w:rFonts w:asciiTheme="minorHAnsi" w:hAnsiTheme="minorHAnsi" w:cstheme="minorHAnsi"/>
          <w:sz w:val="22"/>
          <w:szCs w:val="22"/>
        </w:rPr>
      </w:pPr>
      <w:r w:rsidRPr="006F012F">
        <w:rPr>
          <w:rFonts w:asciiTheme="minorHAnsi" w:hAnsiTheme="minorHAnsi" w:cstheme="minorHAnsi"/>
          <w:sz w:val="22"/>
          <w:szCs w:val="22"/>
        </w:rPr>
        <w:t>b)</w:t>
      </w:r>
      <w:r w:rsidRPr="006F012F">
        <w:rPr>
          <w:rFonts w:asciiTheme="minorHAnsi" w:hAnsiTheme="minorHAnsi" w:cstheme="minorHAnsi"/>
          <w:sz w:val="22"/>
          <w:szCs w:val="22"/>
        </w:rPr>
        <w:tab/>
        <w:t>posouzení nabídek podaných v rámci zadávacího řízení o veřejnou zakázku na výběr zhotovitele stavby, a to dle zadávacích podmínek veřejné zakázky, ve znění pozdějších změn a skutečností uvedených v dodatečných informacích, ve smyslu ZZVZ, a to alespoň v následujícím rozsahu:</w:t>
      </w:r>
    </w:p>
    <w:p w14:paraId="1A646D41" w14:textId="77777777" w:rsidR="003B180D" w:rsidRPr="006F012F" w:rsidRDefault="003B180D" w:rsidP="003B180D">
      <w:pPr>
        <w:numPr>
          <w:ilvl w:val="0"/>
          <w:numId w:val="18"/>
        </w:numPr>
        <w:spacing w:after="120"/>
        <w:jc w:val="both"/>
        <w:rPr>
          <w:rFonts w:asciiTheme="minorHAnsi" w:hAnsiTheme="minorHAnsi" w:cstheme="minorHAnsi"/>
          <w:sz w:val="22"/>
          <w:szCs w:val="22"/>
        </w:rPr>
      </w:pPr>
      <w:r w:rsidRPr="006F012F">
        <w:rPr>
          <w:rFonts w:asciiTheme="minorHAnsi" w:hAnsiTheme="minorHAnsi" w:cstheme="minorHAnsi"/>
          <w:sz w:val="22"/>
          <w:szCs w:val="22"/>
        </w:rPr>
        <w:t>posouzení nabízeného předmětu plnění co do úplného souladu s předmětem veřejné zakázky tak, jak bude vymezen v zadávacích podmínkách;</w:t>
      </w:r>
    </w:p>
    <w:p w14:paraId="19C02045" w14:textId="77777777" w:rsidR="003B180D" w:rsidRPr="006F012F" w:rsidRDefault="003B180D" w:rsidP="003B180D">
      <w:pPr>
        <w:numPr>
          <w:ilvl w:val="0"/>
          <w:numId w:val="18"/>
        </w:numPr>
        <w:spacing w:after="120"/>
        <w:jc w:val="both"/>
        <w:rPr>
          <w:rFonts w:asciiTheme="minorHAnsi" w:hAnsiTheme="minorHAnsi" w:cstheme="minorHAnsi"/>
          <w:sz w:val="22"/>
          <w:szCs w:val="22"/>
        </w:rPr>
      </w:pPr>
      <w:r w:rsidRPr="006F012F">
        <w:rPr>
          <w:rFonts w:asciiTheme="minorHAnsi" w:hAnsiTheme="minorHAnsi" w:cstheme="minorHAnsi"/>
          <w:sz w:val="22"/>
          <w:szCs w:val="22"/>
        </w:rPr>
        <w:t>posouzení nabídkových cen uchazečů v podrobnostech výkazu výměr, a to zejména v tom směru, zda uchazeč ocenil všechny položky, které byly určeny k ocenění, neocenil žádnou z položek, která k ocenění určena nebyla a žádnou z položek, jež byla určena k ocenění, neocenil nulovou hodnotou;</w:t>
      </w:r>
    </w:p>
    <w:p w14:paraId="7AA2BFBE" w14:textId="77777777" w:rsidR="003B180D" w:rsidRPr="006F012F" w:rsidRDefault="003B180D" w:rsidP="003B180D">
      <w:pPr>
        <w:numPr>
          <w:ilvl w:val="0"/>
          <w:numId w:val="18"/>
        </w:numPr>
        <w:spacing w:after="120"/>
        <w:jc w:val="both"/>
        <w:rPr>
          <w:rFonts w:asciiTheme="minorHAnsi" w:hAnsiTheme="minorHAnsi" w:cstheme="minorHAnsi"/>
          <w:sz w:val="22"/>
          <w:szCs w:val="22"/>
        </w:rPr>
      </w:pPr>
      <w:r w:rsidRPr="006F012F">
        <w:rPr>
          <w:rFonts w:asciiTheme="minorHAnsi" w:hAnsiTheme="minorHAnsi" w:cstheme="minorHAnsi"/>
          <w:sz w:val="22"/>
          <w:szCs w:val="22"/>
        </w:rPr>
        <w:t>posouzení nabídkových cen uchazečů v podrobnostech výkazu výměr, a to zejména v tom směru, zda obsahují mimořádně nízkou nabídkovou cenu ve smyslu ustanovení § 113 ZZVZ, případně posouzení vysvětlení podaných uchazeči na základě výzvy hodnotící komise.</w:t>
      </w:r>
    </w:p>
    <w:p w14:paraId="50A2E391" w14:textId="77777777" w:rsidR="003B180D" w:rsidRPr="006F012F" w:rsidRDefault="003B180D" w:rsidP="003B180D">
      <w:pPr>
        <w:spacing w:after="120"/>
        <w:jc w:val="both"/>
        <w:rPr>
          <w:rFonts w:asciiTheme="minorHAnsi" w:hAnsiTheme="minorHAnsi" w:cstheme="minorHAnsi"/>
          <w:sz w:val="22"/>
          <w:szCs w:val="22"/>
        </w:rPr>
      </w:pPr>
      <w:r w:rsidRPr="006F012F">
        <w:rPr>
          <w:rFonts w:asciiTheme="minorHAnsi" w:hAnsiTheme="minorHAnsi" w:cstheme="minorHAnsi"/>
          <w:sz w:val="22"/>
          <w:szCs w:val="22"/>
        </w:rPr>
        <w:t>Výstupem posouzení bude podepsaný písemný protokol o posouzení nabídek. Obsahem tohoto protokolu budu v případě každé z podaných nabídek úplný výčet následujících skutečností:</w:t>
      </w:r>
    </w:p>
    <w:p w14:paraId="14012225" w14:textId="77777777" w:rsidR="003B180D" w:rsidRPr="006F012F" w:rsidRDefault="003B180D" w:rsidP="003B180D">
      <w:pPr>
        <w:numPr>
          <w:ilvl w:val="0"/>
          <w:numId w:val="19"/>
        </w:numPr>
        <w:spacing w:after="120"/>
        <w:jc w:val="both"/>
        <w:rPr>
          <w:rFonts w:asciiTheme="minorHAnsi" w:hAnsiTheme="minorHAnsi" w:cstheme="minorHAnsi"/>
          <w:sz w:val="22"/>
          <w:szCs w:val="22"/>
        </w:rPr>
      </w:pPr>
      <w:r w:rsidRPr="006F012F">
        <w:rPr>
          <w:rFonts w:asciiTheme="minorHAnsi" w:hAnsiTheme="minorHAnsi" w:cstheme="minorHAnsi"/>
          <w:sz w:val="22"/>
          <w:szCs w:val="22"/>
        </w:rPr>
        <w:t>informace o tom, zda předmět plnění a cenová nabídka uchazeče, která je součástí podané nabídky, zcela odpovídá požadavkům zadavatele na předmět plnění uvedený v zadávacích podmínkách, a pokud nikoli, v čem lze spatřovat rozpor;</w:t>
      </w:r>
    </w:p>
    <w:p w14:paraId="0A87B192" w14:textId="77777777" w:rsidR="003B180D" w:rsidRPr="006F012F" w:rsidRDefault="003B180D" w:rsidP="003B180D">
      <w:pPr>
        <w:numPr>
          <w:ilvl w:val="0"/>
          <w:numId w:val="19"/>
        </w:numPr>
        <w:spacing w:after="120"/>
        <w:jc w:val="both"/>
        <w:rPr>
          <w:rFonts w:asciiTheme="minorHAnsi" w:hAnsiTheme="minorHAnsi" w:cstheme="minorHAnsi"/>
          <w:sz w:val="22"/>
          <w:szCs w:val="22"/>
        </w:rPr>
      </w:pPr>
      <w:r w:rsidRPr="006F012F">
        <w:rPr>
          <w:rFonts w:asciiTheme="minorHAnsi" w:hAnsiTheme="minorHAnsi" w:cstheme="minorHAnsi"/>
          <w:sz w:val="22"/>
          <w:szCs w:val="22"/>
        </w:rPr>
        <w:t>informace o tom, zda jsou v nabídce oceněny všechny položky, které byly určeny k ocenění, resp. žádná z nich není oceněna nulovou hodnotou, a dále informace o tom, zda v nabídce není oceněna některá z položek, jež k ocenění určena nebyla; pokud v nabídce není oceněna některá z položek, jež byla určena k ocenění, anebo je oceněna nulou, či pokud je v nabídce oceněna položka, jež nebyla určeně k ocenění, budou součástí protokolu úplný výčet takových položek;</w:t>
      </w:r>
    </w:p>
    <w:p w14:paraId="12B3F67F" w14:textId="77777777" w:rsidR="003B180D" w:rsidRPr="006F012F" w:rsidRDefault="003B180D" w:rsidP="003B180D">
      <w:pPr>
        <w:numPr>
          <w:ilvl w:val="0"/>
          <w:numId w:val="19"/>
        </w:numPr>
        <w:spacing w:after="120"/>
        <w:jc w:val="both"/>
        <w:rPr>
          <w:rFonts w:asciiTheme="minorHAnsi" w:hAnsiTheme="minorHAnsi" w:cstheme="minorHAnsi"/>
          <w:sz w:val="22"/>
          <w:szCs w:val="22"/>
        </w:rPr>
      </w:pPr>
      <w:r w:rsidRPr="006F012F">
        <w:rPr>
          <w:rFonts w:asciiTheme="minorHAnsi" w:hAnsiTheme="minorHAnsi" w:cstheme="minorHAnsi"/>
          <w:sz w:val="22"/>
          <w:szCs w:val="22"/>
        </w:rPr>
        <w:t>informace o tom, zda nabídková cena uchazeče je jako celek či v některé části mimořádně nízkou nabídkou cenou ve smyslu ustanovení § 113 ZZVZ; pokud některá z nabídkových cen představuje či obsahuje mimořádně nízkou nabídkovou cenu, budou v protokolu uvedeny skutečnosti, z nichž tento závěr vyplývá (odůvodnění).</w:t>
      </w:r>
    </w:p>
    <w:p w14:paraId="1D04326B" w14:textId="628B2334" w:rsidR="003B180D" w:rsidRPr="006F012F" w:rsidRDefault="003B180D" w:rsidP="003B180D">
      <w:pPr>
        <w:spacing w:after="120"/>
        <w:ind w:left="340"/>
        <w:jc w:val="both"/>
        <w:rPr>
          <w:rFonts w:asciiTheme="minorHAnsi" w:hAnsiTheme="minorHAnsi" w:cstheme="minorHAnsi"/>
          <w:sz w:val="22"/>
          <w:szCs w:val="22"/>
        </w:rPr>
      </w:pPr>
      <w:r w:rsidRPr="006F012F">
        <w:rPr>
          <w:rFonts w:asciiTheme="minorHAnsi" w:hAnsiTheme="minorHAnsi" w:cstheme="minorHAnsi"/>
          <w:sz w:val="22"/>
          <w:szCs w:val="22"/>
        </w:rPr>
        <w:t xml:space="preserve">Protokol o posouzení nabídek předá </w:t>
      </w:r>
      <w:r w:rsidR="00527CFB" w:rsidRPr="006F012F">
        <w:rPr>
          <w:rFonts w:asciiTheme="minorHAnsi" w:hAnsiTheme="minorHAnsi" w:cstheme="minorHAnsi"/>
          <w:sz w:val="22"/>
          <w:szCs w:val="22"/>
        </w:rPr>
        <w:t xml:space="preserve">zhotovitel objednateli </w:t>
      </w:r>
      <w:r w:rsidRPr="006F012F">
        <w:rPr>
          <w:rFonts w:asciiTheme="minorHAnsi" w:hAnsiTheme="minorHAnsi" w:cstheme="minorHAnsi"/>
          <w:sz w:val="22"/>
          <w:szCs w:val="22"/>
        </w:rPr>
        <w:t>do 5 pracovních dnů ode dne, kdy mu budou předány originály nabídek uchazečů podaných v zadávacím řízení (uvedená lhůta je relevantní pro případ, že ve lhůtě pro podání nabídek bude doručeno 10 a méně nabídek; v případě, že počet obdržených nabídek bude vyšší než 10, uvedená lhůta bude prodloužena, přičemž za každé dvě obdržené nabídky nad počet 10 bude lhůta prodloužena o jeden pracovní den).</w:t>
      </w:r>
    </w:p>
    <w:p w14:paraId="450EE2E6" w14:textId="0FD7115F" w:rsidR="003B180D" w:rsidRPr="006F012F" w:rsidRDefault="003B180D" w:rsidP="003B180D">
      <w:pPr>
        <w:spacing w:after="120"/>
        <w:ind w:left="340"/>
        <w:jc w:val="both"/>
        <w:rPr>
          <w:rFonts w:asciiTheme="minorHAnsi" w:hAnsiTheme="minorHAnsi" w:cstheme="minorHAnsi"/>
          <w:sz w:val="22"/>
          <w:szCs w:val="22"/>
        </w:rPr>
      </w:pPr>
      <w:r w:rsidRPr="006F012F">
        <w:rPr>
          <w:rFonts w:asciiTheme="minorHAnsi" w:hAnsiTheme="minorHAnsi" w:cstheme="minorHAnsi"/>
          <w:sz w:val="22"/>
          <w:szCs w:val="22"/>
        </w:rPr>
        <w:t xml:space="preserve">V návaznosti na výše uvedené posouzení bude zástupce </w:t>
      </w:r>
      <w:r w:rsidR="00527CFB" w:rsidRPr="006F012F">
        <w:rPr>
          <w:rFonts w:asciiTheme="minorHAnsi" w:hAnsiTheme="minorHAnsi" w:cstheme="minorHAnsi"/>
          <w:sz w:val="22"/>
          <w:szCs w:val="22"/>
        </w:rPr>
        <w:t xml:space="preserve">zhotovitele </w:t>
      </w:r>
      <w:r w:rsidRPr="006F012F">
        <w:rPr>
          <w:rFonts w:asciiTheme="minorHAnsi" w:hAnsiTheme="minorHAnsi" w:cstheme="minorHAnsi"/>
          <w:sz w:val="22"/>
          <w:szCs w:val="22"/>
        </w:rPr>
        <w:t xml:space="preserve">členem hodnotící komise jmenované </w:t>
      </w:r>
      <w:r w:rsidR="00527CFB" w:rsidRPr="006F012F">
        <w:rPr>
          <w:rFonts w:asciiTheme="minorHAnsi" w:hAnsiTheme="minorHAnsi" w:cstheme="minorHAnsi"/>
          <w:sz w:val="22"/>
          <w:szCs w:val="22"/>
        </w:rPr>
        <w:t xml:space="preserve">objednatelem </w:t>
      </w:r>
      <w:r w:rsidRPr="006F012F">
        <w:rPr>
          <w:rFonts w:asciiTheme="minorHAnsi" w:hAnsiTheme="minorHAnsi" w:cstheme="minorHAnsi"/>
          <w:sz w:val="22"/>
          <w:szCs w:val="22"/>
        </w:rPr>
        <w:t xml:space="preserve">v zadávacím řízení o veřejnou zakázku na zhotovitele stavby (projektu), nebude-li </w:t>
      </w:r>
      <w:r w:rsidR="00527CFB" w:rsidRPr="006F012F">
        <w:rPr>
          <w:rFonts w:asciiTheme="minorHAnsi" w:hAnsiTheme="minorHAnsi" w:cstheme="minorHAnsi"/>
          <w:sz w:val="22"/>
          <w:szCs w:val="22"/>
        </w:rPr>
        <w:t xml:space="preserve">objednatelem </w:t>
      </w:r>
      <w:r w:rsidRPr="006F012F">
        <w:rPr>
          <w:rFonts w:asciiTheme="minorHAnsi" w:hAnsiTheme="minorHAnsi" w:cstheme="minorHAnsi"/>
          <w:sz w:val="22"/>
          <w:szCs w:val="22"/>
        </w:rPr>
        <w:t xml:space="preserve">rozhodnuto jinak, a jako takový bude mít povinnost zúčastnit se jednání hodnotící komise. </w:t>
      </w:r>
      <w:r w:rsidR="00527CFB" w:rsidRPr="006F012F">
        <w:rPr>
          <w:rFonts w:asciiTheme="minorHAnsi" w:hAnsiTheme="minorHAnsi" w:cstheme="minorHAnsi"/>
          <w:sz w:val="22"/>
          <w:szCs w:val="22"/>
        </w:rPr>
        <w:t xml:space="preserve">Zhotovitel </w:t>
      </w:r>
      <w:r w:rsidRPr="006F012F">
        <w:rPr>
          <w:rFonts w:asciiTheme="minorHAnsi" w:hAnsiTheme="minorHAnsi" w:cstheme="minorHAnsi"/>
          <w:sz w:val="22"/>
          <w:szCs w:val="22"/>
        </w:rPr>
        <w:t xml:space="preserve">navrhne pro tyto účely </w:t>
      </w:r>
      <w:r w:rsidR="00527CFB" w:rsidRPr="006F012F">
        <w:rPr>
          <w:rFonts w:asciiTheme="minorHAnsi" w:hAnsiTheme="minorHAnsi" w:cstheme="minorHAnsi"/>
          <w:sz w:val="22"/>
          <w:szCs w:val="22"/>
        </w:rPr>
        <w:t xml:space="preserve">objednateli </w:t>
      </w:r>
      <w:r w:rsidRPr="006F012F">
        <w:rPr>
          <w:rFonts w:asciiTheme="minorHAnsi" w:hAnsiTheme="minorHAnsi" w:cstheme="minorHAnsi"/>
          <w:sz w:val="22"/>
          <w:szCs w:val="22"/>
        </w:rPr>
        <w:t xml:space="preserve">dva své zástupce (člena hodnotící </w:t>
      </w:r>
      <w:r w:rsidRPr="006F012F">
        <w:rPr>
          <w:rFonts w:asciiTheme="minorHAnsi" w:hAnsiTheme="minorHAnsi" w:cstheme="minorHAnsi"/>
          <w:sz w:val="22"/>
          <w:szCs w:val="22"/>
        </w:rPr>
        <w:lastRenderedPageBreak/>
        <w:t xml:space="preserve">komise a náhradníka tohoto člena hodnotící komise). V případě, že se </w:t>
      </w:r>
      <w:r w:rsidR="00527CFB" w:rsidRPr="006F012F">
        <w:rPr>
          <w:rFonts w:asciiTheme="minorHAnsi" w:hAnsiTheme="minorHAnsi" w:cstheme="minorHAnsi"/>
          <w:sz w:val="22"/>
          <w:szCs w:val="22"/>
        </w:rPr>
        <w:t xml:space="preserve">objednatel </w:t>
      </w:r>
      <w:r w:rsidRPr="006F012F">
        <w:rPr>
          <w:rFonts w:asciiTheme="minorHAnsi" w:hAnsiTheme="minorHAnsi" w:cstheme="minorHAnsi"/>
          <w:sz w:val="22"/>
          <w:szCs w:val="22"/>
        </w:rPr>
        <w:t xml:space="preserve">rozhodne zástupce </w:t>
      </w:r>
      <w:r w:rsidR="00527CFB" w:rsidRPr="006F012F">
        <w:rPr>
          <w:rFonts w:asciiTheme="minorHAnsi" w:hAnsiTheme="minorHAnsi" w:cstheme="minorHAnsi"/>
          <w:sz w:val="22"/>
          <w:szCs w:val="22"/>
        </w:rPr>
        <w:t xml:space="preserve">zhotovitele </w:t>
      </w:r>
      <w:r w:rsidRPr="006F012F">
        <w:rPr>
          <w:rFonts w:asciiTheme="minorHAnsi" w:hAnsiTheme="minorHAnsi" w:cstheme="minorHAnsi"/>
          <w:sz w:val="22"/>
          <w:szCs w:val="22"/>
        </w:rPr>
        <w:t xml:space="preserve">nejmenovat členem hodnotící komise, je </w:t>
      </w:r>
      <w:r w:rsidR="00527CFB" w:rsidRPr="006F012F">
        <w:rPr>
          <w:rFonts w:asciiTheme="minorHAnsi" w:hAnsiTheme="minorHAnsi" w:cstheme="minorHAnsi"/>
          <w:sz w:val="22"/>
          <w:szCs w:val="22"/>
        </w:rPr>
        <w:t xml:space="preserve">zhotovitel </w:t>
      </w:r>
      <w:r w:rsidRPr="006F012F">
        <w:rPr>
          <w:rFonts w:asciiTheme="minorHAnsi" w:hAnsiTheme="minorHAnsi" w:cstheme="minorHAnsi"/>
          <w:sz w:val="22"/>
          <w:szCs w:val="22"/>
        </w:rPr>
        <w:t xml:space="preserve">povinen se prostřednictvím svého zástupce zúčastnit jednání hodnotící komise jako přizvaný odborník dle ZZVZ. </w:t>
      </w:r>
    </w:p>
    <w:p w14:paraId="67237BF3" w14:textId="6ACD77DD" w:rsidR="003B180D" w:rsidRPr="006F012F" w:rsidRDefault="003B180D" w:rsidP="004A76E3">
      <w:pPr>
        <w:numPr>
          <w:ilvl w:val="0"/>
          <w:numId w:val="17"/>
        </w:numPr>
        <w:spacing w:after="120"/>
        <w:ind w:left="340" w:hanging="340"/>
        <w:jc w:val="both"/>
        <w:rPr>
          <w:rFonts w:asciiTheme="minorHAnsi" w:hAnsiTheme="minorHAnsi" w:cstheme="minorHAnsi"/>
          <w:sz w:val="22"/>
          <w:szCs w:val="22"/>
        </w:rPr>
      </w:pPr>
      <w:r w:rsidRPr="006F012F">
        <w:rPr>
          <w:rFonts w:asciiTheme="minorHAnsi" w:hAnsiTheme="minorHAnsi" w:cstheme="minorHAnsi"/>
          <w:b/>
          <w:sz w:val="22"/>
          <w:szCs w:val="22"/>
        </w:rPr>
        <w:t>Autorský dozor  (</w:t>
      </w:r>
      <w:r w:rsidR="00527CFB" w:rsidRPr="006F012F">
        <w:rPr>
          <w:rFonts w:asciiTheme="minorHAnsi" w:hAnsiTheme="minorHAnsi" w:cstheme="minorHAnsi"/>
          <w:b/>
          <w:sz w:val="22"/>
          <w:szCs w:val="22"/>
        </w:rPr>
        <w:t>dále jen „</w:t>
      </w:r>
      <w:r w:rsidRPr="006F012F">
        <w:rPr>
          <w:rFonts w:asciiTheme="minorHAnsi" w:hAnsiTheme="minorHAnsi" w:cstheme="minorHAnsi"/>
          <w:b/>
          <w:sz w:val="22"/>
          <w:szCs w:val="22"/>
        </w:rPr>
        <w:t>AD</w:t>
      </w:r>
      <w:r w:rsidR="00527CFB" w:rsidRPr="006F012F">
        <w:rPr>
          <w:rFonts w:asciiTheme="minorHAnsi" w:hAnsiTheme="minorHAnsi" w:cstheme="minorHAnsi"/>
          <w:b/>
          <w:sz w:val="22"/>
          <w:szCs w:val="22"/>
        </w:rPr>
        <w:t>“</w:t>
      </w:r>
      <w:r w:rsidRPr="006F012F">
        <w:rPr>
          <w:rFonts w:asciiTheme="minorHAnsi" w:hAnsiTheme="minorHAnsi" w:cstheme="minorHAnsi"/>
          <w:b/>
          <w:sz w:val="22"/>
          <w:szCs w:val="22"/>
        </w:rPr>
        <w:t>)</w:t>
      </w:r>
      <w:r w:rsidRPr="006F012F">
        <w:rPr>
          <w:rFonts w:asciiTheme="minorHAnsi" w:hAnsiTheme="minorHAnsi" w:cstheme="minorHAnsi"/>
          <w:sz w:val="22"/>
          <w:szCs w:val="22"/>
        </w:rPr>
        <w:t xml:space="preserve"> bude vykonáván po dobu realizace stavby, v souladu se zákonem č. 183/2006  Sb., o územním plánování a stavebním řádu (stavební zákon). </w:t>
      </w:r>
    </w:p>
    <w:p w14:paraId="575716C8" w14:textId="77777777" w:rsidR="003B180D" w:rsidRPr="006F012F" w:rsidRDefault="003B180D" w:rsidP="003B180D">
      <w:pPr>
        <w:spacing w:after="120"/>
        <w:ind w:left="340"/>
        <w:rPr>
          <w:rFonts w:asciiTheme="minorHAnsi" w:hAnsiTheme="minorHAnsi" w:cstheme="minorHAnsi"/>
          <w:sz w:val="22"/>
          <w:szCs w:val="22"/>
        </w:rPr>
      </w:pPr>
      <w:r w:rsidRPr="006F012F">
        <w:rPr>
          <w:rFonts w:asciiTheme="minorHAnsi" w:hAnsiTheme="minorHAnsi" w:cstheme="minorHAnsi"/>
          <w:sz w:val="22"/>
          <w:szCs w:val="22"/>
        </w:rPr>
        <w:t xml:space="preserve">Autorský dozor dále zahrnuje zejména: </w:t>
      </w:r>
    </w:p>
    <w:p w14:paraId="4311DA03"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účast na přejímacích řízeních, tj. zejm. předání a převzetí staveniště, přejímací řízení dílčích částí stavby a kolaudace stavby, účast při zkušebním provozu, bude-li prováděn;</w:t>
      </w:r>
    </w:p>
    <w:p w14:paraId="1EE57963"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účast na kontrolních dnech, podpis zápisů z kontrolního dne a plnění úkolů z tohoto zápisu vyplývajících;</w:t>
      </w:r>
    </w:p>
    <w:p w14:paraId="646E8BB3"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kontrola a ověření souladu prováděné stavby s projektovou dokumentací a s ohledem na podmínky určené stavebním povolením;</w:t>
      </w:r>
    </w:p>
    <w:p w14:paraId="7FF24FD4"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poskytování vysvětlení potřebných k fyzické realizaci projektu na základě realizační dokumentace;</w:t>
      </w:r>
    </w:p>
    <w:p w14:paraId="0DED773F" w14:textId="599FAA6D"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 xml:space="preserve">posuzování návrhů </w:t>
      </w:r>
      <w:r w:rsidR="00527CFB" w:rsidRPr="006F012F">
        <w:rPr>
          <w:rFonts w:asciiTheme="minorHAnsi" w:hAnsiTheme="minorHAnsi" w:cstheme="minorHAnsi"/>
          <w:sz w:val="22"/>
          <w:szCs w:val="22"/>
        </w:rPr>
        <w:t xml:space="preserve">stavebníka </w:t>
      </w:r>
      <w:r w:rsidRPr="006F012F">
        <w:rPr>
          <w:rFonts w:asciiTheme="minorHAnsi" w:hAnsiTheme="minorHAnsi" w:cstheme="minorHAnsi"/>
          <w:sz w:val="22"/>
          <w:szCs w:val="22"/>
        </w:rPr>
        <w:t xml:space="preserve">na změny a odchylky v částech projektů zpracovávaných </w:t>
      </w:r>
      <w:r w:rsidR="00527CFB" w:rsidRPr="006F012F">
        <w:rPr>
          <w:rFonts w:asciiTheme="minorHAnsi" w:hAnsiTheme="minorHAnsi" w:cstheme="minorHAnsi"/>
          <w:sz w:val="22"/>
          <w:szCs w:val="22"/>
        </w:rPr>
        <w:t xml:space="preserve">stavebníkem </w:t>
      </w:r>
      <w:r w:rsidRPr="006F012F">
        <w:rPr>
          <w:rFonts w:asciiTheme="minorHAnsi" w:hAnsiTheme="minorHAnsi" w:cstheme="minorHAnsi"/>
          <w:sz w:val="22"/>
          <w:szCs w:val="22"/>
        </w:rPr>
        <w:t xml:space="preserve">z pohledu dodržení </w:t>
      </w:r>
      <w:proofErr w:type="spellStart"/>
      <w:r w:rsidRPr="006F012F">
        <w:rPr>
          <w:rFonts w:asciiTheme="minorHAnsi" w:hAnsiTheme="minorHAnsi" w:cstheme="minorHAnsi"/>
          <w:sz w:val="22"/>
          <w:szCs w:val="22"/>
        </w:rPr>
        <w:t>technicko</w:t>
      </w:r>
      <w:proofErr w:type="spellEnd"/>
      <w:r w:rsidRPr="006F012F">
        <w:rPr>
          <w:rFonts w:asciiTheme="minorHAnsi" w:hAnsiTheme="minorHAnsi" w:cstheme="minorHAnsi"/>
          <w:sz w:val="22"/>
          <w:szCs w:val="22"/>
        </w:rPr>
        <w:t xml:space="preserve"> - ekonomických parametrů stavby, dodržení lhůt výstavby, případně dalších údajů a ukazatelů;</w:t>
      </w:r>
    </w:p>
    <w:p w14:paraId="6A046FD8"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vyjádření k požadavkům na zvýšený rozsah stavebních prací oproti projektové dokumentaci;</w:t>
      </w:r>
    </w:p>
    <w:p w14:paraId="4743A801" w14:textId="5D59FEEC"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 xml:space="preserve">posuzování změn proti schválenému rozpočtu navržených objednatelem, resp. </w:t>
      </w:r>
      <w:r w:rsidR="00527CFB" w:rsidRPr="006F012F">
        <w:rPr>
          <w:rFonts w:asciiTheme="minorHAnsi" w:hAnsiTheme="minorHAnsi" w:cstheme="minorHAnsi"/>
          <w:sz w:val="22"/>
          <w:szCs w:val="22"/>
        </w:rPr>
        <w:t>stavebníkem</w:t>
      </w:r>
      <w:r w:rsidRPr="006F012F">
        <w:rPr>
          <w:rFonts w:asciiTheme="minorHAnsi" w:hAnsiTheme="minorHAnsi" w:cstheme="minorHAnsi"/>
          <w:sz w:val="22"/>
          <w:szCs w:val="22"/>
        </w:rPr>
        <w:t>;</w:t>
      </w:r>
    </w:p>
    <w:p w14:paraId="099115D8" w14:textId="77777777" w:rsidR="003B180D" w:rsidRPr="006F012F" w:rsidRDefault="003B180D" w:rsidP="003B180D">
      <w:pPr>
        <w:widowControl/>
        <w:numPr>
          <w:ilvl w:val="0"/>
          <w:numId w:val="14"/>
        </w:numPr>
        <w:suppressAutoHyphens w:val="0"/>
        <w:spacing w:after="60"/>
        <w:ind w:left="714" w:hanging="357"/>
        <w:jc w:val="both"/>
        <w:rPr>
          <w:rFonts w:asciiTheme="minorHAnsi" w:hAnsiTheme="minorHAnsi" w:cstheme="minorHAnsi"/>
          <w:sz w:val="22"/>
          <w:szCs w:val="22"/>
        </w:rPr>
      </w:pPr>
      <w:r w:rsidRPr="006F012F">
        <w:rPr>
          <w:rFonts w:asciiTheme="minorHAnsi" w:hAnsiTheme="minorHAnsi" w:cstheme="minorHAnsi"/>
          <w:sz w:val="22"/>
          <w:szCs w:val="22"/>
        </w:rPr>
        <w:t>sledování postupu výstavby z technického hlediska a z hlediska časového plánu výstavby;</w:t>
      </w:r>
    </w:p>
    <w:p w14:paraId="1DFFAD07" w14:textId="77777777" w:rsidR="003B180D" w:rsidRPr="006F012F" w:rsidRDefault="003B180D" w:rsidP="003B180D">
      <w:pPr>
        <w:widowControl/>
        <w:numPr>
          <w:ilvl w:val="0"/>
          <w:numId w:val="14"/>
        </w:numPr>
        <w:suppressAutoHyphens w:val="0"/>
        <w:spacing w:after="120"/>
        <w:ind w:left="714" w:hanging="357"/>
        <w:jc w:val="both"/>
        <w:rPr>
          <w:rFonts w:asciiTheme="minorHAnsi" w:hAnsiTheme="minorHAnsi" w:cstheme="minorHAnsi"/>
          <w:sz w:val="22"/>
          <w:szCs w:val="22"/>
        </w:rPr>
      </w:pPr>
      <w:r w:rsidRPr="006F012F">
        <w:rPr>
          <w:rFonts w:asciiTheme="minorHAnsi" w:hAnsiTheme="minorHAnsi" w:cstheme="minorHAnsi"/>
          <w:sz w:val="22"/>
          <w:szCs w:val="22"/>
        </w:rPr>
        <w:t>provádění nezbytných změn zpracované projektové dokumentace vč. výkazu výměr vyplývající z průběhu realizace stavby vč. zajištění změn příslušných rozhodnutí vydaných místně příslušným stavebním úřadem.</w:t>
      </w:r>
    </w:p>
    <w:p w14:paraId="749DA9CD" w14:textId="77777777" w:rsidR="003B180D" w:rsidRPr="006F012F" w:rsidRDefault="003B180D" w:rsidP="003B180D">
      <w:pPr>
        <w:widowControl/>
        <w:suppressAutoHyphens w:val="0"/>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Pravidelnou kontrolu definovanou v popise činností a služeb při výkonu autorského dozoru je zhotovitel povinen provádět zejména z hlediska:</w:t>
      </w:r>
    </w:p>
    <w:p w14:paraId="5F880985" w14:textId="77777777" w:rsidR="003B180D" w:rsidRPr="006F012F" w:rsidRDefault="003B180D" w:rsidP="003B180D">
      <w:pPr>
        <w:widowControl/>
        <w:numPr>
          <w:ilvl w:val="0"/>
          <w:numId w:val="14"/>
        </w:numPr>
        <w:suppressAutoHyphens w:val="0"/>
        <w:spacing w:after="120"/>
        <w:ind w:left="680" w:hanging="340"/>
        <w:jc w:val="both"/>
        <w:rPr>
          <w:rFonts w:asciiTheme="minorHAnsi" w:hAnsiTheme="minorHAnsi" w:cstheme="minorHAnsi"/>
          <w:sz w:val="22"/>
          <w:szCs w:val="22"/>
        </w:rPr>
      </w:pPr>
      <w:r w:rsidRPr="006F012F">
        <w:rPr>
          <w:rFonts w:asciiTheme="minorHAnsi" w:hAnsiTheme="minorHAnsi" w:cstheme="minorHAnsi"/>
          <w:sz w:val="22"/>
          <w:szCs w:val="22"/>
        </w:rPr>
        <w:t>dodržení souladu dokumentace (tvarového, materiálového, technického a technologického, dispozičního a provozního řešení) s prováděnou stavbou,</w:t>
      </w:r>
    </w:p>
    <w:p w14:paraId="00E20A76" w14:textId="64C54221" w:rsidR="003B180D" w:rsidRPr="006F012F" w:rsidRDefault="003B180D" w:rsidP="003B180D">
      <w:pPr>
        <w:widowControl/>
        <w:numPr>
          <w:ilvl w:val="0"/>
          <w:numId w:val="14"/>
        </w:numPr>
        <w:suppressAutoHyphens w:val="0"/>
        <w:spacing w:after="120"/>
        <w:ind w:left="680" w:hanging="340"/>
        <w:jc w:val="both"/>
        <w:rPr>
          <w:rFonts w:asciiTheme="minorHAnsi" w:hAnsiTheme="minorHAnsi" w:cstheme="minorHAnsi"/>
          <w:sz w:val="22"/>
          <w:szCs w:val="22"/>
        </w:rPr>
      </w:pPr>
      <w:r w:rsidRPr="006F012F">
        <w:rPr>
          <w:rFonts w:asciiTheme="minorHAnsi" w:hAnsiTheme="minorHAnsi" w:cstheme="minorHAnsi"/>
          <w:sz w:val="22"/>
          <w:szCs w:val="22"/>
        </w:rPr>
        <w:t xml:space="preserve">sledování předepsaných zkoušek materiálů, konstrukcí a prací prováděných </w:t>
      </w:r>
      <w:r w:rsidR="00527CFB" w:rsidRPr="006F012F">
        <w:rPr>
          <w:rFonts w:asciiTheme="minorHAnsi" w:hAnsiTheme="minorHAnsi" w:cstheme="minorHAnsi"/>
          <w:sz w:val="22"/>
          <w:szCs w:val="22"/>
        </w:rPr>
        <w:t>stavebníkem</w:t>
      </w:r>
      <w:r w:rsidRPr="006F012F">
        <w:rPr>
          <w:rFonts w:asciiTheme="minorHAnsi" w:hAnsiTheme="minorHAnsi" w:cstheme="minorHAnsi"/>
          <w:sz w:val="22"/>
          <w:szCs w:val="22"/>
        </w:rPr>
        <w:t xml:space="preserve"> a jejich výsledků,</w:t>
      </w:r>
    </w:p>
    <w:p w14:paraId="7AB80DDB" w14:textId="77777777" w:rsidR="003B180D" w:rsidRPr="006F012F" w:rsidRDefault="003B180D" w:rsidP="002317A3">
      <w:pPr>
        <w:widowControl/>
        <w:numPr>
          <w:ilvl w:val="0"/>
          <w:numId w:val="14"/>
        </w:numPr>
        <w:suppressAutoHyphens w:val="0"/>
        <w:spacing w:after="240"/>
        <w:ind w:left="680" w:hanging="340"/>
        <w:jc w:val="both"/>
        <w:rPr>
          <w:rFonts w:asciiTheme="minorHAnsi" w:hAnsiTheme="minorHAnsi" w:cstheme="minorHAnsi"/>
          <w:sz w:val="22"/>
          <w:szCs w:val="22"/>
        </w:rPr>
      </w:pPr>
      <w:r w:rsidRPr="006F012F">
        <w:rPr>
          <w:rFonts w:asciiTheme="minorHAnsi" w:hAnsiTheme="minorHAnsi" w:cstheme="minorHAnsi"/>
          <w:sz w:val="22"/>
          <w:szCs w:val="22"/>
        </w:rPr>
        <w:t>dodržování podmínek rozhodnutí dotčených orgánů a organizací.</w:t>
      </w:r>
    </w:p>
    <w:p w14:paraId="0E2397A0"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III. </w:t>
      </w:r>
    </w:p>
    <w:p w14:paraId="067C9019" w14:textId="291A7CCA"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ODMĚNA</w:t>
      </w:r>
      <w:r w:rsidR="00D928DB" w:rsidRPr="006F012F">
        <w:rPr>
          <w:rFonts w:asciiTheme="minorHAnsi" w:hAnsiTheme="minorHAnsi" w:cstheme="minorHAnsi"/>
          <w:b/>
          <w:bCs/>
          <w:sz w:val="22"/>
          <w:szCs w:val="22"/>
        </w:rPr>
        <w:t xml:space="preserve"> </w:t>
      </w:r>
    </w:p>
    <w:p w14:paraId="24B77A6D" w14:textId="77777777" w:rsidR="006434AB" w:rsidRPr="006F012F" w:rsidRDefault="006434AB" w:rsidP="006434AB">
      <w:pPr>
        <w:numPr>
          <w:ilvl w:val="0"/>
          <w:numId w:val="2"/>
        </w:numPr>
        <w:spacing w:after="120"/>
        <w:ind w:left="340" w:hanging="340"/>
        <w:jc w:val="both"/>
        <w:rPr>
          <w:rFonts w:asciiTheme="minorHAnsi" w:hAnsiTheme="minorHAnsi" w:cstheme="minorHAnsi"/>
          <w:sz w:val="22"/>
          <w:szCs w:val="22"/>
        </w:rPr>
      </w:pPr>
      <w:r w:rsidRPr="006F012F">
        <w:rPr>
          <w:rFonts w:asciiTheme="minorHAnsi" w:hAnsiTheme="minorHAnsi" w:cstheme="minorHAnsi"/>
          <w:sz w:val="22"/>
          <w:szCs w:val="22"/>
        </w:rPr>
        <w:t>Odměna za předmět plnění této smlouvy je stanovena v souladu s obecně závaznými právními předpisy a je oběma smluvními stranami dohodnuta na základě cenové nabídky zhotovitele.</w:t>
      </w:r>
    </w:p>
    <w:p w14:paraId="2DE0724D" w14:textId="22A11CBE" w:rsidR="006434AB" w:rsidRDefault="004C0693" w:rsidP="006434AB">
      <w:pPr>
        <w:ind w:left="284"/>
        <w:jc w:val="center"/>
        <w:rPr>
          <w:rFonts w:asciiTheme="minorHAnsi" w:hAnsiTheme="minorHAnsi" w:cstheme="minorHAnsi"/>
          <w:b/>
          <w:color w:val="000000"/>
          <w:sz w:val="22"/>
          <w:szCs w:val="22"/>
        </w:rPr>
      </w:pPr>
      <w:r>
        <w:rPr>
          <w:rFonts w:asciiTheme="minorHAnsi" w:hAnsiTheme="minorHAnsi" w:cstheme="minorHAnsi"/>
          <w:b/>
          <w:sz w:val="22"/>
          <w:szCs w:val="22"/>
        </w:rPr>
        <w:t>3</w:t>
      </w:r>
      <w:r w:rsidR="002C3D51">
        <w:rPr>
          <w:rFonts w:asciiTheme="minorHAnsi" w:hAnsiTheme="minorHAnsi" w:cstheme="minorHAnsi"/>
          <w:b/>
          <w:sz w:val="22"/>
          <w:szCs w:val="22"/>
        </w:rPr>
        <w:t>60</w:t>
      </w:r>
      <w:r>
        <w:rPr>
          <w:rFonts w:asciiTheme="minorHAnsi" w:hAnsiTheme="minorHAnsi" w:cstheme="minorHAnsi"/>
          <w:b/>
          <w:sz w:val="22"/>
          <w:szCs w:val="22"/>
        </w:rPr>
        <w:t>.000,-</w:t>
      </w:r>
      <w:r w:rsidR="003B55E4" w:rsidRPr="00587C43">
        <w:rPr>
          <w:rFonts w:asciiTheme="minorHAnsi" w:hAnsiTheme="minorHAnsi" w:cstheme="minorHAnsi"/>
          <w:b/>
          <w:color w:val="000000"/>
          <w:sz w:val="22"/>
          <w:szCs w:val="22"/>
        </w:rPr>
        <w:t xml:space="preserve"> </w:t>
      </w:r>
      <w:r w:rsidR="006434AB" w:rsidRPr="00587C43">
        <w:rPr>
          <w:rFonts w:asciiTheme="minorHAnsi" w:hAnsiTheme="minorHAnsi" w:cstheme="minorHAnsi"/>
          <w:b/>
          <w:color w:val="000000"/>
          <w:sz w:val="22"/>
          <w:szCs w:val="22"/>
        </w:rPr>
        <w:t>Kč bez DPH</w:t>
      </w:r>
    </w:p>
    <w:p w14:paraId="19D8664A" w14:textId="39CA6713" w:rsidR="00E4606F" w:rsidRPr="00E4606F" w:rsidRDefault="00E4606F" w:rsidP="006434AB">
      <w:pPr>
        <w:ind w:left="284"/>
        <w:jc w:val="center"/>
        <w:rPr>
          <w:rFonts w:asciiTheme="minorHAnsi" w:hAnsiTheme="minorHAnsi" w:cstheme="minorHAnsi"/>
          <w:color w:val="000000"/>
          <w:sz w:val="22"/>
          <w:szCs w:val="22"/>
        </w:rPr>
      </w:pPr>
      <w:r w:rsidRPr="00E4606F">
        <w:rPr>
          <w:rFonts w:asciiTheme="minorHAnsi" w:hAnsiTheme="minorHAnsi" w:cstheme="minorHAnsi"/>
          <w:sz w:val="22"/>
          <w:szCs w:val="22"/>
        </w:rPr>
        <w:t>75.</w:t>
      </w:r>
      <w:r w:rsidRPr="00E4606F">
        <w:rPr>
          <w:rFonts w:asciiTheme="minorHAnsi" w:hAnsiTheme="minorHAnsi" w:cstheme="minorHAnsi"/>
          <w:color w:val="000000"/>
          <w:sz w:val="22"/>
          <w:szCs w:val="22"/>
        </w:rPr>
        <w:t>600,- Kč DPH</w:t>
      </w:r>
    </w:p>
    <w:p w14:paraId="1EB1D5EE" w14:textId="7DAB18E6" w:rsidR="00AD1CD8" w:rsidRPr="00E4606F" w:rsidRDefault="00AD1CD8" w:rsidP="006434AB">
      <w:pPr>
        <w:ind w:left="284"/>
        <w:jc w:val="center"/>
        <w:rPr>
          <w:rFonts w:asciiTheme="minorHAnsi" w:hAnsiTheme="minorHAnsi" w:cstheme="minorHAnsi"/>
          <w:color w:val="000000"/>
          <w:sz w:val="22"/>
          <w:szCs w:val="22"/>
        </w:rPr>
      </w:pPr>
      <w:r w:rsidRPr="00E4606F">
        <w:rPr>
          <w:rFonts w:asciiTheme="minorHAnsi" w:hAnsiTheme="minorHAnsi" w:cstheme="minorHAnsi"/>
          <w:sz w:val="22"/>
          <w:szCs w:val="22"/>
        </w:rPr>
        <w:t>435.600,-</w:t>
      </w:r>
      <w:r w:rsidRPr="00E4606F">
        <w:rPr>
          <w:rFonts w:asciiTheme="minorHAnsi" w:hAnsiTheme="minorHAnsi" w:cstheme="minorHAnsi"/>
          <w:color w:val="000000"/>
          <w:sz w:val="22"/>
          <w:szCs w:val="22"/>
        </w:rPr>
        <w:t xml:space="preserve"> Kč včetně DPH</w:t>
      </w:r>
    </w:p>
    <w:p w14:paraId="168DD17C" w14:textId="0A9F5EF1" w:rsidR="006434AB" w:rsidRPr="00587C43" w:rsidRDefault="006434AB" w:rsidP="006434AB">
      <w:pPr>
        <w:spacing w:before="120" w:after="120"/>
        <w:ind w:left="341" w:hanging="57"/>
        <w:jc w:val="both"/>
        <w:rPr>
          <w:rFonts w:asciiTheme="minorHAnsi" w:hAnsiTheme="minorHAnsi" w:cstheme="minorHAnsi"/>
          <w:sz w:val="22"/>
          <w:szCs w:val="22"/>
        </w:rPr>
      </w:pPr>
      <w:r w:rsidRPr="00587C43">
        <w:rPr>
          <w:rFonts w:asciiTheme="minorHAnsi" w:hAnsiTheme="minorHAnsi" w:cstheme="minorHAnsi"/>
          <w:sz w:val="22"/>
          <w:szCs w:val="22"/>
        </w:rPr>
        <w:t>a je následně členěna následovně:</w:t>
      </w:r>
    </w:p>
    <w:p w14:paraId="710E2BBE" w14:textId="76B3DBB8" w:rsidR="004803A1" w:rsidRPr="00587C43" w:rsidRDefault="004803A1" w:rsidP="004803A1">
      <w:pPr>
        <w:spacing w:before="120" w:after="120"/>
        <w:ind w:left="704" w:hanging="420"/>
        <w:jc w:val="both"/>
        <w:rPr>
          <w:rFonts w:asciiTheme="minorHAnsi" w:hAnsiTheme="minorHAnsi" w:cstheme="minorHAnsi"/>
          <w:sz w:val="22"/>
          <w:szCs w:val="22"/>
        </w:rPr>
      </w:pPr>
      <w:r w:rsidRPr="00A50CCC">
        <w:rPr>
          <w:rFonts w:asciiTheme="minorHAnsi" w:hAnsiTheme="minorHAnsi" w:cstheme="minorHAnsi"/>
          <w:color w:val="000000"/>
          <w:sz w:val="22"/>
          <w:szCs w:val="22"/>
        </w:rPr>
        <w:t xml:space="preserve">a) </w:t>
      </w:r>
      <w:r w:rsidRPr="00A50CCC">
        <w:rPr>
          <w:rFonts w:asciiTheme="minorHAnsi" w:hAnsiTheme="minorHAnsi" w:cstheme="minorHAnsi"/>
          <w:color w:val="000000"/>
          <w:sz w:val="22"/>
          <w:szCs w:val="22"/>
        </w:rPr>
        <w:tab/>
      </w:r>
      <w:r w:rsidR="006F012F" w:rsidRPr="00A50CCC">
        <w:rPr>
          <w:rFonts w:asciiTheme="minorHAnsi" w:hAnsiTheme="minorHAnsi" w:cstheme="minorHAnsi"/>
          <w:color w:val="000000"/>
          <w:sz w:val="22"/>
          <w:szCs w:val="22"/>
        </w:rPr>
        <w:t>pracovní studie proveditelnosti ve 3 variantách (cateringový pult u stěny sálu, cateringový pult v centrální části sálu - stávající místo, vlastní návrh) pro ověření reálnosti výše uvedené investiční akce vč. zajištění předběžného vyjádření rozhodujících dotčených orgánů státní správy</w:t>
      </w:r>
      <w:r w:rsidRPr="00A50CCC">
        <w:rPr>
          <w:rFonts w:asciiTheme="minorHAnsi" w:hAnsiTheme="minorHAnsi" w:cstheme="minorHAnsi"/>
          <w:color w:val="000000"/>
          <w:sz w:val="22"/>
          <w:szCs w:val="22"/>
        </w:rPr>
        <w:t>:</w:t>
      </w:r>
    </w:p>
    <w:p w14:paraId="69EA4DB0" w14:textId="329D68C0" w:rsidR="004803A1" w:rsidRDefault="004C0693" w:rsidP="00AD1CD8">
      <w:pPr>
        <w:ind w:left="284"/>
        <w:jc w:val="center"/>
        <w:rPr>
          <w:rFonts w:asciiTheme="minorHAnsi" w:hAnsiTheme="minorHAnsi" w:cstheme="minorHAnsi"/>
          <w:b/>
          <w:sz w:val="22"/>
          <w:szCs w:val="22"/>
        </w:rPr>
      </w:pPr>
      <w:r w:rsidRPr="00AD1CD8">
        <w:rPr>
          <w:rFonts w:asciiTheme="minorHAnsi" w:hAnsiTheme="minorHAnsi" w:cstheme="minorHAnsi"/>
          <w:b/>
          <w:sz w:val="22"/>
          <w:szCs w:val="22"/>
        </w:rPr>
        <w:t>40.000,-</w:t>
      </w:r>
      <w:r w:rsidR="004803A1" w:rsidRPr="00AD1CD8">
        <w:rPr>
          <w:rFonts w:asciiTheme="minorHAnsi" w:hAnsiTheme="minorHAnsi" w:cstheme="minorHAnsi"/>
          <w:b/>
          <w:sz w:val="22"/>
          <w:szCs w:val="22"/>
        </w:rPr>
        <w:t xml:space="preserve"> Kč bez DPH</w:t>
      </w:r>
    </w:p>
    <w:p w14:paraId="5BC85215" w14:textId="256E1BA3" w:rsidR="00E4606F" w:rsidRPr="00E4606F" w:rsidRDefault="00E4606F" w:rsidP="00AD1CD8">
      <w:pPr>
        <w:ind w:left="284"/>
        <w:jc w:val="center"/>
        <w:rPr>
          <w:rFonts w:asciiTheme="minorHAnsi" w:hAnsiTheme="minorHAnsi" w:cstheme="minorHAnsi"/>
          <w:sz w:val="22"/>
          <w:szCs w:val="22"/>
        </w:rPr>
      </w:pPr>
      <w:r w:rsidRPr="00E4606F">
        <w:rPr>
          <w:rFonts w:asciiTheme="minorHAnsi" w:hAnsiTheme="minorHAnsi" w:cstheme="minorHAnsi"/>
          <w:sz w:val="22"/>
          <w:szCs w:val="22"/>
        </w:rPr>
        <w:lastRenderedPageBreak/>
        <w:t>8.400,- Kč DPH</w:t>
      </w:r>
    </w:p>
    <w:p w14:paraId="31185501" w14:textId="4A9BC286" w:rsidR="00AD1CD8" w:rsidRPr="00E4606F" w:rsidRDefault="00AD1CD8" w:rsidP="00AD1CD8">
      <w:pPr>
        <w:ind w:left="284"/>
        <w:jc w:val="center"/>
        <w:rPr>
          <w:rFonts w:asciiTheme="minorHAnsi" w:hAnsiTheme="minorHAnsi" w:cstheme="minorHAnsi"/>
          <w:sz w:val="22"/>
          <w:szCs w:val="22"/>
        </w:rPr>
      </w:pPr>
      <w:r w:rsidRPr="00E4606F">
        <w:rPr>
          <w:rFonts w:asciiTheme="minorHAnsi" w:hAnsiTheme="minorHAnsi" w:cstheme="minorHAnsi"/>
          <w:sz w:val="22"/>
          <w:szCs w:val="22"/>
        </w:rPr>
        <w:t>48.400,-Kč včetně DPH</w:t>
      </w:r>
    </w:p>
    <w:p w14:paraId="5482624C" w14:textId="77777777" w:rsidR="00AD1CD8" w:rsidRPr="00AD1CD8" w:rsidRDefault="00AD1CD8" w:rsidP="00AD1CD8">
      <w:pPr>
        <w:ind w:left="284"/>
        <w:jc w:val="center"/>
        <w:rPr>
          <w:rFonts w:asciiTheme="minorHAnsi" w:hAnsiTheme="minorHAnsi" w:cstheme="minorHAnsi"/>
          <w:b/>
          <w:sz w:val="22"/>
          <w:szCs w:val="22"/>
        </w:rPr>
      </w:pPr>
    </w:p>
    <w:p w14:paraId="59AA4FE5" w14:textId="7B0C361C" w:rsidR="006434AB" w:rsidRPr="00587C43" w:rsidRDefault="004803A1" w:rsidP="004803A1">
      <w:pPr>
        <w:spacing w:before="120" w:after="120"/>
        <w:ind w:left="709" w:hanging="425"/>
        <w:jc w:val="both"/>
        <w:rPr>
          <w:rFonts w:asciiTheme="minorHAnsi" w:hAnsiTheme="minorHAnsi" w:cstheme="minorHAnsi"/>
          <w:sz w:val="22"/>
          <w:szCs w:val="22"/>
        </w:rPr>
      </w:pPr>
      <w:r w:rsidRPr="00587C43">
        <w:rPr>
          <w:rFonts w:asciiTheme="minorHAnsi" w:hAnsiTheme="minorHAnsi" w:cstheme="minorHAnsi"/>
          <w:sz w:val="22"/>
          <w:szCs w:val="22"/>
        </w:rPr>
        <w:t>b)</w:t>
      </w:r>
      <w:r w:rsidRPr="00587C43">
        <w:rPr>
          <w:rFonts w:asciiTheme="minorHAnsi" w:hAnsiTheme="minorHAnsi" w:cstheme="minorHAnsi"/>
          <w:sz w:val="22"/>
          <w:szCs w:val="22"/>
        </w:rPr>
        <w:tab/>
      </w:r>
      <w:r w:rsidR="003B55E4" w:rsidRPr="00587C43">
        <w:rPr>
          <w:rFonts w:asciiTheme="minorHAnsi" w:hAnsiTheme="minorHAnsi" w:cstheme="minorHAnsi"/>
          <w:sz w:val="22"/>
          <w:szCs w:val="22"/>
        </w:rPr>
        <w:t xml:space="preserve">Zpracování </w:t>
      </w:r>
      <w:r w:rsidR="006434AB" w:rsidRPr="00587C43">
        <w:rPr>
          <w:rFonts w:asciiTheme="minorHAnsi" w:hAnsiTheme="minorHAnsi" w:cstheme="minorHAnsi"/>
          <w:b/>
          <w:sz w:val="22"/>
          <w:szCs w:val="22"/>
        </w:rPr>
        <w:t>DSP,</w:t>
      </w:r>
      <w:r w:rsidR="006434AB" w:rsidRPr="00587C43">
        <w:rPr>
          <w:rFonts w:asciiTheme="minorHAnsi" w:hAnsiTheme="minorHAnsi" w:cstheme="minorHAnsi"/>
          <w:sz w:val="22"/>
          <w:szCs w:val="22"/>
        </w:rPr>
        <w:t xml:space="preserve"> zajištění veškeré inženýrské činnosti pro vydání pravomocného stavebního povolení</w:t>
      </w:r>
      <w:r w:rsidR="00497135" w:rsidRPr="00587C43">
        <w:rPr>
          <w:rFonts w:asciiTheme="minorHAnsi" w:hAnsiTheme="minorHAnsi" w:cstheme="minorHAnsi"/>
          <w:sz w:val="22"/>
          <w:szCs w:val="22"/>
        </w:rPr>
        <w:t>, vč. zajištění samotného stavebního povolení</w:t>
      </w:r>
      <w:r w:rsidR="006434AB" w:rsidRPr="00587C43">
        <w:rPr>
          <w:rFonts w:asciiTheme="minorHAnsi" w:hAnsiTheme="minorHAnsi" w:cstheme="minorHAnsi"/>
          <w:sz w:val="22"/>
          <w:szCs w:val="22"/>
        </w:rPr>
        <w:t>:</w:t>
      </w:r>
    </w:p>
    <w:p w14:paraId="75C7F9D3" w14:textId="0A1752AD" w:rsidR="006434AB" w:rsidRDefault="004C0693" w:rsidP="006434A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15</w:t>
      </w:r>
      <w:r w:rsidR="00FF10DA">
        <w:rPr>
          <w:rFonts w:asciiTheme="minorHAnsi" w:hAnsiTheme="minorHAnsi" w:cstheme="minorHAnsi"/>
          <w:b/>
          <w:color w:val="000000"/>
          <w:sz w:val="22"/>
          <w:szCs w:val="22"/>
        </w:rPr>
        <w:t>5</w:t>
      </w:r>
      <w:r>
        <w:rPr>
          <w:rFonts w:asciiTheme="minorHAnsi" w:hAnsiTheme="minorHAnsi" w:cstheme="minorHAnsi"/>
          <w:b/>
          <w:color w:val="000000"/>
          <w:sz w:val="22"/>
          <w:szCs w:val="22"/>
        </w:rPr>
        <w:t>.000,-</w:t>
      </w:r>
      <w:r w:rsidR="006434AB" w:rsidRPr="00587C43">
        <w:rPr>
          <w:rFonts w:asciiTheme="minorHAnsi" w:hAnsiTheme="minorHAnsi" w:cstheme="minorHAnsi"/>
          <w:b/>
          <w:color w:val="000000"/>
          <w:sz w:val="22"/>
          <w:szCs w:val="22"/>
        </w:rPr>
        <w:t xml:space="preserve"> Kč bez DPH</w:t>
      </w:r>
    </w:p>
    <w:p w14:paraId="3BCB5A37" w14:textId="0A5D9783" w:rsidR="00E4606F" w:rsidRPr="00E4606F" w:rsidRDefault="00E4606F" w:rsidP="006434AB">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32.550,- Kč DPH</w:t>
      </w:r>
    </w:p>
    <w:p w14:paraId="13C81A9A" w14:textId="6224DAF3" w:rsidR="006434AB" w:rsidRPr="00E4606F" w:rsidRDefault="00AD1CD8" w:rsidP="006434AB">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187.550,- Kč včetně DPH</w:t>
      </w:r>
    </w:p>
    <w:p w14:paraId="3AF07525" w14:textId="77777777" w:rsidR="00AD1CD8" w:rsidRPr="00587C43" w:rsidRDefault="00AD1CD8" w:rsidP="006434AB">
      <w:pPr>
        <w:jc w:val="center"/>
        <w:rPr>
          <w:rFonts w:asciiTheme="minorHAnsi" w:hAnsiTheme="minorHAnsi" w:cstheme="minorHAnsi"/>
          <w:b/>
          <w:color w:val="000000"/>
          <w:sz w:val="22"/>
          <w:szCs w:val="22"/>
        </w:rPr>
      </w:pPr>
    </w:p>
    <w:p w14:paraId="70BDECDA" w14:textId="0385020A" w:rsidR="006434AB" w:rsidRPr="00587C43" w:rsidRDefault="004803A1" w:rsidP="004803A1">
      <w:pPr>
        <w:spacing w:before="60" w:after="120"/>
        <w:ind w:left="709" w:hanging="425"/>
        <w:jc w:val="both"/>
        <w:rPr>
          <w:rFonts w:asciiTheme="minorHAnsi" w:hAnsiTheme="minorHAnsi" w:cstheme="minorHAnsi"/>
          <w:sz w:val="22"/>
          <w:szCs w:val="22"/>
        </w:rPr>
      </w:pPr>
      <w:r w:rsidRPr="00587C43">
        <w:rPr>
          <w:rFonts w:asciiTheme="minorHAnsi" w:hAnsiTheme="minorHAnsi" w:cstheme="minorHAnsi"/>
          <w:sz w:val="22"/>
          <w:szCs w:val="22"/>
        </w:rPr>
        <w:t>c)</w:t>
      </w:r>
      <w:r w:rsidRPr="00587C43">
        <w:rPr>
          <w:rFonts w:asciiTheme="minorHAnsi" w:hAnsiTheme="minorHAnsi" w:cstheme="minorHAnsi"/>
          <w:sz w:val="22"/>
          <w:szCs w:val="22"/>
        </w:rPr>
        <w:tab/>
        <w:t>Z</w:t>
      </w:r>
      <w:r w:rsidR="006434AB" w:rsidRPr="00587C43">
        <w:rPr>
          <w:rFonts w:asciiTheme="minorHAnsi" w:hAnsiTheme="minorHAnsi" w:cstheme="minorHAnsi"/>
          <w:sz w:val="22"/>
          <w:szCs w:val="22"/>
        </w:rPr>
        <w:t xml:space="preserve">pracování </w:t>
      </w:r>
      <w:r w:rsidR="006434AB" w:rsidRPr="00587C43">
        <w:rPr>
          <w:rFonts w:asciiTheme="minorHAnsi" w:hAnsiTheme="minorHAnsi" w:cstheme="minorHAnsi"/>
          <w:b/>
          <w:sz w:val="22"/>
          <w:szCs w:val="22"/>
        </w:rPr>
        <w:t>DPS</w:t>
      </w:r>
      <w:r w:rsidR="006434AB" w:rsidRPr="00587C43">
        <w:rPr>
          <w:rFonts w:asciiTheme="minorHAnsi" w:hAnsiTheme="minorHAnsi" w:cstheme="minorHAnsi"/>
          <w:sz w:val="22"/>
          <w:szCs w:val="22"/>
        </w:rPr>
        <w:t xml:space="preserve">, včetně </w:t>
      </w:r>
      <w:r w:rsidR="00E33054" w:rsidRPr="00587C43">
        <w:rPr>
          <w:rFonts w:asciiTheme="minorHAnsi" w:hAnsiTheme="minorHAnsi" w:cstheme="minorHAnsi"/>
          <w:sz w:val="22"/>
          <w:szCs w:val="22"/>
        </w:rPr>
        <w:t>výkazu výměr (neoceněný položkový rozpočet) a kontrolního rozpočtu (oceněný výkaz výměr)</w:t>
      </w:r>
      <w:r w:rsidRPr="00587C43">
        <w:rPr>
          <w:rFonts w:asciiTheme="minorHAnsi" w:hAnsiTheme="minorHAnsi" w:cstheme="minorHAnsi"/>
          <w:sz w:val="22"/>
          <w:szCs w:val="22"/>
        </w:rPr>
        <w:t>:</w:t>
      </w:r>
      <w:r w:rsidR="00E33054" w:rsidRPr="00587C43">
        <w:rPr>
          <w:rFonts w:asciiTheme="minorHAnsi" w:hAnsiTheme="minorHAnsi" w:cstheme="minorHAnsi"/>
          <w:sz w:val="22"/>
          <w:szCs w:val="22"/>
        </w:rPr>
        <w:t xml:space="preserve"> </w:t>
      </w:r>
    </w:p>
    <w:p w14:paraId="41345304" w14:textId="59B4625D" w:rsidR="006434AB" w:rsidRDefault="004C0693" w:rsidP="006434A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14</w:t>
      </w:r>
      <w:r w:rsidR="002C3D51">
        <w:rPr>
          <w:rFonts w:asciiTheme="minorHAnsi" w:hAnsiTheme="minorHAnsi" w:cstheme="minorHAnsi"/>
          <w:b/>
          <w:color w:val="000000"/>
          <w:sz w:val="22"/>
          <w:szCs w:val="22"/>
        </w:rPr>
        <w:t>5</w:t>
      </w:r>
      <w:r>
        <w:rPr>
          <w:rFonts w:asciiTheme="minorHAnsi" w:hAnsiTheme="minorHAnsi" w:cstheme="minorHAnsi"/>
          <w:b/>
          <w:color w:val="000000"/>
          <w:sz w:val="22"/>
          <w:szCs w:val="22"/>
        </w:rPr>
        <w:t>.000,-</w:t>
      </w:r>
      <w:r w:rsidR="00497135" w:rsidRPr="00587C43">
        <w:rPr>
          <w:rFonts w:asciiTheme="minorHAnsi" w:hAnsiTheme="minorHAnsi" w:cstheme="minorHAnsi"/>
          <w:b/>
          <w:color w:val="000000"/>
          <w:sz w:val="22"/>
          <w:szCs w:val="22"/>
        </w:rPr>
        <w:t xml:space="preserve"> </w:t>
      </w:r>
      <w:r w:rsidR="006434AB" w:rsidRPr="00587C43">
        <w:rPr>
          <w:rFonts w:asciiTheme="minorHAnsi" w:hAnsiTheme="minorHAnsi" w:cstheme="minorHAnsi"/>
          <w:b/>
          <w:color w:val="000000"/>
          <w:sz w:val="22"/>
          <w:szCs w:val="22"/>
        </w:rPr>
        <w:t>Kč bez DPH</w:t>
      </w:r>
    </w:p>
    <w:p w14:paraId="782E6E1C" w14:textId="1B5A1A51" w:rsidR="00E4606F" w:rsidRPr="00E4606F" w:rsidRDefault="00E4606F" w:rsidP="006434AB">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30.450,- Kč DPH</w:t>
      </w:r>
    </w:p>
    <w:p w14:paraId="25D54F52" w14:textId="140A6E9A" w:rsidR="00E33054" w:rsidRPr="00E4606F" w:rsidRDefault="00AD1CD8" w:rsidP="006434AB">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175.450,- Kč včetně DPH</w:t>
      </w:r>
    </w:p>
    <w:p w14:paraId="6F41B6E6" w14:textId="77777777" w:rsidR="00AD1CD8" w:rsidRPr="00587C43" w:rsidRDefault="00AD1CD8" w:rsidP="006434AB">
      <w:pPr>
        <w:jc w:val="center"/>
        <w:rPr>
          <w:rFonts w:asciiTheme="minorHAnsi" w:hAnsiTheme="minorHAnsi" w:cstheme="minorHAnsi"/>
          <w:b/>
          <w:color w:val="000000"/>
          <w:sz w:val="22"/>
          <w:szCs w:val="22"/>
        </w:rPr>
      </w:pPr>
    </w:p>
    <w:p w14:paraId="309C6792" w14:textId="2E69DD87" w:rsidR="006434AB" w:rsidRPr="00587C43" w:rsidRDefault="004803A1" w:rsidP="004803A1">
      <w:pPr>
        <w:spacing w:before="60" w:after="120"/>
        <w:ind w:left="567" w:hanging="283"/>
        <w:jc w:val="both"/>
        <w:rPr>
          <w:rFonts w:asciiTheme="minorHAnsi" w:hAnsiTheme="minorHAnsi" w:cstheme="minorHAnsi"/>
          <w:sz w:val="22"/>
          <w:szCs w:val="22"/>
        </w:rPr>
      </w:pPr>
      <w:r w:rsidRPr="00587C43">
        <w:rPr>
          <w:rFonts w:asciiTheme="minorHAnsi" w:hAnsiTheme="minorHAnsi" w:cstheme="minorHAnsi"/>
          <w:sz w:val="22"/>
          <w:szCs w:val="22"/>
        </w:rPr>
        <w:t xml:space="preserve">d) </w:t>
      </w:r>
      <w:r w:rsidRPr="00587C43">
        <w:rPr>
          <w:rFonts w:asciiTheme="minorHAnsi" w:hAnsiTheme="minorHAnsi" w:cstheme="minorHAnsi"/>
          <w:sz w:val="22"/>
          <w:szCs w:val="22"/>
        </w:rPr>
        <w:tab/>
        <w:t>P</w:t>
      </w:r>
      <w:r w:rsidR="00E33054" w:rsidRPr="00587C43">
        <w:rPr>
          <w:rFonts w:asciiTheme="minorHAnsi" w:hAnsiTheme="minorHAnsi" w:cstheme="minorHAnsi"/>
          <w:sz w:val="22"/>
          <w:szCs w:val="22"/>
        </w:rPr>
        <w:t>oskytnutí odborných konzultací spočívajících v přípravě návrhů odpovědí na žádosti o vysvětlení zadávací dokumentace (čl. II., odst. 3, písm</w:t>
      </w:r>
      <w:r w:rsidR="00497135" w:rsidRPr="00587C43">
        <w:rPr>
          <w:rFonts w:asciiTheme="minorHAnsi" w:hAnsiTheme="minorHAnsi" w:cstheme="minorHAnsi"/>
          <w:sz w:val="22"/>
          <w:szCs w:val="22"/>
        </w:rPr>
        <w:t>.</w:t>
      </w:r>
      <w:r w:rsidR="00E33054" w:rsidRPr="00587C43">
        <w:rPr>
          <w:rFonts w:asciiTheme="minorHAnsi" w:hAnsiTheme="minorHAnsi" w:cstheme="minorHAnsi"/>
          <w:sz w:val="22"/>
          <w:szCs w:val="22"/>
        </w:rPr>
        <w:t xml:space="preserve"> a</w:t>
      </w:r>
      <w:r w:rsidR="00497135" w:rsidRPr="00587C43">
        <w:rPr>
          <w:rFonts w:asciiTheme="minorHAnsi" w:hAnsiTheme="minorHAnsi" w:cstheme="minorHAnsi"/>
          <w:sz w:val="22"/>
          <w:szCs w:val="22"/>
        </w:rPr>
        <w:t>) této smlouvy</w:t>
      </w:r>
      <w:r w:rsidR="00E33054" w:rsidRPr="00587C43">
        <w:rPr>
          <w:rFonts w:asciiTheme="minorHAnsi" w:hAnsiTheme="minorHAnsi" w:cstheme="minorHAnsi"/>
          <w:sz w:val="22"/>
          <w:szCs w:val="22"/>
        </w:rPr>
        <w:t xml:space="preserve">) </w:t>
      </w:r>
      <w:r w:rsidR="006434AB" w:rsidRPr="00587C43">
        <w:rPr>
          <w:rFonts w:asciiTheme="minorHAnsi" w:hAnsiTheme="minorHAnsi" w:cstheme="minorHAnsi"/>
          <w:sz w:val="22"/>
          <w:szCs w:val="22"/>
        </w:rPr>
        <w:t>odborn</w:t>
      </w:r>
      <w:r w:rsidR="00E33054" w:rsidRPr="00587C43">
        <w:rPr>
          <w:rFonts w:asciiTheme="minorHAnsi" w:hAnsiTheme="minorHAnsi" w:cstheme="minorHAnsi"/>
          <w:sz w:val="22"/>
          <w:szCs w:val="22"/>
        </w:rPr>
        <w:t>ých</w:t>
      </w:r>
      <w:r w:rsidR="006434AB" w:rsidRPr="00587C43">
        <w:rPr>
          <w:rFonts w:asciiTheme="minorHAnsi" w:hAnsiTheme="minorHAnsi" w:cstheme="minorHAnsi"/>
          <w:sz w:val="22"/>
          <w:szCs w:val="22"/>
        </w:rPr>
        <w:t xml:space="preserve"> konzultac</w:t>
      </w:r>
      <w:r w:rsidR="00E33054" w:rsidRPr="00587C43">
        <w:rPr>
          <w:rFonts w:asciiTheme="minorHAnsi" w:hAnsiTheme="minorHAnsi" w:cstheme="minorHAnsi"/>
          <w:sz w:val="22"/>
          <w:szCs w:val="22"/>
        </w:rPr>
        <w:t>í</w:t>
      </w:r>
      <w:r w:rsidR="006434AB" w:rsidRPr="00587C43">
        <w:rPr>
          <w:rFonts w:asciiTheme="minorHAnsi" w:hAnsiTheme="minorHAnsi" w:cstheme="minorHAnsi"/>
          <w:sz w:val="22"/>
          <w:szCs w:val="22"/>
        </w:rPr>
        <w:t xml:space="preserve"> spočívající</w:t>
      </w:r>
      <w:r w:rsidR="00E33054" w:rsidRPr="00587C43">
        <w:rPr>
          <w:rFonts w:asciiTheme="minorHAnsi" w:hAnsiTheme="minorHAnsi" w:cstheme="minorHAnsi"/>
          <w:sz w:val="22"/>
          <w:szCs w:val="22"/>
        </w:rPr>
        <w:t>ch</w:t>
      </w:r>
      <w:r w:rsidR="006434AB" w:rsidRPr="00587C43">
        <w:rPr>
          <w:rFonts w:asciiTheme="minorHAnsi" w:hAnsiTheme="minorHAnsi" w:cstheme="minorHAnsi"/>
          <w:sz w:val="22"/>
          <w:szCs w:val="22"/>
        </w:rPr>
        <w:t xml:space="preserve"> v posouzení nabídek a účasti na jednání hodnotící komise (čl. II odst. 3 písm. b) této smlouvy):</w:t>
      </w:r>
    </w:p>
    <w:p w14:paraId="7B3E2354" w14:textId="1E40B53F" w:rsidR="006434AB" w:rsidRDefault="004C0693" w:rsidP="00AD1CD8">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5.000,-</w:t>
      </w:r>
      <w:r w:rsidR="006434AB" w:rsidRPr="00587C43">
        <w:rPr>
          <w:rFonts w:asciiTheme="minorHAnsi" w:hAnsiTheme="minorHAnsi" w:cstheme="minorHAnsi"/>
          <w:b/>
          <w:color w:val="000000"/>
          <w:sz w:val="22"/>
          <w:szCs w:val="22"/>
        </w:rPr>
        <w:t xml:space="preserve"> Kč bez DPH</w:t>
      </w:r>
    </w:p>
    <w:p w14:paraId="3376055C" w14:textId="3E26E90F" w:rsidR="00E4606F" w:rsidRPr="00E4606F" w:rsidRDefault="00E4606F" w:rsidP="00AD1CD8">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1.050,- Kč DPH</w:t>
      </w:r>
    </w:p>
    <w:p w14:paraId="72E98C7F" w14:textId="709B5D82" w:rsidR="00AD1CD8" w:rsidRPr="00E4606F" w:rsidRDefault="00AD1CD8" w:rsidP="00AD1CD8">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6.050,- Kč včetně DPH</w:t>
      </w:r>
    </w:p>
    <w:p w14:paraId="135F2616" w14:textId="77777777" w:rsidR="00AD1CD8" w:rsidRPr="00587C43" w:rsidRDefault="00AD1CD8" w:rsidP="00AD1CD8">
      <w:pPr>
        <w:jc w:val="center"/>
        <w:rPr>
          <w:rFonts w:asciiTheme="minorHAnsi" w:hAnsiTheme="minorHAnsi" w:cstheme="minorHAnsi"/>
          <w:b/>
          <w:color w:val="000000"/>
          <w:sz w:val="22"/>
          <w:szCs w:val="22"/>
        </w:rPr>
      </w:pPr>
    </w:p>
    <w:p w14:paraId="7E1C573F" w14:textId="7E995E99" w:rsidR="006434AB" w:rsidRPr="00587C43" w:rsidRDefault="004803A1" w:rsidP="00381A6E">
      <w:pPr>
        <w:spacing w:after="60"/>
        <w:ind w:left="567" w:hanging="283"/>
        <w:jc w:val="both"/>
        <w:rPr>
          <w:rFonts w:asciiTheme="minorHAnsi" w:hAnsiTheme="minorHAnsi" w:cstheme="minorHAnsi"/>
          <w:sz w:val="22"/>
          <w:szCs w:val="22"/>
        </w:rPr>
      </w:pPr>
      <w:r w:rsidRPr="00587C43">
        <w:rPr>
          <w:rFonts w:asciiTheme="minorHAnsi" w:hAnsiTheme="minorHAnsi" w:cstheme="minorHAnsi"/>
          <w:sz w:val="22"/>
          <w:szCs w:val="22"/>
        </w:rPr>
        <w:t>e)</w:t>
      </w:r>
      <w:r w:rsidRPr="00587C43">
        <w:rPr>
          <w:rFonts w:asciiTheme="minorHAnsi" w:hAnsiTheme="minorHAnsi" w:cstheme="minorHAnsi"/>
          <w:b/>
          <w:sz w:val="22"/>
          <w:szCs w:val="22"/>
        </w:rPr>
        <w:t xml:space="preserve"> </w:t>
      </w:r>
      <w:r w:rsidR="00381A6E" w:rsidRPr="00587C43">
        <w:rPr>
          <w:rFonts w:asciiTheme="minorHAnsi" w:hAnsiTheme="minorHAnsi" w:cstheme="minorHAnsi"/>
          <w:b/>
          <w:sz w:val="22"/>
          <w:szCs w:val="22"/>
        </w:rPr>
        <w:tab/>
      </w:r>
      <w:r w:rsidRPr="00587C43">
        <w:rPr>
          <w:rFonts w:asciiTheme="minorHAnsi" w:hAnsiTheme="minorHAnsi" w:cstheme="minorHAnsi"/>
          <w:b/>
          <w:sz w:val="22"/>
          <w:szCs w:val="22"/>
        </w:rPr>
        <w:t>AD</w:t>
      </w:r>
      <w:r w:rsidRPr="00587C43">
        <w:rPr>
          <w:rFonts w:asciiTheme="minorHAnsi" w:hAnsiTheme="minorHAnsi" w:cstheme="minorHAnsi"/>
          <w:sz w:val="22"/>
          <w:szCs w:val="22"/>
        </w:rPr>
        <w:t xml:space="preserve"> </w:t>
      </w:r>
      <w:r w:rsidR="00E33054" w:rsidRPr="00587C43">
        <w:rPr>
          <w:rFonts w:asciiTheme="minorHAnsi" w:hAnsiTheme="minorHAnsi" w:cstheme="minorHAnsi"/>
          <w:sz w:val="22"/>
          <w:szCs w:val="22"/>
        </w:rPr>
        <w:t>po dobu realizace stavby, vč. zajištění nezbytných úprav projektové dokumentace a výkazu výměr</w:t>
      </w:r>
    </w:p>
    <w:p w14:paraId="204C1A1A" w14:textId="75DD820A" w:rsidR="006434AB" w:rsidRDefault="00481BA1" w:rsidP="00AD1CD8">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15</w:t>
      </w:r>
      <w:r w:rsidR="004C0693">
        <w:rPr>
          <w:rFonts w:asciiTheme="minorHAnsi" w:hAnsiTheme="minorHAnsi" w:cstheme="minorHAnsi"/>
          <w:b/>
          <w:color w:val="000000"/>
          <w:sz w:val="22"/>
          <w:szCs w:val="22"/>
        </w:rPr>
        <w:t>.000,-</w:t>
      </w:r>
      <w:r w:rsidR="006434AB" w:rsidRPr="00587C43">
        <w:rPr>
          <w:rFonts w:asciiTheme="minorHAnsi" w:hAnsiTheme="minorHAnsi" w:cstheme="minorHAnsi"/>
          <w:b/>
          <w:color w:val="000000"/>
          <w:sz w:val="22"/>
          <w:szCs w:val="22"/>
        </w:rPr>
        <w:t xml:space="preserve"> Kč bez DPH</w:t>
      </w:r>
    </w:p>
    <w:p w14:paraId="4DD2B291" w14:textId="73B4726C" w:rsidR="00E4606F" w:rsidRPr="00E4606F" w:rsidRDefault="00E4606F" w:rsidP="00AD1CD8">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3.150,- Kč DPH</w:t>
      </w:r>
    </w:p>
    <w:p w14:paraId="67505088" w14:textId="06578229" w:rsidR="00AD1CD8" w:rsidRPr="00E4606F" w:rsidRDefault="00AD1CD8" w:rsidP="00AD1CD8">
      <w:pPr>
        <w:jc w:val="center"/>
        <w:rPr>
          <w:rFonts w:asciiTheme="minorHAnsi" w:hAnsiTheme="minorHAnsi" w:cstheme="minorHAnsi"/>
          <w:color w:val="000000"/>
          <w:sz w:val="22"/>
          <w:szCs w:val="22"/>
        </w:rPr>
      </w:pPr>
      <w:r w:rsidRPr="00E4606F">
        <w:rPr>
          <w:rFonts w:asciiTheme="minorHAnsi" w:hAnsiTheme="minorHAnsi" w:cstheme="minorHAnsi"/>
          <w:color w:val="000000"/>
          <w:sz w:val="22"/>
          <w:szCs w:val="22"/>
        </w:rPr>
        <w:t>18.150,- Kč včetně DPH</w:t>
      </w:r>
    </w:p>
    <w:p w14:paraId="66291CA2" w14:textId="77777777" w:rsidR="00AD1CD8" w:rsidRPr="00587C43" w:rsidRDefault="00AD1CD8" w:rsidP="00AD1CD8">
      <w:pPr>
        <w:jc w:val="center"/>
        <w:rPr>
          <w:rFonts w:asciiTheme="minorHAnsi" w:hAnsiTheme="minorHAnsi" w:cstheme="minorHAnsi"/>
          <w:b/>
          <w:color w:val="000000"/>
          <w:sz w:val="22"/>
          <w:szCs w:val="22"/>
        </w:rPr>
      </w:pPr>
    </w:p>
    <w:p w14:paraId="229227FF" w14:textId="77777777" w:rsidR="006434AB" w:rsidRPr="00587C43" w:rsidRDefault="006434AB" w:rsidP="006434AB">
      <w:pPr>
        <w:numPr>
          <w:ilvl w:val="0"/>
          <w:numId w:val="2"/>
        </w:numPr>
        <w:spacing w:before="120" w:after="120"/>
        <w:ind w:left="283" w:hanging="357"/>
        <w:jc w:val="both"/>
        <w:rPr>
          <w:rFonts w:asciiTheme="minorHAnsi" w:hAnsiTheme="minorHAnsi" w:cstheme="minorHAnsi"/>
          <w:sz w:val="22"/>
          <w:szCs w:val="22"/>
        </w:rPr>
      </w:pPr>
      <w:r w:rsidRPr="00587C43">
        <w:rPr>
          <w:rFonts w:asciiTheme="minorHAnsi" w:hAnsiTheme="minorHAnsi" w:cstheme="minorHAnsi"/>
          <w:sz w:val="22"/>
          <w:szCs w:val="22"/>
        </w:rPr>
        <w:t xml:space="preserve">K výše uvedeným odměnám bude zhotovitel účtovat DPH (daň z přidané hodnoty) ve výši stanovené právními předpisy ke dni uskutečnění zdanitelného plnění. </w:t>
      </w:r>
    </w:p>
    <w:p w14:paraId="5C151F3A" w14:textId="77777777" w:rsidR="006434AB" w:rsidRPr="00587C43" w:rsidRDefault="006434AB" w:rsidP="00F41328">
      <w:pPr>
        <w:numPr>
          <w:ilvl w:val="0"/>
          <w:numId w:val="2"/>
        </w:numPr>
        <w:spacing w:after="240"/>
        <w:ind w:left="283" w:hanging="357"/>
        <w:jc w:val="both"/>
        <w:rPr>
          <w:rFonts w:asciiTheme="minorHAnsi" w:hAnsiTheme="minorHAnsi" w:cstheme="minorHAnsi"/>
          <w:sz w:val="22"/>
          <w:szCs w:val="22"/>
        </w:rPr>
      </w:pPr>
      <w:r w:rsidRPr="00587C43">
        <w:rPr>
          <w:rFonts w:asciiTheme="minorHAnsi" w:hAnsiTheme="minorHAnsi" w:cstheme="minorHAnsi"/>
          <w:sz w:val="22"/>
          <w:szCs w:val="22"/>
        </w:rPr>
        <w:t xml:space="preserve">Cena díla zahrnuje veškeré náklady nezbytné k řádnému a včasnému provedení díla dle čl. II </w:t>
      </w:r>
      <w:proofErr w:type="gramStart"/>
      <w:r w:rsidRPr="00587C43">
        <w:rPr>
          <w:rFonts w:asciiTheme="minorHAnsi" w:hAnsiTheme="minorHAnsi" w:cstheme="minorHAnsi"/>
          <w:sz w:val="22"/>
          <w:szCs w:val="22"/>
        </w:rPr>
        <w:t>této</w:t>
      </w:r>
      <w:proofErr w:type="gramEnd"/>
      <w:r w:rsidRPr="00587C43">
        <w:rPr>
          <w:rFonts w:asciiTheme="minorHAnsi" w:hAnsiTheme="minorHAnsi" w:cstheme="minorHAnsi"/>
          <w:sz w:val="22"/>
          <w:szCs w:val="22"/>
        </w:rPr>
        <w:t xml:space="preserve"> smlouvy (zejm. náklady na úhradu správních poplatků, nákladů souvisejících s kompletací díla, studium a zajišťování potřebných podkladů, cestovné, stravné) a zisk zhotovitele.</w:t>
      </w:r>
    </w:p>
    <w:p w14:paraId="08571832" w14:textId="2E97F2B0"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IV. </w:t>
      </w:r>
    </w:p>
    <w:p w14:paraId="1047E453" w14:textId="77777777" w:rsidR="00571DE4" w:rsidRPr="006F012F" w:rsidRDefault="00571DE4" w:rsidP="00571DE4">
      <w:pPr>
        <w:spacing w:after="120"/>
        <w:jc w:val="center"/>
        <w:rPr>
          <w:rFonts w:asciiTheme="minorHAnsi" w:hAnsiTheme="minorHAnsi" w:cstheme="minorHAnsi"/>
          <w:sz w:val="22"/>
          <w:szCs w:val="22"/>
        </w:rPr>
      </w:pPr>
      <w:r w:rsidRPr="006F012F">
        <w:rPr>
          <w:rFonts w:asciiTheme="minorHAnsi" w:hAnsiTheme="minorHAnsi" w:cstheme="minorHAnsi"/>
          <w:b/>
          <w:bCs/>
          <w:sz w:val="22"/>
          <w:szCs w:val="22"/>
        </w:rPr>
        <w:t>TERMÍNY PLNĚNÍ</w:t>
      </w:r>
    </w:p>
    <w:p w14:paraId="07EB0129" w14:textId="77777777" w:rsidR="003A31FA" w:rsidRPr="002D6FED" w:rsidRDefault="003A31FA" w:rsidP="003A31FA">
      <w:pPr>
        <w:numPr>
          <w:ilvl w:val="0"/>
          <w:numId w:val="3"/>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Zhotovitel se </w:t>
      </w:r>
      <w:r w:rsidRPr="002D6FED">
        <w:rPr>
          <w:rFonts w:asciiTheme="minorHAnsi" w:hAnsiTheme="minorHAnsi" w:cstheme="minorHAnsi"/>
          <w:sz w:val="22"/>
          <w:szCs w:val="22"/>
        </w:rPr>
        <w:t>zavazuje provést dílo v následujících termínech:</w:t>
      </w:r>
    </w:p>
    <w:p w14:paraId="5D9827BB" w14:textId="3F1FB6AD" w:rsidR="003A31FA" w:rsidRPr="002D6FED" w:rsidRDefault="00381A6E" w:rsidP="003A31FA">
      <w:pPr>
        <w:numPr>
          <w:ilvl w:val="0"/>
          <w:numId w:val="15"/>
        </w:numPr>
        <w:spacing w:after="120"/>
        <w:ind w:left="709"/>
        <w:jc w:val="both"/>
        <w:rPr>
          <w:rFonts w:asciiTheme="minorHAnsi" w:hAnsiTheme="minorHAnsi" w:cstheme="minorHAnsi"/>
          <w:sz w:val="22"/>
          <w:szCs w:val="22"/>
        </w:rPr>
      </w:pPr>
      <w:r w:rsidRPr="002D6FED">
        <w:rPr>
          <w:rFonts w:asciiTheme="minorHAnsi" w:hAnsiTheme="minorHAnsi" w:cstheme="minorHAnsi"/>
          <w:sz w:val="22"/>
          <w:szCs w:val="22"/>
        </w:rPr>
        <w:t>z</w:t>
      </w:r>
      <w:r w:rsidR="003A31FA" w:rsidRPr="002D6FED">
        <w:rPr>
          <w:rFonts w:asciiTheme="minorHAnsi" w:hAnsiTheme="minorHAnsi" w:cstheme="minorHAnsi"/>
          <w:sz w:val="22"/>
          <w:szCs w:val="22"/>
        </w:rPr>
        <w:t xml:space="preserve">ahájení prací </w:t>
      </w:r>
      <w:r w:rsidR="006F012F" w:rsidRPr="002D6FED">
        <w:rPr>
          <w:rFonts w:asciiTheme="minorHAnsi" w:hAnsiTheme="minorHAnsi" w:cstheme="minorHAnsi"/>
          <w:sz w:val="22"/>
          <w:szCs w:val="22"/>
        </w:rPr>
        <w:t>bezprostředně po</w:t>
      </w:r>
      <w:r w:rsidRPr="002D6FED">
        <w:rPr>
          <w:rFonts w:asciiTheme="minorHAnsi" w:hAnsiTheme="minorHAnsi" w:cstheme="minorHAnsi"/>
          <w:sz w:val="22"/>
          <w:szCs w:val="22"/>
        </w:rPr>
        <w:t xml:space="preserve"> nabytí účinnosti </w:t>
      </w:r>
      <w:r w:rsidR="003A31FA" w:rsidRPr="002D6FED">
        <w:rPr>
          <w:rFonts w:asciiTheme="minorHAnsi" w:hAnsiTheme="minorHAnsi" w:cstheme="minorHAnsi"/>
          <w:sz w:val="22"/>
          <w:szCs w:val="22"/>
        </w:rPr>
        <w:t>této smlouvy</w:t>
      </w:r>
      <w:r w:rsidR="00F00BAE" w:rsidRPr="002D6FED">
        <w:rPr>
          <w:rFonts w:asciiTheme="minorHAnsi" w:hAnsiTheme="minorHAnsi" w:cstheme="minorHAnsi"/>
          <w:sz w:val="22"/>
          <w:szCs w:val="22"/>
        </w:rPr>
        <w:t>,</w:t>
      </w:r>
    </w:p>
    <w:p w14:paraId="24AC785F" w14:textId="4FD62602" w:rsidR="00381A6E" w:rsidRPr="002D6FED" w:rsidRDefault="00381A6E" w:rsidP="003A31FA">
      <w:pPr>
        <w:numPr>
          <w:ilvl w:val="0"/>
          <w:numId w:val="15"/>
        </w:numPr>
        <w:spacing w:after="120"/>
        <w:ind w:left="709"/>
        <w:jc w:val="both"/>
        <w:rPr>
          <w:rFonts w:asciiTheme="minorHAnsi" w:hAnsiTheme="minorHAnsi" w:cstheme="minorHAnsi"/>
          <w:sz w:val="22"/>
          <w:szCs w:val="22"/>
        </w:rPr>
      </w:pPr>
      <w:r w:rsidRPr="002D6FED">
        <w:rPr>
          <w:rFonts w:asciiTheme="minorHAnsi" w:hAnsiTheme="minorHAnsi" w:cstheme="minorHAnsi"/>
          <w:sz w:val="22"/>
          <w:szCs w:val="22"/>
        </w:rPr>
        <w:t>studie proveditelnosti</w:t>
      </w:r>
      <w:r w:rsidR="006F012F" w:rsidRPr="002D6FED">
        <w:rPr>
          <w:rFonts w:asciiTheme="minorHAnsi" w:hAnsiTheme="minorHAnsi" w:cstheme="minorHAnsi"/>
          <w:sz w:val="22"/>
          <w:szCs w:val="22"/>
        </w:rPr>
        <w:t xml:space="preserve"> (3 varianty) bude objednateli předána do 45</w:t>
      </w:r>
      <w:r w:rsidRPr="002D6FED">
        <w:rPr>
          <w:rFonts w:asciiTheme="minorHAnsi" w:hAnsiTheme="minorHAnsi" w:cstheme="minorHAnsi"/>
          <w:sz w:val="22"/>
          <w:szCs w:val="22"/>
        </w:rPr>
        <w:t xml:space="preserve"> dnů o</w:t>
      </w:r>
      <w:r w:rsidR="00F00BAE" w:rsidRPr="002D6FED">
        <w:rPr>
          <w:rFonts w:asciiTheme="minorHAnsi" w:hAnsiTheme="minorHAnsi" w:cstheme="minorHAnsi"/>
          <w:sz w:val="22"/>
          <w:szCs w:val="22"/>
        </w:rPr>
        <w:t>d nabytí účinnosti této smlouvy,</w:t>
      </w:r>
    </w:p>
    <w:p w14:paraId="313926B9" w14:textId="44F3B01C" w:rsidR="003A31FA" w:rsidRPr="002D6FED" w:rsidRDefault="003A31FA" w:rsidP="003A31FA">
      <w:pPr>
        <w:numPr>
          <w:ilvl w:val="0"/>
          <w:numId w:val="15"/>
        </w:numPr>
        <w:spacing w:after="120"/>
        <w:ind w:left="709"/>
        <w:jc w:val="both"/>
        <w:rPr>
          <w:rFonts w:asciiTheme="minorHAnsi" w:hAnsiTheme="minorHAnsi" w:cstheme="minorHAnsi"/>
          <w:sz w:val="22"/>
          <w:szCs w:val="22"/>
        </w:rPr>
      </w:pPr>
      <w:r w:rsidRPr="002D6FED">
        <w:rPr>
          <w:rFonts w:asciiTheme="minorHAnsi" w:hAnsiTheme="minorHAnsi" w:cstheme="minorHAnsi"/>
          <w:sz w:val="22"/>
          <w:szCs w:val="22"/>
        </w:rPr>
        <w:t xml:space="preserve">DSP bude objednateli předána do </w:t>
      </w:r>
      <w:r w:rsidR="00381A6E" w:rsidRPr="002D6FED">
        <w:rPr>
          <w:rFonts w:asciiTheme="minorHAnsi" w:hAnsiTheme="minorHAnsi" w:cstheme="minorHAnsi"/>
          <w:sz w:val="22"/>
          <w:szCs w:val="22"/>
        </w:rPr>
        <w:t>90</w:t>
      </w:r>
      <w:r w:rsidRPr="002D6FED">
        <w:rPr>
          <w:rFonts w:asciiTheme="minorHAnsi" w:hAnsiTheme="minorHAnsi" w:cstheme="minorHAnsi"/>
          <w:sz w:val="22"/>
          <w:szCs w:val="22"/>
        </w:rPr>
        <w:t xml:space="preserve"> </w:t>
      </w:r>
      <w:r w:rsidR="000141F1" w:rsidRPr="002D6FED">
        <w:rPr>
          <w:rFonts w:asciiTheme="minorHAnsi" w:hAnsiTheme="minorHAnsi" w:cstheme="minorHAnsi"/>
          <w:sz w:val="22"/>
          <w:szCs w:val="22"/>
        </w:rPr>
        <w:t>dnů</w:t>
      </w:r>
      <w:r w:rsidR="00381A6E" w:rsidRPr="002D6FED">
        <w:rPr>
          <w:rFonts w:asciiTheme="minorHAnsi" w:hAnsiTheme="minorHAnsi" w:cstheme="minorHAnsi"/>
          <w:sz w:val="22"/>
          <w:szCs w:val="22"/>
        </w:rPr>
        <w:t xml:space="preserve"> od schválení </w:t>
      </w:r>
      <w:r w:rsidR="002D6FED">
        <w:rPr>
          <w:rFonts w:asciiTheme="minorHAnsi" w:hAnsiTheme="minorHAnsi" w:cstheme="minorHAnsi"/>
          <w:sz w:val="22"/>
          <w:szCs w:val="22"/>
        </w:rPr>
        <w:t xml:space="preserve">vybrané </w:t>
      </w:r>
      <w:r w:rsidR="00381A6E" w:rsidRPr="002D6FED">
        <w:rPr>
          <w:rFonts w:asciiTheme="minorHAnsi" w:hAnsiTheme="minorHAnsi" w:cstheme="minorHAnsi"/>
          <w:sz w:val="22"/>
          <w:szCs w:val="22"/>
        </w:rPr>
        <w:t>studie proveditelnosti objednatelem,</w:t>
      </w:r>
      <w:r w:rsidRPr="002D6FED">
        <w:rPr>
          <w:rFonts w:asciiTheme="minorHAnsi" w:hAnsiTheme="minorHAnsi" w:cstheme="minorHAnsi"/>
          <w:sz w:val="22"/>
          <w:szCs w:val="22"/>
        </w:rPr>
        <w:t xml:space="preserve"> a to včetně zajištění souvisejících inženýrských činností (vyjádření dotčených orgánů státní správy a ostatních účastníků stavebního řízení apod.). Objednatel může v odůvodněném případě rozhodnout o přiměřeném prodloužení lhůty k předání DSP, pokud důvodem pro přiměřené prodloužení lhůty jsou zejména průtahy při jednání s příslušnými </w:t>
      </w:r>
      <w:r w:rsidRPr="002D6FED">
        <w:rPr>
          <w:rFonts w:asciiTheme="minorHAnsi" w:hAnsiTheme="minorHAnsi" w:cstheme="minorHAnsi"/>
          <w:sz w:val="22"/>
          <w:szCs w:val="22"/>
        </w:rPr>
        <w:lastRenderedPageBreak/>
        <w:t>úřady, které však nesmí být způsobeny konáním resp. nekonáním zhotov</w:t>
      </w:r>
      <w:r w:rsidR="00F00BAE" w:rsidRPr="002D6FED">
        <w:rPr>
          <w:rFonts w:asciiTheme="minorHAnsi" w:hAnsiTheme="minorHAnsi" w:cstheme="minorHAnsi"/>
          <w:sz w:val="22"/>
          <w:szCs w:val="22"/>
        </w:rPr>
        <w:t>itele,</w:t>
      </w:r>
      <w:r w:rsidRPr="002D6FED">
        <w:rPr>
          <w:rFonts w:asciiTheme="minorHAnsi" w:hAnsiTheme="minorHAnsi" w:cstheme="minorHAnsi"/>
          <w:sz w:val="22"/>
          <w:szCs w:val="22"/>
        </w:rPr>
        <w:t xml:space="preserve">  </w:t>
      </w:r>
      <w:r w:rsidRPr="002D6FED">
        <w:rPr>
          <w:rFonts w:asciiTheme="minorHAnsi" w:hAnsiTheme="minorHAnsi" w:cstheme="minorHAnsi"/>
          <w:sz w:val="22"/>
          <w:szCs w:val="22"/>
        </w:rPr>
        <w:tab/>
      </w:r>
    </w:p>
    <w:p w14:paraId="788F4F5C" w14:textId="6329E1E2" w:rsidR="003A31FA" w:rsidRPr="002D6FED" w:rsidRDefault="003A31FA" w:rsidP="003A31FA">
      <w:pPr>
        <w:numPr>
          <w:ilvl w:val="0"/>
          <w:numId w:val="15"/>
        </w:numPr>
        <w:spacing w:after="120"/>
        <w:ind w:left="709"/>
        <w:jc w:val="both"/>
        <w:rPr>
          <w:rFonts w:asciiTheme="minorHAnsi" w:hAnsiTheme="minorHAnsi" w:cstheme="minorHAnsi"/>
          <w:sz w:val="22"/>
          <w:szCs w:val="22"/>
        </w:rPr>
      </w:pPr>
      <w:r w:rsidRPr="002D6FED">
        <w:rPr>
          <w:rFonts w:asciiTheme="minorHAnsi" w:hAnsiTheme="minorHAnsi" w:cstheme="minorHAnsi"/>
          <w:sz w:val="22"/>
          <w:szCs w:val="22"/>
        </w:rPr>
        <w:t xml:space="preserve">DPS bude objednateli předána do 30 dnů od termínu </w:t>
      </w:r>
      <w:r w:rsidR="000141F1" w:rsidRPr="002D6FED">
        <w:rPr>
          <w:rFonts w:asciiTheme="minorHAnsi" w:hAnsiTheme="minorHAnsi" w:cstheme="minorHAnsi"/>
          <w:sz w:val="22"/>
          <w:szCs w:val="22"/>
        </w:rPr>
        <w:t xml:space="preserve">vydání </w:t>
      </w:r>
      <w:r w:rsidR="00381A6E" w:rsidRPr="002D6FED">
        <w:rPr>
          <w:rFonts w:asciiTheme="minorHAnsi" w:hAnsiTheme="minorHAnsi" w:cstheme="minorHAnsi"/>
          <w:sz w:val="22"/>
          <w:szCs w:val="22"/>
        </w:rPr>
        <w:t xml:space="preserve">pravomocného </w:t>
      </w:r>
      <w:r w:rsidR="000141F1" w:rsidRPr="002D6FED">
        <w:rPr>
          <w:rFonts w:asciiTheme="minorHAnsi" w:hAnsiTheme="minorHAnsi" w:cstheme="minorHAnsi"/>
          <w:sz w:val="22"/>
          <w:szCs w:val="22"/>
        </w:rPr>
        <w:t xml:space="preserve">stavebního povolení </w:t>
      </w:r>
      <w:r w:rsidRPr="002D6FED">
        <w:rPr>
          <w:rFonts w:asciiTheme="minorHAnsi" w:hAnsiTheme="minorHAnsi" w:cstheme="minorHAnsi"/>
          <w:sz w:val="22"/>
          <w:szCs w:val="22"/>
        </w:rPr>
        <w:t>místně příslušný</w:t>
      </w:r>
      <w:r w:rsidR="000141F1" w:rsidRPr="002D6FED">
        <w:rPr>
          <w:rFonts w:asciiTheme="minorHAnsi" w:hAnsiTheme="minorHAnsi" w:cstheme="minorHAnsi"/>
          <w:sz w:val="22"/>
          <w:szCs w:val="22"/>
        </w:rPr>
        <w:t>m</w:t>
      </w:r>
      <w:r w:rsidRPr="002D6FED">
        <w:rPr>
          <w:rFonts w:asciiTheme="minorHAnsi" w:hAnsiTheme="minorHAnsi" w:cstheme="minorHAnsi"/>
          <w:sz w:val="22"/>
          <w:szCs w:val="22"/>
        </w:rPr>
        <w:t xml:space="preserve"> stavební</w:t>
      </w:r>
      <w:r w:rsidR="000141F1" w:rsidRPr="002D6FED">
        <w:rPr>
          <w:rFonts w:asciiTheme="minorHAnsi" w:hAnsiTheme="minorHAnsi" w:cstheme="minorHAnsi"/>
          <w:sz w:val="22"/>
          <w:szCs w:val="22"/>
        </w:rPr>
        <w:t>m</w:t>
      </w:r>
      <w:r w:rsidRPr="002D6FED">
        <w:rPr>
          <w:rFonts w:asciiTheme="minorHAnsi" w:hAnsiTheme="minorHAnsi" w:cstheme="minorHAnsi"/>
          <w:sz w:val="22"/>
          <w:szCs w:val="22"/>
        </w:rPr>
        <w:t xml:space="preserve"> úřad</w:t>
      </w:r>
      <w:r w:rsidR="000141F1" w:rsidRPr="002D6FED">
        <w:rPr>
          <w:rFonts w:asciiTheme="minorHAnsi" w:hAnsiTheme="minorHAnsi" w:cstheme="minorHAnsi"/>
          <w:sz w:val="22"/>
          <w:szCs w:val="22"/>
        </w:rPr>
        <w:t>em</w:t>
      </w:r>
      <w:r w:rsidRPr="002D6FED">
        <w:rPr>
          <w:rFonts w:asciiTheme="minorHAnsi" w:hAnsiTheme="minorHAnsi" w:cstheme="minorHAnsi"/>
          <w:sz w:val="22"/>
          <w:szCs w:val="22"/>
        </w:rPr>
        <w:t>,</w:t>
      </w:r>
    </w:p>
    <w:p w14:paraId="2CE4798E" w14:textId="49B579C9" w:rsidR="003A31FA" w:rsidRPr="002D6FED" w:rsidRDefault="003A31FA" w:rsidP="003A31FA">
      <w:pPr>
        <w:numPr>
          <w:ilvl w:val="0"/>
          <w:numId w:val="15"/>
        </w:numPr>
        <w:spacing w:after="120"/>
        <w:ind w:left="709"/>
        <w:jc w:val="both"/>
        <w:rPr>
          <w:rFonts w:asciiTheme="minorHAnsi" w:hAnsiTheme="minorHAnsi" w:cstheme="minorHAnsi"/>
          <w:sz w:val="22"/>
          <w:szCs w:val="22"/>
        </w:rPr>
      </w:pPr>
      <w:r w:rsidRPr="002D6FED">
        <w:rPr>
          <w:rFonts w:asciiTheme="minorHAnsi" w:hAnsiTheme="minorHAnsi" w:cstheme="minorHAnsi"/>
          <w:sz w:val="22"/>
          <w:szCs w:val="22"/>
        </w:rPr>
        <w:t xml:space="preserve">odborné konzultace budou poskytovány v průběhu zadávacího řízení o veřejnou zakázku, a to vždy v odpovídající fázi zadávacího řízení dle ZZVZ, přičemž bližší vymezení je uvedeno v čl. II odst. </w:t>
      </w:r>
      <w:r w:rsidR="00497135" w:rsidRPr="002D6FED">
        <w:rPr>
          <w:rFonts w:asciiTheme="minorHAnsi" w:hAnsiTheme="minorHAnsi" w:cstheme="minorHAnsi"/>
          <w:sz w:val="22"/>
          <w:szCs w:val="22"/>
        </w:rPr>
        <w:t>3</w:t>
      </w:r>
      <w:r w:rsidRPr="002D6FED">
        <w:rPr>
          <w:rFonts w:asciiTheme="minorHAnsi" w:hAnsiTheme="minorHAnsi" w:cstheme="minorHAnsi"/>
          <w:sz w:val="22"/>
          <w:szCs w:val="22"/>
        </w:rPr>
        <w:t xml:space="preserve"> </w:t>
      </w:r>
      <w:proofErr w:type="gramStart"/>
      <w:r w:rsidRPr="002D6FED">
        <w:rPr>
          <w:rFonts w:asciiTheme="minorHAnsi" w:hAnsiTheme="minorHAnsi" w:cstheme="minorHAnsi"/>
          <w:sz w:val="22"/>
          <w:szCs w:val="22"/>
        </w:rPr>
        <w:t>této</w:t>
      </w:r>
      <w:proofErr w:type="gramEnd"/>
      <w:r w:rsidRPr="002D6FED">
        <w:rPr>
          <w:rFonts w:asciiTheme="minorHAnsi" w:hAnsiTheme="minorHAnsi" w:cstheme="minorHAnsi"/>
          <w:sz w:val="22"/>
          <w:szCs w:val="22"/>
        </w:rPr>
        <w:t xml:space="preserve"> smlouvy,</w:t>
      </w:r>
    </w:p>
    <w:p w14:paraId="5417FD40" w14:textId="1124F632" w:rsidR="003A31FA" w:rsidRPr="006F012F" w:rsidRDefault="003A31FA" w:rsidP="003A31FA">
      <w:pPr>
        <w:numPr>
          <w:ilvl w:val="0"/>
          <w:numId w:val="15"/>
        </w:numPr>
        <w:spacing w:after="120"/>
        <w:ind w:left="709"/>
        <w:jc w:val="both"/>
        <w:rPr>
          <w:rFonts w:asciiTheme="minorHAnsi" w:hAnsiTheme="minorHAnsi" w:cstheme="minorHAnsi"/>
          <w:sz w:val="22"/>
          <w:szCs w:val="22"/>
        </w:rPr>
      </w:pPr>
      <w:r w:rsidRPr="006F012F">
        <w:rPr>
          <w:rFonts w:asciiTheme="minorHAnsi" w:hAnsiTheme="minorHAnsi" w:cstheme="minorHAnsi"/>
          <w:sz w:val="22"/>
          <w:szCs w:val="22"/>
        </w:rPr>
        <w:t xml:space="preserve">autorský dozor bude vykonáván po celou dobu realizace stavby, tj. od zahájení stavebních prací do předání a převzetí díla objednatelem až po vydání kolaudačního </w:t>
      </w:r>
      <w:r w:rsidR="00F00BAE" w:rsidRPr="006F012F">
        <w:rPr>
          <w:rFonts w:asciiTheme="minorHAnsi" w:hAnsiTheme="minorHAnsi" w:cstheme="minorHAnsi"/>
          <w:sz w:val="22"/>
          <w:szCs w:val="22"/>
        </w:rPr>
        <w:t>souhlasu.</w:t>
      </w:r>
    </w:p>
    <w:p w14:paraId="773893AF" w14:textId="3EEA8F83" w:rsidR="00F41328" w:rsidRPr="0066056E" w:rsidRDefault="003A31FA" w:rsidP="0066056E">
      <w:pPr>
        <w:numPr>
          <w:ilvl w:val="0"/>
          <w:numId w:val="3"/>
        </w:numPr>
        <w:spacing w:after="120"/>
        <w:ind w:left="284"/>
        <w:jc w:val="both"/>
        <w:rPr>
          <w:rFonts w:asciiTheme="minorHAnsi" w:hAnsiTheme="minorHAnsi" w:cstheme="minorHAnsi"/>
          <w:sz w:val="22"/>
          <w:szCs w:val="22"/>
        </w:rPr>
      </w:pPr>
      <w:r w:rsidRPr="006F012F">
        <w:rPr>
          <w:rFonts w:asciiTheme="minorHAnsi" w:hAnsiTheme="minorHAnsi" w:cstheme="minorHAnsi"/>
          <w:bCs/>
          <w:sz w:val="22"/>
          <w:szCs w:val="22"/>
        </w:rPr>
        <w:t>Bude-</w:t>
      </w:r>
      <w:r w:rsidRPr="006F012F">
        <w:rPr>
          <w:rFonts w:asciiTheme="minorHAnsi" w:hAnsiTheme="minorHAnsi" w:cstheme="minorHAnsi"/>
          <w:sz w:val="22"/>
          <w:szCs w:val="22"/>
        </w:rPr>
        <w:t>li</w:t>
      </w:r>
      <w:r w:rsidRPr="006F012F">
        <w:rPr>
          <w:rFonts w:asciiTheme="minorHAnsi" w:hAnsiTheme="minorHAnsi" w:cstheme="minorHAnsi"/>
          <w:bCs/>
          <w:sz w:val="22"/>
          <w:szCs w:val="22"/>
        </w:rPr>
        <w:t xml:space="preserve"> zhotovitel v prodlení s jakýmkoliv termínem plnění po dobu delší než 30 dnů</w:t>
      </w:r>
      <w:r w:rsidRPr="006F012F">
        <w:rPr>
          <w:rFonts w:asciiTheme="minorHAnsi" w:hAnsiTheme="minorHAnsi" w:cstheme="minorHAnsi"/>
          <w:sz w:val="22"/>
          <w:szCs w:val="22"/>
        </w:rPr>
        <w:t>, je objednatel oprávněn odstoupit od smlouvy.</w:t>
      </w:r>
    </w:p>
    <w:p w14:paraId="3C313687"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V. </w:t>
      </w:r>
    </w:p>
    <w:p w14:paraId="4705B6DA"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PLATEBNÍ PODMÍNKY </w:t>
      </w:r>
    </w:p>
    <w:p w14:paraId="19A1E586" w14:textId="748E9189" w:rsidR="006A54FF" w:rsidRPr="00CC6869" w:rsidRDefault="006A54FF" w:rsidP="006A54FF">
      <w:pPr>
        <w:numPr>
          <w:ilvl w:val="0"/>
          <w:numId w:val="4"/>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Dohodnutou odměnu dle čl. III. odst. 1 písm</w:t>
      </w:r>
      <w:r w:rsidR="00071B30">
        <w:rPr>
          <w:rFonts w:asciiTheme="minorHAnsi" w:hAnsiTheme="minorHAnsi" w:cstheme="minorHAnsi"/>
          <w:sz w:val="22"/>
          <w:szCs w:val="22"/>
        </w:rPr>
        <w:t>.</w:t>
      </w:r>
      <w:r w:rsidRPr="00CC6869">
        <w:rPr>
          <w:rFonts w:asciiTheme="minorHAnsi" w:hAnsiTheme="minorHAnsi" w:cstheme="minorHAnsi"/>
          <w:sz w:val="22"/>
          <w:szCs w:val="22"/>
        </w:rPr>
        <w:t xml:space="preserve"> a) této smlouvy  této smlouvy uhradí objednatel</w:t>
      </w:r>
      <w:r w:rsidR="002A49B1">
        <w:rPr>
          <w:rFonts w:asciiTheme="minorHAnsi" w:hAnsiTheme="minorHAnsi" w:cstheme="minorHAnsi"/>
          <w:sz w:val="22"/>
          <w:szCs w:val="22"/>
        </w:rPr>
        <w:t xml:space="preserve"> </w:t>
      </w:r>
      <w:r w:rsidRPr="00CC6869">
        <w:rPr>
          <w:rFonts w:asciiTheme="minorHAnsi" w:hAnsiTheme="minorHAnsi" w:cstheme="minorHAnsi"/>
          <w:sz w:val="22"/>
          <w:szCs w:val="22"/>
        </w:rPr>
        <w:t>zhotoviteli na základě faktury (daňového dokladu) předložené po oboustranně odsouhlaseném předávacím protokolu o předání studie proveditelnosti.</w:t>
      </w:r>
    </w:p>
    <w:p w14:paraId="47CA34D1" w14:textId="38A54F8F" w:rsidR="00094CFE" w:rsidRPr="00CC6869" w:rsidRDefault="00094CFE" w:rsidP="00094CFE">
      <w:pPr>
        <w:numPr>
          <w:ilvl w:val="0"/>
          <w:numId w:val="4"/>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Dohodnutou odměnu dle čl. III odst. 1 písm. </w:t>
      </w:r>
      <w:r w:rsidR="006A54FF" w:rsidRPr="00CC6869">
        <w:rPr>
          <w:rFonts w:asciiTheme="minorHAnsi" w:hAnsiTheme="minorHAnsi" w:cstheme="minorHAnsi"/>
          <w:sz w:val="22"/>
          <w:szCs w:val="22"/>
        </w:rPr>
        <w:t>b</w:t>
      </w:r>
      <w:r w:rsidRPr="00CC6869">
        <w:rPr>
          <w:rFonts w:asciiTheme="minorHAnsi" w:hAnsiTheme="minorHAnsi" w:cstheme="minorHAnsi"/>
          <w:sz w:val="22"/>
          <w:szCs w:val="22"/>
        </w:rPr>
        <w:t xml:space="preserve">) této smlouvy uhradí objednatel zhotoviteli na základě faktury (daňového dokladu) předložené po oboustranně odsouhlaseném předávacím protokolu o předání DSP a po vydání pravomocného stavebního povolení místně příslušným stavebním úřadem. </w:t>
      </w:r>
    </w:p>
    <w:p w14:paraId="4E97ED51" w14:textId="2F34D9DD" w:rsidR="00094CFE" w:rsidRPr="00CC6869" w:rsidRDefault="00094CFE" w:rsidP="00094CFE">
      <w:pPr>
        <w:numPr>
          <w:ilvl w:val="0"/>
          <w:numId w:val="4"/>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Dohodnutá odměna dle čl. III odst. 1 písm.</w:t>
      </w:r>
      <w:r w:rsidR="00496ACC" w:rsidRPr="00CC6869">
        <w:rPr>
          <w:rFonts w:asciiTheme="minorHAnsi" w:hAnsiTheme="minorHAnsi" w:cstheme="minorHAnsi"/>
          <w:sz w:val="22"/>
          <w:szCs w:val="22"/>
        </w:rPr>
        <w:t xml:space="preserve"> </w:t>
      </w:r>
      <w:r w:rsidR="006A54FF" w:rsidRPr="00CC6869">
        <w:rPr>
          <w:rFonts w:asciiTheme="minorHAnsi" w:hAnsiTheme="minorHAnsi" w:cstheme="minorHAnsi"/>
          <w:sz w:val="22"/>
          <w:szCs w:val="22"/>
        </w:rPr>
        <w:t>c</w:t>
      </w:r>
      <w:r w:rsidRPr="00CC6869">
        <w:rPr>
          <w:rFonts w:asciiTheme="minorHAnsi" w:hAnsiTheme="minorHAnsi" w:cstheme="minorHAnsi"/>
          <w:sz w:val="22"/>
          <w:szCs w:val="22"/>
        </w:rPr>
        <w:t xml:space="preserve">) této smlouvy bude objednatelem uhrazena na základě daňového dokladu předloženého po oboustranně odsouhlaseném předávacím protokolu o předání DPS.  </w:t>
      </w:r>
    </w:p>
    <w:p w14:paraId="65A7834F" w14:textId="3B555C61" w:rsidR="00094CFE" w:rsidRPr="00CC6869" w:rsidRDefault="00094CFE" w:rsidP="00094CFE">
      <w:pPr>
        <w:numPr>
          <w:ilvl w:val="0"/>
          <w:numId w:val="4"/>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 Dohodnutá odměna dle čl. III odst. 1 písm. </w:t>
      </w:r>
      <w:r w:rsidR="006A54FF" w:rsidRPr="00CC6869">
        <w:rPr>
          <w:rFonts w:asciiTheme="minorHAnsi" w:hAnsiTheme="minorHAnsi" w:cstheme="minorHAnsi"/>
          <w:sz w:val="22"/>
          <w:szCs w:val="22"/>
        </w:rPr>
        <w:t>d</w:t>
      </w:r>
      <w:r w:rsidRPr="00CC6869">
        <w:rPr>
          <w:rFonts w:asciiTheme="minorHAnsi" w:hAnsiTheme="minorHAnsi" w:cstheme="minorHAnsi"/>
          <w:sz w:val="22"/>
          <w:szCs w:val="22"/>
        </w:rPr>
        <w:t xml:space="preserve">) této smlouvy bude objednatelem uhrazena po ukončení zadávacího řízení pro výběr zhotovitele stavby.  </w:t>
      </w:r>
    </w:p>
    <w:p w14:paraId="796B7322" w14:textId="1B82861C" w:rsidR="00094CFE" w:rsidRPr="00CC6869" w:rsidRDefault="00094CFE" w:rsidP="00094CFE">
      <w:pPr>
        <w:numPr>
          <w:ilvl w:val="0"/>
          <w:numId w:val="4"/>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 Dohodnutá odměna dle čl. III odst. 1 písm. </w:t>
      </w:r>
      <w:r w:rsidR="00496ACC" w:rsidRPr="00CC6869">
        <w:rPr>
          <w:rFonts w:asciiTheme="minorHAnsi" w:hAnsiTheme="minorHAnsi" w:cstheme="minorHAnsi"/>
          <w:sz w:val="22"/>
          <w:szCs w:val="22"/>
        </w:rPr>
        <w:t>e</w:t>
      </w:r>
      <w:r w:rsidRPr="00CC6869">
        <w:rPr>
          <w:rFonts w:asciiTheme="minorHAnsi" w:hAnsiTheme="minorHAnsi" w:cstheme="minorHAnsi"/>
          <w:sz w:val="22"/>
          <w:szCs w:val="22"/>
        </w:rPr>
        <w:t>) této smlouvy bude objednatelem uhrazena na základě daňového dokladu po vydání kolaudačního souhlasu na stavbu.</w:t>
      </w:r>
    </w:p>
    <w:p w14:paraId="2A2CD2AB" w14:textId="520DF5CD" w:rsidR="00094CFE" w:rsidRPr="006F012F" w:rsidRDefault="00094CFE" w:rsidP="00094CFE">
      <w:pPr>
        <w:numPr>
          <w:ilvl w:val="0"/>
          <w:numId w:val="4"/>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Lhůta splatnosti faktury je z důvodu časové náročnosti uvolnění finančních prostředků ze státního rozpočtu (provázenému s ohledem na obsah závazku složitějším procesním postupem prostřednictvím třetí osoby, zřizovatele objednatele) 40 kalendářních dnů od doručení</w:t>
      </w:r>
      <w:r w:rsidRPr="006F012F">
        <w:rPr>
          <w:rFonts w:asciiTheme="minorHAnsi" w:hAnsiTheme="minorHAnsi" w:cstheme="minorHAnsi"/>
        </w:rPr>
        <w:t xml:space="preserve"> </w:t>
      </w:r>
      <w:r w:rsidRPr="006F012F">
        <w:rPr>
          <w:rFonts w:asciiTheme="minorHAnsi" w:hAnsiTheme="minorHAnsi" w:cstheme="minorHAnsi"/>
          <w:sz w:val="22"/>
          <w:szCs w:val="22"/>
        </w:rPr>
        <w:t>objednateli</w:t>
      </w:r>
      <w:r w:rsidRPr="006F012F">
        <w:rPr>
          <w:rFonts w:asciiTheme="minorHAnsi" w:hAnsiTheme="minorHAnsi" w:cstheme="minorHAnsi"/>
        </w:rPr>
        <w:t>.</w:t>
      </w:r>
      <w:r w:rsidRPr="006F012F">
        <w:rPr>
          <w:rFonts w:asciiTheme="minorHAnsi" w:hAnsiTheme="minorHAnsi" w:cstheme="minorHAnsi"/>
          <w:sz w:val="22"/>
          <w:szCs w:val="22"/>
        </w:rPr>
        <w:t xml:space="preserve"> Poslední platba v příslušném roce bude realizována po předložení faktury (daňového dokladu) nejpozději do 5. 12. příslušného roku. Za další plnění dle této smlouvy objednatel zaplatí nejdříve 1. 4. roku následujícího. Nedílnou přílohou daňového dokladu bude oboustranně odsouhlasený předávací protokol (alespoň v kopii).</w:t>
      </w:r>
    </w:p>
    <w:p w14:paraId="149AB294" w14:textId="77777777" w:rsidR="00094CFE" w:rsidRPr="006F012F" w:rsidRDefault="00094CFE" w:rsidP="00094CFE">
      <w:pPr>
        <w:numPr>
          <w:ilvl w:val="0"/>
          <w:numId w:val="4"/>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Objednatel neposkytuje zálohy. Smluvní strany se tímto dohodly na vyloučení aplikace ustanovení § 2611 občanského zákoníku.</w:t>
      </w:r>
    </w:p>
    <w:p w14:paraId="0DC1A40C" w14:textId="77777777" w:rsidR="00094CFE" w:rsidRPr="006F012F" w:rsidRDefault="00094CFE" w:rsidP="00094CFE">
      <w:pPr>
        <w:numPr>
          <w:ilvl w:val="0"/>
          <w:numId w:val="4"/>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Závazek objednatele k zaplacení odměny je splněn okamžikem, kdy částka odpovídající dohodnuté odměně dle příslušného daňového dokladu bude odepsána z účtu objednatele.  </w:t>
      </w:r>
    </w:p>
    <w:p w14:paraId="58BF1063" w14:textId="77777777" w:rsidR="00094CFE" w:rsidRPr="006F012F" w:rsidRDefault="00094CFE" w:rsidP="00094CFE">
      <w:pPr>
        <w:numPr>
          <w:ilvl w:val="0"/>
          <w:numId w:val="4"/>
        </w:numPr>
        <w:spacing w:after="120"/>
        <w:ind w:left="284"/>
        <w:jc w:val="both"/>
        <w:rPr>
          <w:rFonts w:asciiTheme="minorHAnsi" w:hAnsiTheme="minorHAnsi" w:cstheme="minorHAnsi"/>
          <w:sz w:val="22"/>
          <w:szCs w:val="22"/>
        </w:rPr>
      </w:pPr>
      <w:r w:rsidRPr="006F012F">
        <w:rPr>
          <w:rFonts w:asciiTheme="minorHAnsi" w:eastAsia="Times New Roman" w:hAnsiTheme="minorHAnsi" w:cstheme="minorHAnsi"/>
          <w:sz w:val="22"/>
          <w:szCs w:val="22"/>
        </w:rPr>
        <w:t xml:space="preserve">Daňový doklad musí obsahovat všechny náležitosti daňového dokladu dle platných právních předpisů. </w:t>
      </w:r>
    </w:p>
    <w:p w14:paraId="34E4905D" w14:textId="77777777" w:rsidR="00094CFE" w:rsidRPr="006F012F" w:rsidRDefault="00094CFE" w:rsidP="00094CFE">
      <w:pPr>
        <w:numPr>
          <w:ilvl w:val="0"/>
          <w:numId w:val="4"/>
        </w:numPr>
        <w:spacing w:after="120"/>
        <w:ind w:left="284"/>
        <w:jc w:val="both"/>
        <w:rPr>
          <w:rFonts w:asciiTheme="minorHAnsi" w:hAnsiTheme="minorHAnsi" w:cstheme="minorHAnsi"/>
          <w:sz w:val="22"/>
          <w:szCs w:val="22"/>
        </w:rPr>
      </w:pPr>
      <w:r w:rsidRPr="006F012F">
        <w:rPr>
          <w:rFonts w:asciiTheme="minorHAnsi" w:eastAsia="Times New Roman" w:hAnsiTheme="minorHAnsi" w:cstheme="minorHAnsi"/>
          <w:sz w:val="22"/>
          <w:szCs w:val="22"/>
        </w:rPr>
        <w:t>Nebude-li daňový doklad zhotovitele obsahovat povinné náležitosti podle platných právních předpisů či podle této smlouvy, včetně dohodnutých příloh, nebo v něm budou uvedeny nesprávné údaje, je objednatel oprávněn vrátit daňový doklad zhotoviteli ve lhůtě jeho splatnosti s vymezením chybějících náležitostí nebo nesprávných údajů. V takovém případě počne nová doba splatnosti běžet doručením řádně opraveného daňového dokladu objednateli.</w:t>
      </w:r>
    </w:p>
    <w:p w14:paraId="4F963869" w14:textId="77777777" w:rsidR="00FD0447" w:rsidRDefault="00FD0447" w:rsidP="00571DE4">
      <w:pPr>
        <w:spacing w:after="120"/>
        <w:jc w:val="center"/>
        <w:rPr>
          <w:rFonts w:asciiTheme="minorHAnsi" w:hAnsiTheme="minorHAnsi" w:cstheme="minorHAnsi"/>
          <w:b/>
          <w:bCs/>
          <w:sz w:val="22"/>
          <w:szCs w:val="22"/>
        </w:rPr>
      </w:pPr>
    </w:p>
    <w:p w14:paraId="35968D8B" w14:textId="77777777" w:rsidR="00FD0447" w:rsidRDefault="00FD0447" w:rsidP="00571DE4">
      <w:pPr>
        <w:spacing w:after="120"/>
        <w:jc w:val="center"/>
        <w:rPr>
          <w:rFonts w:asciiTheme="minorHAnsi" w:hAnsiTheme="minorHAnsi" w:cstheme="minorHAnsi"/>
          <w:b/>
          <w:bCs/>
          <w:sz w:val="22"/>
          <w:szCs w:val="22"/>
        </w:rPr>
      </w:pPr>
    </w:p>
    <w:p w14:paraId="7B69754A" w14:textId="7C6E7BF6"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VI. </w:t>
      </w:r>
    </w:p>
    <w:p w14:paraId="17C5A221"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SMLUVNÍ SANKCE</w:t>
      </w:r>
    </w:p>
    <w:p w14:paraId="370C602B" w14:textId="73759A7F" w:rsidR="004E184C" w:rsidRPr="006F012F" w:rsidRDefault="00571DE4" w:rsidP="004E184C">
      <w:pPr>
        <w:numPr>
          <w:ilvl w:val="0"/>
          <w:numId w:val="5"/>
        </w:numPr>
        <w:spacing w:after="120"/>
        <w:ind w:left="284"/>
        <w:jc w:val="both"/>
        <w:rPr>
          <w:rFonts w:asciiTheme="minorHAnsi" w:eastAsia="Times New Roman" w:hAnsiTheme="minorHAnsi" w:cstheme="minorHAnsi"/>
          <w:sz w:val="22"/>
          <w:szCs w:val="22"/>
        </w:rPr>
      </w:pPr>
      <w:r w:rsidRPr="006F012F">
        <w:rPr>
          <w:rFonts w:asciiTheme="minorHAnsi" w:hAnsiTheme="minorHAnsi" w:cstheme="minorHAnsi"/>
          <w:sz w:val="22"/>
          <w:szCs w:val="22"/>
        </w:rPr>
        <w:t>Smluvní strany si sjednávají smluvní pokuty ve prospěch objednatele:</w:t>
      </w:r>
    </w:p>
    <w:p w14:paraId="70D22C95" w14:textId="7EFE9C26"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prodlení zhotovitele s dokončením a předáním DSP resp. DPS</w:t>
      </w:r>
      <w:r w:rsidR="00AD3D83">
        <w:rPr>
          <w:rFonts w:asciiTheme="minorHAnsi" w:eastAsia="Times New Roman" w:hAnsiTheme="minorHAnsi" w:cstheme="minorHAnsi"/>
          <w:sz w:val="22"/>
          <w:szCs w:val="22"/>
        </w:rPr>
        <w:t xml:space="preserve">, </w:t>
      </w:r>
      <w:r w:rsidR="00B35B5D">
        <w:rPr>
          <w:rFonts w:asciiTheme="minorHAnsi" w:eastAsia="Times New Roman" w:hAnsiTheme="minorHAnsi" w:cstheme="minorHAnsi"/>
          <w:sz w:val="22"/>
          <w:szCs w:val="22"/>
        </w:rPr>
        <w:t>nebo studie proveditelnosti</w:t>
      </w:r>
      <w:r w:rsidRPr="006F012F">
        <w:rPr>
          <w:rFonts w:asciiTheme="minorHAnsi" w:eastAsia="Times New Roman" w:hAnsiTheme="minorHAnsi" w:cstheme="minorHAnsi"/>
          <w:sz w:val="22"/>
          <w:szCs w:val="22"/>
        </w:rPr>
        <w:t>, a to ve výši 0,2 % z odměny příslušné pro danou část plnění dle čl. III odst. 1 písm. a), b) této smlouvy za každý, byť započatý, den prodlení,</w:t>
      </w:r>
    </w:p>
    <w:p w14:paraId="4A053D99" w14:textId="1FE44CE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 xml:space="preserve">za prodlení zhotovitele s plněním povinností dle čl. II odst. 3 písm. a) této smlouvy, a to ve výši 0,05 % z odměny dle čl. III odst. 1 písm. </w:t>
      </w:r>
      <w:r w:rsidR="00B1441F">
        <w:rPr>
          <w:rFonts w:asciiTheme="minorHAnsi" w:eastAsia="Times New Roman" w:hAnsiTheme="minorHAnsi" w:cstheme="minorHAnsi"/>
          <w:sz w:val="22"/>
          <w:szCs w:val="22"/>
        </w:rPr>
        <w:t>d</w:t>
      </w:r>
      <w:r w:rsidRPr="006F012F">
        <w:rPr>
          <w:rFonts w:asciiTheme="minorHAnsi" w:eastAsia="Times New Roman" w:hAnsiTheme="minorHAnsi" w:cstheme="minorHAnsi"/>
          <w:sz w:val="22"/>
          <w:szCs w:val="22"/>
        </w:rPr>
        <w:t>) příslušné pro vypracování DPS za každou, byť započatou, hodinu prodlení,</w:t>
      </w:r>
    </w:p>
    <w:p w14:paraId="4618FEF5" w14:textId="14843405"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 xml:space="preserve">za prodlení zhotovitele s dokončením a předáním protokolu o posouzení nabídek dle čl. II odst. 3 písm. b) této smlouvy, a to ve výši 0,2 % z odměny dle čl. III odst. 1 písm. </w:t>
      </w:r>
      <w:r w:rsidR="00B1441F">
        <w:rPr>
          <w:rFonts w:asciiTheme="minorHAnsi" w:eastAsia="Times New Roman" w:hAnsiTheme="minorHAnsi" w:cstheme="minorHAnsi"/>
          <w:sz w:val="22"/>
          <w:szCs w:val="22"/>
        </w:rPr>
        <w:t>d</w:t>
      </w:r>
      <w:r w:rsidRPr="006F012F">
        <w:rPr>
          <w:rFonts w:asciiTheme="minorHAnsi" w:eastAsia="Times New Roman" w:hAnsiTheme="minorHAnsi" w:cstheme="minorHAnsi"/>
          <w:sz w:val="22"/>
          <w:szCs w:val="22"/>
        </w:rPr>
        <w:t>) této smlouvy za každý i započatý den prodlení,</w:t>
      </w:r>
    </w:p>
    <w:p w14:paraId="47F9D7D1"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nesplnění povinnosti zhotovitele spočívající v účasti na jednání hodnotící komise (člen hodnotící komise/náhradník člena hodnotící komise/přizvaná osoba), je-li o to objednatelem požádán a v plnění s tím spojených povinností dle ZZVZ a dle čl. II odst. 3 písm. b) této smlouvy, a to ve výši 5.000,- Kč za každé takové porušení,</w:t>
      </w:r>
    </w:p>
    <w:p w14:paraId="56D94C75" w14:textId="296485BF"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 xml:space="preserve">za prodlení zhotovitele s plněním povinnosti navrhnout objednateli dva své zástupce (jako člena hodnotící komise a náhradníka člena hodnotící komise) dle čl. II odst. 3 písm. b) této smlouvy, a to ve výši 0,2 % z odměny dle čl. III odst. 1 písm. </w:t>
      </w:r>
      <w:r w:rsidR="00B1441F">
        <w:rPr>
          <w:rFonts w:asciiTheme="minorHAnsi" w:eastAsia="Times New Roman" w:hAnsiTheme="minorHAnsi" w:cstheme="minorHAnsi"/>
          <w:sz w:val="22"/>
          <w:szCs w:val="22"/>
        </w:rPr>
        <w:t>d</w:t>
      </w:r>
      <w:r w:rsidRPr="006F012F">
        <w:rPr>
          <w:rFonts w:asciiTheme="minorHAnsi" w:eastAsia="Times New Roman" w:hAnsiTheme="minorHAnsi" w:cstheme="minorHAnsi"/>
          <w:sz w:val="22"/>
          <w:szCs w:val="22"/>
        </w:rPr>
        <w:t>) této smlouvy za každý i započatý den prodlení,</w:t>
      </w:r>
    </w:p>
    <w:p w14:paraId="6957150B"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porušení povinnosti zhotovitele při výkonu autorského dozoru spočívajícím v úplné či částečné neúčasti, příp. neposkytnutí řádné součinnosti při přejímacích řízeních a při jednání o kolaudačním souhlasu či řízení o vydání kolaudačního souhlasu, a to ve výši 10.000,- Kč za každé takové porušení,</w:t>
      </w:r>
    </w:p>
    <w:p w14:paraId="4CCF4074"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porušení povinnosti zhotovitele při výkonu autorského dozoru spočívající v neúčasti na kontrolním dnu stavby, a to ve výši 3.000,- Kč za každé takové porušení,</w:t>
      </w:r>
    </w:p>
    <w:p w14:paraId="45E88CD7"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porušení povinnosti zhotovitele při výkonu autorského dozoru spočívající v nedodržení písemně sjednaného termínu v průběhu realizace stavby, a to ve výši 3.000,- Kč za každé takové porušení,</w:t>
      </w:r>
    </w:p>
    <w:p w14:paraId="056FE0C3" w14:textId="4CE1C843"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 xml:space="preserve">za porušení jakékoliv </w:t>
      </w:r>
      <w:r w:rsidR="00B1441F">
        <w:rPr>
          <w:rFonts w:asciiTheme="minorHAnsi" w:eastAsia="Times New Roman" w:hAnsiTheme="minorHAnsi" w:cstheme="minorHAnsi"/>
          <w:sz w:val="22"/>
          <w:szCs w:val="22"/>
        </w:rPr>
        <w:t xml:space="preserve">jiné </w:t>
      </w:r>
      <w:r w:rsidRPr="006F012F">
        <w:rPr>
          <w:rFonts w:asciiTheme="minorHAnsi" w:eastAsia="Times New Roman" w:hAnsiTheme="minorHAnsi" w:cstheme="minorHAnsi"/>
          <w:sz w:val="22"/>
          <w:szCs w:val="22"/>
        </w:rPr>
        <w:t xml:space="preserve">povinnosti zhotovitele při výkonu autorského dozoru, přestože byl na takové porušení objednatelem upozorněn a ze strany objednatele mu byla dána náhradní lhůta pro splnění takové povinnosti, která marně uplynula, a to ve výši 3.000,- Kč za každé takové porušení povinnosti, </w:t>
      </w:r>
    </w:p>
    <w:p w14:paraId="300E4559"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prodlení zhotovitele s odstraňováním vad díla, a to ve výši 1.000,- Kč za každou takovou jednotlivou vadu a za každý, byť započatý, den prodlení,</w:t>
      </w:r>
    </w:p>
    <w:p w14:paraId="2E873D20"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za porušení povinnosti zhotovitele stanovené v čl. VII odst. 6, a to ve výši 20.000,- Kč, a to za každý jednotlivý případ porušení povinnosti mlčenlivosti,</w:t>
      </w:r>
    </w:p>
    <w:p w14:paraId="01B4FD57" w14:textId="77777777" w:rsidR="004E184C" w:rsidRPr="006F012F" w:rsidRDefault="004E184C" w:rsidP="004E184C">
      <w:pPr>
        <w:numPr>
          <w:ilvl w:val="1"/>
          <w:numId w:val="6"/>
        </w:numPr>
        <w:spacing w:after="120"/>
        <w:ind w:left="709"/>
        <w:jc w:val="both"/>
        <w:rPr>
          <w:rFonts w:asciiTheme="minorHAnsi" w:eastAsia="Times New Roman" w:hAnsiTheme="minorHAnsi" w:cstheme="minorHAnsi"/>
          <w:sz w:val="22"/>
          <w:szCs w:val="22"/>
        </w:rPr>
      </w:pPr>
      <w:r w:rsidRPr="006F012F">
        <w:rPr>
          <w:rFonts w:asciiTheme="minorHAnsi" w:eastAsia="Times New Roman" w:hAnsiTheme="minorHAnsi" w:cstheme="minorHAnsi"/>
          <w:sz w:val="22"/>
          <w:szCs w:val="22"/>
        </w:rPr>
        <w:t xml:space="preserve">za nesplnění nebo opožděné splnění povinnosti zhotovitele informovat objednatele o skutečnosti, že se zhotovitel stal nespolehlivým plátcem DPH, ve výši 50.000,- Kč.                                                                 </w:t>
      </w:r>
    </w:p>
    <w:p w14:paraId="5E156B6F" w14:textId="1767A82F" w:rsidR="00571DE4" w:rsidRPr="006F012F" w:rsidRDefault="00571DE4" w:rsidP="004E184C">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w:t>
      </w:r>
      <w:r w:rsidRPr="006F012F">
        <w:rPr>
          <w:rFonts w:asciiTheme="minorHAnsi" w:hAnsiTheme="minorHAnsi" w:cstheme="minorHAnsi"/>
          <w:sz w:val="22"/>
          <w:szCs w:val="22"/>
        </w:rPr>
        <w:lastRenderedPageBreak/>
        <w:t>objednateli, ledaže okolnosti, které k uložení sankce vedly, byly zaviněny výhradně objednatelem nebo byly zapříčiněny výhradně zhotovitelem stavby, bez porušení povinnosti zhotovitele.</w:t>
      </w:r>
    </w:p>
    <w:p w14:paraId="76C76547" w14:textId="77777777" w:rsidR="00571DE4" w:rsidRPr="006F012F" w:rsidRDefault="00571DE4" w:rsidP="00571DE4">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 jinak. </w:t>
      </w:r>
    </w:p>
    <w:p w14:paraId="5A853A78" w14:textId="77777777" w:rsidR="00571DE4" w:rsidRPr="006F012F" w:rsidRDefault="00571DE4" w:rsidP="00571DE4">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V případě prodlení objednatele s uhrazením daňového dokladu je objednatel povinen uhradit zhotoviteli zákonný úrok z prodlení.</w:t>
      </w:r>
    </w:p>
    <w:p w14:paraId="4420FA2A" w14:textId="77777777" w:rsidR="00571DE4" w:rsidRPr="006F012F" w:rsidRDefault="00571DE4" w:rsidP="00571DE4">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4029FEAA" w14:textId="77777777" w:rsidR="00571DE4" w:rsidRPr="006F012F" w:rsidRDefault="00571DE4" w:rsidP="00571DE4">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Ujednáními této smlouvy o smluvních pokutách není dotčeno právo objednatele na náhradu škody vzniklé mu v důsledku porušení povinností zhotovitele sankcionovaného smluvní pokutou. Objednatel je oprávněn požadovat náhradu škody i v rozsahu převyšujícím smluvní pokutu. </w:t>
      </w:r>
    </w:p>
    <w:p w14:paraId="342D98CC" w14:textId="77777777" w:rsidR="00526172" w:rsidRPr="006F012F" w:rsidRDefault="00526172" w:rsidP="00526172">
      <w:pPr>
        <w:numPr>
          <w:ilvl w:val="0"/>
          <w:numId w:val="5"/>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Pro případ výskytu prokázaných vad projektové dokumentace zjištěných při realizaci stavby a mající dopady na zvýšení ceny realizované stavby, sjednává se smluvní pokuta ve výši 10 % z nárůstu ceny realizované stavby (vícenáklady objednatele v důsledku vad projektové dokumentace). </w:t>
      </w:r>
    </w:p>
    <w:p w14:paraId="0CA3CB77"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VII. </w:t>
      </w:r>
    </w:p>
    <w:p w14:paraId="02C13B92"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PROVÁDĚNÍ PLNĚNÍ</w:t>
      </w:r>
    </w:p>
    <w:p w14:paraId="4A171160"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je povinen při plnění svých závazků postupovat s odbornou péčí, dodržovat ustanovení této smlouvy, obecně závazné právní předpisy, technické normy a pokyny objednatele. Zhotovitel je povinen provést předmět plnění dle této smlouvy na svůj náklad, odpovědnost a na své nebezpečí ve sjednané době.</w:t>
      </w:r>
    </w:p>
    <w:p w14:paraId="720278B3"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Objednatel je oprávněn kontrolovat postup prací a způsob provádění předmětu plnění této smlouvy. Zjistí-li objednatel, že zhotovitel provádí předmět plnění této smlouvy v rozporu se svými povinnostmi, resp. touto smlouvou, je objednatel oprávněn dožadovat se toho, aby zhotovitel v přiměřené lhůtě stanovenému mu objednatelem odstranil vady vzniklé vadným prováděním předmětu plnění této smlouvy a předmět plnění této smlouvy prováděl řádným způsobem. Porušení této povinnosti zhotovitele je podstatným porušením této smlouvy.</w:t>
      </w:r>
    </w:p>
    <w:p w14:paraId="63DD604A"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je při plnění svých povinností povinen postupovat vždy v zájmu objednatele.</w:t>
      </w:r>
    </w:p>
    <w:p w14:paraId="3EC3DB10"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Objednatel je povinen předat zhotoviteli veškeré věci a informace nezbytné k řádnému provedení předmětu plnění této smlouvy. Tyto podklady zůstávají ve vlastnictví objednatele a budou mu zhotovitelem vráceny při dokončení, resp. případném předčasném ukončení jeho činností a služeb. 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 V případě neposkytnutí součinnosti objednatele spočívající v neposkytnutí věcí a informací nezbytných a nutných k plnění povinností zhotovitele, není zhotovitel s plněním takových povinností v prodlení.</w:t>
      </w:r>
    </w:p>
    <w:p w14:paraId="7AB7C907"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14:paraId="77A81809"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se zavazuje během plnění smlouvy i po ukončení smlouvy zachovávat mlčenlivost o všech skutečnostech, o kterých se dozvěděl od objednatele či jinak v souvislosti s plněním smlouvy.</w:t>
      </w:r>
    </w:p>
    <w:p w14:paraId="06AF1346" w14:textId="77777777" w:rsidR="00571DE4" w:rsidRPr="006F012F" w:rsidRDefault="00571DE4" w:rsidP="00571DE4">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lastRenderedPageBreak/>
        <w:t>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„Informováním“ se rozumí den, kdy objednatel předmětnou informaci prokazatelně obdržel.</w:t>
      </w:r>
    </w:p>
    <w:p w14:paraId="58A7DEAD" w14:textId="2E0F32FB" w:rsidR="00526172" w:rsidRDefault="00526172" w:rsidP="00526172">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Na plnění díla se budou podílet</w:t>
      </w:r>
      <w:r w:rsidR="00667E44" w:rsidRPr="006F012F">
        <w:rPr>
          <w:rFonts w:asciiTheme="minorHAnsi" w:hAnsiTheme="minorHAnsi" w:cstheme="minorHAnsi"/>
          <w:sz w:val="22"/>
          <w:szCs w:val="22"/>
        </w:rPr>
        <w:t xml:space="preserve"> níže uvedení</w:t>
      </w:r>
      <w:r w:rsidRPr="006F012F">
        <w:rPr>
          <w:rFonts w:asciiTheme="minorHAnsi" w:hAnsiTheme="minorHAnsi" w:cstheme="minorHAnsi"/>
          <w:sz w:val="22"/>
          <w:szCs w:val="22"/>
        </w:rPr>
        <w:t xml:space="preserve"> poddodavatelé zhotovitele, a to v uv</w:t>
      </w:r>
      <w:r w:rsidR="00667E44" w:rsidRPr="006F012F">
        <w:rPr>
          <w:rFonts w:asciiTheme="minorHAnsi" w:hAnsiTheme="minorHAnsi" w:cstheme="minorHAnsi"/>
          <w:sz w:val="22"/>
          <w:szCs w:val="22"/>
        </w:rPr>
        <w:t>edeném rozsahu:</w:t>
      </w:r>
    </w:p>
    <w:p w14:paraId="7CFF21DE" w14:textId="7BA9F12E" w:rsidR="008978B6" w:rsidRDefault="008978B6" w:rsidP="008978B6">
      <w:pPr>
        <w:spacing w:after="120"/>
        <w:ind w:left="284"/>
        <w:jc w:val="both"/>
        <w:rPr>
          <w:rFonts w:ascii="Franklin Gothic Book" w:hAnsi="Franklin Gothic Book"/>
          <w:sz w:val="20"/>
        </w:rPr>
      </w:pPr>
      <w:r w:rsidRPr="008978B6">
        <w:rPr>
          <w:rFonts w:ascii="Franklin Gothic Book" w:hAnsi="Franklin Gothic Book"/>
          <w:sz w:val="20"/>
        </w:rPr>
        <w:t xml:space="preserve">EKOLA </w:t>
      </w:r>
      <w:proofErr w:type="spellStart"/>
      <w:r w:rsidRPr="008978B6">
        <w:rPr>
          <w:rFonts w:ascii="Franklin Gothic Book" w:hAnsi="Franklin Gothic Book"/>
          <w:sz w:val="20"/>
        </w:rPr>
        <w:t>group</w:t>
      </w:r>
      <w:proofErr w:type="spellEnd"/>
      <w:r w:rsidRPr="008978B6">
        <w:rPr>
          <w:rFonts w:ascii="Franklin Gothic Book" w:hAnsi="Franklin Gothic Book"/>
          <w:sz w:val="20"/>
        </w:rPr>
        <w:t xml:space="preserve"> s.r.o.</w:t>
      </w:r>
      <w:r w:rsidRPr="008978B6">
        <w:rPr>
          <w:rFonts w:ascii="Franklin Gothic Book" w:hAnsi="Franklin Gothic Book"/>
          <w:sz w:val="20"/>
        </w:rPr>
        <w:tab/>
        <w:t xml:space="preserve">       IČO</w:t>
      </w:r>
      <w:r>
        <w:rPr>
          <w:rFonts w:ascii="Franklin Gothic Book" w:hAnsi="Franklin Gothic Book"/>
          <w:sz w:val="20"/>
        </w:rPr>
        <w:t xml:space="preserve">: 63981378  </w:t>
      </w:r>
      <w:r w:rsidR="004005C1">
        <w:rPr>
          <w:rFonts w:ascii="Franklin Gothic Book" w:hAnsi="Franklin Gothic Book"/>
          <w:sz w:val="20"/>
        </w:rPr>
        <w:t xml:space="preserve"> </w:t>
      </w:r>
      <w:r w:rsidRPr="00FF10DA">
        <w:rPr>
          <w:rFonts w:ascii="Franklin Gothic Book" w:hAnsi="Franklin Gothic Book"/>
          <w:b/>
          <w:bCs/>
          <w:sz w:val="20"/>
        </w:rPr>
        <w:t>PROSTOROVÁ A STAVEBNÍ AKUSTIKA</w:t>
      </w:r>
    </w:p>
    <w:p w14:paraId="1823A4EC" w14:textId="4196651A" w:rsidR="008978B6" w:rsidRPr="008978B6" w:rsidRDefault="008978B6" w:rsidP="008978B6">
      <w:pPr>
        <w:spacing w:after="120"/>
        <w:ind w:left="284"/>
        <w:jc w:val="both"/>
        <w:rPr>
          <w:rFonts w:ascii="Franklin Gothic Book" w:hAnsi="Franklin Gothic Book"/>
          <w:sz w:val="20"/>
        </w:rPr>
      </w:pPr>
      <w:r>
        <w:rPr>
          <w:rFonts w:ascii="Franklin Gothic Book" w:hAnsi="Franklin Gothic Book"/>
          <w:sz w:val="20"/>
        </w:rPr>
        <w:t xml:space="preserve">AVT Group a.s.                   IČO: </w:t>
      </w:r>
      <w:r w:rsidRPr="008978B6">
        <w:rPr>
          <w:rFonts w:ascii="Franklin Gothic Book" w:hAnsi="Franklin Gothic Book"/>
          <w:sz w:val="20"/>
        </w:rPr>
        <w:t>01691988</w:t>
      </w:r>
      <w:r>
        <w:rPr>
          <w:rFonts w:ascii="Franklin Gothic Book" w:hAnsi="Franklin Gothic Book"/>
          <w:sz w:val="20"/>
        </w:rPr>
        <w:t xml:space="preserve">  </w:t>
      </w:r>
      <w:r w:rsidR="004005C1">
        <w:rPr>
          <w:rFonts w:ascii="Franklin Gothic Book" w:hAnsi="Franklin Gothic Book"/>
          <w:sz w:val="20"/>
        </w:rPr>
        <w:t xml:space="preserve"> </w:t>
      </w:r>
      <w:r w:rsidRPr="00FF10DA">
        <w:rPr>
          <w:rFonts w:ascii="Franklin Gothic Book" w:hAnsi="Franklin Gothic Book"/>
          <w:b/>
          <w:bCs/>
          <w:sz w:val="20"/>
        </w:rPr>
        <w:t>AV TECHNIKA, ELEKTROAKUSTIKA</w:t>
      </w:r>
    </w:p>
    <w:p w14:paraId="47F248F4" w14:textId="24CAE84D" w:rsidR="008D1366" w:rsidRDefault="00D82BDB" w:rsidP="008D1366">
      <w:pPr>
        <w:spacing w:after="120"/>
        <w:ind w:left="284"/>
        <w:jc w:val="both"/>
        <w:rPr>
          <w:rFonts w:ascii="Franklin Gothic Book" w:hAnsi="Franklin Gothic Book"/>
          <w:sz w:val="20"/>
        </w:rPr>
      </w:pPr>
      <w:r>
        <w:rPr>
          <w:rFonts w:ascii="Franklin Gothic Book" w:hAnsi="Franklin Gothic Book"/>
          <w:sz w:val="20"/>
        </w:rPr>
        <w:t xml:space="preserve">Ing. Ilona Muziková    </w:t>
      </w:r>
      <w:r w:rsidR="008978B6">
        <w:rPr>
          <w:rFonts w:ascii="Franklin Gothic Book" w:hAnsi="Franklin Gothic Book"/>
          <w:sz w:val="20"/>
        </w:rPr>
        <w:t xml:space="preserve">       </w:t>
      </w:r>
      <w:r>
        <w:rPr>
          <w:rFonts w:ascii="Franklin Gothic Book" w:hAnsi="Franklin Gothic Book"/>
          <w:sz w:val="20"/>
        </w:rPr>
        <w:t>IČO: 15327281   PBŘ</w:t>
      </w:r>
    </w:p>
    <w:p w14:paraId="144AAA14" w14:textId="723BB476" w:rsidR="00D82BDB" w:rsidRDefault="00D82BDB" w:rsidP="008D1366">
      <w:pPr>
        <w:spacing w:after="120"/>
        <w:ind w:left="284"/>
        <w:jc w:val="both"/>
        <w:rPr>
          <w:rFonts w:asciiTheme="minorHAnsi" w:hAnsiTheme="minorHAnsi" w:cstheme="minorHAnsi"/>
          <w:sz w:val="22"/>
          <w:szCs w:val="22"/>
        </w:rPr>
      </w:pPr>
      <w:r>
        <w:rPr>
          <w:rFonts w:asciiTheme="minorHAnsi" w:hAnsiTheme="minorHAnsi" w:cstheme="minorHAnsi"/>
          <w:sz w:val="22"/>
          <w:szCs w:val="22"/>
        </w:rPr>
        <w:t xml:space="preserve">Ing. Jaroslav Sýkora  </w:t>
      </w:r>
      <w:r w:rsidR="008978B6">
        <w:rPr>
          <w:rFonts w:asciiTheme="minorHAnsi" w:hAnsiTheme="minorHAnsi" w:cstheme="minorHAnsi"/>
          <w:sz w:val="22"/>
          <w:szCs w:val="22"/>
        </w:rPr>
        <w:t xml:space="preserve">     </w:t>
      </w:r>
      <w:r w:rsidR="00AF7B2D">
        <w:rPr>
          <w:rFonts w:asciiTheme="minorHAnsi" w:hAnsiTheme="minorHAnsi" w:cstheme="minorHAnsi"/>
          <w:sz w:val="22"/>
          <w:szCs w:val="22"/>
        </w:rPr>
        <w:t xml:space="preserve"> </w:t>
      </w:r>
      <w:r w:rsidR="008978B6">
        <w:rPr>
          <w:rFonts w:asciiTheme="minorHAnsi" w:hAnsiTheme="minorHAnsi" w:cstheme="minorHAnsi"/>
          <w:sz w:val="22"/>
          <w:szCs w:val="22"/>
        </w:rPr>
        <w:t xml:space="preserve"> </w:t>
      </w:r>
      <w:r>
        <w:rPr>
          <w:rFonts w:asciiTheme="minorHAnsi" w:hAnsiTheme="minorHAnsi" w:cstheme="minorHAnsi"/>
          <w:sz w:val="22"/>
          <w:szCs w:val="22"/>
        </w:rPr>
        <w:t>IČO: 13296892   ZT</w:t>
      </w:r>
    </w:p>
    <w:p w14:paraId="613C0F27" w14:textId="2BADFFF4" w:rsidR="00D82BDB" w:rsidRDefault="00D82BDB" w:rsidP="008D1366">
      <w:pPr>
        <w:spacing w:after="120"/>
        <w:ind w:left="284"/>
        <w:jc w:val="both"/>
        <w:rPr>
          <w:rFonts w:ascii="Franklin Gothic Book" w:hAnsi="Franklin Gothic Book"/>
          <w:sz w:val="20"/>
        </w:rPr>
      </w:pPr>
      <w:r>
        <w:rPr>
          <w:rFonts w:ascii="Franklin Gothic Book" w:hAnsi="Franklin Gothic Book"/>
          <w:sz w:val="20"/>
        </w:rPr>
        <w:t xml:space="preserve">Ing. Luděk Široký       </w:t>
      </w:r>
      <w:r w:rsidR="008978B6">
        <w:rPr>
          <w:rFonts w:ascii="Franklin Gothic Book" w:hAnsi="Franklin Gothic Book"/>
          <w:sz w:val="20"/>
        </w:rPr>
        <w:t xml:space="preserve">       </w:t>
      </w:r>
      <w:r>
        <w:rPr>
          <w:rFonts w:ascii="Franklin Gothic Book" w:hAnsi="Franklin Gothic Book"/>
          <w:sz w:val="20"/>
        </w:rPr>
        <w:t xml:space="preserve"> IČO: </w:t>
      </w:r>
      <w:r w:rsidR="008978B6">
        <w:rPr>
          <w:rFonts w:ascii="Franklin Gothic Book" w:hAnsi="Franklin Gothic Book"/>
          <w:sz w:val="20"/>
        </w:rPr>
        <w:t>13869728   SILNOPROUD, SLABOPROUD</w:t>
      </w:r>
    </w:p>
    <w:p w14:paraId="0F09184D" w14:textId="1DDC7E90" w:rsidR="008978B6" w:rsidRDefault="008978B6" w:rsidP="008D1366">
      <w:pPr>
        <w:spacing w:after="120"/>
        <w:ind w:left="284"/>
        <w:jc w:val="both"/>
        <w:rPr>
          <w:rFonts w:ascii="Franklin Gothic Book" w:hAnsi="Franklin Gothic Book"/>
          <w:sz w:val="20"/>
        </w:rPr>
      </w:pPr>
      <w:r>
        <w:rPr>
          <w:rFonts w:ascii="Franklin Gothic Book" w:hAnsi="Franklin Gothic Book"/>
          <w:sz w:val="20"/>
        </w:rPr>
        <w:t>Ing. Jan Schwarzer Ph.D.  IČO: 67897428   VYTÁPĚNÍ</w:t>
      </w:r>
    </w:p>
    <w:p w14:paraId="5A37E9BF" w14:textId="2EF02C96" w:rsidR="008978B6" w:rsidRDefault="008978B6" w:rsidP="008978B6">
      <w:pPr>
        <w:spacing w:after="120"/>
        <w:ind w:left="284"/>
        <w:jc w:val="both"/>
        <w:rPr>
          <w:rFonts w:ascii="Franklin Gothic Book" w:hAnsi="Franklin Gothic Book"/>
          <w:sz w:val="20"/>
        </w:rPr>
      </w:pPr>
      <w:r>
        <w:rPr>
          <w:rFonts w:ascii="Franklin Gothic Book" w:hAnsi="Franklin Gothic Book"/>
          <w:sz w:val="20"/>
        </w:rPr>
        <w:t>Ing. Ilona Muziková           IČO: 15327281   PBŘ</w:t>
      </w:r>
    </w:p>
    <w:p w14:paraId="4EEB3AE7" w14:textId="081F4ADA" w:rsidR="008978B6" w:rsidRDefault="008978B6" w:rsidP="008978B6">
      <w:pPr>
        <w:tabs>
          <w:tab w:val="left" w:pos="2410"/>
        </w:tabs>
        <w:spacing w:after="120"/>
        <w:ind w:left="284"/>
        <w:jc w:val="both"/>
        <w:rPr>
          <w:rFonts w:ascii="Franklin Gothic Book" w:hAnsi="Franklin Gothic Book"/>
          <w:sz w:val="20"/>
        </w:rPr>
      </w:pPr>
      <w:r>
        <w:rPr>
          <w:rFonts w:ascii="Franklin Gothic Book" w:hAnsi="Franklin Gothic Book"/>
          <w:sz w:val="20"/>
        </w:rPr>
        <w:t>Ing. Martin Škoda</w:t>
      </w:r>
      <w:r>
        <w:rPr>
          <w:rFonts w:ascii="Franklin Gothic Book" w:hAnsi="Franklin Gothic Book"/>
          <w:sz w:val="20"/>
        </w:rPr>
        <w:tab/>
        <w:t xml:space="preserve"> IČO: </w:t>
      </w:r>
      <w:r w:rsidR="00897826">
        <w:rPr>
          <w:rFonts w:ascii="Franklin Gothic Book" w:hAnsi="Franklin Gothic Book"/>
          <w:sz w:val="20"/>
        </w:rPr>
        <w:t>12510335  STATIKA</w:t>
      </w:r>
    </w:p>
    <w:p w14:paraId="33873522" w14:textId="6D483EAF" w:rsidR="00897826" w:rsidRDefault="00897826" w:rsidP="008978B6">
      <w:pPr>
        <w:tabs>
          <w:tab w:val="left" w:pos="2410"/>
        </w:tabs>
        <w:spacing w:after="120"/>
        <w:ind w:left="284"/>
        <w:jc w:val="both"/>
        <w:rPr>
          <w:rFonts w:ascii="Franklin Gothic Book" w:hAnsi="Franklin Gothic Book"/>
          <w:sz w:val="20"/>
        </w:rPr>
      </w:pPr>
      <w:r>
        <w:rPr>
          <w:rFonts w:ascii="Franklin Gothic Book" w:hAnsi="Franklin Gothic Book"/>
          <w:sz w:val="20"/>
        </w:rPr>
        <w:t>LI-VI Praha s.r.o.</w:t>
      </w:r>
      <w:r>
        <w:rPr>
          <w:rFonts w:ascii="Franklin Gothic Book" w:hAnsi="Franklin Gothic Book"/>
          <w:sz w:val="20"/>
        </w:rPr>
        <w:tab/>
        <w:t xml:space="preserve"> IČO: 41189027</w:t>
      </w:r>
      <w:r w:rsidR="00754F03">
        <w:rPr>
          <w:rFonts w:ascii="Franklin Gothic Book" w:hAnsi="Franklin Gothic Book"/>
          <w:sz w:val="20"/>
        </w:rPr>
        <w:t xml:space="preserve">  VZT, KLIMATIZACE</w:t>
      </w:r>
    </w:p>
    <w:p w14:paraId="454B3F9E" w14:textId="77777777" w:rsidR="00754F03" w:rsidRDefault="00897826" w:rsidP="008978B6">
      <w:pPr>
        <w:tabs>
          <w:tab w:val="left" w:pos="2410"/>
        </w:tabs>
        <w:spacing w:after="120"/>
        <w:ind w:left="284"/>
        <w:jc w:val="both"/>
        <w:rPr>
          <w:rFonts w:ascii="Franklin Gothic Book" w:hAnsi="Franklin Gothic Book"/>
          <w:sz w:val="20"/>
        </w:rPr>
      </w:pPr>
      <w:r>
        <w:rPr>
          <w:rFonts w:ascii="Franklin Gothic Book" w:hAnsi="Franklin Gothic Book"/>
          <w:sz w:val="20"/>
        </w:rPr>
        <w:t>Eva Vopalecká</w:t>
      </w:r>
      <w:r>
        <w:rPr>
          <w:rFonts w:ascii="Franklin Gothic Book" w:hAnsi="Franklin Gothic Book"/>
          <w:sz w:val="20"/>
        </w:rPr>
        <w:tab/>
        <w:t xml:space="preserve"> IČO: 04382196  ROZPOČET</w:t>
      </w:r>
      <w:r w:rsidR="00754F03">
        <w:rPr>
          <w:rFonts w:ascii="Franklin Gothic Book" w:hAnsi="Franklin Gothic Book"/>
          <w:sz w:val="20"/>
        </w:rPr>
        <w:t>, VV</w:t>
      </w:r>
      <w:r>
        <w:rPr>
          <w:rFonts w:ascii="Franklin Gothic Book" w:hAnsi="Franklin Gothic Book"/>
          <w:sz w:val="20"/>
        </w:rPr>
        <w:t xml:space="preserve"> </w:t>
      </w:r>
      <w:r w:rsidR="00754F03">
        <w:rPr>
          <w:rFonts w:ascii="Franklin Gothic Book" w:hAnsi="Franklin Gothic Book"/>
          <w:sz w:val="20"/>
        </w:rPr>
        <w:t>(SOUPIS TAVEBNÍCH PRACÍ DODÁVEK A SLUŽEB</w:t>
      </w:r>
    </w:p>
    <w:p w14:paraId="520BF2E8" w14:textId="2AA13C2D" w:rsidR="00897826" w:rsidRDefault="00754F03" w:rsidP="008978B6">
      <w:pPr>
        <w:tabs>
          <w:tab w:val="left" w:pos="2410"/>
        </w:tabs>
        <w:spacing w:after="120"/>
        <w:ind w:left="284"/>
        <w:jc w:val="both"/>
        <w:rPr>
          <w:rFonts w:ascii="Franklin Gothic Book" w:hAnsi="Franklin Gothic Book"/>
          <w:sz w:val="20"/>
        </w:rPr>
      </w:pPr>
      <w:r>
        <w:rPr>
          <w:rFonts w:ascii="Franklin Gothic Book" w:hAnsi="Franklin Gothic Book"/>
          <w:sz w:val="20"/>
        </w:rPr>
        <w:t xml:space="preserve">                                                                        OCENĚNÝ A NEOCENĚNÝ</w:t>
      </w:r>
    </w:p>
    <w:p w14:paraId="068E4DDD" w14:textId="5EB0E5F2" w:rsidR="00754F03" w:rsidRDefault="00754F03" w:rsidP="008978B6">
      <w:pPr>
        <w:tabs>
          <w:tab w:val="left" w:pos="2410"/>
        </w:tabs>
        <w:spacing w:after="120"/>
        <w:ind w:left="284"/>
        <w:jc w:val="both"/>
        <w:rPr>
          <w:rFonts w:ascii="Franklin Gothic Book" w:hAnsi="Franklin Gothic Book"/>
          <w:sz w:val="20"/>
        </w:rPr>
      </w:pPr>
      <w:r>
        <w:rPr>
          <w:rFonts w:ascii="Franklin Gothic Book" w:hAnsi="Franklin Gothic Book"/>
          <w:sz w:val="20"/>
        </w:rPr>
        <w:t>LENIA s.r.o.</w:t>
      </w:r>
      <w:r>
        <w:rPr>
          <w:rFonts w:ascii="Franklin Gothic Book" w:hAnsi="Franklin Gothic Book"/>
          <w:sz w:val="20"/>
        </w:rPr>
        <w:tab/>
        <w:t xml:space="preserve"> IČO: </w:t>
      </w:r>
      <w:r w:rsidRPr="00754F03">
        <w:rPr>
          <w:rFonts w:ascii="Franklin Gothic Book" w:hAnsi="Franklin Gothic Book"/>
          <w:sz w:val="20"/>
        </w:rPr>
        <w:t>24714224</w:t>
      </w:r>
      <w:r>
        <w:rPr>
          <w:rFonts w:ascii="Franklin Gothic Book" w:hAnsi="Franklin Gothic Book"/>
          <w:sz w:val="20"/>
        </w:rPr>
        <w:t xml:space="preserve">  EPS</w:t>
      </w:r>
    </w:p>
    <w:p w14:paraId="2AD082DD" w14:textId="77777777" w:rsidR="008978B6" w:rsidRPr="006F012F" w:rsidRDefault="008978B6" w:rsidP="008D1366">
      <w:pPr>
        <w:spacing w:after="120"/>
        <w:ind w:left="284"/>
        <w:jc w:val="both"/>
        <w:rPr>
          <w:rFonts w:asciiTheme="minorHAnsi" w:hAnsiTheme="minorHAnsi" w:cstheme="minorHAnsi"/>
          <w:sz w:val="22"/>
          <w:szCs w:val="22"/>
        </w:rPr>
      </w:pPr>
    </w:p>
    <w:p w14:paraId="3B168A95" w14:textId="77777777" w:rsidR="00526172" w:rsidRPr="006F012F" w:rsidRDefault="00526172" w:rsidP="00526172">
      <w:pPr>
        <w:snapToGrid w:val="0"/>
        <w:spacing w:after="120"/>
        <w:ind w:left="308"/>
        <w:jc w:val="both"/>
        <w:rPr>
          <w:rFonts w:asciiTheme="minorHAnsi" w:hAnsiTheme="minorHAnsi" w:cstheme="minorHAnsi"/>
          <w:sz w:val="22"/>
          <w:szCs w:val="22"/>
        </w:rPr>
      </w:pPr>
      <w:r w:rsidRPr="006F012F">
        <w:rPr>
          <w:rFonts w:asciiTheme="minorHAnsi" w:hAnsiTheme="minorHAnsi" w:cstheme="minorHAnsi"/>
          <w:sz w:val="22"/>
          <w:szCs w:val="22"/>
        </w:rPr>
        <w:t>Předmětné části díla budou příslušným poddodavatelem, resp. příslušnými poddodavateli provedeny v souladu se všemi podmínkami smlouvy.</w:t>
      </w:r>
    </w:p>
    <w:p w14:paraId="6ACF5A02" w14:textId="39469E50" w:rsidR="00526172" w:rsidRPr="006F012F" w:rsidRDefault="00526172" w:rsidP="00526172">
      <w:pPr>
        <w:snapToGrid w:val="0"/>
        <w:spacing w:after="120"/>
        <w:ind w:left="308"/>
        <w:jc w:val="both"/>
        <w:rPr>
          <w:rFonts w:asciiTheme="minorHAnsi" w:hAnsiTheme="minorHAnsi" w:cstheme="minorHAnsi"/>
          <w:sz w:val="22"/>
          <w:szCs w:val="22"/>
        </w:rPr>
      </w:pPr>
      <w:r w:rsidRPr="006F012F">
        <w:rPr>
          <w:rFonts w:asciiTheme="minorHAnsi" w:hAnsiTheme="minorHAnsi" w:cstheme="minorHAnsi"/>
          <w:sz w:val="22"/>
          <w:szCs w:val="22"/>
        </w:rPr>
        <w:t xml:space="preserve">Jakoukoliv změnu na pozici poddodavatele zhotovitele je zhotovitel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bezdůvodně odpírat. Jakoukoliv změnou na pozici poddodavatele nesmí být dotčena ustanovení </w:t>
      </w:r>
      <w:r w:rsidR="008D6810">
        <w:rPr>
          <w:rFonts w:asciiTheme="minorHAnsi" w:hAnsiTheme="minorHAnsi" w:cstheme="minorHAnsi"/>
          <w:sz w:val="22"/>
          <w:szCs w:val="22"/>
        </w:rPr>
        <w:t>ZZVZ</w:t>
      </w:r>
    </w:p>
    <w:p w14:paraId="2FBCDD70" w14:textId="77777777" w:rsidR="00526172" w:rsidRPr="006F012F" w:rsidRDefault="00526172" w:rsidP="00526172">
      <w:pPr>
        <w:snapToGrid w:val="0"/>
        <w:spacing w:after="120"/>
        <w:ind w:left="308"/>
        <w:jc w:val="both"/>
        <w:rPr>
          <w:rFonts w:asciiTheme="minorHAnsi" w:hAnsiTheme="minorHAnsi" w:cstheme="minorHAnsi"/>
          <w:sz w:val="22"/>
          <w:szCs w:val="22"/>
        </w:rPr>
      </w:pPr>
      <w:r w:rsidRPr="006F012F">
        <w:rPr>
          <w:rFonts w:asciiTheme="minorHAnsi" w:hAnsiTheme="minorHAnsi" w:cstheme="minorHAnsi"/>
          <w:sz w:val="22"/>
          <w:szCs w:val="22"/>
        </w:rPr>
        <w:t>Porušení povinnosti dle tohoto odstavce je podstatným porušením smlouvy.</w:t>
      </w:r>
    </w:p>
    <w:p w14:paraId="7B87DBF0" w14:textId="2C1BC5F0" w:rsidR="00526172" w:rsidRPr="006F012F" w:rsidRDefault="00526172" w:rsidP="00526172">
      <w:pPr>
        <w:numPr>
          <w:ilvl w:val="0"/>
          <w:numId w:val="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Na plnění díla se budou</w:t>
      </w:r>
      <w:r w:rsidR="00187B8A" w:rsidRPr="006F012F">
        <w:rPr>
          <w:rFonts w:asciiTheme="minorHAnsi" w:hAnsiTheme="minorHAnsi" w:cstheme="minorHAnsi"/>
          <w:sz w:val="22"/>
          <w:szCs w:val="22"/>
        </w:rPr>
        <w:t xml:space="preserve"> podílet</w:t>
      </w:r>
      <w:r w:rsidRPr="006F012F">
        <w:rPr>
          <w:rFonts w:asciiTheme="minorHAnsi" w:hAnsiTheme="minorHAnsi" w:cstheme="minorHAnsi"/>
          <w:sz w:val="22"/>
          <w:szCs w:val="22"/>
        </w:rPr>
        <w:t xml:space="preserve"> </w:t>
      </w:r>
      <w:r w:rsidR="00776306">
        <w:rPr>
          <w:rFonts w:asciiTheme="minorHAnsi" w:hAnsiTheme="minorHAnsi" w:cstheme="minorHAnsi"/>
          <w:sz w:val="22"/>
          <w:szCs w:val="22"/>
        </w:rPr>
        <w:t>výše</w:t>
      </w:r>
      <w:r w:rsidR="00187B8A" w:rsidRPr="006F012F">
        <w:rPr>
          <w:rFonts w:asciiTheme="minorHAnsi" w:hAnsiTheme="minorHAnsi" w:cstheme="minorHAnsi"/>
          <w:sz w:val="22"/>
          <w:szCs w:val="22"/>
        </w:rPr>
        <w:t xml:space="preserve"> uvedené </w:t>
      </w:r>
      <w:r w:rsidRPr="006F012F">
        <w:rPr>
          <w:rFonts w:asciiTheme="minorHAnsi" w:hAnsiTheme="minorHAnsi" w:cstheme="minorHAnsi"/>
          <w:sz w:val="22"/>
          <w:szCs w:val="22"/>
        </w:rPr>
        <w:t>osoby, jejichž prostřednictvím zhotovitel prokazoval kvalifikaci v zadávacím řízení; v případě porušení této povinnosti je objednatel oprávněn uplatnit smluvní pokutu ve výši 20.000,- Kč za každé porušení.</w:t>
      </w:r>
    </w:p>
    <w:p w14:paraId="3082C1AF" w14:textId="07AF9611" w:rsidR="005B63E6" w:rsidRPr="006F012F" w:rsidRDefault="005B63E6" w:rsidP="005B63E6">
      <w:p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Hlavní manažer projektu: </w:t>
      </w:r>
      <w:proofErr w:type="spellStart"/>
      <w:r w:rsidR="007B436F" w:rsidRPr="007B436F">
        <w:rPr>
          <w:rFonts w:asciiTheme="minorHAnsi" w:hAnsiTheme="minorHAnsi" w:cstheme="minorHAnsi"/>
          <w:bCs/>
          <w:color w:val="000000"/>
          <w:sz w:val="22"/>
          <w:szCs w:val="22"/>
        </w:rPr>
        <w:t>xxx</w:t>
      </w:r>
      <w:proofErr w:type="spellEnd"/>
    </w:p>
    <w:p w14:paraId="260D869E" w14:textId="75F13746" w:rsidR="00526172" w:rsidRPr="006F012F" w:rsidRDefault="00526172" w:rsidP="00526172">
      <w:pPr>
        <w:snapToGrid w:val="0"/>
        <w:spacing w:after="120"/>
        <w:ind w:left="308"/>
        <w:jc w:val="both"/>
        <w:rPr>
          <w:rFonts w:asciiTheme="minorHAnsi" w:hAnsiTheme="minorHAnsi" w:cstheme="minorHAnsi"/>
          <w:sz w:val="22"/>
          <w:szCs w:val="22"/>
        </w:rPr>
      </w:pPr>
      <w:r w:rsidRPr="006F012F">
        <w:rPr>
          <w:rFonts w:asciiTheme="minorHAnsi" w:hAnsiTheme="minorHAnsi" w:cstheme="minorHAnsi"/>
          <w:sz w:val="22"/>
          <w:szCs w:val="22"/>
        </w:rPr>
        <w:t>Jakoukoliv změnu na pozici odpovědné osoby je zhotovitel povinen předem písemně oznámit objednateli, tj. před zahájením plnění ze strany nové osoby. Objednatel je povinen se ve lhůtě 15 dnů ode dne doručení písemného oznámení vyjádřit, zda změnu odpovědné povoluje, či nikoliv. Objednatel nebude udělení souhlasu bezdůvodně odpírat, avšak všechny nově navržené osoby musí splňovat stejnou úroveň kvalifikace, jako osoby, které jimi budou nahrazeny. Smluvní strany pro vyloučení pochybností uvádí, že stejnou úrovní kvalifikace se myslí úroveň kvalifikace dané osoby prokázaná v nabídce, nikoliv minimální úroveň kvalifikace požadovaná v zadávacích podmínkách.</w:t>
      </w:r>
    </w:p>
    <w:p w14:paraId="6FF21BC2" w14:textId="77777777" w:rsidR="00526172" w:rsidRPr="006F012F" w:rsidRDefault="00526172" w:rsidP="00526172">
      <w:pPr>
        <w:snapToGrid w:val="0"/>
        <w:spacing w:after="120"/>
        <w:ind w:left="308"/>
        <w:jc w:val="both"/>
        <w:rPr>
          <w:rFonts w:asciiTheme="minorHAnsi" w:hAnsiTheme="minorHAnsi" w:cstheme="minorHAnsi"/>
          <w:sz w:val="22"/>
          <w:szCs w:val="22"/>
        </w:rPr>
      </w:pPr>
      <w:r w:rsidRPr="006F012F">
        <w:rPr>
          <w:rFonts w:asciiTheme="minorHAnsi" w:hAnsiTheme="minorHAnsi" w:cstheme="minorHAnsi"/>
          <w:sz w:val="22"/>
          <w:szCs w:val="22"/>
        </w:rPr>
        <w:t>Porušení povinnosti dle tohoto odstavce je podstatným porušením smlouvy.</w:t>
      </w:r>
    </w:p>
    <w:p w14:paraId="05831D9B" w14:textId="5DAECDB5" w:rsidR="00E4606F" w:rsidRDefault="00E4606F">
      <w:pPr>
        <w:widowControl/>
        <w:suppressAutoHyphens w:val="0"/>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6168195" w14:textId="77777777" w:rsidR="00571DE4" w:rsidRPr="006F012F" w:rsidRDefault="00571DE4" w:rsidP="00571DE4">
      <w:pPr>
        <w:spacing w:after="120"/>
        <w:jc w:val="center"/>
        <w:rPr>
          <w:rFonts w:asciiTheme="minorHAnsi" w:hAnsiTheme="minorHAnsi" w:cstheme="minorHAnsi"/>
          <w:b/>
          <w:bCs/>
          <w:sz w:val="22"/>
          <w:szCs w:val="22"/>
        </w:rPr>
      </w:pPr>
    </w:p>
    <w:p w14:paraId="12136721"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VIII.</w:t>
      </w:r>
    </w:p>
    <w:p w14:paraId="0D6809B9" w14:textId="77777777" w:rsidR="00571DE4" w:rsidRPr="00CC6869" w:rsidRDefault="00571DE4" w:rsidP="00571DE4">
      <w:pPr>
        <w:spacing w:after="120"/>
        <w:jc w:val="center"/>
        <w:rPr>
          <w:rFonts w:asciiTheme="minorHAnsi" w:hAnsiTheme="minorHAnsi" w:cstheme="minorHAnsi"/>
          <w:b/>
          <w:bCs/>
          <w:sz w:val="22"/>
          <w:szCs w:val="22"/>
        </w:rPr>
      </w:pPr>
      <w:r w:rsidRPr="00CC6869">
        <w:rPr>
          <w:rFonts w:asciiTheme="minorHAnsi" w:hAnsiTheme="minorHAnsi" w:cstheme="minorHAnsi"/>
          <w:b/>
          <w:bCs/>
          <w:sz w:val="22"/>
          <w:szCs w:val="22"/>
        </w:rPr>
        <w:t>PŘEDÁNÍ A PŘEVZETÍ PLNĚNÍ</w:t>
      </w:r>
    </w:p>
    <w:p w14:paraId="6E0356B2" w14:textId="517DD574" w:rsidR="00496ACC" w:rsidRPr="00CC6869" w:rsidRDefault="00496ACC" w:rsidP="00496ACC">
      <w:pPr>
        <w:numPr>
          <w:ilvl w:val="0"/>
          <w:numId w:val="8"/>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Plnění dle čl. II odst. 2 písm. a) je provedeno řádným dokončením a předáním schválené  studie proveditelnosti. </w:t>
      </w:r>
    </w:p>
    <w:p w14:paraId="6706C013" w14:textId="4CD446F7" w:rsidR="004119F3" w:rsidRPr="00CC6869" w:rsidRDefault="004119F3" w:rsidP="004119F3">
      <w:pPr>
        <w:numPr>
          <w:ilvl w:val="0"/>
          <w:numId w:val="8"/>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Plnění dle čl. II odst. 2 písm. </w:t>
      </w:r>
      <w:r w:rsidR="00496ACC" w:rsidRPr="00CC6869">
        <w:rPr>
          <w:rFonts w:asciiTheme="minorHAnsi" w:hAnsiTheme="minorHAnsi" w:cstheme="minorHAnsi"/>
          <w:sz w:val="22"/>
          <w:szCs w:val="22"/>
        </w:rPr>
        <w:t>b</w:t>
      </w:r>
      <w:r w:rsidRPr="00CC6869">
        <w:rPr>
          <w:rFonts w:asciiTheme="minorHAnsi" w:hAnsiTheme="minorHAnsi" w:cstheme="minorHAnsi"/>
          <w:sz w:val="22"/>
          <w:szCs w:val="22"/>
        </w:rPr>
        <w:t xml:space="preserve">) je provedeno řádným dokončením a předáním DSP vč. předání pravomocného stavebního povolení vydaného místně příslušným stavebním úřadem </w:t>
      </w:r>
    </w:p>
    <w:p w14:paraId="09039117" w14:textId="7AD84DFF" w:rsidR="004119F3" w:rsidRPr="00CC6869" w:rsidRDefault="004119F3" w:rsidP="004119F3">
      <w:pPr>
        <w:numPr>
          <w:ilvl w:val="0"/>
          <w:numId w:val="8"/>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 xml:space="preserve">Plnění dle čl. II odst. 2 písm. </w:t>
      </w:r>
      <w:r w:rsidR="00496ACC" w:rsidRPr="00CC6869">
        <w:rPr>
          <w:rFonts w:asciiTheme="minorHAnsi" w:hAnsiTheme="minorHAnsi" w:cstheme="minorHAnsi"/>
          <w:sz w:val="22"/>
          <w:szCs w:val="22"/>
        </w:rPr>
        <w:t>c</w:t>
      </w:r>
      <w:r w:rsidRPr="00CC6869">
        <w:rPr>
          <w:rFonts w:asciiTheme="minorHAnsi" w:hAnsiTheme="minorHAnsi" w:cstheme="minorHAnsi"/>
          <w:sz w:val="22"/>
          <w:szCs w:val="22"/>
        </w:rPr>
        <w:t>) je provedeno řádným dokončením a předání DPS objednateli vč. neoceněného výkazu výměr (slepého rozpočtu) a oceněného výkazu výměr (kontrolního rozpočtu) zpracovaného podle platného ceníku stavebních prací s uvedením jeho názvu.</w:t>
      </w:r>
    </w:p>
    <w:p w14:paraId="68E1E051" w14:textId="77777777" w:rsidR="004119F3" w:rsidRPr="00CC6869" w:rsidRDefault="004119F3" w:rsidP="004119F3">
      <w:pPr>
        <w:numPr>
          <w:ilvl w:val="0"/>
          <w:numId w:val="8"/>
        </w:numPr>
        <w:spacing w:after="120"/>
        <w:ind w:left="284"/>
        <w:jc w:val="both"/>
        <w:rPr>
          <w:rFonts w:asciiTheme="minorHAnsi" w:hAnsiTheme="minorHAnsi" w:cstheme="minorHAnsi"/>
          <w:sz w:val="22"/>
          <w:szCs w:val="22"/>
        </w:rPr>
      </w:pPr>
      <w:r w:rsidRPr="00CC6869">
        <w:rPr>
          <w:rFonts w:asciiTheme="minorHAnsi" w:hAnsiTheme="minorHAnsi" w:cstheme="minorHAnsi"/>
          <w:sz w:val="22"/>
          <w:szCs w:val="22"/>
        </w:rPr>
        <w:t>O předání a převzetí plnění uvedených v bodě 1 až 3 tohoto článku, resp. jeho části bude smluvními stranami sepsán a podepsán protokol o předání a převzetí díla.</w:t>
      </w:r>
    </w:p>
    <w:p w14:paraId="3C676FC6" w14:textId="77777777" w:rsidR="004119F3" w:rsidRPr="006F012F" w:rsidRDefault="004119F3" w:rsidP="004119F3">
      <w:pPr>
        <w:numPr>
          <w:ilvl w:val="0"/>
          <w:numId w:val="8"/>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Objednatel je oprávněn předávané plnění, resp. jeho část převzít, i v případě, že plnění vykazuje ojedinělé drobné vady, které samy o sobě ani ve spojení s jinými nebrání jeho užívání, ani jeho užívání podstatným způsobem neomezují. V takovém případě bude protokol o předání a převzetí plnění vedle výše uvedeného obsahovat soupis takových vad, lhůty dohodnuté k jejich odstranění nebo jiná opatření, byla-li dohodnuta. </w:t>
      </w:r>
    </w:p>
    <w:p w14:paraId="6737CB6E" w14:textId="77777777" w:rsidR="004119F3" w:rsidRPr="006F012F" w:rsidRDefault="004119F3" w:rsidP="004119F3">
      <w:pPr>
        <w:numPr>
          <w:ilvl w:val="0"/>
          <w:numId w:val="8"/>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p>
    <w:p w14:paraId="62842642" w14:textId="033A169F" w:rsidR="004119F3" w:rsidRDefault="004119F3" w:rsidP="004119F3">
      <w:pPr>
        <w:numPr>
          <w:ilvl w:val="0"/>
          <w:numId w:val="8"/>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Plnění, resp. jeho část je považováno za předané, je-li oboustranně podepsaný protokol o předání a převzetí plnění bez vad a nedodělků.</w:t>
      </w:r>
    </w:p>
    <w:p w14:paraId="6682823D" w14:textId="77777777" w:rsidR="0066056E" w:rsidRPr="006F012F" w:rsidRDefault="0066056E" w:rsidP="0066056E">
      <w:pPr>
        <w:spacing w:after="120"/>
        <w:jc w:val="both"/>
        <w:rPr>
          <w:rFonts w:asciiTheme="minorHAnsi" w:hAnsiTheme="minorHAnsi" w:cstheme="minorHAnsi"/>
          <w:sz w:val="22"/>
          <w:szCs w:val="22"/>
        </w:rPr>
      </w:pPr>
    </w:p>
    <w:p w14:paraId="7EA322C1"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IX.</w:t>
      </w:r>
    </w:p>
    <w:p w14:paraId="53793CB9"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ZÁRUKA</w:t>
      </w:r>
    </w:p>
    <w:p w14:paraId="6D1B73B9" w14:textId="77777777" w:rsidR="00571DE4" w:rsidRPr="006F012F" w:rsidRDefault="00571DE4" w:rsidP="00571DE4">
      <w:pPr>
        <w:numPr>
          <w:ilvl w:val="0"/>
          <w:numId w:val="9"/>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odpovídá za vady, jež má plnění v době jeho předání, a za vady plnění, které se vyskytnou v záruční době. Zhotovitel touto smlouvou poskytuje objednateli záruku za jakost v rozsahu uvedeném v tomto článku (dále jen „</w:t>
      </w:r>
      <w:r w:rsidRPr="006F012F">
        <w:rPr>
          <w:rFonts w:asciiTheme="minorHAnsi" w:hAnsiTheme="minorHAnsi" w:cstheme="minorHAnsi"/>
          <w:b/>
          <w:sz w:val="22"/>
          <w:szCs w:val="22"/>
        </w:rPr>
        <w:t>záruka</w:t>
      </w:r>
      <w:r w:rsidRPr="006F012F">
        <w:rPr>
          <w:rFonts w:asciiTheme="minorHAnsi" w:hAnsiTheme="minorHAnsi" w:cstheme="minorHAnsi"/>
          <w:sz w:val="22"/>
          <w:szCs w:val="22"/>
        </w:rPr>
        <w:t>“).</w:t>
      </w:r>
    </w:p>
    <w:p w14:paraId="51337D56" w14:textId="77777777" w:rsidR="00571DE4" w:rsidRPr="006F012F" w:rsidRDefault="00571DE4" w:rsidP="00571DE4">
      <w:pPr>
        <w:numPr>
          <w:ilvl w:val="0"/>
          <w:numId w:val="9"/>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poskytuje na plnění jako celek i za každou jeho jednotlivou část zvlášť záruku v délce 48 kalendářních měsíců, nejméně však do doby pravomocného kolaudačního rozhodnutí pro stavbu. Po tuto dobu odpovídá za vady, které objednatel zjistil a oznámil zhotoviteli.</w:t>
      </w:r>
    </w:p>
    <w:p w14:paraId="3F5C3345" w14:textId="77777777" w:rsidR="00571DE4" w:rsidRPr="006F012F" w:rsidRDefault="00571DE4" w:rsidP="00571DE4">
      <w:pPr>
        <w:numPr>
          <w:ilvl w:val="0"/>
          <w:numId w:val="9"/>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Záruční lhůta počíná běžet dnem předání plnění dle čl. VIII této smlouvy.</w:t>
      </w:r>
    </w:p>
    <w:p w14:paraId="4F27AE8A" w14:textId="77777777" w:rsidR="00571DE4" w:rsidRPr="006F012F" w:rsidRDefault="00571DE4" w:rsidP="00571DE4">
      <w:pPr>
        <w:numPr>
          <w:ilvl w:val="0"/>
          <w:numId w:val="9"/>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 případného rozhodnutí soudu zhotovitel. Lhůta pro odstranění vady musí být přiměřená povaze vady.</w:t>
      </w:r>
    </w:p>
    <w:p w14:paraId="405FC11E" w14:textId="77777777" w:rsidR="00571DE4" w:rsidRPr="006F012F" w:rsidRDefault="00571DE4" w:rsidP="00571DE4">
      <w:pPr>
        <w:numPr>
          <w:ilvl w:val="0"/>
          <w:numId w:val="9"/>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348085B3" w14:textId="77777777" w:rsidR="00571DE4" w:rsidRPr="006F012F" w:rsidRDefault="00571DE4" w:rsidP="00571DE4">
      <w:pPr>
        <w:pStyle w:val="Normlnweb"/>
        <w:numPr>
          <w:ilvl w:val="0"/>
          <w:numId w:val="9"/>
        </w:numPr>
        <w:spacing w:before="0" w:after="120"/>
        <w:ind w:left="284" w:hanging="426"/>
        <w:jc w:val="both"/>
        <w:rPr>
          <w:rFonts w:asciiTheme="minorHAnsi" w:hAnsiTheme="minorHAnsi" w:cstheme="minorHAnsi"/>
          <w:sz w:val="22"/>
          <w:szCs w:val="22"/>
        </w:rPr>
      </w:pPr>
      <w:r w:rsidRPr="006F012F">
        <w:rPr>
          <w:rFonts w:asciiTheme="minorHAnsi" w:hAnsiTheme="minorHAnsi" w:cstheme="minorHAnsi"/>
          <w:sz w:val="22"/>
          <w:szCs w:val="22"/>
        </w:rPr>
        <w:t xml:space="preserve">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w:t>
      </w:r>
      <w:r w:rsidRPr="006F012F">
        <w:rPr>
          <w:rFonts w:asciiTheme="minorHAnsi" w:hAnsiTheme="minorHAnsi" w:cstheme="minorHAnsi"/>
          <w:sz w:val="22"/>
          <w:szCs w:val="22"/>
        </w:rPr>
        <w:lastRenderedPageBreak/>
        <w:t>objednatel je oprávněn reklamovat kteroukoliv vadu předmětu díla kdykoliv po dobu záruky bez ohledu na to, kdy vadu zjistil, přičemž jeho nároky z odpovědnosti zhotovitele za vady nejsou nikterak omezeny případným opožděným oznámením vad zhotoviteli.</w:t>
      </w:r>
    </w:p>
    <w:p w14:paraId="4195E9C9" w14:textId="77777777" w:rsidR="00571DE4" w:rsidRPr="006F012F" w:rsidRDefault="00571DE4" w:rsidP="00571DE4">
      <w:pPr>
        <w:pStyle w:val="Normlnweb"/>
        <w:numPr>
          <w:ilvl w:val="0"/>
          <w:numId w:val="9"/>
        </w:numPr>
        <w:spacing w:before="0" w:after="120"/>
        <w:ind w:left="284" w:hanging="426"/>
        <w:jc w:val="both"/>
        <w:rPr>
          <w:rFonts w:asciiTheme="minorHAnsi" w:hAnsiTheme="minorHAnsi" w:cstheme="minorHAnsi"/>
          <w:sz w:val="22"/>
          <w:szCs w:val="22"/>
        </w:rPr>
      </w:pPr>
      <w:r w:rsidRPr="006F012F">
        <w:rPr>
          <w:rFonts w:asciiTheme="minorHAnsi" w:hAnsiTheme="minorHAnsi" w:cstheme="minorHAnsi"/>
          <w:sz w:val="22"/>
          <w:szCs w:val="22"/>
        </w:rPr>
        <w:t>Za vadu plnění se považuje mimo jiné nesoulad plnění, resp. jeho části s právními předpisy a normami platnými ke dni předání takového plnění objednateli a dále chyby, které znemožňují či ztěžují řádnou realizaci stavby na základě předané projektové dokumentace.</w:t>
      </w:r>
    </w:p>
    <w:p w14:paraId="2F36A1FB" w14:textId="77777777" w:rsidR="00571DE4" w:rsidRPr="006F012F" w:rsidRDefault="00571DE4" w:rsidP="00FD4CFC">
      <w:pPr>
        <w:pStyle w:val="Normlnweb"/>
        <w:numPr>
          <w:ilvl w:val="0"/>
          <w:numId w:val="9"/>
        </w:numPr>
        <w:spacing w:before="0" w:after="240"/>
        <w:ind w:left="283" w:hanging="425"/>
        <w:jc w:val="both"/>
        <w:rPr>
          <w:rFonts w:asciiTheme="minorHAnsi" w:hAnsiTheme="minorHAnsi" w:cstheme="minorHAnsi"/>
          <w:sz w:val="22"/>
          <w:szCs w:val="22"/>
        </w:rPr>
      </w:pPr>
      <w:r w:rsidRPr="006F012F">
        <w:rPr>
          <w:rFonts w:asciiTheme="minorHAnsi" w:hAnsiTheme="minorHAnsi" w:cstheme="minorHAnsi"/>
          <w:sz w:val="22"/>
          <w:szCs w:val="22"/>
        </w:rPr>
        <w:t>Za vady uvedené v předchozím odstavci tohoto článku zodpovídá zhotovitel po celou dobu realizace stavby realizované na základě plnění dle této smlouvy.</w:t>
      </w:r>
    </w:p>
    <w:p w14:paraId="7E86AA97" w14:textId="208F6BB8" w:rsidR="00571DE4" w:rsidRPr="006F012F" w:rsidRDefault="00571DE4" w:rsidP="00FD4CFC">
      <w:pPr>
        <w:spacing w:after="120"/>
        <w:jc w:val="both"/>
        <w:rPr>
          <w:rFonts w:asciiTheme="minorHAnsi" w:hAnsiTheme="minorHAnsi" w:cstheme="minorHAnsi"/>
          <w:b/>
          <w:bCs/>
          <w:sz w:val="22"/>
          <w:szCs w:val="22"/>
        </w:rPr>
      </w:pPr>
      <w:r w:rsidRPr="006F012F">
        <w:rPr>
          <w:rFonts w:asciiTheme="minorHAnsi" w:eastAsia="Times New Roman" w:hAnsiTheme="minorHAnsi" w:cstheme="minorHAnsi"/>
          <w:sz w:val="22"/>
          <w:szCs w:val="22"/>
        </w:rPr>
        <w:t xml:space="preserve">                                          </w:t>
      </w:r>
      <w:r w:rsidRPr="006F012F">
        <w:rPr>
          <w:rFonts w:asciiTheme="minorHAnsi" w:eastAsia="Times New Roman" w:hAnsiTheme="minorHAnsi" w:cstheme="minorHAnsi"/>
          <w:sz w:val="22"/>
          <w:szCs w:val="22"/>
        </w:rPr>
        <w:tab/>
      </w:r>
      <w:r w:rsidRPr="006F012F">
        <w:rPr>
          <w:rFonts w:asciiTheme="minorHAnsi" w:eastAsia="Times New Roman" w:hAnsiTheme="minorHAnsi" w:cstheme="minorHAnsi"/>
          <w:sz w:val="22"/>
          <w:szCs w:val="22"/>
        </w:rPr>
        <w:tab/>
      </w:r>
      <w:r w:rsidRPr="006F012F">
        <w:rPr>
          <w:rFonts w:asciiTheme="minorHAnsi" w:eastAsia="Times New Roman" w:hAnsiTheme="minorHAnsi" w:cstheme="minorHAnsi"/>
          <w:sz w:val="22"/>
          <w:szCs w:val="22"/>
        </w:rPr>
        <w:tab/>
        <w:t xml:space="preserve"> </w:t>
      </w:r>
      <w:r w:rsidR="008D6810">
        <w:rPr>
          <w:rFonts w:asciiTheme="minorHAnsi" w:eastAsia="Times New Roman" w:hAnsiTheme="minorHAnsi" w:cstheme="minorHAnsi"/>
          <w:sz w:val="22"/>
          <w:szCs w:val="22"/>
        </w:rPr>
        <w:tab/>
      </w:r>
      <w:r w:rsidRPr="006F012F">
        <w:rPr>
          <w:rFonts w:asciiTheme="minorHAnsi" w:eastAsia="Times New Roman" w:hAnsiTheme="minorHAnsi" w:cstheme="minorHAnsi"/>
          <w:sz w:val="22"/>
          <w:szCs w:val="22"/>
        </w:rPr>
        <w:t xml:space="preserve">       </w:t>
      </w:r>
      <w:r w:rsidRPr="006F012F">
        <w:rPr>
          <w:rFonts w:asciiTheme="minorHAnsi" w:hAnsiTheme="minorHAnsi" w:cstheme="minorHAnsi"/>
          <w:b/>
          <w:bCs/>
          <w:sz w:val="22"/>
          <w:szCs w:val="22"/>
        </w:rPr>
        <w:t>X.</w:t>
      </w:r>
    </w:p>
    <w:p w14:paraId="0F4B6C0D"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VYŠŠÍ MOC</w:t>
      </w:r>
    </w:p>
    <w:p w14:paraId="5B7CF8AD" w14:textId="77777777" w:rsidR="00571DE4" w:rsidRPr="006F012F" w:rsidRDefault="00571DE4" w:rsidP="00571DE4">
      <w:pPr>
        <w:numPr>
          <w:ilvl w:val="0"/>
          <w:numId w:val="10"/>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Pro účely této smlouvy se za vyšší moc považují případy, které nejsou závislé na vůli smluvních stran a které smluvní strany nemohou ovlivnit. Jedná se např. o válku, mobilizaci, povstání, živelné pohromy apod.</w:t>
      </w:r>
    </w:p>
    <w:p w14:paraId="645CE966" w14:textId="196106F1" w:rsidR="00571DE4" w:rsidRDefault="00571DE4" w:rsidP="00FD4CFC">
      <w:pPr>
        <w:numPr>
          <w:ilvl w:val="0"/>
          <w:numId w:val="10"/>
        </w:numPr>
        <w:spacing w:after="240"/>
        <w:ind w:left="283" w:hanging="357"/>
        <w:jc w:val="both"/>
        <w:rPr>
          <w:rFonts w:asciiTheme="minorHAnsi" w:hAnsiTheme="minorHAnsi" w:cstheme="minorHAnsi"/>
          <w:sz w:val="22"/>
          <w:szCs w:val="22"/>
        </w:rPr>
      </w:pPr>
      <w:r w:rsidRPr="006F012F">
        <w:rPr>
          <w:rFonts w:asciiTheme="minorHAnsi" w:hAnsiTheme="minorHAnsi" w:cs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3A53FC7B" w14:textId="6FA64959" w:rsidR="00AC7E73" w:rsidRDefault="00AC7E73" w:rsidP="00A50CCC">
      <w:pPr>
        <w:pStyle w:val="Odstavecseseznamem"/>
        <w:numPr>
          <w:ilvl w:val="0"/>
          <w:numId w:val="10"/>
        </w:numPr>
        <w:ind w:left="284"/>
        <w:jc w:val="both"/>
        <w:rPr>
          <w:rFonts w:asciiTheme="minorHAnsi" w:hAnsiTheme="minorHAnsi" w:cstheme="minorHAnsi"/>
          <w:sz w:val="22"/>
          <w:szCs w:val="22"/>
        </w:rPr>
      </w:pPr>
      <w:r w:rsidRPr="00AC7E73">
        <w:rPr>
          <w:rFonts w:asciiTheme="minorHAnsi" w:hAnsiTheme="minorHAnsi" w:cstheme="minorHAnsi"/>
          <w:sz w:val="22"/>
          <w:szCs w:val="22"/>
        </w:rPr>
        <w:t xml:space="preserve">Pro odstranění výkladu této smlouvy, pokud se jedná o tzv. vyšší moc“, se sjednává, že nepředvídatelnou překážkou, tzn. mimořádnou událostí, kterou dotčená strana objektivně při vynaložení řádné péče nemohla předvídat a skutečnost nastala jako zcela výjimečná objektivně </w:t>
      </w:r>
      <w:proofErr w:type="spellStart"/>
      <w:r w:rsidRPr="00AC7E73">
        <w:rPr>
          <w:rFonts w:asciiTheme="minorHAnsi" w:hAnsiTheme="minorHAnsi" w:cstheme="minorHAnsi"/>
          <w:sz w:val="22"/>
          <w:szCs w:val="22"/>
        </w:rPr>
        <w:t>neočekavatelná</w:t>
      </w:r>
      <w:proofErr w:type="spellEnd"/>
      <w:r w:rsidRPr="00AC7E73">
        <w:rPr>
          <w:rFonts w:asciiTheme="minorHAnsi" w:hAnsiTheme="minorHAnsi" w:cstheme="minorHAnsi"/>
          <w:sz w:val="22"/>
          <w:szCs w:val="22"/>
        </w:rPr>
        <w:t xml:space="preserve"> překážka pro zhotovení díla, není situace způsobená šířením </w:t>
      </w:r>
      <w:proofErr w:type="spellStart"/>
      <w:r w:rsidRPr="00AC7E73">
        <w:rPr>
          <w:rFonts w:asciiTheme="minorHAnsi" w:hAnsiTheme="minorHAnsi" w:cstheme="minorHAnsi"/>
          <w:sz w:val="22"/>
          <w:szCs w:val="22"/>
        </w:rPr>
        <w:t>koronaviru</w:t>
      </w:r>
      <w:proofErr w:type="spellEnd"/>
      <w:r w:rsidRPr="00AC7E73">
        <w:rPr>
          <w:rFonts w:asciiTheme="minorHAnsi" w:hAnsiTheme="minorHAnsi" w:cstheme="minorHAnsi"/>
          <w:sz w:val="22"/>
          <w:szCs w:val="22"/>
        </w:rPr>
        <w:t xml:space="preserve"> SARS-CoV-2, způsobujícím onemocnění COVID-19. </w:t>
      </w:r>
    </w:p>
    <w:p w14:paraId="5958C26F" w14:textId="77777777" w:rsidR="00AC7E73" w:rsidRPr="00A50CCC" w:rsidRDefault="00AC7E73" w:rsidP="00FD0447">
      <w:pPr>
        <w:pStyle w:val="Odstavecseseznamem"/>
        <w:ind w:left="284"/>
        <w:jc w:val="both"/>
        <w:rPr>
          <w:rFonts w:asciiTheme="minorHAnsi" w:hAnsiTheme="minorHAnsi" w:cstheme="minorHAnsi"/>
          <w:sz w:val="22"/>
          <w:szCs w:val="22"/>
        </w:rPr>
      </w:pPr>
    </w:p>
    <w:p w14:paraId="7CA7E208"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XI.</w:t>
      </w:r>
    </w:p>
    <w:p w14:paraId="4F973A27"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ZMĚNA A UKONČENÍ SMLOUVY</w:t>
      </w:r>
    </w:p>
    <w:p w14:paraId="779EBDB6"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t>Tuto smlouvu lze měnit pouze písemným oboustranně potvrzeným ujednáním výslovně nazvaným „dodatek ke smlouvě“ a očíslovaným podle pořadových čísel. Zápisy, protokoly či další obdobné dokumenty změnu smlouvy nezakládají.</w:t>
      </w:r>
    </w:p>
    <w:p w14:paraId="1FE0DD44"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sz w:val="22"/>
          <w:szCs w:val="22"/>
        </w:rPr>
        <w:t>Smluvní</w:t>
      </w:r>
      <w:r w:rsidRPr="006F012F">
        <w:rPr>
          <w:rFonts w:asciiTheme="minorHAnsi" w:hAnsiTheme="minorHAnsi" w:cstheme="minorHAnsi"/>
          <w:bCs/>
          <w:sz w:val="22"/>
          <w:szCs w:val="22"/>
        </w:rPr>
        <w:t xml:space="preserve"> strany mohou tuto smlouvu ukončit písemnou dohodou.</w:t>
      </w:r>
    </w:p>
    <w:p w14:paraId="10952DC8"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t>Pro odstoupení od smlouvy platí příslušná ustanovení občanského zákoníku, s vyloučením ustanovení § 1765, § 1766 a § 2612 odst. 2 občanského zákoníku.</w:t>
      </w:r>
    </w:p>
    <w:p w14:paraId="460A0E59"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t>Objednatel je oprávněn od této smlouvy odstoupit na rámec úpravy dle platných právních předpisů z následujících důvodů:</w:t>
      </w:r>
    </w:p>
    <w:p w14:paraId="0AD54B1F" w14:textId="77777777" w:rsidR="00571DE4" w:rsidRPr="006F012F" w:rsidRDefault="00571DE4" w:rsidP="00571DE4">
      <w:pPr>
        <w:numPr>
          <w:ilvl w:val="1"/>
          <w:numId w:val="12"/>
        </w:numPr>
        <w:spacing w:after="120"/>
        <w:ind w:left="709"/>
        <w:jc w:val="both"/>
        <w:rPr>
          <w:rFonts w:asciiTheme="minorHAnsi" w:hAnsiTheme="minorHAnsi" w:cstheme="minorHAnsi"/>
          <w:bCs/>
          <w:sz w:val="22"/>
          <w:szCs w:val="22"/>
        </w:rPr>
      </w:pPr>
      <w:r w:rsidRPr="006F012F">
        <w:rPr>
          <w:rFonts w:asciiTheme="minorHAnsi" w:hAnsiTheme="minorHAnsi" w:cstheme="minorHAnsi"/>
          <w:bCs/>
          <w:sz w:val="22"/>
          <w:szCs w:val="22"/>
        </w:rPr>
        <w:t>plnění ze strany objednatele dle této smlouvy nebude kryto rozpočtem objednatele, nebo</w:t>
      </w:r>
    </w:p>
    <w:p w14:paraId="33AF8F1F" w14:textId="77777777" w:rsidR="00571DE4" w:rsidRPr="006F012F" w:rsidRDefault="00571DE4" w:rsidP="00571DE4">
      <w:pPr>
        <w:numPr>
          <w:ilvl w:val="1"/>
          <w:numId w:val="12"/>
        </w:numPr>
        <w:spacing w:after="120"/>
        <w:ind w:left="709"/>
        <w:jc w:val="both"/>
        <w:rPr>
          <w:rFonts w:asciiTheme="minorHAnsi" w:hAnsiTheme="minorHAnsi" w:cstheme="minorHAnsi"/>
          <w:bCs/>
          <w:sz w:val="22"/>
          <w:szCs w:val="22"/>
        </w:rPr>
      </w:pPr>
      <w:r w:rsidRPr="006F012F">
        <w:rPr>
          <w:rFonts w:asciiTheme="minorHAnsi" w:hAnsiTheme="minorHAnsi" w:cstheme="minorHAnsi"/>
          <w:bCs/>
          <w:sz w:val="22"/>
          <w:szCs w:val="22"/>
        </w:rPr>
        <w:t>objednateli nebudou přiděleny nebo budou kráceny finanční prostředky z dotace určené na financování projektu, nebo</w:t>
      </w:r>
    </w:p>
    <w:p w14:paraId="71126E34" w14:textId="77777777" w:rsidR="00571DE4" w:rsidRPr="006F012F" w:rsidRDefault="00571DE4" w:rsidP="00571DE4">
      <w:pPr>
        <w:numPr>
          <w:ilvl w:val="1"/>
          <w:numId w:val="12"/>
        </w:numPr>
        <w:spacing w:after="120"/>
        <w:ind w:left="709"/>
        <w:jc w:val="both"/>
        <w:rPr>
          <w:rFonts w:asciiTheme="minorHAnsi" w:hAnsiTheme="minorHAnsi" w:cstheme="minorHAnsi"/>
          <w:bCs/>
          <w:sz w:val="22"/>
          <w:szCs w:val="22"/>
        </w:rPr>
      </w:pPr>
      <w:r w:rsidRPr="006F012F">
        <w:rPr>
          <w:rFonts w:asciiTheme="minorHAnsi" w:hAnsiTheme="minorHAnsi" w:cstheme="minorHAnsi"/>
          <w:bCs/>
          <w:sz w:val="22"/>
          <w:szCs w:val="22"/>
        </w:rPr>
        <w:t>v insolvenčním řízení, v němž bude zhotovitel vystupovat v postavení dlužníka, bude rozhodnuto o úpadku nebo insolvenční návrh bude odmítnut pro nedostatek majetku dlužníka.</w:t>
      </w:r>
    </w:p>
    <w:p w14:paraId="6B1AA7D7" w14:textId="77777777" w:rsidR="00571DE4" w:rsidRPr="006F012F" w:rsidRDefault="00571DE4" w:rsidP="00571DE4">
      <w:pPr>
        <w:numPr>
          <w:ilvl w:val="0"/>
          <w:numId w:val="11"/>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je oprávněn odstoupit od této smlouvy výhradně v případě, pokud je objednatel v </w:t>
      </w:r>
      <w:r w:rsidRPr="006F012F">
        <w:rPr>
          <w:rFonts w:asciiTheme="minorHAnsi" w:hAnsiTheme="minorHAnsi" w:cstheme="minorHAnsi"/>
          <w:bCs/>
          <w:sz w:val="22"/>
          <w:szCs w:val="22"/>
        </w:rPr>
        <w:t>prodlení</w:t>
      </w:r>
      <w:r w:rsidRPr="006F012F">
        <w:rPr>
          <w:rFonts w:asciiTheme="minorHAnsi" w:hAnsiTheme="minorHAnsi" w:cstheme="minorHAnsi"/>
          <w:sz w:val="22"/>
          <w:szCs w:val="22"/>
        </w:rPr>
        <w:t xml:space="preserve">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78A5D31F"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lastRenderedPageBreak/>
        <w:t xml:space="preserve">V případě, </w:t>
      </w:r>
      <w:r w:rsidRPr="006F012F">
        <w:rPr>
          <w:rFonts w:asciiTheme="minorHAnsi" w:hAnsiTheme="minorHAnsi" w:cstheme="minorHAnsi"/>
          <w:sz w:val="22"/>
          <w:szCs w:val="22"/>
        </w:rPr>
        <w:t>že od této smlouvy oprávněně odstoupí objednatel před řádným dokončením díla, je oprávněn zadat dokončení díla třetí osobě. Dojde-li v důsledku dokončení díla jiným zhotovitelem ke zvýšení ceny díla sjednané smluvními stranami touto smlouvou, zavazuje se zhotovitel příslušný rozdíl objednateli uhradit v případě, že důvod, pro který objednatel odstoupil od této smlouvy, spočíval v porušení povinností na straně zhotovitele.</w:t>
      </w:r>
    </w:p>
    <w:p w14:paraId="0CA13B62"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t>Zhotovitel má v případě odstoupení nárok na část odměny (příp. sníženou o náhradu škody, smluvní pokuty a jiné nároky objednatele vůči zhotoviteli) za práci řádně provedenou na díle do okamžiku odstoupení kterékoliv smluvní strany, rozhodne-li se objednatel takto nedokončené plnění převzít</w:t>
      </w:r>
    </w:p>
    <w:p w14:paraId="206FE077"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bCs/>
          <w:sz w:val="22"/>
          <w:szCs w:val="22"/>
        </w:rPr>
        <w:t xml:space="preserve">Odstoupením od smlouvy </w:t>
      </w:r>
      <w:r w:rsidRPr="006F012F">
        <w:rPr>
          <w:rFonts w:asciiTheme="minorHAnsi" w:hAnsiTheme="minorHAnsi" w:cstheme="minorHAnsi"/>
          <w:sz w:val="22"/>
          <w:szCs w:val="22"/>
        </w:rPr>
        <w:t>zůstávají nedotčena ustanovení této smlouvy o náhradě škody, smluvních pokutách, dále ustanovení o odpovědnosti zhotovitele za vady díla, o záruce a záruční lhůtě, o řešení sporů či jiná ustanovení, která podle projevené vůle smluvních stran nebo vzhledem ke své povaze mají trvat i po ukončení smlouvy.</w:t>
      </w:r>
    </w:p>
    <w:p w14:paraId="7F03021A" w14:textId="77777777" w:rsidR="00571DE4" w:rsidRPr="006F012F" w:rsidRDefault="00571DE4" w:rsidP="00571DE4">
      <w:pPr>
        <w:numPr>
          <w:ilvl w:val="0"/>
          <w:numId w:val="11"/>
        </w:numPr>
        <w:spacing w:after="120"/>
        <w:ind w:left="284"/>
        <w:jc w:val="both"/>
        <w:rPr>
          <w:rFonts w:asciiTheme="minorHAnsi" w:hAnsiTheme="minorHAnsi" w:cstheme="minorHAnsi"/>
          <w:bCs/>
          <w:sz w:val="22"/>
          <w:szCs w:val="22"/>
        </w:rPr>
      </w:pPr>
      <w:r w:rsidRPr="006F012F">
        <w:rPr>
          <w:rFonts w:asciiTheme="minorHAnsi" w:hAnsiTheme="minorHAnsi" w:cstheme="minorHAnsi"/>
          <w:sz w:val="22"/>
          <w:szCs w:val="22"/>
        </w:rPr>
        <w:t>Odstoupit je možné i pouze od části této smlouvy.</w:t>
      </w:r>
    </w:p>
    <w:p w14:paraId="3174AD96"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 xml:space="preserve">XII. </w:t>
      </w:r>
    </w:p>
    <w:p w14:paraId="64341CFF" w14:textId="77777777"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LICENČNÍ UJEDNÁNÍ</w:t>
      </w:r>
    </w:p>
    <w:p w14:paraId="3E4943BF" w14:textId="77777777" w:rsidR="007757DD" w:rsidRPr="006F012F" w:rsidRDefault="007757DD" w:rsidP="007757DD">
      <w:pPr>
        <w:numPr>
          <w:ilvl w:val="0"/>
          <w:numId w:val="27"/>
        </w:numPr>
        <w:spacing w:after="120"/>
        <w:jc w:val="both"/>
        <w:rPr>
          <w:rFonts w:asciiTheme="minorHAnsi" w:hAnsiTheme="minorHAnsi" w:cstheme="minorHAnsi"/>
          <w:sz w:val="22"/>
          <w:szCs w:val="22"/>
        </w:rPr>
      </w:pPr>
      <w:r w:rsidRPr="006F012F">
        <w:rPr>
          <w:rFonts w:asciiTheme="minorHAnsi" w:hAnsiTheme="minorHAnsi" w:cstheme="minorHAnsi"/>
          <w:sz w:val="22"/>
          <w:szCs w:val="22"/>
        </w:rPr>
        <w:t xml:space="preserve">Zhotovitel se zavazuje jako poskytovatel poskytnout objednateli jako nabyvateli k neomezenému užití dle § 12 zák. č. 121/2000 Sb., autorský zákon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w:t>
      </w:r>
      <w:r w:rsidRPr="006F012F">
        <w:rPr>
          <w:rFonts w:asciiTheme="minorHAnsi" w:hAnsiTheme="minorHAnsi" w:cstheme="minorHAnsi"/>
          <w:sz w:val="22"/>
          <w:szCs w:val="22"/>
        </w:rPr>
        <w:br/>
        <w:t xml:space="preserve">s možností udílet podlicence a převádět jednotlivá licenční oprávnění nebo licenci jako celek na třetí osoby. Objednatel není povinen licenci využít.  </w:t>
      </w:r>
    </w:p>
    <w:p w14:paraId="1BB8B973"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Zhotovitel udílí objednateli v souladu s § 11 odst. 3 AZ výslovné svolení k jakékoliv změně nebo jinému zásahu do díla. </w:t>
      </w:r>
    </w:p>
    <w:p w14:paraId="18AF3A0F"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V případě, že nositeli osobnostních autorských práv budou třetí osoby, garantuje zhotovitel objednateli v souladu s § 11 odst. 3 AZ jejich výslovné svolení k jakékoliv změně nebo jinému zásahu do díla. </w:t>
      </w:r>
    </w:p>
    <w:p w14:paraId="15531DA7"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se zaručuje, že nebude požadovat v souladu s § 11 odst. 3 AZ umožnění výkonu práva na autorský dohled, jelikož to nelze po objednateli vzhledem k okolnostem spravedlivě požadovat.</w:t>
      </w:r>
    </w:p>
    <w:p w14:paraId="30A55F18"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 xml:space="preserve">V případě, že nositeli osobnostních autorských práv budou třetí osoby, garantuje zhotovitel, </w:t>
      </w:r>
      <w:r w:rsidRPr="006F012F">
        <w:rPr>
          <w:rFonts w:asciiTheme="minorHAnsi" w:hAnsiTheme="minorHAnsi" w:cstheme="minorHAnsi"/>
          <w:sz w:val="22"/>
          <w:szCs w:val="22"/>
        </w:rPr>
        <w:br/>
        <w:t xml:space="preserve">že tyto osoby nebudou v souladu s § 11 odst. 3 AZ uplatňovat výkon práva na autorský dohled, jelikož to nelze po objednateli vzhledem k okolnostem spravedlivě požadovat.   </w:t>
      </w:r>
    </w:p>
    <w:p w14:paraId="533DE3E0"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Zhotovitel garantuje a zaručuje se, že k dílům se nevztahují nevypořádaná práva duševního vlastnictví třetích osob.</w:t>
      </w:r>
    </w:p>
    <w:p w14:paraId="085BDF25" w14:textId="77777777" w:rsidR="007757DD" w:rsidRPr="006F012F" w:rsidRDefault="007757DD" w:rsidP="007757DD">
      <w:pPr>
        <w:numPr>
          <w:ilvl w:val="0"/>
          <w:numId w:val="27"/>
        </w:numPr>
        <w:spacing w:after="120"/>
        <w:ind w:left="284"/>
        <w:jc w:val="both"/>
        <w:rPr>
          <w:rFonts w:asciiTheme="minorHAnsi" w:hAnsiTheme="minorHAnsi" w:cstheme="minorHAnsi"/>
          <w:sz w:val="22"/>
          <w:szCs w:val="22"/>
        </w:rPr>
      </w:pPr>
      <w:r w:rsidRPr="006F012F">
        <w:rPr>
          <w:rFonts w:asciiTheme="minorHAnsi" w:hAnsiTheme="minorHAnsi" w:cstheme="minorHAnsi"/>
          <w:sz w:val="22"/>
          <w:szCs w:val="22"/>
        </w:rPr>
        <w:t>Tato licence je poskytována bezúplatně v rámci provedení daného díla.</w:t>
      </w:r>
    </w:p>
    <w:p w14:paraId="65F9A08B" w14:textId="77777777" w:rsidR="00571DE4" w:rsidRPr="006F012F" w:rsidRDefault="00571DE4" w:rsidP="006D730A">
      <w:pPr>
        <w:spacing w:after="120"/>
        <w:rPr>
          <w:rFonts w:asciiTheme="minorHAnsi" w:hAnsiTheme="minorHAnsi" w:cstheme="minorHAnsi"/>
          <w:b/>
          <w:bCs/>
          <w:sz w:val="22"/>
          <w:szCs w:val="22"/>
        </w:rPr>
      </w:pPr>
    </w:p>
    <w:p w14:paraId="1C5FD7D0" w14:textId="77777777" w:rsidR="00496ACC" w:rsidRPr="006F012F" w:rsidRDefault="00496ACC" w:rsidP="00571DE4">
      <w:pPr>
        <w:spacing w:after="120"/>
        <w:jc w:val="center"/>
        <w:rPr>
          <w:rFonts w:asciiTheme="minorHAnsi" w:hAnsiTheme="minorHAnsi" w:cstheme="minorHAnsi"/>
          <w:b/>
          <w:bCs/>
          <w:sz w:val="22"/>
          <w:szCs w:val="22"/>
        </w:rPr>
      </w:pPr>
    </w:p>
    <w:p w14:paraId="3490EEA1" w14:textId="34076FFC" w:rsidR="00571DE4" w:rsidRPr="006F012F" w:rsidRDefault="00571DE4" w:rsidP="00571DE4">
      <w:pPr>
        <w:spacing w:after="120"/>
        <w:jc w:val="center"/>
        <w:rPr>
          <w:rFonts w:asciiTheme="minorHAnsi" w:hAnsiTheme="minorHAnsi" w:cstheme="minorHAnsi"/>
          <w:b/>
          <w:bCs/>
          <w:sz w:val="22"/>
          <w:szCs w:val="22"/>
        </w:rPr>
      </w:pPr>
      <w:r w:rsidRPr="006F012F">
        <w:rPr>
          <w:rFonts w:asciiTheme="minorHAnsi" w:hAnsiTheme="minorHAnsi" w:cstheme="minorHAnsi"/>
          <w:b/>
          <w:bCs/>
          <w:sz w:val="22"/>
          <w:szCs w:val="22"/>
        </w:rPr>
        <w:t>XIII.</w:t>
      </w:r>
    </w:p>
    <w:p w14:paraId="371F732D" w14:textId="77777777" w:rsidR="00571DE4" w:rsidRPr="006F012F" w:rsidRDefault="00571DE4" w:rsidP="00571DE4">
      <w:pPr>
        <w:spacing w:after="120"/>
        <w:jc w:val="center"/>
        <w:rPr>
          <w:rFonts w:asciiTheme="minorHAnsi" w:eastAsia="Times New Roman" w:hAnsiTheme="minorHAnsi" w:cstheme="minorHAnsi"/>
          <w:sz w:val="22"/>
          <w:szCs w:val="22"/>
        </w:rPr>
      </w:pPr>
      <w:r w:rsidRPr="006F012F">
        <w:rPr>
          <w:rFonts w:asciiTheme="minorHAnsi" w:hAnsiTheme="minorHAnsi" w:cstheme="minorHAnsi"/>
          <w:b/>
          <w:bCs/>
          <w:sz w:val="22"/>
          <w:szCs w:val="22"/>
        </w:rPr>
        <w:t>ZÁVĚREČNÁ USTANOVENÍ</w:t>
      </w:r>
    </w:p>
    <w:p w14:paraId="01648353"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Pokud tato smlouva nestanoví něco jiného, platí pro obě smluvní strany ustanovení občanského zákoníku.</w:t>
      </w:r>
    </w:p>
    <w:p w14:paraId="080EBC6E"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Zhotovitel není oprávněn postoupit práva a povinnosti vyplývající z této smlouvy na třetí osobu bez předchozího písemného souhlasu objednatele.</w:t>
      </w:r>
    </w:p>
    <w:p w14:paraId="385F810F"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lastRenderedPageBreak/>
        <w:t>Plní-li smluvní strana cokoli nad rámec svých povinností dle této smlouvy, nezakládá tato skutečnost zavedenou praxi stran ani nárok zhotovitele na jakékoliv plnění ze strany objednatele nad rámec této smlouvy.</w:t>
      </w:r>
    </w:p>
    <w:p w14:paraId="42E6EB29"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2FD869CC" w14:textId="77777777" w:rsidR="006D730A" w:rsidRPr="00CC6869"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 xml:space="preserve">Smluvní strany se tímto s odvoláním na § 89a zákona č. 99/1963 Sb., občanský soudní řád, v platném znění, dohodly, že místně příslušným soudem k řešení případných sporů, vyplývajících z této </w:t>
      </w:r>
      <w:r w:rsidRPr="00CC6869">
        <w:rPr>
          <w:rFonts w:asciiTheme="minorHAnsi" w:hAnsiTheme="minorHAnsi" w:cstheme="minorHAnsi"/>
          <w:sz w:val="22"/>
          <w:szCs w:val="22"/>
        </w:rPr>
        <w:t>smlouvy, je obecný soud objednatele.</w:t>
      </w:r>
    </w:p>
    <w:p w14:paraId="1C5F9226" w14:textId="77777777" w:rsidR="006D730A" w:rsidRPr="00CC6869" w:rsidRDefault="006D730A" w:rsidP="006D730A">
      <w:pPr>
        <w:numPr>
          <w:ilvl w:val="0"/>
          <w:numId w:val="13"/>
        </w:numPr>
        <w:spacing w:after="120"/>
        <w:ind w:left="425" w:hanging="425"/>
        <w:jc w:val="both"/>
        <w:rPr>
          <w:rFonts w:asciiTheme="minorHAnsi" w:hAnsiTheme="minorHAnsi" w:cstheme="minorHAnsi"/>
          <w:sz w:val="22"/>
          <w:szCs w:val="22"/>
        </w:rPr>
      </w:pPr>
      <w:r w:rsidRPr="00CC6869">
        <w:rPr>
          <w:rFonts w:asciiTheme="minorHAnsi" w:hAnsiTheme="minorHAnsi" w:cstheme="minorHAnsi"/>
          <w:sz w:val="22"/>
          <w:szCs w:val="22"/>
        </w:rPr>
        <w:t>Tato smlouva je vyhotovena ve čtyřech vyhotoveních, z nichž každá smluvní strana obdrží po dvou vyhotoveních.</w:t>
      </w:r>
    </w:p>
    <w:p w14:paraId="197689E2" w14:textId="508353E7" w:rsidR="006D730A" w:rsidRPr="00CC6869" w:rsidRDefault="006D730A" w:rsidP="006D730A">
      <w:pPr>
        <w:numPr>
          <w:ilvl w:val="0"/>
          <w:numId w:val="13"/>
        </w:numPr>
        <w:autoSpaceDE w:val="0"/>
        <w:autoSpaceDN w:val="0"/>
        <w:adjustRightInd w:val="0"/>
        <w:spacing w:after="120"/>
        <w:ind w:left="425" w:hanging="425"/>
        <w:rPr>
          <w:rFonts w:asciiTheme="minorHAnsi" w:hAnsiTheme="minorHAnsi" w:cstheme="minorHAnsi"/>
          <w:sz w:val="22"/>
          <w:szCs w:val="22"/>
        </w:rPr>
      </w:pPr>
      <w:r w:rsidRPr="00CC6869">
        <w:rPr>
          <w:rFonts w:asciiTheme="minorHAnsi" w:hAnsiTheme="minorHAnsi" w:cstheme="minorHAnsi"/>
          <w:sz w:val="22"/>
          <w:szCs w:val="22"/>
        </w:rPr>
        <w:t xml:space="preserve">Samostatnou přílohou této Smlouvy jsou: </w:t>
      </w:r>
    </w:p>
    <w:p w14:paraId="264DF2FE" w14:textId="370DBA3B" w:rsidR="00CC6869" w:rsidRPr="00CC6869" w:rsidRDefault="00CC6869" w:rsidP="00CC6869">
      <w:pPr>
        <w:numPr>
          <w:ilvl w:val="0"/>
          <w:numId w:val="41"/>
        </w:numPr>
        <w:spacing w:after="120"/>
        <w:jc w:val="both"/>
        <w:rPr>
          <w:rFonts w:asciiTheme="minorHAnsi" w:hAnsiTheme="minorHAnsi" w:cstheme="minorHAnsi"/>
          <w:sz w:val="22"/>
          <w:szCs w:val="22"/>
        </w:rPr>
      </w:pPr>
      <w:r w:rsidRPr="00CC6869">
        <w:rPr>
          <w:rFonts w:asciiTheme="minorHAnsi" w:hAnsiTheme="minorHAnsi" w:cstheme="minorHAnsi"/>
          <w:sz w:val="22"/>
          <w:szCs w:val="22"/>
        </w:rPr>
        <w:t>projektová dokumentace „Obnova budovy NZM Praha III. etapa“, kterou vypracoval Ing. Karel Sehyl, IČO 159 39 006</w:t>
      </w:r>
    </w:p>
    <w:p w14:paraId="0ED5C87A" w14:textId="198F376C"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CC6869">
        <w:rPr>
          <w:rFonts w:asciiTheme="minorHAnsi" w:hAnsiTheme="minorHAnsi" w:cstheme="minorHAnsi"/>
          <w:sz w:val="22"/>
          <w:szCs w:val="22"/>
        </w:rPr>
        <w:t>Obě smluvní strany se zavazují</w:t>
      </w:r>
      <w:r w:rsidRPr="006F012F">
        <w:rPr>
          <w:rFonts w:asciiTheme="minorHAnsi" w:hAnsiTheme="minorHAnsi" w:cstheme="minorHAnsi"/>
          <w:sz w:val="22"/>
          <w:szCs w:val="22"/>
        </w:rPr>
        <w:t>, že obchodní a technické informace, které jim byly svěřeny druhou smluvní stranou, nezpřístupní třetím osobám bez písemného souhlasu druhé strany a nepoužijí tyto informace k jiným účelům, než k plnění podmínek této smlouvy.</w:t>
      </w:r>
    </w:p>
    <w:p w14:paraId="3A78A273" w14:textId="77777777" w:rsidR="006D730A" w:rsidRPr="006F012F" w:rsidRDefault="006D730A" w:rsidP="006D730A">
      <w:pPr>
        <w:numPr>
          <w:ilvl w:val="0"/>
          <w:numId w:val="13"/>
        </w:numPr>
        <w:spacing w:after="120"/>
        <w:ind w:left="425" w:hanging="425"/>
        <w:jc w:val="both"/>
        <w:rPr>
          <w:rFonts w:asciiTheme="minorHAnsi" w:hAnsiTheme="minorHAnsi" w:cstheme="minorHAnsi"/>
          <w:sz w:val="22"/>
          <w:szCs w:val="22"/>
        </w:rPr>
      </w:pPr>
      <w:r w:rsidRPr="006F012F">
        <w:rPr>
          <w:rFonts w:asciiTheme="minorHAnsi" w:hAnsiTheme="minorHAnsi" w:cstheme="minorHAnsi"/>
          <w:sz w:val="22"/>
          <w:szCs w:val="22"/>
        </w:rPr>
        <w:t>Veškeré dohody učiněné před podpisem smlouvy a v jejím obsahu nezahrnuté, pozbývají dnem uzavření smlouvy platnosti.</w:t>
      </w:r>
    </w:p>
    <w:p w14:paraId="40FCDD1C"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Obě strany prohlašují, že došlo k dohodě o celém obsahu této smlouvy.</w:t>
      </w:r>
    </w:p>
    <w:p w14:paraId="12324BE4" w14:textId="09768E49" w:rsidR="00AC7E73" w:rsidRPr="00AC7E73" w:rsidRDefault="00AC7E73">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Zhotovitel bere na vědomí, že tato smlouva bude v souladu se zákonem č. 340/2015 Sb. uveřejněna v registru smluv.</w:t>
      </w:r>
    </w:p>
    <w:p w14:paraId="3FBB5204" w14:textId="09EE334A" w:rsidR="006D730A" w:rsidRPr="006F012F" w:rsidRDefault="006D730A" w:rsidP="004B794B">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Tato smlouva nabývá účinnosti podpisem obou smluvních stran.</w:t>
      </w:r>
      <w:r w:rsidR="004B794B" w:rsidRPr="006F012F">
        <w:rPr>
          <w:rFonts w:asciiTheme="minorHAnsi" w:hAnsiTheme="minorHAnsi" w:cstheme="minorHAnsi"/>
          <w:sz w:val="22"/>
          <w:szCs w:val="22"/>
        </w:rPr>
        <w:t xml:space="preserve"> Nebude-li však nejpozději tento den uveřejněna prostřednictvím Registru smluv dle předchozího odstavce, nabývá účinnosti až dnem takového uveřejnění.</w:t>
      </w:r>
    </w:p>
    <w:p w14:paraId="10462AF0" w14:textId="77777777" w:rsidR="006D730A" w:rsidRPr="006F012F" w:rsidRDefault="006D730A" w:rsidP="006D730A">
      <w:pPr>
        <w:numPr>
          <w:ilvl w:val="0"/>
          <w:numId w:val="13"/>
        </w:numPr>
        <w:spacing w:after="120"/>
        <w:ind w:left="426" w:hanging="426"/>
        <w:jc w:val="both"/>
        <w:rPr>
          <w:rFonts w:asciiTheme="minorHAnsi" w:hAnsiTheme="minorHAnsi" w:cstheme="minorHAnsi"/>
          <w:sz w:val="22"/>
          <w:szCs w:val="22"/>
        </w:rPr>
      </w:pPr>
      <w:r w:rsidRPr="006F012F">
        <w:rPr>
          <w:rFonts w:asciiTheme="minorHAnsi" w:hAnsiTheme="minorHAnsi" w:cstheme="minorHAnsi"/>
          <w:sz w:val="22"/>
          <w:szCs w:val="22"/>
        </w:rPr>
        <w:t>Smlouva byla sepsána na základě pravé a svobodné vůle smluvních stran, prosté všeho omylu. Na důkaz shora uvedeného smluvní strany níže připojují své vlastnoruční podpisy.</w:t>
      </w:r>
    </w:p>
    <w:p w14:paraId="33DF7145" w14:textId="77777777" w:rsidR="000141F1" w:rsidRPr="006F012F" w:rsidRDefault="000141F1" w:rsidP="006D730A">
      <w:pPr>
        <w:widowControl/>
        <w:autoSpaceDE w:val="0"/>
        <w:autoSpaceDN w:val="0"/>
        <w:adjustRightInd w:val="0"/>
        <w:jc w:val="both"/>
        <w:rPr>
          <w:rFonts w:asciiTheme="minorHAnsi" w:hAnsiTheme="minorHAnsi" w:cstheme="minorHAnsi"/>
          <w:sz w:val="22"/>
          <w:szCs w:val="22"/>
        </w:rPr>
      </w:pPr>
    </w:p>
    <w:p w14:paraId="6D81BF5C" w14:textId="631764C5" w:rsidR="006D730A" w:rsidRPr="006F012F" w:rsidRDefault="006D730A" w:rsidP="006D730A">
      <w:pPr>
        <w:autoSpaceDE w:val="0"/>
        <w:autoSpaceDN w:val="0"/>
        <w:adjustRightInd w:val="0"/>
        <w:spacing w:after="120"/>
        <w:ind w:left="851" w:hanging="851"/>
        <w:rPr>
          <w:rFonts w:asciiTheme="minorHAnsi" w:hAnsiTheme="minorHAnsi" w:cstheme="minorHAnsi"/>
          <w:color w:val="000000"/>
          <w:sz w:val="22"/>
          <w:szCs w:val="22"/>
        </w:rPr>
      </w:pPr>
      <w:r w:rsidRPr="006F012F">
        <w:rPr>
          <w:rFonts w:asciiTheme="minorHAnsi" w:hAnsiTheme="minorHAnsi" w:cstheme="minorHAnsi"/>
          <w:color w:val="000000"/>
          <w:sz w:val="22"/>
          <w:szCs w:val="22"/>
        </w:rPr>
        <w:t xml:space="preserve">             </w:t>
      </w:r>
      <w:r w:rsidRPr="006F012F">
        <w:rPr>
          <w:rFonts w:asciiTheme="minorHAnsi" w:hAnsiTheme="minorHAnsi" w:cstheme="minorHAnsi"/>
          <w:color w:val="000000"/>
          <w:sz w:val="22"/>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4B794B" w:rsidRPr="006F012F" w14:paraId="172D41DA" w14:textId="77777777" w:rsidTr="004B794B">
        <w:tc>
          <w:tcPr>
            <w:tcW w:w="4587" w:type="dxa"/>
          </w:tcPr>
          <w:p w14:paraId="752CD86F" w14:textId="186B68B9" w:rsidR="004B794B" w:rsidRDefault="004B794B" w:rsidP="00890EB6">
            <w:pPr>
              <w:tabs>
                <w:tab w:val="left" w:pos="4678"/>
              </w:tabs>
              <w:spacing w:after="120" w:line="264" w:lineRule="auto"/>
              <w:rPr>
                <w:rFonts w:asciiTheme="minorHAnsi" w:hAnsiTheme="minorHAnsi" w:cstheme="minorHAnsi"/>
                <w:bCs/>
                <w:sz w:val="22"/>
                <w:szCs w:val="22"/>
              </w:rPr>
            </w:pPr>
            <w:r w:rsidRPr="006F012F">
              <w:rPr>
                <w:rFonts w:asciiTheme="minorHAnsi" w:hAnsiTheme="minorHAnsi" w:cstheme="minorHAnsi"/>
                <w:color w:val="000000"/>
                <w:sz w:val="22"/>
                <w:szCs w:val="22"/>
              </w:rPr>
              <w:t xml:space="preserve">V </w:t>
            </w:r>
            <w:r w:rsidR="00754F03">
              <w:rPr>
                <w:rFonts w:asciiTheme="minorHAnsi" w:hAnsiTheme="minorHAnsi" w:cstheme="minorHAnsi"/>
                <w:color w:val="000000"/>
                <w:sz w:val="22"/>
                <w:szCs w:val="22"/>
              </w:rPr>
              <w:t>Praze</w:t>
            </w:r>
            <w:r w:rsidRPr="006F012F">
              <w:rPr>
                <w:rFonts w:asciiTheme="minorHAnsi" w:hAnsiTheme="minorHAnsi" w:cstheme="minorHAnsi"/>
                <w:color w:val="000000"/>
                <w:sz w:val="22"/>
                <w:szCs w:val="22"/>
              </w:rPr>
              <w:t xml:space="preserve"> dne</w:t>
            </w:r>
            <w:r w:rsidR="00890EB6">
              <w:rPr>
                <w:rFonts w:asciiTheme="minorHAnsi" w:hAnsiTheme="minorHAnsi" w:cstheme="minorHAnsi"/>
                <w:color w:val="000000"/>
                <w:sz w:val="22"/>
                <w:szCs w:val="22"/>
              </w:rPr>
              <w:t>…………………………..</w:t>
            </w:r>
            <w:r w:rsidRPr="006F012F">
              <w:rPr>
                <w:rFonts w:asciiTheme="minorHAnsi" w:hAnsiTheme="minorHAnsi" w:cstheme="minorHAnsi"/>
                <w:color w:val="000000"/>
                <w:sz w:val="22"/>
                <w:szCs w:val="22"/>
              </w:rPr>
              <w:t xml:space="preserve"> </w:t>
            </w:r>
          </w:p>
          <w:p w14:paraId="4C7E3B9B" w14:textId="7BFDB212" w:rsidR="00FF10DA" w:rsidRPr="006F012F" w:rsidRDefault="00FF10DA" w:rsidP="00F00BAE">
            <w:pPr>
              <w:tabs>
                <w:tab w:val="left" w:pos="4678"/>
              </w:tabs>
              <w:spacing w:after="120" w:line="264" w:lineRule="auto"/>
              <w:jc w:val="center"/>
              <w:rPr>
                <w:rFonts w:asciiTheme="minorHAnsi" w:hAnsiTheme="minorHAnsi" w:cstheme="minorHAnsi"/>
                <w:color w:val="000000"/>
                <w:sz w:val="22"/>
                <w:szCs w:val="22"/>
              </w:rPr>
            </w:pPr>
          </w:p>
        </w:tc>
        <w:tc>
          <w:tcPr>
            <w:tcW w:w="4587" w:type="dxa"/>
          </w:tcPr>
          <w:p w14:paraId="5E4B9626" w14:textId="77777777" w:rsidR="004B794B" w:rsidRDefault="004B794B" w:rsidP="004B794B">
            <w:pPr>
              <w:spacing w:after="120"/>
              <w:jc w:val="center"/>
              <w:rPr>
                <w:rFonts w:asciiTheme="minorHAnsi" w:hAnsiTheme="minorHAnsi" w:cstheme="minorHAnsi"/>
                <w:sz w:val="22"/>
                <w:szCs w:val="22"/>
              </w:rPr>
            </w:pPr>
            <w:r w:rsidRPr="006F012F">
              <w:rPr>
                <w:rFonts w:asciiTheme="minorHAnsi" w:hAnsiTheme="minorHAnsi" w:cstheme="minorHAnsi"/>
                <w:color w:val="000000"/>
                <w:sz w:val="22"/>
                <w:szCs w:val="22"/>
              </w:rPr>
              <w:t xml:space="preserve">V </w:t>
            </w:r>
            <w:r w:rsidRPr="006F012F">
              <w:rPr>
                <w:rFonts w:asciiTheme="minorHAnsi" w:hAnsiTheme="minorHAnsi" w:cstheme="minorHAnsi"/>
                <w:sz w:val="22"/>
                <w:szCs w:val="22"/>
              </w:rPr>
              <w:t>Praze</w:t>
            </w:r>
            <w:r w:rsidR="0074622F" w:rsidRPr="006F012F">
              <w:rPr>
                <w:rFonts w:asciiTheme="minorHAnsi" w:hAnsiTheme="minorHAnsi" w:cstheme="minorHAnsi"/>
                <w:color w:val="000000"/>
                <w:sz w:val="22"/>
                <w:szCs w:val="22"/>
              </w:rPr>
              <w:t xml:space="preserve"> </w:t>
            </w:r>
            <w:r w:rsidRPr="006F012F">
              <w:rPr>
                <w:rFonts w:asciiTheme="minorHAnsi" w:hAnsiTheme="minorHAnsi" w:cstheme="minorHAnsi"/>
                <w:color w:val="000000"/>
                <w:sz w:val="22"/>
                <w:szCs w:val="22"/>
              </w:rPr>
              <w:t xml:space="preserve">dne </w:t>
            </w:r>
            <w:r w:rsidRPr="006F012F">
              <w:rPr>
                <w:rFonts w:asciiTheme="minorHAnsi" w:hAnsiTheme="minorHAnsi" w:cstheme="minorHAnsi"/>
                <w:sz w:val="22"/>
                <w:szCs w:val="22"/>
              </w:rPr>
              <w:t>………………</w:t>
            </w:r>
          </w:p>
          <w:p w14:paraId="753B7259" w14:textId="77777777" w:rsidR="004C0693" w:rsidRDefault="004C0693" w:rsidP="004B794B">
            <w:pPr>
              <w:spacing w:after="120"/>
              <w:jc w:val="center"/>
              <w:rPr>
                <w:rFonts w:asciiTheme="minorHAnsi" w:hAnsiTheme="minorHAnsi" w:cstheme="minorHAnsi"/>
                <w:sz w:val="22"/>
                <w:szCs w:val="22"/>
              </w:rPr>
            </w:pPr>
          </w:p>
          <w:p w14:paraId="5872A358" w14:textId="77777777" w:rsidR="004C0693" w:rsidRDefault="004C0693" w:rsidP="004B794B">
            <w:pPr>
              <w:spacing w:after="120"/>
              <w:jc w:val="center"/>
              <w:rPr>
                <w:rFonts w:asciiTheme="minorHAnsi" w:hAnsiTheme="minorHAnsi" w:cstheme="minorHAnsi"/>
                <w:sz w:val="22"/>
                <w:szCs w:val="22"/>
              </w:rPr>
            </w:pPr>
          </w:p>
          <w:p w14:paraId="21C17EE1" w14:textId="049EBAD8" w:rsidR="004C0693" w:rsidRPr="006F012F" w:rsidRDefault="004C0693" w:rsidP="004B794B">
            <w:pPr>
              <w:spacing w:after="120"/>
              <w:jc w:val="center"/>
              <w:rPr>
                <w:rFonts w:asciiTheme="minorHAnsi" w:hAnsiTheme="minorHAnsi" w:cstheme="minorHAnsi"/>
                <w:sz w:val="22"/>
                <w:szCs w:val="22"/>
              </w:rPr>
            </w:pPr>
          </w:p>
        </w:tc>
      </w:tr>
      <w:tr w:rsidR="004B794B" w:rsidRPr="006F012F" w14:paraId="1904B6B1" w14:textId="77777777" w:rsidTr="004B794B">
        <w:tc>
          <w:tcPr>
            <w:tcW w:w="4587" w:type="dxa"/>
          </w:tcPr>
          <w:p w14:paraId="3C4310CA" w14:textId="0F14D26D" w:rsidR="004B794B" w:rsidRPr="006F012F" w:rsidRDefault="004B794B" w:rsidP="004B794B">
            <w:pPr>
              <w:spacing w:after="120"/>
              <w:rPr>
                <w:rFonts w:asciiTheme="minorHAnsi" w:hAnsiTheme="minorHAnsi" w:cstheme="minorHAnsi"/>
                <w:sz w:val="22"/>
                <w:szCs w:val="22"/>
              </w:rPr>
            </w:pPr>
          </w:p>
          <w:p w14:paraId="2CD94823" w14:textId="77777777" w:rsidR="00496ACC" w:rsidRPr="006F012F" w:rsidRDefault="00496ACC" w:rsidP="004B794B">
            <w:pPr>
              <w:spacing w:after="120"/>
              <w:rPr>
                <w:rFonts w:asciiTheme="minorHAnsi" w:hAnsiTheme="minorHAnsi" w:cstheme="minorHAnsi"/>
                <w:sz w:val="22"/>
                <w:szCs w:val="22"/>
              </w:rPr>
            </w:pPr>
          </w:p>
          <w:p w14:paraId="09C4143C" w14:textId="77777777" w:rsidR="004B794B" w:rsidRDefault="004B794B" w:rsidP="00F00BAE">
            <w:pPr>
              <w:spacing w:after="120"/>
              <w:jc w:val="center"/>
              <w:rPr>
                <w:rFonts w:asciiTheme="minorHAnsi" w:hAnsiTheme="minorHAnsi" w:cstheme="minorHAnsi"/>
                <w:b/>
                <w:sz w:val="22"/>
                <w:szCs w:val="22"/>
              </w:rPr>
            </w:pPr>
            <w:r w:rsidRPr="006F012F">
              <w:rPr>
                <w:rFonts w:asciiTheme="minorHAnsi" w:hAnsiTheme="minorHAnsi" w:cstheme="minorHAnsi"/>
                <w:sz w:val="22"/>
                <w:szCs w:val="22"/>
              </w:rPr>
              <w:t>…………………………………………………</w:t>
            </w:r>
            <w:r w:rsidRPr="006F012F">
              <w:rPr>
                <w:rFonts w:asciiTheme="minorHAnsi" w:hAnsiTheme="minorHAnsi" w:cstheme="minorHAnsi"/>
                <w:sz w:val="22"/>
                <w:szCs w:val="22"/>
              </w:rPr>
              <w:br/>
            </w:r>
            <w:r w:rsidR="00754F03">
              <w:rPr>
                <w:rFonts w:asciiTheme="minorHAnsi" w:hAnsiTheme="minorHAnsi" w:cstheme="minorHAnsi"/>
                <w:b/>
                <w:sz w:val="22"/>
                <w:szCs w:val="22"/>
              </w:rPr>
              <w:t>Ing. Karel Sehyl</w:t>
            </w:r>
          </w:p>
          <w:p w14:paraId="3E43FFF1" w14:textId="495E5E65" w:rsidR="00AF7B2D" w:rsidRPr="006F012F" w:rsidRDefault="00AF7B2D" w:rsidP="00F00BAE">
            <w:pPr>
              <w:spacing w:after="120"/>
              <w:jc w:val="center"/>
              <w:rPr>
                <w:rFonts w:asciiTheme="minorHAnsi" w:hAnsiTheme="minorHAnsi" w:cstheme="minorHAnsi"/>
                <w:sz w:val="22"/>
                <w:szCs w:val="22"/>
              </w:rPr>
            </w:pPr>
          </w:p>
        </w:tc>
        <w:tc>
          <w:tcPr>
            <w:tcW w:w="4587" w:type="dxa"/>
          </w:tcPr>
          <w:p w14:paraId="4ED44A71" w14:textId="77777777" w:rsidR="004B794B" w:rsidRPr="006F012F" w:rsidRDefault="004B794B" w:rsidP="006D730A">
            <w:pPr>
              <w:spacing w:after="120"/>
              <w:jc w:val="both"/>
              <w:rPr>
                <w:rFonts w:asciiTheme="minorHAnsi" w:hAnsiTheme="minorHAnsi" w:cstheme="minorHAnsi"/>
                <w:sz w:val="22"/>
                <w:szCs w:val="22"/>
              </w:rPr>
            </w:pPr>
          </w:p>
          <w:p w14:paraId="23A7E694" w14:textId="77777777" w:rsidR="00496ACC" w:rsidRPr="006F012F" w:rsidRDefault="00496ACC" w:rsidP="00F00BAE">
            <w:pPr>
              <w:jc w:val="center"/>
              <w:rPr>
                <w:rFonts w:asciiTheme="minorHAnsi" w:hAnsiTheme="minorHAnsi" w:cstheme="minorHAnsi"/>
                <w:sz w:val="22"/>
                <w:szCs w:val="22"/>
              </w:rPr>
            </w:pPr>
          </w:p>
          <w:p w14:paraId="6BD8A581" w14:textId="2A29E0F5" w:rsidR="004B794B" w:rsidRPr="006F012F" w:rsidRDefault="004B794B" w:rsidP="00F00BAE">
            <w:pPr>
              <w:jc w:val="center"/>
              <w:rPr>
                <w:rFonts w:asciiTheme="minorHAnsi" w:hAnsiTheme="minorHAnsi" w:cstheme="minorHAnsi"/>
                <w:color w:val="000000"/>
                <w:sz w:val="22"/>
                <w:szCs w:val="22"/>
              </w:rPr>
            </w:pPr>
            <w:r w:rsidRPr="006F012F">
              <w:rPr>
                <w:rFonts w:asciiTheme="minorHAnsi" w:hAnsiTheme="minorHAnsi" w:cstheme="minorHAnsi"/>
                <w:sz w:val="22"/>
                <w:szCs w:val="22"/>
              </w:rPr>
              <w:t>……………………………………</w:t>
            </w:r>
            <w:r w:rsidRPr="006F012F">
              <w:rPr>
                <w:rFonts w:asciiTheme="minorHAnsi" w:hAnsiTheme="minorHAnsi" w:cstheme="minorHAnsi"/>
                <w:sz w:val="22"/>
                <w:szCs w:val="22"/>
              </w:rPr>
              <w:br/>
            </w:r>
            <w:r w:rsidRPr="00890EB6">
              <w:rPr>
                <w:rFonts w:asciiTheme="minorHAnsi" w:hAnsiTheme="minorHAnsi" w:cstheme="minorHAnsi"/>
                <w:b/>
                <w:color w:val="000000"/>
                <w:sz w:val="22"/>
                <w:szCs w:val="22"/>
              </w:rPr>
              <w:t>Národní zemědělské muzeum s.</w:t>
            </w:r>
            <w:r w:rsidR="00F00BAE" w:rsidRPr="00890EB6">
              <w:rPr>
                <w:rFonts w:asciiTheme="minorHAnsi" w:hAnsiTheme="minorHAnsi" w:cstheme="minorHAnsi"/>
                <w:b/>
                <w:color w:val="000000"/>
                <w:sz w:val="22"/>
                <w:szCs w:val="22"/>
              </w:rPr>
              <w:t xml:space="preserve"> </w:t>
            </w:r>
            <w:r w:rsidRPr="00890EB6">
              <w:rPr>
                <w:rFonts w:asciiTheme="minorHAnsi" w:hAnsiTheme="minorHAnsi" w:cstheme="minorHAnsi"/>
                <w:b/>
                <w:color w:val="000000"/>
                <w:sz w:val="22"/>
                <w:szCs w:val="22"/>
              </w:rPr>
              <w:t>p.</w:t>
            </w:r>
            <w:r w:rsidR="00F00BAE" w:rsidRPr="00890EB6">
              <w:rPr>
                <w:rFonts w:asciiTheme="minorHAnsi" w:hAnsiTheme="minorHAnsi" w:cstheme="minorHAnsi"/>
                <w:b/>
                <w:color w:val="000000"/>
                <w:sz w:val="22"/>
                <w:szCs w:val="22"/>
              </w:rPr>
              <w:t xml:space="preserve"> </w:t>
            </w:r>
            <w:r w:rsidRPr="00890EB6">
              <w:rPr>
                <w:rFonts w:asciiTheme="minorHAnsi" w:hAnsiTheme="minorHAnsi" w:cstheme="minorHAnsi"/>
                <w:b/>
                <w:color w:val="000000"/>
                <w:sz w:val="22"/>
                <w:szCs w:val="22"/>
              </w:rPr>
              <w:t>o</w:t>
            </w:r>
            <w:r w:rsidRPr="006F012F">
              <w:rPr>
                <w:rFonts w:asciiTheme="minorHAnsi" w:hAnsiTheme="minorHAnsi" w:cstheme="minorHAnsi"/>
                <w:color w:val="000000"/>
                <w:sz w:val="22"/>
                <w:szCs w:val="22"/>
              </w:rPr>
              <w:t>.</w:t>
            </w:r>
          </w:p>
          <w:p w14:paraId="51BE9FC9" w14:textId="499507E5" w:rsidR="004B794B" w:rsidRPr="006F012F" w:rsidRDefault="004B794B" w:rsidP="00F00BAE">
            <w:pPr>
              <w:jc w:val="center"/>
              <w:rPr>
                <w:rFonts w:asciiTheme="minorHAnsi" w:hAnsiTheme="minorHAnsi" w:cstheme="minorHAnsi"/>
                <w:sz w:val="22"/>
                <w:szCs w:val="22"/>
              </w:rPr>
            </w:pPr>
          </w:p>
        </w:tc>
      </w:tr>
    </w:tbl>
    <w:p w14:paraId="5EEA124E" w14:textId="71522758" w:rsidR="006D730A" w:rsidRPr="006F012F" w:rsidRDefault="006D730A" w:rsidP="006D730A">
      <w:pPr>
        <w:spacing w:after="120"/>
        <w:jc w:val="both"/>
        <w:rPr>
          <w:rFonts w:asciiTheme="minorHAnsi" w:hAnsiTheme="minorHAnsi" w:cstheme="minorHAnsi"/>
          <w:sz w:val="22"/>
          <w:szCs w:val="22"/>
        </w:rPr>
      </w:pPr>
    </w:p>
    <w:p w14:paraId="0B6ADC1F" w14:textId="77777777" w:rsidR="00BB047A" w:rsidRPr="006F012F" w:rsidRDefault="00BB047A">
      <w:pPr>
        <w:rPr>
          <w:rFonts w:asciiTheme="minorHAnsi" w:hAnsiTheme="minorHAnsi" w:cstheme="minorHAnsi"/>
        </w:rPr>
      </w:pPr>
    </w:p>
    <w:sectPr w:rsidR="00BB047A" w:rsidRPr="006F012F" w:rsidSect="000141F1">
      <w:footerReference w:type="default" r:id="rId8"/>
      <w:headerReference w:type="first" r:id="rId9"/>
      <w:pgSz w:w="11906" w:h="16838"/>
      <w:pgMar w:top="1418" w:right="1304"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34513" w14:textId="77777777" w:rsidR="00D946D2" w:rsidRDefault="00D946D2" w:rsidP="00BB047A">
      <w:r>
        <w:separator/>
      </w:r>
    </w:p>
  </w:endnote>
  <w:endnote w:type="continuationSeparator" w:id="0">
    <w:p w14:paraId="579F04BA" w14:textId="77777777" w:rsidR="00D946D2" w:rsidRDefault="00D946D2" w:rsidP="00BB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192327"/>
      <w:docPartObj>
        <w:docPartGallery w:val="Page Numbers (Bottom of Page)"/>
        <w:docPartUnique/>
      </w:docPartObj>
    </w:sdtPr>
    <w:sdtEndPr/>
    <w:sdtContent>
      <w:p w14:paraId="66E5FE34" w14:textId="5995870A" w:rsidR="000141F1" w:rsidRDefault="000141F1">
        <w:pPr>
          <w:pStyle w:val="Zpat"/>
          <w:jc w:val="center"/>
        </w:pPr>
        <w:r>
          <w:fldChar w:fldCharType="begin"/>
        </w:r>
        <w:r>
          <w:instrText>PAGE   \* MERGEFORMAT</w:instrText>
        </w:r>
        <w:r>
          <w:fldChar w:fldCharType="separate"/>
        </w:r>
        <w:r w:rsidR="00776306">
          <w:rPr>
            <w:noProof/>
          </w:rPr>
          <w:t>14</w:t>
        </w:r>
        <w:r>
          <w:fldChar w:fldCharType="end"/>
        </w:r>
      </w:p>
    </w:sdtContent>
  </w:sdt>
  <w:p w14:paraId="0089FBDF" w14:textId="77777777" w:rsidR="000141F1" w:rsidRDefault="000141F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20C31" w14:textId="77777777" w:rsidR="00D946D2" w:rsidRDefault="00D946D2" w:rsidP="00BB047A">
      <w:r>
        <w:separator/>
      </w:r>
    </w:p>
  </w:footnote>
  <w:footnote w:type="continuationSeparator" w:id="0">
    <w:p w14:paraId="743703C0" w14:textId="77777777" w:rsidR="00D946D2" w:rsidRDefault="00D946D2" w:rsidP="00BB0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9FAD" w14:textId="51ACC201" w:rsidR="000141F1" w:rsidRDefault="000141F1" w:rsidP="00890EB6">
    <w:pPr>
      <w:pStyle w:val="Zhlav"/>
    </w:pPr>
    <w:r w:rsidRPr="00BD1D6D">
      <w:rPr>
        <w:noProof/>
        <w:lang w:eastAsia="cs-CZ"/>
      </w:rPr>
      <w:drawing>
        <wp:inline distT="0" distB="0" distL="0" distR="0" wp14:anchorId="6B9B922D" wp14:editId="4A43C52E">
          <wp:extent cx="2257425" cy="933450"/>
          <wp:effectExtent l="0" t="0" r="9525" b="0"/>
          <wp:docPr id="1" name="Obrázek 1" descr="L:\AK JSN\KLIENTI\NZM - 469 - Národní zemědělské muzeum\NZM V - Veřejné právo\LOGO - N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AK JSN\KLIENTI\NZM - 469 - Národní zemědělské muzeum\NZM V - Veřejné právo\LOGO - NO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C4EA2"/>
    <w:multiLevelType w:val="hybridMultilevel"/>
    <w:tmpl w:val="A1585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8C3EA7"/>
    <w:multiLevelType w:val="hybridMultilevel"/>
    <w:tmpl w:val="8458B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0B646F"/>
    <w:multiLevelType w:val="hybridMultilevel"/>
    <w:tmpl w:val="1F8229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2A46AB"/>
    <w:multiLevelType w:val="hybridMultilevel"/>
    <w:tmpl w:val="E4AAE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B02687"/>
    <w:multiLevelType w:val="hybridMultilevel"/>
    <w:tmpl w:val="7F100D0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9300E00"/>
    <w:multiLevelType w:val="hybridMultilevel"/>
    <w:tmpl w:val="ED902D3C"/>
    <w:lvl w:ilvl="0" w:tplc="0405000F">
      <w:start w:val="1"/>
      <w:numFmt w:val="decimal"/>
      <w:lvlText w:val="%1."/>
      <w:lvlJc w:val="left"/>
      <w:pPr>
        <w:ind w:left="720" w:hanging="360"/>
      </w:pPr>
    </w:lvl>
    <w:lvl w:ilvl="1" w:tplc="04050017">
      <w:start w:val="1"/>
      <w:numFmt w:val="lowerLetter"/>
      <w:lvlText w:val="%2)"/>
      <w:lvlJc w:val="left"/>
      <w:pPr>
        <w:ind w:left="2345"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846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C46DC6"/>
    <w:multiLevelType w:val="hybridMultilevel"/>
    <w:tmpl w:val="CBB46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033063"/>
    <w:multiLevelType w:val="hybridMultilevel"/>
    <w:tmpl w:val="E5AA5FBA"/>
    <w:lvl w:ilvl="0" w:tplc="CEEE2FC4">
      <w:start w:val="1"/>
      <w:numFmt w:val="lowerLetter"/>
      <w:lvlText w:val="%1)"/>
      <w:lvlJc w:val="left"/>
      <w:pPr>
        <w:ind w:left="720" w:hanging="360"/>
      </w:pPr>
      <w:rPr>
        <w:rFonts w:ascii="Franklin Gothic Book" w:eastAsia="Calibri" w:hAnsi="Franklin Gothic Book"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140EF2"/>
    <w:multiLevelType w:val="hybridMultilevel"/>
    <w:tmpl w:val="FA58C764"/>
    <w:lvl w:ilvl="0" w:tplc="04050001">
      <w:start w:val="1"/>
      <w:numFmt w:val="bullet"/>
      <w:lvlText w:val=""/>
      <w:lvlJc w:val="left"/>
      <w:pPr>
        <w:ind w:left="517" w:hanging="360"/>
      </w:pPr>
      <w:rPr>
        <w:rFonts w:ascii="Symbol" w:hAnsi="Symbol" w:hint="default"/>
      </w:rPr>
    </w:lvl>
    <w:lvl w:ilvl="1" w:tplc="04050003" w:tentative="1">
      <w:start w:val="1"/>
      <w:numFmt w:val="bullet"/>
      <w:lvlText w:val="o"/>
      <w:lvlJc w:val="left"/>
      <w:pPr>
        <w:ind w:left="1237" w:hanging="360"/>
      </w:pPr>
      <w:rPr>
        <w:rFonts w:ascii="Courier New" w:hAnsi="Courier New" w:cs="Courier New" w:hint="default"/>
      </w:rPr>
    </w:lvl>
    <w:lvl w:ilvl="2" w:tplc="04050005" w:tentative="1">
      <w:start w:val="1"/>
      <w:numFmt w:val="bullet"/>
      <w:lvlText w:val=""/>
      <w:lvlJc w:val="left"/>
      <w:pPr>
        <w:ind w:left="1957" w:hanging="360"/>
      </w:pPr>
      <w:rPr>
        <w:rFonts w:ascii="Wingdings" w:hAnsi="Wingdings" w:hint="default"/>
      </w:rPr>
    </w:lvl>
    <w:lvl w:ilvl="3" w:tplc="04050001" w:tentative="1">
      <w:start w:val="1"/>
      <w:numFmt w:val="bullet"/>
      <w:lvlText w:val=""/>
      <w:lvlJc w:val="left"/>
      <w:pPr>
        <w:ind w:left="2677" w:hanging="360"/>
      </w:pPr>
      <w:rPr>
        <w:rFonts w:ascii="Symbol" w:hAnsi="Symbol" w:hint="default"/>
      </w:rPr>
    </w:lvl>
    <w:lvl w:ilvl="4" w:tplc="04050003" w:tentative="1">
      <w:start w:val="1"/>
      <w:numFmt w:val="bullet"/>
      <w:lvlText w:val="o"/>
      <w:lvlJc w:val="left"/>
      <w:pPr>
        <w:ind w:left="3397" w:hanging="360"/>
      </w:pPr>
      <w:rPr>
        <w:rFonts w:ascii="Courier New" w:hAnsi="Courier New" w:cs="Courier New" w:hint="default"/>
      </w:rPr>
    </w:lvl>
    <w:lvl w:ilvl="5" w:tplc="04050005" w:tentative="1">
      <w:start w:val="1"/>
      <w:numFmt w:val="bullet"/>
      <w:lvlText w:val=""/>
      <w:lvlJc w:val="left"/>
      <w:pPr>
        <w:ind w:left="4117" w:hanging="360"/>
      </w:pPr>
      <w:rPr>
        <w:rFonts w:ascii="Wingdings" w:hAnsi="Wingdings" w:hint="default"/>
      </w:rPr>
    </w:lvl>
    <w:lvl w:ilvl="6" w:tplc="04050001" w:tentative="1">
      <w:start w:val="1"/>
      <w:numFmt w:val="bullet"/>
      <w:lvlText w:val=""/>
      <w:lvlJc w:val="left"/>
      <w:pPr>
        <w:ind w:left="4837" w:hanging="360"/>
      </w:pPr>
      <w:rPr>
        <w:rFonts w:ascii="Symbol" w:hAnsi="Symbol" w:hint="default"/>
      </w:rPr>
    </w:lvl>
    <w:lvl w:ilvl="7" w:tplc="04050003" w:tentative="1">
      <w:start w:val="1"/>
      <w:numFmt w:val="bullet"/>
      <w:lvlText w:val="o"/>
      <w:lvlJc w:val="left"/>
      <w:pPr>
        <w:ind w:left="5557" w:hanging="360"/>
      </w:pPr>
      <w:rPr>
        <w:rFonts w:ascii="Courier New" w:hAnsi="Courier New" w:cs="Courier New" w:hint="default"/>
      </w:rPr>
    </w:lvl>
    <w:lvl w:ilvl="8" w:tplc="04050005" w:tentative="1">
      <w:start w:val="1"/>
      <w:numFmt w:val="bullet"/>
      <w:lvlText w:val=""/>
      <w:lvlJc w:val="left"/>
      <w:pPr>
        <w:ind w:left="6277" w:hanging="360"/>
      </w:pPr>
      <w:rPr>
        <w:rFonts w:ascii="Wingdings" w:hAnsi="Wingdings" w:hint="default"/>
      </w:rPr>
    </w:lvl>
  </w:abstractNum>
  <w:abstractNum w:abstractNumId="11" w15:restartNumberingAfterBreak="0">
    <w:nsid w:val="2FB97B36"/>
    <w:multiLevelType w:val="hybridMultilevel"/>
    <w:tmpl w:val="24147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C55A76"/>
    <w:multiLevelType w:val="hybridMultilevel"/>
    <w:tmpl w:val="58624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3F7CA6"/>
    <w:multiLevelType w:val="hybridMultilevel"/>
    <w:tmpl w:val="8044506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2571C"/>
    <w:multiLevelType w:val="hybridMultilevel"/>
    <w:tmpl w:val="1AAED7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2AE5EC2"/>
    <w:multiLevelType w:val="hybridMultilevel"/>
    <w:tmpl w:val="7AC8AE0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BB0C5C"/>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037114"/>
    <w:multiLevelType w:val="hybridMultilevel"/>
    <w:tmpl w:val="B9FC8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B4008D"/>
    <w:multiLevelType w:val="hybridMultilevel"/>
    <w:tmpl w:val="8AEA9B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54AD375E"/>
    <w:multiLevelType w:val="hybridMultilevel"/>
    <w:tmpl w:val="C0642DB2"/>
    <w:lvl w:ilvl="0" w:tplc="04050001">
      <w:start w:val="1"/>
      <w:numFmt w:val="bullet"/>
      <w:lvlText w:val=""/>
      <w:lvlJc w:val="left"/>
      <w:pPr>
        <w:ind w:left="1002" w:hanging="360"/>
      </w:pPr>
      <w:rPr>
        <w:rFonts w:ascii="Symbol" w:hAnsi="Symbol"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24" w15:restartNumberingAfterBreak="0">
    <w:nsid w:val="580E6866"/>
    <w:multiLevelType w:val="hybridMultilevel"/>
    <w:tmpl w:val="D646F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120CA"/>
    <w:multiLevelType w:val="hybridMultilevel"/>
    <w:tmpl w:val="426A53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BAC1484"/>
    <w:multiLevelType w:val="hybridMultilevel"/>
    <w:tmpl w:val="9FC48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880B21"/>
    <w:multiLevelType w:val="hybridMultilevel"/>
    <w:tmpl w:val="583C478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65DC6385"/>
    <w:multiLevelType w:val="hybridMultilevel"/>
    <w:tmpl w:val="22825DB2"/>
    <w:lvl w:ilvl="0" w:tplc="E774CE26">
      <w:start w:val="1"/>
      <w:numFmt w:val="lowerLetter"/>
      <w:lvlText w:val="%1)"/>
      <w:lvlJc w:val="left"/>
      <w:pPr>
        <w:ind w:left="720" w:hanging="360"/>
      </w:pPr>
      <w:rPr>
        <w:rFonts w:ascii="Franklin Gothic Book" w:eastAsia="Times New Roman" w:hAnsi="Franklin Gothic Book"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54DFE"/>
    <w:multiLevelType w:val="hybridMultilevel"/>
    <w:tmpl w:val="8B82898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AAF"/>
    <w:multiLevelType w:val="hybridMultilevel"/>
    <w:tmpl w:val="004E101A"/>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1"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6A76AF"/>
    <w:multiLevelType w:val="hybridMultilevel"/>
    <w:tmpl w:val="D3922A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A5010DD"/>
    <w:multiLevelType w:val="hybridMultilevel"/>
    <w:tmpl w:val="BC049728"/>
    <w:lvl w:ilvl="0" w:tplc="822E85B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8A76CA"/>
    <w:multiLevelType w:val="hybridMultilevel"/>
    <w:tmpl w:val="DC0C53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E8D4B42"/>
    <w:multiLevelType w:val="hybridMultilevel"/>
    <w:tmpl w:val="9D3EE254"/>
    <w:lvl w:ilvl="0" w:tplc="04050001">
      <w:start w:val="1"/>
      <w:numFmt w:val="bullet"/>
      <w:lvlText w:val=""/>
      <w:lvlJc w:val="left"/>
      <w:pPr>
        <w:ind w:left="1230" w:hanging="360"/>
      </w:pPr>
      <w:rPr>
        <w:rFonts w:ascii="Symbol" w:hAnsi="Symbol"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39" w15:restartNumberingAfterBreak="0">
    <w:nsid w:val="7EC35468"/>
    <w:multiLevelType w:val="hybridMultilevel"/>
    <w:tmpl w:val="A16E64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33"/>
  </w:num>
  <w:num w:numId="4">
    <w:abstractNumId w:val="7"/>
  </w:num>
  <w:num w:numId="5">
    <w:abstractNumId w:val="16"/>
  </w:num>
  <w:num w:numId="6">
    <w:abstractNumId w:val="31"/>
  </w:num>
  <w:num w:numId="7">
    <w:abstractNumId w:val="20"/>
  </w:num>
  <w:num w:numId="8">
    <w:abstractNumId w:val="19"/>
  </w:num>
  <w:num w:numId="9">
    <w:abstractNumId w:val="14"/>
  </w:num>
  <w:num w:numId="10">
    <w:abstractNumId w:val="0"/>
  </w:num>
  <w:num w:numId="11">
    <w:abstractNumId w:val="32"/>
  </w:num>
  <w:num w:numId="12">
    <w:abstractNumId w:val="12"/>
  </w:num>
  <w:num w:numId="13">
    <w:abstractNumId w:val="35"/>
  </w:num>
  <w:num w:numId="14">
    <w:abstractNumId w:val="26"/>
  </w:num>
  <w:num w:numId="15">
    <w:abstractNumId w:val="17"/>
  </w:num>
  <w:num w:numId="16">
    <w:abstractNumId w:val="30"/>
  </w:num>
  <w:num w:numId="17">
    <w:abstractNumId w:val="18"/>
  </w:num>
  <w:num w:numId="18">
    <w:abstractNumId w:val="24"/>
  </w:num>
  <w:num w:numId="19">
    <w:abstractNumId w:val="8"/>
  </w:num>
  <w:num w:numId="20">
    <w:abstractNumId w:val="2"/>
  </w:num>
  <w:num w:numId="21">
    <w:abstractNumId w:val="10"/>
  </w:num>
  <w:num w:numId="22">
    <w:abstractNumId w:val="5"/>
  </w:num>
  <w:num w:numId="23">
    <w:abstractNumId w:val="11"/>
  </w:num>
  <w:num w:numId="24">
    <w:abstractNumId w:val="39"/>
  </w:num>
  <w:num w:numId="25">
    <w:abstractNumId w:val="25"/>
  </w:num>
  <w:num w:numId="26">
    <w:abstractNumId w:val="4"/>
  </w:num>
  <w:num w:numId="27">
    <w:abstractNumId w:val="3"/>
  </w:num>
  <w:num w:numId="28">
    <w:abstractNumId w:val="1"/>
  </w:num>
  <w:num w:numId="29">
    <w:abstractNumId w:val="34"/>
  </w:num>
  <w:num w:numId="30">
    <w:abstractNumId w:val="28"/>
  </w:num>
  <w:num w:numId="31">
    <w:abstractNumId w:val="3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3"/>
  </w:num>
  <w:num w:numId="35">
    <w:abstractNumId w:val="9"/>
  </w:num>
  <w:num w:numId="36">
    <w:abstractNumId w:val="27"/>
  </w:num>
  <w:num w:numId="37">
    <w:abstractNumId w:val="23"/>
  </w:num>
  <w:num w:numId="38">
    <w:abstractNumId w:val="36"/>
  </w:num>
  <w:num w:numId="39">
    <w:abstractNumId w:val="22"/>
  </w:num>
  <w:num w:numId="40">
    <w:abstractNumId w:val="2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7A"/>
    <w:rsid w:val="0000635B"/>
    <w:rsid w:val="000141F1"/>
    <w:rsid w:val="000705A4"/>
    <w:rsid w:val="00071B30"/>
    <w:rsid w:val="00094CFE"/>
    <w:rsid w:val="000F1C37"/>
    <w:rsid w:val="001066B3"/>
    <w:rsid w:val="00147FD7"/>
    <w:rsid w:val="00155784"/>
    <w:rsid w:val="0016546D"/>
    <w:rsid w:val="00187B8A"/>
    <w:rsid w:val="00230EB9"/>
    <w:rsid w:val="002317A3"/>
    <w:rsid w:val="00241BF2"/>
    <w:rsid w:val="00294FAD"/>
    <w:rsid w:val="002A0835"/>
    <w:rsid w:val="002A49B1"/>
    <w:rsid w:val="002C3D51"/>
    <w:rsid w:val="002D6FED"/>
    <w:rsid w:val="00304977"/>
    <w:rsid w:val="00312142"/>
    <w:rsid w:val="003607F6"/>
    <w:rsid w:val="00381A6E"/>
    <w:rsid w:val="003A31FA"/>
    <w:rsid w:val="003A65A7"/>
    <w:rsid w:val="003B180D"/>
    <w:rsid w:val="003B55E4"/>
    <w:rsid w:val="004005C1"/>
    <w:rsid w:val="004119F3"/>
    <w:rsid w:val="00413A3D"/>
    <w:rsid w:val="004434AF"/>
    <w:rsid w:val="00443976"/>
    <w:rsid w:val="004654D3"/>
    <w:rsid w:val="004803A1"/>
    <w:rsid w:val="00481BA1"/>
    <w:rsid w:val="00496ACC"/>
    <w:rsid w:val="00497135"/>
    <w:rsid w:val="004A6860"/>
    <w:rsid w:val="004A76E3"/>
    <w:rsid w:val="004B794B"/>
    <w:rsid w:val="004C0693"/>
    <w:rsid w:val="004E184C"/>
    <w:rsid w:val="004E4E2E"/>
    <w:rsid w:val="00526172"/>
    <w:rsid w:val="00527CFB"/>
    <w:rsid w:val="00531A5A"/>
    <w:rsid w:val="005476D3"/>
    <w:rsid w:val="00563F32"/>
    <w:rsid w:val="00564B9B"/>
    <w:rsid w:val="00571DE4"/>
    <w:rsid w:val="00577172"/>
    <w:rsid w:val="00587C43"/>
    <w:rsid w:val="005B3644"/>
    <w:rsid w:val="005B59CF"/>
    <w:rsid w:val="005B63E6"/>
    <w:rsid w:val="005D1271"/>
    <w:rsid w:val="005D3674"/>
    <w:rsid w:val="006434AB"/>
    <w:rsid w:val="006546D3"/>
    <w:rsid w:val="0066056E"/>
    <w:rsid w:val="00663965"/>
    <w:rsid w:val="00664AEA"/>
    <w:rsid w:val="00667E44"/>
    <w:rsid w:val="006771B9"/>
    <w:rsid w:val="006868AF"/>
    <w:rsid w:val="006A54FF"/>
    <w:rsid w:val="006D2641"/>
    <w:rsid w:val="006D730A"/>
    <w:rsid w:val="006F012F"/>
    <w:rsid w:val="00701B7D"/>
    <w:rsid w:val="007119E1"/>
    <w:rsid w:val="00720758"/>
    <w:rsid w:val="0074622F"/>
    <w:rsid w:val="00754F03"/>
    <w:rsid w:val="007757DD"/>
    <w:rsid w:val="00776306"/>
    <w:rsid w:val="00787B3A"/>
    <w:rsid w:val="007B436F"/>
    <w:rsid w:val="007F71FB"/>
    <w:rsid w:val="00841115"/>
    <w:rsid w:val="008608CE"/>
    <w:rsid w:val="00863114"/>
    <w:rsid w:val="00863835"/>
    <w:rsid w:val="00890EB6"/>
    <w:rsid w:val="00892DD2"/>
    <w:rsid w:val="00897826"/>
    <w:rsid w:val="008978B6"/>
    <w:rsid w:val="008D1366"/>
    <w:rsid w:val="008D6810"/>
    <w:rsid w:val="008E0B65"/>
    <w:rsid w:val="008E591C"/>
    <w:rsid w:val="00914C0E"/>
    <w:rsid w:val="0092107B"/>
    <w:rsid w:val="00937AD2"/>
    <w:rsid w:val="00940D90"/>
    <w:rsid w:val="0099102F"/>
    <w:rsid w:val="009D5B8D"/>
    <w:rsid w:val="009F3B53"/>
    <w:rsid w:val="00A14903"/>
    <w:rsid w:val="00A16B34"/>
    <w:rsid w:val="00A50CCC"/>
    <w:rsid w:val="00A86262"/>
    <w:rsid w:val="00AC1394"/>
    <w:rsid w:val="00AC7E73"/>
    <w:rsid w:val="00AD1CD8"/>
    <w:rsid w:val="00AD3D83"/>
    <w:rsid w:val="00AD41B1"/>
    <w:rsid w:val="00AD6C09"/>
    <w:rsid w:val="00AF7B2D"/>
    <w:rsid w:val="00B1441F"/>
    <w:rsid w:val="00B35B5D"/>
    <w:rsid w:val="00B36BB0"/>
    <w:rsid w:val="00B75FD5"/>
    <w:rsid w:val="00BB047A"/>
    <w:rsid w:val="00BB5415"/>
    <w:rsid w:val="00BC62B6"/>
    <w:rsid w:val="00C25F4C"/>
    <w:rsid w:val="00C60734"/>
    <w:rsid w:val="00CA45F3"/>
    <w:rsid w:val="00CA610B"/>
    <w:rsid w:val="00CC6869"/>
    <w:rsid w:val="00CE3B32"/>
    <w:rsid w:val="00D1330C"/>
    <w:rsid w:val="00D27F0F"/>
    <w:rsid w:val="00D82BDB"/>
    <w:rsid w:val="00D928DB"/>
    <w:rsid w:val="00D946D2"/>
    <w:rsid w:val="00DA6E2F"/>
    <w:rsid w:val="00E067CF"/>
    <w:rsid w:val="00E10BB4"/>
    <w:rsid w:val="00E32ED9"/>
    <w:rsid w:val="00E33054"/>
    <w:rsid w:val="00E4606F"/>
    <w:rsid w:val="00E57574"/>
    <w:rsid w:val="00E675C3"/>
    <w:rsid w:val="00E92560"/>
    <w:rsid w:val="00ED4067"/>
    <w:rsid w:val="00ED655C"/>
    <w:rsid w:val="00F00BAE"/>
    <w:rsid w:val="00F41328"/>
    <w:rsid w:val="00F80382"/>
    <w:rsid w:val="00F93085"/>
    <w:rsid w:val="00FC3DAC"/>
    <w:rsid w:val="00FD0447"/>
    <w:rsid w:val="00FD4CFC"/>
    <w:rsid w:val="00FE7FCE"/>
    <w:rsid w:val="00FF10DA"/>
    <w:rsid w:val="00FF3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9DBC3"/>
  <w15:chartTrackingRefBased/>
  <w15:docId w15:val="{694F7909-9C8B-4DE3-804D-90A1CA54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DE4"/>
    <w:pPr>
      <w:widowControl w:val="0"/>
      <w:suppressAutoHyphens/>
      <w:spacing w:after="0" w:line="240" w:lineRule="auto"/>
    </w:pPr>
    <w:rPr>
      <w:rFonts w:ascii="Thorndale" w:eastAsia="Luxi Sans" w:hAnsi="Thorndale" w:cs="Thorndale"/>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B047A"/>
    <w:pPr>
      <w:tabs>
        <w:tab w:val="center" w:pos="4536"/>
        <w:tab w:val="right" w:pos="9072"/>
      </w:tabs>
    </w:pPr>
  </w:style>
  <w:style w:type="character" w:customStyle="1" w:styleId="ZhlavChar">
    <w:name w:val="Záhlaví Char"/>
    <w:basedOn w:val="Standardnpsmoodstavce"/>
    <w:link w:val="Zhlav"/>
    <w:uiPriority w:val="99"/>
    <w:rsid w:val="00BB047A"/>
  </w:style>
  <w:style w:type="paragraph" w:styleId="Zpat">
    <w:name w:val="footer"/>
    <w:basedOn w:val="Normln"/>
    <w:link w:val="ZpatChar"/>
    <w:uiPriority w:val="99"/>
    <w:unhideWhenUsed/>
    <w:rsid w:val="00BB047A"/>
    <w:pPr>
      <w:tabs>
        <w:tab w:val="center" w:pos="4536"/>
        <w:tab w:val="right" w:pos="9072"/>
      </w:tabs>
    </w:pPr>
  </w:style>
  <w:style w:type="character" w:customStyle="1" w:styleId="ZpatChar">
    <w:name w:val="Zápatí Char"/>
    <w:basedOn w:val="Standardnpsmoodstavce"/>
    <w:link w:val="Zpat"/>
    <w:uiPriority w:val="99"/>
    <w:rsid w:val="00BB047A"/>
  </w:style>
  <w:style w:type="paragraph" w:styleId="Normlnweb">
    <w:name w:val="Normal (Web)"/>
    <w:basedOn w:val="Normln"/>
    <w:uiPriority w:val="99"/>
    <w:rsid w:val="00571DE4"/>
    <w:pPr>
      <w:widowControl/>
      <w:suppressAutoHyphens w:val="0"/>
      <w:spacing w:before="100" w:after="119"/>
    </w:pPr>
    <w:rPr>
      <w:rFonts w:ascii="Times New Roman" w:eastAsia="Times New Roman" w:hAnsi="Times New Roman" w:cs="Times New Roman"/>
      <w:kern w:val="1"/>
      <w:szCs w:val="24"/>
      <w:lang w:bidi="hi-IN"/>
    </w:rPr>
  </w:style>
  <w:style w:type="paragraph" w:styleId="Odstavecseseznamem">
    <w:name w:val="List Paragraph"/>
    <w:basedOn w:val="Normln"/>
    <w:uiPriority w:val="34"/>
    <w:qFormat/>
    <w:rsid w:val="00ED4067"/>
    <w:pPr>
      <w:ind w:left="720"/>
      <w:contextualSpacing/>
    </w:pPr>
  </w:style>
  <w:style w:type="paragraph" w:styleId="Prosttext">
    <w:name w:val="Plain Text"/>
    <w:basedOn w:val="Normln"/>
    <w:link w:val="ProsttextChar"/>
    <w:uiPriority w:val="99"/>
    <w:semiHidden/>
    <w:unhideWhenUsed/>
    <w:rsid w:val="007757DD"/>
    <w:pPr>
      <w:widowControl/>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7757DD"/>
    <w:rPr>
      <w:rFonts w:ascii="Calibri" w:hAnsi="Calibri"/>
      <w:szCs w:val="21"/>
    </w:rPr>
  </w:style>
  <w:style w:type="character" w:styleId="Odkaznakoment">
    <w:name w:val="annotation reference"/>
    <w:basedOn w:val="Standardnpsmoodstavce"/>
    <w:uiPriority w:val="99"/>
    <w:semiHidden/>
    <w:unhideWhenUsed/>
    <w:rsid w:val="00413A3D"/>
    <w:rPr>
      <w:sz w:val="16"/>
      <w:szCs w:val="16"/>
    </w:rPr>
  </w:style>
  <w:style w:type="paragraph" w:styleId="Textkomente">
    <w:name w:val="annotation text"/>
    <w:basedOn w:val="Normln"/>
    <w:link w:val="TextkomenteChar"/>
    <w:uiPriority w:val="99"/>
    <w:unhideWhenUsed/>
    <w:rsid w:val="00413A3D"/>
    <w:rPr>
      <w:sz w:val="20"/>
    </w:rPr>
  </w:style>
  <w:style w:type="character" w:customStyle="1" w:styleId="TextkomenteChar">
    <w:name w:val="Text komentáře Char"/>
    <w:basedOn w:val="Standardnpsmoodstavce"/>
    <w:link w:val="Textkomente"/>
    <w:uiPriority w:val="99"/>
    <w:rsid w:val="00413A3D"/>
    <w:rPr>
      <w:rFonts w:ascii="Thorndale" w:eastAsia="Luxi Sans" w:hAnsi="Thorndale" w:cs="Thorndale"/>
      <w:sz w:val="20"/>
      <w:szCs w:val="20"/>
      <w:lang w:eastAsia="zh-CN"/>
    </w:rPr>
  </w:style>
  <w:style w:type="paragraph" w:styleId="Pedmtkomente">
    <w:name w:val="annotation subject"/>
    <w:basedOn w:val="Textkomente"/>
    <w:next w:val="Textkomente"/>
    <w:link w:val="PedmtkomenteChar"/>
    <w:uiPriority w:val="99"/>
    <w:semiHidden/>
    <w:unhideWhenUsed/>
    <w:rsid w:val="00413A3D"/>
    <w:rPr>
      <w:b/>
      <w:bCs/>
    </w:rPr>
  </w:style>
  <w:style w:type="character" w:customStyle="1" w:styleId="PedmtkomenteChar">
    <w:name w:val="Předmět komentáře Char"/>
    <w:basedOn w:val="TextkomenteChar"/>
    <w:link w:val="Pedmtkomente"/>
    <w:uiPriority w:val="99"/>
    <w:semiHidden/>
    <w:rsid w:val="00413A3D"/>
    <w:rPr>
      <w:rFonts w:ascii="Thorndale" w:eastAsia="Luxi Sans" w:hAnsi="Thorndale" w:cs="Thorndale"/>
      <w:b/>
      <w:bCs/>
      <w:sz w:val="20"/>
      <w:szCs w:val="20"/>
      <w:lang w:eastAsia="zh-CN"/>
    </w:rPr>
  </w:style>
  <w:style w:type="paragraph" w:styleId="Textbubliny">
    <w:name w:val="Balloon Text"/>
    <w:basedOn w:val="Normln"/>
    <w:link w:val="TextbublinyChar"/>
    <w:uiPriority w:val="99"/>
    <w:semiHidden/>
    <w:unhideWhenUsed/>
    <w:rsid w:val="00413A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3A3D"/>
    <w:rPr>
      <w:rFonts w:ascii="Segoe UI" w:eastAsia="Luxi Sans" w:hAnsi="Segoe UI" w:cs="Segoe UI"/>
      <w:sz w:val="18"/>
      <w:szCs w:val="18"/>
      <w:lang w:eastAsia="zh-CN"/>
    </w:rPr>
  </w:style>
  <w:style w:type="character" w:styleId="Hypertextovodkaz">
    <w:name w:val="Hyperlink"/>
    <w:basedOn w:val="Standardnpsmoodstavce"/>
    <w:uiPriority w:val="99"/>
    <w:semiHidden/>
    <w:unhideWhenUsed/>
    <w:rsid w:val="005B63E6"/>
    <w:rPr>
      <w:color w:val="0000FF"/>
      <w:u w:val="single"/>
    </w:rPr>
  </w:style>
  <w:style w:type="paragraph" w:customStyle="1" w:styleId="Seznam51">
    <w:name w:val="Seznam 51"/>
    <w:basedOn w:val="Normln"/>
    <w:uiPriority w:val="99"/>
    <w:rsid w:val="009F3B53"/>
    <w:pPr>
      <w:widowControl/>
      <w:spacing w:before="60" w:after="290" w:line="360" w:lineRule="auto"/>
      <w:ind w:left="2976" w:hanging="595"/>
      <w:jc w:val="both"/>
    </w:pPr>
    <w:rPr>
      <w:rFonts w:ascii="Verdana" w:eastAsia="Times New Roman" w:hAnsi="Verdana" w:cs="Times New Roman"/>
      <w:sz w:val="16"/>
      <w:szCs w:val="24"/>
      <w:lang w:eastAsia="ar-SA"/>
    </w:rPr>
  </w:style>
  <w:style w:type="table" w:styleId="Mkatabulky">
    <w:name w:val="Table Grid"/>
    <w:basedOn w:val="Normlntabulka"/>
    <w:uiPriority w:val="39"/>
    <w:rsid w:val="004B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2317A3"/>
    <w:rPr>
      <w:b/>
      <w:bCs/>
    </w:rPr>
  </w:style>
  <w:style w:type="character" w:customStyle="1" w:styleId="nowrap">
    <w:name w:val="nowrap"/>
    <w:basedOn w:val="Standardnpsmoodstavce"/>
    <w:rsid w:val="0075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877F-59F4-4281-8A97-B41F5F55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5850</Words>
  <Characters>34521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NZM</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2020-11-21T17:08:00Z</cp:lastPrinted>
  <dcterms:created xsi:type="dcterms:W3CDTF">2020-12-16T09:06:00Z</dcterms:created>
  <dcterms:modified xsi:type="dcterms:W3CDTF">2020-12-16T09:12:00Z</dcterms:modified>
</cp:coreProperties>
</file>