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03" w:rsidRPr="006F25D0" w:rsidRDefault="003A129A" w:rsidP="00B716A2">
      <w:pPr>
        <w:pStyle w:val="Nadpis1"/>
        <w:numPr>
          <w:ilvl w:val="0"/>
          <w:numId w:val="0"/>
        </w:numPr>
        <w:tabs>
          <w:tab w:val="left" w:pos="-1843"/>
        </w:tabs>
        <w:jc w:val="center"/>
        <w:rPr>
          <w:rFonts w:cs="Arial"/>
          <w:u w:val="single"/>
        </w:rPr>
      </w:pPr>
      <w:r w:rsidRPr="006F25D0">
        <w:rPr>
          <w:rFonts w:cs="Arial"/>
          <w:u w:val="single"/>
        </w:rPr>
        <w:t>Servisní smlouv</w:t>
      </w:r>
      <w:r w:rsidR="00B716A2" w:rsidRPr="006F25D0">
        <w:rPr>
          <w:rFonts w:cs="Arial"/>
          <w:u w:val="single"/>
        </w:rPr>
        <w:t>a</w:t>
      </w:r>
    </w:p>
    <w:p w:rsidR="00D64203" w:rsidRPr="00874B3C" w:rsidRDefault="00F1586A" w:rsidP="00F819C3">
      <w:pPr>
        <w:spacing w:before="120"/>
        <w:ind w:left="567"/>
        <w:rPr>
          <w:rFonts w:cs="Arial"/>
          <w:snapToGrid w:val="0"/>
          <w:szCs w:val="22"/>
        </w:rPr>
      </w:pPr>
      <w:r>
        <w:rPr>
          <w:rFonts w:cs="Arial"/>
          <w:snapToGrid w:val="0"/>
        </w:rPr>
        <w:t xml:space="preserve">Smlouva </w:t>
      </w:r>
      <w:r w:rsidR="00D64203" w:rsidRPr="00874B3C">
        <w:rPr>
          <w:rFonts w:cs="Arial"/>
          <w:snapToGrid w:val="0"/>
        </w:rPr>
        <w:t xml:space="preserve">uzavřená podle § </w:t>
      </w:r>
      <w:r w:rsidR="00A62D9F" w:rsidRPr="00874B3C">
        <w:rPr>
          <w:rFonts w:cs="Arial"/>
          <w:snapToGrid w:val="0"/>
        </w:rPr>
        <w:t>2586</w:t>
      </w:r>
      <w:r w:rsidR="00D64203" w:rsidRPr="00874B3C">
        <w:rPr>
          <w:rFonts w:cs="Arial"/>
          <w:snapToGrid w:val="0"/>
        </w:rPr>
        <w:t xml:space="preserve"> a následujících </w:t>
      </w:r>
      <w:r w:rsidR="00D64203" w:rsidRPr="00874B3C">
        <w:rPr>
          <w:rFonts w:cs="Arial"/>
          <w:snapToGrid w:val="0"/>
          <w:szCs w:val="22"/>
        </w:rPr>
        <w:t xml:space="preserve">zák. č. </w:t>
      </w:r>
      <w:r w:rsidR="00A62D9F" w:rsidRPr="00874B3C">
        <w:rPr>
          <w:rFonts w:cs="Arial"/>
          <w:snapToGrid w:val="0"/>
          <w:szCs w:val="22"/>
        </w:rPr>
        <w:t>89</w:t>
      </w:r>
      <w:r w:rsidR="00D64203" w:rsidRPr="00874B3C">
        <w:rPr>
          <w:rFonts w:cs="Arial"/>
          <w:snapToGrid w:val="0"/>
          <w:szCs w:val="22"/>
        </w:rPr>
        <w:t>/</w:t>
      </w:r>
      <w:r w:rsidR="00A62D9F" w:rsidRPr="00874B3C">
        <w:rPr>
          <w:rFonts w:cs="Arial"/>
          <w:snapToGrid w:val="0"/>
          <w:szCs w:val="22"/>
        </w:rPr>
        <w:t>2012</w:t>
      </w:r>
      <w:r w:rsidR="00D64203" w:rsidRPr="00874B3C">
        <w:rPr>
          <w:rFonts w:cs="Arial"/>
          <w:snapToGrid w:val="0"/>
          <w:szCs w:val="22"/>
        </w:rPr>
        <w:t xml:space="preserve"> Sb., </w:t>
      </w:r>
      <w:r w:rsidR="00A62D9F" w:rsidRPr="00874B3C">
        <w:rPr>
          <w:rFonts w:cs="Arial"/>
          <w:snapToGrid w:val="0"/>
          <w:szCs w:val="22"/>
        </w:rPr>
        <w:t xml:space="preserve">občanského </w:t>
      </w:r>
      <w:r w:rsidR="00D64203" w:rsidRPr="00874B3C">
        <w:rPr>
          <w:rFonts w:cs="Arial"/>
          <w:snapToGrid w:val="0"/>
          <w:szCs w:val="22"/>
        </w:rPr>
        <w:t>zákoníku, v platném znění</w:t>
      </w:r>
      <w:r w:rsidR="00F819C3">
        <w:rPr>
          <w:rFonts w:cs="Arial"/>
          <w:snapToGrid w:val="0"/>
          <w:szCs w:val="22"/>
        </w:rPr>
        <w:t>:</w:t>
      </w:r>
    </w:p>
    <w:p w:rsidR="00D64203" w:rsidRPr="00874B3C" w:rsidRDefault="00FD6C2F" w:rsidP="009B447A">
      <w:pPr>
        <w:spacing w:before="120" w:line="240" w:lineRule="atLeast"/>
        <w:ind w:left="567"/>
        <w:rPr>
          <w:rFonts w:cs="Arial"/>
        </w:rPr>
      </w:pPr>
      <w:r w:rsidRPr="00874B3C">
        <w:rPr>
          <w:rFonts w:cs="Arial"/>
        </w:rPr>
        <w:t>Ev</w:t>
      </w:r>
      <w:r w:rsidR="00D64203" w:rsidRPr="00874B3C">
        <w:rPr>
          <w:rFonts w:cs="Arial"/>
        </w:rPr>
        <w:t>. č.</w:t>
      </w:r>
      <w:r w:rsidR="009B447A" w:rsidRPr="00874B3C">
        <w:rPr>
          <w:rFonts w:cs="Arial"/>
        </w:rPr>
        <w:t xml:space="preserve"> </w:t>
      </w:r>
      <w:r w:rsidR="00D64203" w:rsidRPr="00874B3C">
        <w:rPr>
          <w:rFonts w:cs="Arial"/>
        </w:rPr>
        <w:t xml:space="preserve">Zhotovitele: </w:t>
      </w:r>
      <w:r w:rsidR="0051499F">
        <w:rPr>
          <w:rFonts w:cs="Arial"/>
        </w:rPr>
        <w:t>A 029/20</w:t>
      </w:r>
    </w:p>
    <w:p w:rsidR="00D64203" w:rsidRPr="00874B3C" w:rsidRDefault="00FD6C2F" w:rsidP="009B447A">
      <w:pPr>
        <w:spacing w:before="120" w:line="240" w:lineRule="atLeast"/>
        <w:ind w:left="567"/>
        <w:rPr>
          <w:rFonts w:cs="Arial"/>
        </w:rPr>
      </w:pPr>
      <w:r w:rsidRPr="00874B3C">
        <w:rPr>
          <w:rFonts w:cs="Arial"/>
        </w:rPr>
        <w:t>Ev</w:t>
      </w:r>
      <w:r w:rsidR="00D64203" w:rsidRPr="00874B3C">
        <w:rPr>
          <w:rFonts w:cs="Arial"/>
        </w:rPr>
        <w:t>. č.</w:t>
      </w:r>
      <w:r w:rsidR="009B447A" w:rsidRPr="00874B3C">
        <w:rPr>
          <w:rFonts w:cs="Arial"/>
        </w:rPr>
        <w:t xml:space="preserve"> </w:t>
      </w:r>
      <w:r w:rsidR="00D64203" w:rsidRPr="005407EF">
        <w:rPr>
          <w:rFonts w:cs="Arial"/>
        </w:rPr>
        <w:t>Objednatele:</w:t>
      </w:r>
      <w:r w:rsidR="0074499B" w:rsidRPr="00874B3C">
        <w:rPr>
          <w:rFonts w:cs="Arial"/>
        </w:rPr>
        <w:t xml:space="preserve"> </w:t>
      </w:r>
      <w:r w:rsidR="00987C71">
        <w:t>GORDP006AJU2</w:t>
      </w:r>
    </w:p>
    <w:p w:rsidR="00D64203" w:rsidRPr="00874B3C" w:rsidRDefault="00B65C72" w:rsidP="00336F48">
      <w:pPr>
        <w:pStyle w:val="Nadpis2"/>
        <w:numPr>
          <w:ilvl w:val="0"/>
          <w:numId w:val="0"/>
        </w:numPr>
        <w:tabs>
          <w:tab w:val="left" w:pos="1134"/>
        </w:tabs>
        <w:spacing w:before="360" w:after="120"/>
        <w:ind w:left="1134" w:hanging="567"/>
        <w:rPr>
          <w:rFonts w:cs="Arial"/>
        </w:rPr>
      </w:pPr>
      <w:r w:rsidRPr="00874B3C">
        <w:rPr>
          <w:rFonts w:cs="Arial"/>
        </w:rPr>
        <w:t>I.</w:t>
      </w:r>
      <w:r w:rsidRPr="00874B3C">
        <w:rPr>
          <w:rFonts w:cs="Arial"/>
        </w:rPr>
        <w:tab/>
      </w:r>
      <w:r w:rsidR="00D64203" w:rsidRPr="00874B3C">
        <w:rPr>
          <w:rFonts w:cs="Arial"/>
        </w:rPr>
        <w:t>Smluvní strany</w:t>
      </w:r>
    </w:p>
    <w:p w:rsidR="00D64203" w:rsidRPr="00874B3C" w:rsidRDefault="00D64203" w:rsidP="009B447A">
      <w:pPr>
        <w:tabs>
          <w:tab w:val="left" w:pos="2127"/>
        </w:tabs>
        <w:spacing w:line="240" w:lineRule="atLeast"/>
        <w:ind w:left="1134"/>
        <w:rPr>
          <w:rFonts w:cs="Arial"/>
        </w:rPr>
      </w:pPr>
    </w:p>
    <w:p w:rsidR="00D64203" w:rsidRPr="00874B3C" w:rsidRDefault="00D64203" w:rsidP="00646122">
      <w:pPr>
        <w:keepNext/>
        <w:spacing w:line="240" w:lineRule="atLeast"/>
        <w:ind w:left="1134"/>
        <w:rPr>
          <w:rFonts w:cs="Arial"/>
          <w:b/>
        </w:rPr>
      </w:pPr>
      <w:r w:rsidRPr="00874B3C">
        <w:rPr>
          <w:rFonts w:cs="Arial"/>
          <w:b/>
        </w:rPr>
        <w:t>Objednatel:</w:t>
      </w:r>
      <w:r w:rsidRPr="00874B3C">
        <w:rPr>
          <w:rFonts w:cs="Arial"/>
        </w:rPr>
        <w:tab/>
      </w:r>
      <w:r w:rsidR="00692BBD" w:rsidRPr="00874B3C">
        <w:rPr>
          <w:rFonts w:cs="Arial"/>
          <w:b/>
        </w:rPr>
        <w:t xml:space="preserve">Povodí Odry, </w:t>
      </w:r>
      <w:r w:rsidR="00A62D9F" w:rsidRPr="00874B3C">
        <w:rPr>
          <w:rFonts w:cs="Arial"/>
          <w:b/>
        </w:rPr>
        <w:t>státní podnik</w:t>
      </w:r>
    </w:p>
    <w:p w:rsidR="00D64203" w:rsidRPr="00874B3C" w:rsidRDefault="009B447A" w:rsidP="009B447A">
      <w:pPr>
        <w:tabs>
          <w:tab w:val="left" w:pos="2694"/>
        </w:tabs>
        <w:spacing w:line="240" w:lineRule="atLeast"/>
        <w:ind w:left="2694" w:hanging="1560"/>
        <w:rPr>
          <w:rFonts w:cs="Arial"/>
        </w:rPr>
      </w:pPr>
      <w:r w:rsidRPr="00874B3C">
        <w:rPr>
          <w:rFonts w:cs="Arial"/>
        </w:rPr>
        <w:t xml:space="preserve">se sídlem </w:t>
      </w:r>
      <w:r w:rsidRPr="00874B3C">
        <w:rPr>
          <w:rFonts w:cs="Arial"/>
        </w:rPr>
        <w:tab/>
      </w:r>
      <w:r w:rsidR="00A62D9F" w:rsidRPr="00874B3C">
        <w:rPr>
          <w:rFonts w:cs="Arial"/>
        </w:rPr>
        <w:t>Varenská 3101/49</w:t>
      </w:r>
      <w:r w:rsidR="00D64203" w:rsidRPr="00874B3C">
        <w:rPr>
          <w:rFonts w:cs="Arial"/>
        </w:rPr>
        <w:t xml:space="preserve"> </w:t>
      </w:r>
      <w:r w:rsidRPr="00874B3C">
        <w:rPr>
          <w:rFonts w:cs="Arial"/>
        </w:rPr>
        <w:br/>
      </w:r>
      <w:r w:rsidR="00A62D9F" w:rsidRPr="00874B3C">
        <w:rPr>
          <w:rFonts w:cs="Arial"/>
        </w:rPr>
        <w:t>Ostrava</w:t>
      </w:r>
      <w:r w:rsidR="00D64203" w:rsidRPr="00874B3C">
        <w:rPr>
          <w:rFonts w:cs="Arial"/>
        </w:rPr>
        <w:t xml:space="preserve">,  PSČ </w:t>
      </w:r>
      <w:r w:rsidR="00A62D9F" w:rsidRPr="00874B3C">
        <w:rPr>
          <w:rFonts w:cs="Arial"/>
        </w:rPr>
        <w:t>701 26</w:t>
      </w:r>
      <w:r w:rsidR="00D64203" w:rsidRPr="00874B3C">
        <w:rPr>
          <w:rFonts w:cs="Arial"/>
        </w:rPr>
        <w:t xml:space="preserve"> </w:t>
      </w:r>
    </w:p>
    <w:p w:rsidR="009B447A" w:rsidRPr="00874B3C" w:rsidRDefault="009B447A" w:rsidP="009B447A">
      <w:pPr>
        <w:tabs>
          <w:tab w:val="left" w:pos="2160"/>
        </w:tabs>
        <w:spacing w:before="120"/>
        <w:ind w:left="1134"/>
        <w:rPr>
          <w:rFonts w:cs="Arial"/>
          <w:szCs w:val="22"/>
        </w:rPr>
      </w:pPr>
      <w:r w:rsidRPr="00874B3C">
        <w:rPr>
          <w:rFonts w:cs="Arial"/>
        </w:rPr>
        <w:t>Za společnost jedná:</w:t>
      </w:r>
      <w:r w:rsidRPr="00874B3C">
        <w:rPr>
          <w:rFonts w:cs="Arial"/>
          <w:szCs w:val="22"/>
        </w:rPr>
        <w:tab/>
      </w:r>
      <w:r w:rsidR="00874B3C" w:rsidRPr="00874B3C">
        <w:rPr>
          <w:rFonts w:cs="Arial"/>
          <w:szCs w:val="22"/>
        </w:rPr>
        <w:t xml:space="preserve">Ing. Jiří </w:t>
      </w:r>
      <w:r w:rsidR="00274CD3">
        <w:rPr>
          <w:rFonts w:cs="Arial"/>
          <w:szCs w:val="22"/>
        </w:rPr>
        <w:t>Tkáč</w:t>
      </w:r>
      <w:r w:rsidR="00874B3C" w:rsidRPr="00874B3C">
        <w:rPr>
          <w:rFonts w:cs="Arial"/>
          <w:szCs w:val="22"/>
        </w:rPr>
        <w:t>, generální ředitel</w:t>
      </w:r>
    </w:p>
    <w:p w:rsidR="009B447A" w:rsidRPr="00874B3C" w:rsidRDefault="009B447A" w:rsidP="00274CD3">
      <w:pPr>
        <w:ind w:left="5529" w:hanging="4395"/>
        <w:rPr>
          <w:rFonts w:cs="Arial"/>
        </w:rPr>
      </w:pPr>
      <w:r w:rsidRPr="00874B3C">
        <w:rPr>
          <w:rFonts w:cs="Arial"/>
        </w:rPr>
        <w:t>K jednání ve věcech technických pověřen:</w:t>
      </w:r>
      <w:r w:rsidRPr="00874B3C">
        <w:rPr>
          <w:rFonts w:cs="Arial"/>
        </w:rPr>
        <w:tab/>
      </w:r>
      <w:r w:rsidR="00274CD3">
        <w:rPr>
          <w:rFonts w:cs="Arial"/>
        </w:rPr>
        <w:t>Ing. Roman Teuchner, vedoucí odboru informatiky</w:t>
      </w:r>
    </w:p>
    <w:p w:rsidR="00D64203" w:rsidRPr="00874B3C" w:rsidRDefault="00D64203" w:rsidP="009B447A">
      <w:pPr>
        <w:spacing w:line="240" w:lineRule="atLeast"/>
        <w:ind w:left="1134"/>
        <w:rPr>
          <w:rFonts w:cs="Arial"/>
        </w:rPr>
      </w:pPr>
      <w:r w:rsidRPr="00874B3C">
        <w:rPr>
          <w:rFonts w:cs="Arial"/>
        </w:rPr>
        <w:t>Bankovní spojení:</w:t>
      </w:r>
      <w:r w:rsidR="00274CD3">
        <w:rPr>
          <w:rFonts w:cs="Arial"/>
        </w:rPr>
        <w:t xml:space="preserve"> </w:t>
      </w:r>
      <w:r w:rsidR="00274CD3" w:rsidRPr="00274CD3">
        <w:rPr>
          <w:rFonts w:cs="Arial"/>
        </w:rPr>
        <w:t>KB Ostrava, č. účtu  97104761/0100</w:t>
      </w:r>
      <w:r w:rsidRPr="00874B3C">
        <w:rPr>
          <w:rFonts w:cs="Arial"/>
        </w:rPr>
        <w:tab/>
      </w:r>
    </w:p>
    <w:p w:rsidR="00D64203" w:rsidRPr="00874B3C" w:rsidRDefault="009B447A" w:rsidP="009B447A">
      <w:pPr>
        <w:spacing w:line="240" w:lineRule="atLeast"/>
        <w:ind w:left="1134"/>
        <w:rPr>
          <w:rFonts w:cs="Arial"/>
        </w:rPr>
      </w:pPr>
      <w:r w:rsidRPr="00874B3C">
        <w:rPr>
          <w:rFonts w:cs="Arial"/>
        </w:rPr>
        <w:t>IČO:</w:t>
      </w:r>
      <w:r w:rsidRPr="00874B3C">
        <w:rPr>
          <w:rFonts w:cs="Arial"/>
        </w:rPr>
        <w:tab/>
      </w:r>
      <w:r w:rsidR="008C5A90" w:rsidRPr="00874B3C">
        <w:rPr>
          <w:rFonts w:cs="Arial"/>
        </w:rPr>
        <w:t>70890021</w:t>
      </w:r>
    </w:p>
    <w:p w:rsidR="00D64203" w:rsidRPr="00874B3C" w:rsidRDefault="009B447A" w:rsidP="009B447A">
      <w:pPr>
        <w:spacing w:line="240" w:lineRule="atLeast"/>
        <w:ind w:left="1134"/>
        <w:rPr>
          <w:rFonts w:cs="Arial"/>
        </w:rPr>
      </w:pPr>
      <w:r w:rsidRPr="00874B3C">
        <w:rPr>
          <w:rFonts w:cs="Arial"/>
        </w:rPr>
        <w:t>DIČ:</w:t>
      </w:r>
      <w:r w:rsidRPr="00874B3C">
        <w:rPr>
          <w:rFonts w:cs="Arial"/>
        </w:rPr>
        <w:tab/>
      </w:r>
      <w:r w:rsidR="008C5A90" w:rsidRPr="00874B3C">
        <w:rPr>
          <w:rFonts w:cs="Arial"/>
        </w:rPr>
        <w:t>CZ70890021</w:t>
      </w:r>
    </w:p>
    <w:p w:rsidR="00D64203" w:rsidRPr="00874B3C" w:rsidRDefault="00D64203" w:rsidP="009B447A">
      <w:pPr>
        <w:ind w:left="1134"/>
        <w:jc w:val="both"/>
        <w:rPr>
          <w:rFonts w:cs="Arial"/>
        </w:rPr>
      </w:pPr>
      <w:r w:rsidRPr="00874B3C">
        <w:rPr>
          <w:rFonts w:cs="Arial"/>
        </w:rPr>
        <w:t xml:space="preserve">Objednatel je </w:t>
      </w:r>
      <w:r w:rsidR="00A62D9F" w:rsidRPr="00874B3C">
        <w:rPr>
          <w:rFonts w:cs="Arial"/>
        </w:rPr>
        <w:t xml:space="preserve">zapsán v OR vedeném </w:t>
      </w:r>
      <w:r w:rsidR="008C5A90" w:rsidRPr="00874B3C">
        <w:rPr>
          <w:rFonts w:cs="Arial"/>
        </w:rPr>
        <w:t>Krajským soudem v Ostravě, oddíl AXIV, vložka 584.</w:t>
      </w:r>
    </w:p>
    <w:p w:rsidR="00D64203" w:rsidRDefault="00D64203" w:rsidP="009B447A">
      <w:pPr>
        <w:spacing w:line="240" w:lineRule="atLeast"/>
        <w:ind w:left="1134"/>
        <w:rPr>
          <w:rFonts w:cs="Arial"/>
          <w:szCs w:val="22"/>
        </w:rPr>
      </w:pPr>
      <w:r w:rsidRPr="00874B3C">
        <w:rPr>
          <w:rFonts w:cs="Arial"/>
          <w:szCs w:val="22"/>
        </w:rPr>
        <w:t>(dále též jen „</w:t>
      </w:r>
      <w:proofErr w:type="spellStart"/>
      <w:r w:rsidR="00A62D9F" w:rsidRPr="00874B3C">
        <w:rPr>
          <w:rFonts w:cs="Arial"/>
          <w:szCs w:val="22"/>
        </w:rPr>
        <w:t>POd</w:t>
      </w:r>
      <w:proofErr w:type="spellEnd"/>
      <w:r w:rsidRPr="00874B3C">
        <w:rPr>
          <w:rFonts w:cs="Arial"/>
          <w:szCs w:val="22"/>
        </w:rPr>
        <w:t>“)</w:t>
      </w:r>
    </w:p>
    <w:p w:rsidR="00274CD3" w:rsidRDefault="00274CD3" w:rsidP="009B447A">
      <w:pPr>
        <w:spacing w:line="240" w:lineRule="atLeast"/>
        <w:ind w:left="1134"/>
        <w:rPr>
          <w:rFonts w:cs="Arial"/>
          <w:szCs w:val="22"/>
        </w:rPr>
      </w:pPr>
    </w:p>
    <w:p w:rsidR="001551D2" w:rsidRDefault="00274CD3" w:rsidP="00274CD3">
      <w:pPr>
        <w:tabs>
          <w:tab w:val="left" w:pos="2160"/>
        </w:tabs>
        <w:ind w:left="1134"/>
        <w:rPr>
          <w:rStyle w:val="Tun"/>
        </w:rPr>
      </w:pPr>
      <w:r w:rsidRPr="00874B3C">
        <w:rPr>
          <w:rFonts w:cs="Arial"/>
          <w:b/>
          <w:szCs w:val="22"/>
        </w:rPr>
        <w:t>Zhotovitel:</w:t>
      </w:r>
      <w:r w:rsidRPr="00874B3C">
        <w:rPr>
          <w:rFonts w:cs="Arial"/>
          <w:b/>
          <w:szCs w:val="22"/>
        </w:rPr>
        <w:tab/>
      </w:r>
      <w:r>
        <w:rPr>
          <w:rFonts w:cs="Arial"/>
          <w:b/>
          <w:szCs w:val="22"/>
        </w:rPr>
        <w:tab/>
      </w:r>
      <w:r w:rsidR="001551D2" w:rsidRPr="005D6313">
        <w:rPr>
          <w:rStyle w:val="Tun"/>
        </w:rPr>
        <w:t>GORDIC spol. s r.o.</w:t>
      </w:r>
    </w:p>
    <w:p w:rsidR="00274CD3" w:rsidRPr="00874B3C" w:rsidRDefault="00274CD3" w:rsidP="00274CD3">
      <w:pPr>
        <w:tabs>
          <w:tab w:val="left" w:pos="2160"/>
        </w:tabs>
        <w:ind w:left="1134"/>
        <w:rPr>
          <w:rFonts w:cs="Arial"/>
          <w:szCs w:val="22"/>
        </w:rPr>
      </w:pPr>
      <w:r w:rsidRPr="00874B3C">
        <w:rPr>
          <w:rFonts w:cs="Arial"/>
          <w:szCs w:val="22"/>
        </w:rPr>
        <w:t>Se sídlem:</w:t>
      </w:r>
      <w:r w:rsidRPr="00874B3C">
        <w:rPr>
          <w:rFonts w:cs="Arial"/>
          <w:szCs w:val="22"/>
        </w:rPr>
        <w:tab/>
      </w:r>
      <w:r>
        <w:rPr>
          <w:rFonts w:cs="Arial"/>
          <w:szCs w:val="22"/>
        </w:rPr>
        <w:tab/>
      </w:r>
      <w:r w:rsidR="001551D2" w:rsidRPr="005D6313">
        <w:t>Erbenova 2108/4, 586 01 Jihlava</w:t>
      </w:r>
    </w:p>
    <w:p w:rsidR="00274CD3" w:rsidRDefault="00274CD3" w:rsidP="00274CD3">
      <w:pPr>
        <w:tabs>
          <w:tab w:val="left" w:pos="2160"/>
        </w:tabs>
        <w:spacing w:before="120"/>
        <w:ind w:left="1134"/>
        <w:rPr>
          <w:rFonts w:cs="Arial"/>
          <w:szCs w:val="22"/>
        </w:rPr>
      </w:pPr>
      <w:r w:rsidRPr="00874B3C">
        <w:rPr>
          <w:rFonts w:cs="Arial"/>
        </w:rPr>
        <w:t>Za společnost jedná:</w:t>
      </w:r>
      <w:r w:rsidRPr="00874B3C">
        <w:rPr>
          <w:rFonts w:cs="Arial"/>
          <w:szCs w:val="22"/>
        </w:rPr>
        <w:tab/>
      </w:r>
      <w:proofErr w:type="spellStart"/>
      <w:r w:rsidR="00ED35CF">
        <w:t>xxx</w:t>
      </w:r>
      <w:proofErr w:type="spellEnd"/>
    </w:p>
    <w:p w:rsidR="00274CD3" w:rsidRDefault="00274CD3" w:rsidP="00274CD3">
      <w:pPr>
        <w:tabs>
          <w:tab w:val="left" w:pos="2160"/>
        </w:tabs>
        <w:spacing w:before="120"/>
        <w:ind w:left="1134"/>
        <w:rPr>
          <w:rFonts w:cs="Arial"/>
          <w:szCs w:val="22"/>
        </w:rPr>
      </w:pPr>
      <w:r w:rsidRPr="00874B3C">
        <w:rPr>
          <w:rFonts w:cs="Arial"/>
        </w:rPr>
        <w:t>K jednání ve věcech technických pověřen</w:t>
      </w:r>
      <w:r>
        <w:rPr>
          <w:rFonts w:cs="Arial"/>
        </w:rPr>
        <w:t>:</w:t>
      </w:r>
      <w:r>
        <w:rPr>
          <w:rFonts w:cs="Arial"/>
          <w:szCs w:val="22"/>
        </w:rPr>
        <w:tab/>
      </w:r>
      <w:proofErr w:type="spellStart"/>
      <w:r w:rsidR="00ED35CF">
        <w:t>xxx</w:t>
      </w:r>
      <w:proofErr w:type="spellEnd"/>
    </w:p>
    <w:p w:rsidR="00274CD3" w:rsidRPr="00874B3C" w:rsidRDefault="00274CD3" w:rsidP="00274CD3">
      <w:pPr>
        <w:tabs>
          <w:tab w:val="left" w:pos="2160"/>
        </w:tabs>
        <w:spacing w:before="120"/>
        <w:ind w:left="1134"/>
        <w:rPr>
          <w:rFonts w:cs="Arial"/>
          <w:szCs w:val="22"/>
        </w:rPr>
      </w:pPr>
      <w:r w:rsidRPr="00874B3C">
        <w:rPr>
          <w:rFonts w:cs="Arial"/>
        </w:rPr>
        <w:t>Bankovní spojení:</w:t>
      </w:r>
      <w:r w:rsidR="00173A92">
        <w:rPr>
          <w:rFonts w:cs="Arial"/>
        </w:rPr>
        <w:tab/>
      </w:r>
      <w:r w:rsidR="001551D2" w:rsidRPr="005D6313">
        <w:t xml:space="preserve">Komerční </w:t>
      </w:r>
      <w:proofErr w:type="gramStart"/>
      <w:r w:rsidR="001551D2" w:rsidRPr="005D6313">
        <w:t>banka,a.</w:t>
      </w:r>
      <w:proofErr w:type="gramEnd"/>
      <w:r w:rsidR="001551D2" w:rsidRPr="005D6313">
        <w:t>s., č. účtu: 21409681/0100</w:t>
      </w:r>
    </w:p>
    <w:p w:rsidR="00274CD3" w:rsidRPr="00874B3C" w:rsidRDefault="00274CD3" w:rsidP="00274CD3">
      <w:pPr>
        <w:tabs>
          <w:tab w:val="left" w:pos="2127"/>
        </w:tabs>
        <w:ind w:left="1134"/>
        <w:rPr>
          <w:rFonts w:cs="Arial"/>
        </w:rPr>
      </w:pPr>
      <w:r>
        <w:rPr>
          <w:rFonts w:cs="Arial"/>
        </w:rPr>
        <w:t>IČO:</w:t>
      </w:r>
      <w:r>
        <w:rPr>
          <w:rFonts w:cs="Arial"/>
        </w:rPr>
        <w:tab/>
      </w:r>
      <w:r>
        <w:rPr>
          <w:rFonts w:cs="Arial"/>
        </w:rPr>
        <w:tab/>
      </w:r>
      <w:r>
        <w:rPr>
          <w:rFonts w:cs="Arial"/>
        </w:rPr>
        <w:tab/>
      </w:r>
      <w:r w:rsidR="001551D2" w:rsidRPr="001551D2">
        <w:t>47903783</w:t>
      </w:r>
    </w:p>
    <w:p w:rsidR="001551D2" w:rsidRPr="001551D2" w:rsidRDefault="00274CD3" w:rsidP="001551D2">
      <w:pPr>
        <w:tabs>
          <w:tab w:val="left" w:pos="2127"/>
        </w:tabs>
        <w:ind w:left="1134"/>
      </w:pPr>
      <w:r>
        <w:rPr>
          <w:rFonts w:cs="Arial"/>
        </w:rPr>
        <w:t>DIČ:</w:t>
      </w:r>
      <w:r>
        <w:rPr>
          <w:rFonts w:cs="Arial"/>
        </w:rPr>
        <w:tab/>
      </w:r>
      <w:r>
        <w:rPr>
          <w:rFonts w:cs="Arial"/>
        </w:rPr>
        <w:tab/>
      </w:r>
      <w:r>
        <w:rPr>
          <w:rFonts w:cs="Arial"/>
        </w:rPr>
        <w:tab/>
      </w:r>
      <w:r w:rsidR="001551D2" w:rsidRPr="001551D2">
        <w:t>CZ47903783</w:t>
      </w:r>
    </w:p>
    <w:p w:rsidR="001551D2" w:rsidRPr="001551D2" w:rsidRDefault="00274CD3" w:rsidP="001551D2">
      <w:pPr>
        <w:spacing w:after="0"/>
        <w:ind w:left="454" w:firstLine="680"/>
        <w:rPr>
          <w:rFonts w:ascii="Segoe UI" w:hAnsi="Segoe UI" w:cs="Segoe UI"/>
          <w:kern w:val="0"/>
          <w:sz w:val="21"/>
          <w:szCs w:val="21"/>
        </w:rPr>
      </w:pPr>
      <w:r w:rsidRPr="00874B3C">
        <w:rPr>
          <w:rFonts w:cs="Arial"/>
        </w:rPr>
        <w:t xml:space="preserve">Zhotovitel je </w:t>
      </w:r>
      <w:r w:rsidRPr="00874B3C">
        <w:rPr>
          <w:rFonts w:cs="Arial"/>
          <w:szCs w:val="22"/>
        </w:rPr>
        <w:t>zapsán v OR</w:t>
      </w:r>
      <w:r w:rsidRPr="00274CD3">
        <w:rPr>
          <w:rFonts w:cs="Arial"/>
          <w:color w:val="FF0000"/>
          <w:szCs w:val="22"/>
        </w:rPr>
        <w:t xml:space="preserve"> </w:t>
      </w:r>
      <w:r w:rsidR="001551D2" w:rsidRPr="001551D2">
        <w:t xml:space="preserve">vedeném u Krajského soudu v Brně, </w:t>
      </w:r>
      <w:proofErr w:type="spellStart"/>
      <w:r w:rsidR="001551D2" w:rsidRPr="001551D2">
        <w:t>sp</w:t>
      </w:r>
      <w:proofErr w:type="spellEnd"/>
      <w:r w:rsidR="001551D2" w:rsidRPr="001551D2">
        <w:t>. zn. C 9313</w:t>
      </w:r>
    </w:p>
    <w:p w:rsidR="00274CD3" w:rsidRDefault="00274CD3" w:rsidP="001551D2">
      <w:pPr>
        <w:tabs>
          <w:tab w:val="left" w:pos="2127"/>
        </w:tabs>
        <w:ind w:left="1134"/>
        <w:rPr>
          <w:rFonts w:cs="Arial"/>
        </w:rPr>
      </w:pPr>
    </w:p>
    <w:p w:rsidR="00274CD3" w:rsidRDefault="00274CD3" w:rsidP="009B447A">
      <w:pPr>
        <w:spacing w:line="240" w:lineRule="atLeast"/>
        <w:ind w:left="1134"/>
        <w:rPr>
          <w:rFonts w:cs="Arial"/>
          <w:szCs w:val="22"/>
        </w:rPr>
      </w:pPr>
    </w:p>
    <w:p w:rsidR="00460080" w:rsidRDefault="00460080" w:rsidP="009B447A">
      <w:pPr>
        <w:spacing w:line="240" w:lineRule="atLeast"/>
        <w:ind w:left="1134"/>
        <w:rPr>
          <w:rFonts w:cs="Arial"/>
          <w:szCs w:val="22"/>
        </w:rPr>
      </w:pPr>
    </w:p>
    <w:p w:rsidR="00460080" w:rsidRDefault="00460080" w:rsidP="00460080">
      <w:pPr>
        <w:spacing w:line="240" w:lineRule="atLeast"/>
        <w:ind w:left="1134"/>
        <w:jc w:val="both"/>
        <w:rPr>
          <w:rFonts w:cs="Arial"/>
          <w:szCs w:val="22"/>
        </w:rPr>
      </w:pPr>
      <w:r w:rsidRPr="00460080">
        <w:rPr>
          <w:rFonts w:cs="Arial"/>
          <w:szCs w:val="22"/>
        </w:rPr>
        <w:t>Smluvní strany uzavírají tuto smlouvu na základě vlastní svobodné vůle s cílem upravit jejím prostřednictvím svá vzájemná práva a povinnosti v souvislosti s</w:t>
      </w:r>
      <w:r>
        <w:rPr>
          <w:rFonts w:cs="Arial"/>
          <w:szCs w:val="22"/>
        </w:rPr>
        <w:t> </w:t>
      </w:r>
      <w:r w:rsidRPr="00460080">
        <w:rPr>
          <w:rFonts w:cs="Arial"/>
          <w:szCs w:val="22"/>
        </w:rPr>
        <w:t>používáním</w:t>
      </w:r>
      <w:r>
        <w:rPr>
          <w:rFonts w:cs="Arial"/>
          <w:szCs w:val="22"/>
        </w:rPr>
        <w:t xml:space="preserve"> systému spisové služby.</w:t>
      </w:r>
    </w:p>
    <w:p w:rsidR="00460080" w:rsidRDefault="00460080" w:rsidP="009B447A">
      <w:pPr>
        <w:spacing w:line="240" w:lineRule="atLeast"/>
        <w:ind w:left="1134"/>
        <w:rPr>
          <w:rFonts w:cs="Arial"/>
          <w:szCs w:val="22"/>
        </w:rPr>
      </w:pPr>
    </w:p>
    <w:p w:rsidR="00460080" w:rsidRPr="00874B3C" w:rsidRDefault="00460080" w:rsidP="009B447A">
      <w:pPr>
        <w:spacing w:line="240" w:lineRule="atLeast"/>
        <w:ind w:left="1134"/>
        <w:rPr>
          <w:rFonts w:cs="Arial"/>
          <w:szCs w:val="22"/>
        </w:rPr>
      </w:pPr>
    </w:p>
    <w:p w:rsidR="00D64203" w:rsidRPr="00874B3C" w:rsidRDefault="00B65C72" w:rsidP="00336F48">
      <w:pPr>
        <w:pStyle w:val="Nadpis2"/>
        <w:numPr>
          <w:ilvl w:val="0"/>
          <w:numId w:val="0"/>
        </w:numPr>
        <w:tabs>
          <w:tab w:val="left" w:pos="1134"/>
        </w:tabs>
        <w:spacing w:before="360" w:after="120"/>
        <w:ind w:left="1134" w:hanging="567"/>
        <w:rPr>
          <w:rFonts w:cs="Arial"/>
        </w:rPr>
      </w:pPr>
      <w:r w:rsidRPr="00874B3C">
        <w:rPr>
          <w:rFonts w:cs="Arial"/>
        </w:rPr>
        <w:lastRenderedPageBreak/>
        <w:t>II.</w:t>
      </w:r>
      <w:r w:rsidRPr="00874B3C">
        <w:rPr>
          <w:rFonts w:cs="Arial"/>
        </w:rPr>
        <w:tab/>
      </w:r>
      <w:r w:rsidR="00D64203" w:rsidRPr="00874B3C">
        <w:rPr>
          <w:rFonts w:cs="Arial"/>
        </w:rPr>
        <w:t>Předmět smlouvy</w:t>
      </w:r>
    </w:p>
    <w:p w:rsidR="00D64203" w:rsidRPr="00874B3C" w:rsidRDefault="00B65C72" w:rsidP="00336F48">
      <w:pPr>
        <w:pStyle w:val="Zhlav"/>
        <w:tabs>
          <w:tab w:val="clear" w:pos="4819"/>
          <w:tab w:val="clear" w:pos="9071"/>
          <w:tab w:val="left" w:pos="1559"/>
          <w:tab w:val="decimal" w:leader="dot" w:pos="7938"/>
        </w:tabs>
        <w:ind w:left="1559" w:hanging="425"/>
        <w:jc w:val="both"/>
        <w:rPr>
          <w:rFonts w:cs="Arial"/>
          <w:szCs w:val="22"/>
        </w:rPr>
      </w:pPr>
      <w:r w:rsidRPr="00874B3C">
        <w:rPr>
          <w:rFonts w:cs="Arial"/>
          <w:szCs w:val="22"/>
        </w:rPr>
        <w:t>1.</w:t>
      </w:r>
      <w:r w:rsidRPr="00874B3C">
        <w:rPr>
          <w:rFonts w:cs="Arial"/>
          <w:szCs w:val="22"/>
        </w:rPr>
        <w:tab/>
      </w:r>
      <w:r w:rsidR="00D64203" w:rsidRPr="00874B3C">
        <w:rPr>
          <w:rFonts w:cs="Arial"/>
          <w:szCs w:val="22"/>
        </w:rPr>
        <w:t xml:space="preserve">Předmětem smlouvy je závazek zhotovitele poskytovat objednateli výkony spočívající v provádění prací a služeb při </w:t>
      </w:r>
      <w:r w:rsidR="00A62D9F" w:rsidRPr="00874B3C">
        <w:rPr>
          <w:rFonts w:cs="Arial"/>
          <w:szCs w:val="22"/>
        </w:rPr>
        <w:t xml:space="preserve">správě </w:t>
      </w:r>
      <w:r w:rsidR="00721287" w:rsidRPr="00874B3C">
        <w:rPr>
          <w:rFonts w:cs="Arial"/>
          <w:szCs w:val="22"/>
        </w:rPr>
        <w:t xml:space="preserve">softwaru (dále </w:t>
      </w:r>
      <w:r w:rsidR="00A62D9F" w:rsidRPr="00874B3C">
        <w:rPr>
          <w:rFonts w:cs="Arial"/>
          <w:szCs w:val="22"/>
        </w:rPr>
        <w:t>SW</w:t>
      </w:r>
      <w:r w:rsidR="00721287" w:rsidRPr="00874B3C">
        <w:rPr>
          <w:rFonts w:cs="Arial"/>
          <w:szCs w:val="22"/>
        </w:rPr>
        <w:t>)</w:t>
      </w:r>
      <w:r w:rsidR="00A62D9F" w:rsidRPr="00874B3C">
        <w:rPr>
          <w:rFonts w:cs="Arial"/>
          <w:szCs w:val="22"/>
        </w:rPr>
        <w:t xml:space="preserve"> </w:t>
      </w:r>
      <w:r w:rsidR="00D64203" w:rsidRPr="00874B3C">
        <w:rPr>
          <w:rFonts w:cs="Arial"/>
          <w:szCs w:val="22"/>
        </w:rPr>
        <w:t xml:space="preserve">v majetku objednatele </w:t>
      </w:r>
      <w:r w:rsidR="00721287" w:rsidRPr="00874B3C">
        <w:rPr>
          <w:rFonts w:cs="Arial"/>
          <w:szCs w:val="22"/>
        </w:rPr>
        <w:t xml:space="preserve">(pozáruční servis a maintenance), </w:t>
      </w:r>
      <w:r w:rsidR="00751FFB" w:rsidRPr="00874B3C">
        <w:rPr>
          <w:rFonts w:cs="Arial"/>
          <w:szCs w:val="22"/>
        </w:rPr>
        <w:t>dodaného na základě smlouvy ev. č. objednatele</w:t>
      </w:r>
      <w:r w:rsidR="00C872CF">
        <w:rPr>
          <w:rFonts w:cs="Arial"/>
          <w:szCs w:val="22"/>
        </w:rPr>
        <w:t xml:space="preserve"> </w:t>
      </w:r>
      <w:r w:rsidR="00C872CF" w:rsidRPr="00C872CF">
        <w:rPr>
          <w:rFonts w:cs="Arial"/>
          <w:szCs w:val="22"/>
        </w:rPr>
        <w:t>A028/20</w:t>
      </w:r>
      <w:r w:rsidR="00C872CF">
        <w:rPr>
          <w:rFonts w:cs="Arial"/>
          <w:szCs w:val="22"/>
        </w:rPr>
        <w:t xml:space="preserve"> </w:t>
      </w:r>
      <w:r w:rsidR="00751FFB" w:rsidRPr="00874B3C">
        <w:rPr>
          <w:rFonts w:cs="Arial"/>
          <w:szCs w:val="22"/>
        </w:rPr>
        <w:t xml:space="preserve">/ ev. č. zhotovitele </w:t>
      </w:r>
      <w:r w:rsidR="00987C71">
        <w:t xml:space="preserve">GORDP006AJVX </w:t>
      </w:r>
      <w:r w:rsidR="00751FFB" w:rsidRPr="00874B3C">
        <w:rPr>
          <w:rFonts w:cs="Arial"/>
          <w:szCs w:val="22"/>
        </w:rPr>
        <w:t>objednateli</w:t>
      </w:r>
      <w:r w:rsidR="00774438" w:rsidRPr="00874B3C">
        <w:rPr>
          <w:rFonts w:cs="Arial"/>
          <w:szCs w:val="22"/>
        </w:rPr>
        <w:t xml:space="preserve"> </w:t>
      </w:r>
      <w:r w:rsidR="00751FFB" w:rsidRPr="00874B3C">
        <w:rPr>
          <w:rFonts w:cs="Arial"/>
          <w:szCs w:val="22"/>
        </w:rPr>
        <w:t xml:space="preserve">v dále uvedeném rozsahu na základě paušálních plateb a </w:t>
      </w:r>
      <w:r w:rsidR="00D64203" w:rsidRPr="00874B3C">
        <w:rPr>
          <w:rFonts w:cs="Arial"/>
          <w:szCs w:val="22"/>
        </w:rPr>
        <w:t xml:space="preserve">dle jednotlivých </w:t>
      </w:r>
      <w:r w:rsidR="00751FFB" w:rsidRPr="00874B3C">
        <w:rPr>
          <w:rFonts w:cs="Arial"/>
          <w:szCs w:val="22"/>
        </w:rPr>
        <w:t xml:space="preserve">dílčích </w:t>
      </w:r>
      <w:r w:rsidR="00D64203" w:rsidRPr="00874B3C">
        <w:rPr>
          <w:rFonts w:cs="Arial"/>
          <w:szCs w:val="22"/>
        </w:rPr>
        <w:t xml:space="preserve">objednávek zadaných pověřenými pracovníky objednatele, jak je dále specifikováno, a závazek objednatele řádně provedené práce převzít a zaplatit za ně cenu ve smyslu čl. III. této smlouvy. Předmět dílčích </w:t>
      </w:r>
      <w:r w:rsidR="00721287" w:rsidRPr="00874B3C">
        <w:rPr>
          <w:rFonts w:cs="Arial"/>
          <w:szCs w:val="22"/>
        </w:rPr>
        <w:t>plnění</w:t>
      </w:r>
      <w:r w:rsidR="00D64203" w:rsidRPr="00874B3C">
        <w:rPr>
          <w:rFonts w:cs="Arial"/>
          <w:szCs w:val="22"/>
        </w:rPr>
        <w:t xml:space="preserve"> je rámcově specifikován v odst. 2 tohoto článku. </w:t>
      </w:r>
    </w:p>
    <w:p w:rsidR="00D64203" w:rsidRPr="00874B3C" w:rsidRDefault="00B65C72" w:rsidP="00336F48">
      <w:pPr>
        <w:pStyle w:val="Zhlav"/>
        <w:tabs>
          <w:tab w:val="clear" w:pos="4819"/>
          <w:tab w:val="clear" w:pos="9071"/>
          <w:tab w:val="left" w:pos="1559"/>
          <w:tab w:val="decimal" w:leader="dot" w:pos="7938"/>
        </w:tabs>
        <w:ind w:left="1559" w:hanging="425"/>
        <w:jc w:val="both"/>
        <w:rPr>
          <w:rFonts w:cs="Arial"/>
        </w:rPr>
      </w:pPr>
      <w:r w:rsidRPr="00874B3C">
        <w:rPr>
          <w:rFonts w:cs="Arial"/>
          <w:szCs w:val="22"/>
        </w:rPr>
        <w:t>2.</w:t>
      </w:r>
      <w:r w:rsidRPr="00874B3C">
        <w:rPr>
          <w:rFonts w:cs="Arial"/>
          <w:szCs w:val="22"/>
        </w:rPr>
        <w:tab/>
      </w:r>
      <w:r w:rsidR="00D64203" w:rsidRPr="00874B3C">
        <w:rPr>
          <w:rFonts w:cs="Arial"/>
          <w:szCs w:val="22"/>
        </w:rPr>
        <w:t>Rámcová specifikace</w:t>
      </w:r>
      <w:r w:rsidR="00D64203" w:rsidRPr="00874B3C">
        <w:rPr>
          <w:rFonts w:cs="Arial"/>
        </w:rPr>
        <w:t xml:space="preserve"> hlavních oblastí činnosti</w:t>
      </w:r>
      <w:r w:rsidR="00D64203" w:rsidRPr="00874B3C">
        <w:rPr>
          <w:rFonts w:cs="Arial"/>
          <w:szCs w:val="22"/>
        </w:rPr>
        <w:t xml:space="preserve"> zhotovitele, jež bude pro objednatele vykonávat na základě dílčích </w:t>
      </w:r>
      <w:r w:rsidR="00721287" w:rsidRPr="00874B3C">
        <w:rPr>
          <w:rFonts w:cs="Arial"/>
          <w:szCs w:val="22"/>
        </w:rPr>
        <w:t>objednávek</w:t>
      </w:r>
      <w:r w:rsidR="00D64203" w:rsidRPr="00874B3C">
        <w:rPr>
          <w:rFonts w:cs="Arial"/>
        </w:rPr>
        <w:t xml:space="preserve">: </w:t>
      </w:r>
    </w:p>
    <w:p w:rsidR="00D64203" w:rsidRPr="00874B3C" w:rsidRDefault="00D64203" w:rsidP="003B27A5">
      <w:pPr>
        <w:pStyle w:val="Zhlav"/>
        <w:tabs>
          <w:tab w:val="clear" w:pos="9071"/>
          <w:tab w:val="left" w:pos="720"/>
          <w:tab w:val="left" w:pos="1080"/>
          <w:tab w:val="decimal" w:leader="dot" w:pos="7938"/>
        </w:tabs>
        <w:ind w:left="1559"/>
        <w:jc w:val="both"/>
        <w:rPr>
          <w:rFonts w:cs="Arial"/>
        </w:rPr>
      </w:pPr>
      <w:r w:rsidRPr="00874B3C">
        <w:rPr>
          <w:rFonts w:cs="Arial"/>
        </w:rPr>
        <w:t>Poskytování SW prací specialistů a dílčích služeb a prací:</w:t>
      </w:r>
    </w:p>
    <w:p w:rsidR="00D64203" w:rsidRPr="00874B3C" w:rsidRDefault="00B65C72" w:rsidP="00336F48">
      <w:pPr>
        <w:pStyle w:val="Zhlav"/>
        <w:tabs>
          <w:tab w:val="clear" w:pos="4819"/>
          <w:tab w:val="clear" w:pos="9071"/>
          <w:tab w:val="left" w:pos="720"/>
          <w:tab w:val="left" w:pos="1080"/>
          <w:tab w:val="left" w:pos="1919"/>
          <w:tab w:val="decimal" w:leader="dot" w:pos="7938"/>
        </w:tabs>
        <w:ind w:left="1919" w:hanging="360"/>
        <w:jc w:val="both"/>
        <w:rPr>
          <w:rFonts w:cs="Arial"/>
        </w:rPr>
      </w:pPr>
      <w:r w:rsidRPr="00874B3C">
        <w:rPr>
          <w:rFonts w:cs="Arial"/>
        </w:rPr>
        <w:t>a)</w:t>
      </w:r>
      <w:r w:rsidRPr="00874B3C">
        <w:rPr>
          <w:rFonts w:cs="Arial"/>
        </w:rPr>
        <w:tab/>
      </w:r>
      <w:r w:rsidR="00D64203" w:rsidRPr="00874B3C">
        <w:rPr>
          <w:rFonts w:cs="Arial"/>
        </w:rPr>
        <w:t xml:space="preserve">na </w:t>
      </w:r>
      <w:r w:rsidR="00E63E9C" w:rsidRPr="00874B3C">
        <w:rPr>
          <w:rFonts w:cs="Arial"/>
        </w:rPr>
        <w:t>SW dodaném</w:t>
      </w:r>
      <w:r w:rsidR="00D64203" w:rsidRPr="00874B3C">
        <w:rPr>
          <w:rFonts w:cs="Arial"/>
        </w:rPr>
        <w:t xml:space="preserve"> zhotovitelem pro objednatele na základě sml</w:t>
      </w:r>
      <w:r w:rsidR="00A757FD">
        <w:rPr>
          <w:rFonts w:cs="Arial"/>
        </w:rPr>
        <w:t>uv</w:t>
      </w:r>
      <w:r w:rsidR="00D64203" w:rsidRPr="00874B3C">
        <w:rPr>
          <w:rFonts w:cs="Arial"/>
        </w:rPr>
        <w:t xml:space="preserve"> o dílo a to dřívějších i budoucích, nad rámec oprav a služeb, na které se vztahuje záruka z těchto smluv plynoucích,</w:t>
      </w:r>
    </w:p>
    <w:p w:rsidR="00D64203" w:rsidRPr="00874B3C" w:rsidRDefault="00B65C72" w:rsidP="00336F48">
      <w:pPr>
        <w:pStyle w:val="Zhlav"/>
        <w:tabs>
          <w:tab w:val="clear" w:pos="4819"/>
          <w:tab w:val="clear" w:pos="9071"/>
          <w:tab w:val="left" w:pos="720"/>
          <w:tab w:val="left" w:pos="1080"/>
          <w:tab w:val="left" w:pos="1919"/>
          <w:tab w:val="decimal" w:leader="dot" w:pos="7938"/>
        </w:tabs>
        <w:ind w:left="1919" w:hanging="360"/>
        <w:jc w:val="both"/>
        <w:rPr>
          <w:rFonts w:cs="Arial"/>
        </w:rPr>
      </w:pPr>
      <w:r w:rsidRPr="00874B3C">
        <w:rPr>
          <w:rFonts w:cs="Arial"/>
        </w:rPr>
        <w:t>b)</w:t>
      </w:r>
      <w:r w:rsidRPr="00874B3C">
        <w:rPr>
          <w:rFonts w:cs="Arial"/>
        </w:rPr>
        <w:tab/>
      </w:r>
      <w:r w:rsidR="00D64203" w:rsidRPr="00874B3C">
        <w:rPr>
          <w:rFonts w:cs="Arial"/>
        </w:rPr>
        <w:t xml:space="preserve">na zařízeních </w:t>
      </w:r>
      <w:r w:rsidR="00A757FD">
        <w:rPr>
          <w:rFonts w:cs="Arial"/>
        </w:rPr>
        <w:t>Objednatele</w:t>
      </w:r>
      <w:r w:rsidR="00D64203" w:rsidRPr="00874B3C">
        <w:rPr>
          <w:rFonts w:cs="Arial"/>
        </w:rPr>
        <w:t xml:space="preserve"> takových, o kterých se objednatel důvodně domnívá, že zhotovitel má technické prostředky a odbornou způsobilost k jejich provedení,</w:t>
      </w:r>
    </w:p>
    <w:p w:rsidR="00D64203"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D64203" w:rsidRPr="00874B3C">
        <w:rPr>
          <w:rFonts w:cs="Arial"/>
        </w:rPr>
        <w:t xml:space="preserve">úpravy aplikačního SW </w:t>
      </w:r>
      <w:r w:rsidR="00A757FD">
        <w:rPr>
          <w:rFonts w:cs="Arial"/>
        </w:rPr>
        <w:t xml:space="preserve">spisové služby </w:t>
      </w:r>
      <w:r w:rsidR="00F323A5" w:rsidRPr="00874B3C">
        <w:rPr>
          <w:rFonts w:cs="Arial"/>
        </w:rPr>
        <w:t>při zavádění nových funkcí</w:t>
      </w:r>
      <w:r w:rsidR="00A757FD">
        <w:rPr>
          <w:rFonts w:cs="Arial"/>
        </w:rPr>
        <w:t>,</w:t>
      </w:r>
      <w:r w:rsidR="00403C59">
        <w:rPr>
          <w:rFonts w:cs="Arial"/>
        </w:rPr>
        <w:t xml:space="preserve"> nebo vazeb na jiné informační systémy Objednatele,</w:t>
      </w:r>
    </w:p>
    <w:p w:rsidR="00F323A5"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F323A5" w:rsidRPr="00874B3C">
        <w:rPr>
          <w:rFonts w:cs="Arial"/>
        </w:rPr>
        <w:t xml:space="preserve">úpravy aplikačního SW </w:t>
      </w:r>
      <w:r w:rsidR="00A757FD">
        <w:rPr>
          <w:rFonts w:cs="Arial"/>
        </w:rPr>
        <w:t xml:space="preserve">spisové služby </w:t>
      </w:r>
      <w:r w:rsidR="00F323A5" w:rsidRPr="00874B3C">
        <w:rPr>
          <w:rFonts w:cs="Arial"/>
        </w:rPr>
        <w:t>při změně legislativy nebo při zásadn</w:t>
      </w:r>
      <w:r w:rsidR="00A757FD">
        <w:rPr>
          <w:rFonts w:cs="Arial"/>
        </w:rPr>
        <w:t>í změně požadavků odběratelů,</w:t>
      </w:r>
    </w:p>
    <w:p w:rsidR="00E63E9C"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E63E9C" w:rsidRPr="00874B3C">
        <w:rPr>
          <w:rFonts w:cs="Arial"/>
        </w:rPr>
        <w:t>technická pomoc při provádění aktualizací a upgrade operačních systémů na zařízeních objednatele</w:t>
      </w:r>
      <w:r w:rsidR="00A757FD">
        <w:rPr>
          <w:rFonts w:cs="Arial"/>
        </w:rPr>
        <w:t>,</w:t>
      </w:r>
    </w:p>
    <w:p w:rsidR="00D64203"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E63E9C" w:rsidRPr="00874B3C">
        <w:rPr>
          <w:rFonts w:cs="Arial"/>
        </w:rPr>
        <w:t>technická pomoc při provádění upgrade databázového systému</w:t>
      </w:r>
      <w:r w:rsidR="00A757FD">
        <w:rPr>
          <w:rFonts w:cs="Arial"/>
        </w:rPr>
        <w:t>,</w:t>
      </w:r>
      <w:r w:rsidR="00E63E9C" w:rsidRPr="00874B3C">
        <w:rPr>
          <w:rFonts w:cs="Arial"/>
        </w:rPr>
        <w:t xml:space="preserve"> </w:t>
      </w:r>
    </w:p>
    <w:p w:rsidR="00F323A5"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F323A5" w:rsidRPr="00874B3C">
        <w:rPr>
          <w:rFonts w:cs="Arial"/>
        </w:rPr>
        <w:t>technická pomoc při provádění přechodu aplikačního SW na jiný HW</w:t>
      </w:r>
      <w:r w:rsidR="00A757FD">
        <w:rPr>
          <w:rFonts w:cs="Arial"/>
        </w:rPr>
        <w:t>.</w:t>
      </w:r>
    </w:p>
    <w:p w:rsidR="009E1853" w:rsidRPr="00874B3C" w:rsidRDefault="00D64203" w:rsidP="003B27A5">
      <w:pPr>
        <w:pStyle w:val="Zhlav"/>
        <w:tabs>
          <w:tab w:val="clear" w:pos="9071"/>
          <w:tab w:val="left" w:pos="720"/>
          <w:tab w:val="left" w:pos="1080"/>
          <w:tab w:val="decimal" w:leader="dot" w:pos="7938"/>
        </w:tabs>
        <w:ind w:left="1560"/>
        <w:jc w:val="both"/>
        <w:rPr>
          <w:rFonts w:cs="Arial"/>
        </w:rPr>
      </w:pPr>
      <w:r w:rsidRPr="00874B3C">
        <w:rPr>
          <w:rFonts w:cs="Arial"/>
        </w:rPr>
        <w:t xml:space="preserve">Činnost bude prováděna na zařízení v </w:t>
      </w:r>
      <w:proofErr w:type="spellStart"/>
      <w:r w:rsidR="00E63E9C" w:rsidRPr="00874B3C">
        <w:rPr>
          <w:rFonts w:cs="Arial"/>
        </w:rPr>
        <w:t>POd</w:t>
      </w:r>
      <w:proofErr w:type="spellEnd"/>
      <w:r w:rsidRPr="00874B3C">
        <w:rPr>
          <w:rFonts w:cs="Arial"/>
        </w:rPr>
        <w:t xml:space="preserve"> v</w:t>
      </w:r>
      <w:r w:rsidR="009E1853" w:rsidRPr="00874B3C">
        <w:rPr>
          <w:rFonts w:cs="Arial"/>
        </w:rPr>
        <w:t> </w:t>
      </w:r>
      <w:r w:rsidRPr="00874B3C">
        <w:rPr>
          <w:rFonts w:cs="Arial"/>
        </w:rPr>
        <w:t>profes</w:t>
      </w:r>
      <w:r w:rsidR="009E1853" w:rsidRPr="00874B3C">
        <w:rPr>
          <w:rFonts w:cs="Arial"/>
        </w:rPr>
        <w:t>ích:</w:t>
      </w:r>
    </w:p>
    <w:p w:rsidR="00D64203"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E63E9C" w:rsidRPr="00874B3C">
        <w:rPr>
          <w:rFonts w:cs="Arial"/>
        </w:rPr>
        <w:t>specialista operačních systémů</w:t>
      </w:r>
      <w:r w:rsidR="009E1853" w:rsidRPr="00874B3C">
        <w:rPr>
          <w:rFonts w:cs="Arial"/>
        </w:rPr>
        <w:t>,</w:t>
      </w:r>
    </w:p>
    <w:p w:rsidR="009E1853" w:rsidRPr="00874B3C" w:rsidRDefault="00B65C72" w:rsidP="00336F48">
      <w:pPr>
        <w:pStyle w:val="Zhlav"/>
        <w:tabs>
          <w:tab w:val="clear" w:pos="4819"/>
          <w:tab w:val="clear" w:pos="9071"/>
          <w:tab w:val="left" w:pos="720"/>
          <w:tab w:val="left" w:pos="1080"/>
          <w:tab w:val="left" w:pos="2562"/>
          <w:tab w:val="decimal" w:leader="dot" w:pos="7938"/>
        </w:tabs>
        <w:ind w:left="2562" w:hanging="283"/>
        <w:jc w:val="both"/>
        <w:rPr>
          <w:rFonts w:cs="Arial"/>
        </w:rPr>
      </w:pPr>
      <w:r w:rsidRPr="00874B3C">
        <w:rPr>
          <w:rFonts w:ascii="Symbol" w:hAnsi="Symbol" w:cs="Arial"/>
        </w:rPr>
        <w:t></w:t>
      </w:r>
      <w:r w:rsidRPr="00874B3C">
        <w:rPr>
          <w:rFonts w:ascii="Symbol" w:hAnsi="Symbol" w:cs="Arial"/>
        </w:rPr>
        <w:tab/>
      </w:r>
      <w:r w:rsidR="009E1853" w:rsidRPr="00874B3C">
        <w:rPr>
          <w:rFonts w:cs="Arial"/>
        </w:rPr>
        <w:t>programátor aplikačního SW.</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szCs w:val="22"/>
        </w:rPr>
        <w:t>3.</w:t>
      </w:r>
      <w:r w:rsidRPr="00874B3C">
        <w:rPr>
          <w:rFonts w:cs="Arial"/>
          <w:szCs w:val="22"/>
        </w:rPr>
        <w:tab/>
      </w:r>
      <w:r w:rsidR="00D64203" w:rsidRPr="00874B3C">
        <w:rPr>
          <w:rFonts w:cs="Arial"/>
        </w:rPr>
        <w:t xml:space="preserve">Předmětem plnění zhotovitele budou i práce na zařízení při odstranění poruch na přímé vyžádání objednatele na telefonní číslo zhotovitele </w:t>
      </w:r>
      <w:r w:rsidR="00905E3A" w:rsidRPr="00905E3A">
        <w:rPr>
          <w:rFonts w:cs="Arial"/>
          <w:szCs w:val="22"/>
        </w:rPr>
        <w:t>567 303 601</w:t>
      </w:r>
      <w:r w:rsidR="006F25D0">
        <w:rPr>
          <w:rFonts w:cs="Arial"/>
        </w:rPr>
        <w:t xml:space="preserve"> </w:t>
      </w:r>
      <w:r w:rsidR="00721287" w:rsidRPr="00874B3C">
        <w:rPr>
          <w:rFonts w:cs="Arial"/>
        </w:rPr>
        <w:t>případně jinými dohodnutými prostředky elektronické komunikace</w:t>
      </w:r>
      <w:r w:rsidR="00691F71">
        <w:rPr>
          <w:rFonts w:cs="Arial"/>
        </w:rPr>
        <w:t xml:space="preserve"> (helpdesk, e-mail)</w:t>
      </w:r>
      <w:r w:rsidR="00721287" w:rsidRPr="00874B3C">
        <w:rPr>
          <w:rFonts w:cs="Arial"/>
        </w:rPr>
        <w:t>.</w:t>
      </w:r>
    </w:p>
    <w:p w:rsidR="00331E00" w:rsidRDefault="00B65C72" w:rsidP="00336F48">
      <w:pPr>
        <w:pStyle w:val="Zhlav"/>
        <w:tabs>
          <w:tab w:val="clear" w:pos="4819"/>
          <w:tab w:val="clear" w:pos="9071"/>
          <w:tab w:val="left" w:pos="1530"/>
          <w:tab w:val="decimal" w:leader="dot" w:pos="7938"/>
        </w:tabs>
        <w:ind w:left="1530" w:hanging="425"/>
        <w:jc w:val="both"/>
        <w:rPr>
          <w:rFonts w:cs="Calibri"/>
        </w:rPr>
      </w:pPr>
      <w:r w:rsidRPr="00874B3C">
        <w:rPr>
          <w:rFonts w:cs="Arial"/>
          <w:szCs w:val="22"/>
        </w:rPr>
        <w:t>4.</w:t>
      </w:r>
      <w:r w:rsidRPr="00874B3C">
        <w:rPr>
          <w:rFonts w:cs="Arial"/>
          <w:szCs w:val="22"/>
        </w:rPr>
        <w:tab/>
      </w:r>
      <w:r w:rsidR="00D64203" w:rsidRPr="00874B3C">
        <w:t xml:space="preserve">Předmětem plnění zhotovitele bude rovněž poskytování </w:t>
      </w:r>
      <w:r w:rsidR="00D25ADF" w:rsidRPr="00874B3C">
        <w:t xml:space="preserve">pohotovostní služby. </w:t>
      </w:r>
      <w:r w:rsidR="00D64203" w:rsidRPr="00874B3C">
        <w:t xml:space="preserve">Pohotovostní službu zajišťuje pracovník zhotovitele v místě svého </w:t>
      </w:r>
      <w:r w:rsidR="00721287" w:rsidRPr="00874B3C">
        <w:t xml:space="preserve">pracoviště nebo </w:t>
      </w:r>
      <w:r w:rsidR="00D64203" w:rsidRPr="00874B3C">
        <w:t>bydliště</w:t>
      </w:r>
      <w:r w:rsidR="00BF4628">
        <w:t xml:space="preserve"> v pracovní době (pro účely této smlouvy se pracovní dobou rozumí doba v pracovní dny od 7 do 17 hod.)</w:t>
      </w:r>
      <w:r w:rsidR="00D64203" w:rsidRPr="00874B3C">
        <w:t xml:space="preserve"> připraven na telefonickou výzvu objednatele k nástupu na opravu poruchy. Vlastní </w:t>
      </w:r>
      <w:r w:rsidR="00F323A5" w:rsidRPr="00874B3C">
        <w:t>servisní</w:t>
      </w:r>
      <w:r w:rsidR="00D64203" w:rsidRPr="00874B3C">
        <w:t xml:space="preserve"> činnosti zahájí pracovník zhotovitele bez zbytečného odkladu nejdéle do </w:t>
      </w:r>
      <w:r w:rsidR="00CB1EBA">
        <w:t>5</w:t>
      </w:r>
      <w:r w:rsidR="00BF4628">
        <w:t xml:space="preserve"> </w:t>
      </w:r>
      <w:proofErr w:type="spellStart"/>
      <w:r w:rsidR="00BF4628">
        <w:t>prac</w:t>
      </w:r>
      <w:proofErr w:type="spellEnd"/>
      <w:r w:rsidR="00BF4628">
        <w:t>.</w:t>
      </w:r>
      <w:r w:rsidR="00D64203" w:rsidRPr="00874B3C">
        <w:t xml:space="preserve"> hod. od výzvy objednatele</w:t>
      </w:r>
      <w:r w:rsidR="00CB1EBA">
        <w:t xml:space="preserve"> v případě závažných vad</w:t>
      </w:r>
      <w:r w:rsidR="00D64203" w:rsidRPr="00874B3C">
        <w:t xml:space="preserve">, </w:t>
      </w:r>
      <w:r w:rsidR="00CB1EBA">
        <w:rPr>
          <w:rFonts w:cs="Calibri"/>
        </w:rPr>
        <w:t xml:space="preserve">u méně závažných vad (vzhledové apod.) bude termín do 3 dnů od nahlášení, pokud se obě strany nedohodnout jinak. </w:t>
      </w:r>
    </w:p>
    <w:p w:rsidR="00D64203" w:rsidRPr="00874B3C" w:rsidRDefault="00331E00" w:rsidP="00331E00">
      <w:pPr>
        <w:pStyle w:val="Zhlav"/>
        <w:tabs>
          <w:tab w:val="clear" w:pos="4819"/>
          <w:tab w:val="clear" w:pos="9071"/>
          <w:tab w:val="left" w:pos="720"/>
          <w:tab w:val="left" w:pos="1080"/>
          <w:tab w:val="left" w:pos="1919"/>
          <w:tab w:val="decimal" w:leader="dot" w:pos="7938"/>
        </w:tabs>
        <w:ind w:left="1919" w:hanging="360"/>
        <w:jc w:val="both"/>
        <w:rPr>
          <w:szCs w:val="22"/>
        </w:rPr>
      </w:pPr>
      <w:r>
        <w:rPr>
          <w:rFonts w:cs="Calibri"/>
        </w:rPr>
        <w:t>a)</w:t>
      </w:r>
      <w:r>
        <w:rPr>
          <w:rFonts w:cs="Calibri"/>
        </w:rPr>
        <w:tab/>
        <w:t>Závažnou</w:t>
      </w:r>
      <w:r w:rsidRPr="00CB1EBA">
        <w:rPr>
          <w:rFonts w:cs="Calibri"/>
        </w:rPr>
        <w:t xml:space="preserve"> </w:t>
      </w:r>
      <w:r w:rsidR="00CB1EBA" w:rsidRPr="00CB1EBA">
        <w:rPr>
          <w:rFonts w:cs="Calibri"/>
        </w:rPr>
        <w:t>vadou se rozumí zejména Závady ve funkčnosti systému znemožňující základní funkce systému a ostatní závady bezprostředně ohrožující práci se systémem (např. přijímání a odesílání datových zpráv)</w:t>
      </w:r>
      <w:r w:rsidR="00792560">
        <w:rPr>
          <w:rFonts w:cs="Calibri"/>
        </w:rPr>
        <w:t>,</w:t>
      </w:r>
      <w:r>
        <w:rPr>
          <w:rFonts w:cs="Calibri"/>
        </w:rPr>
        <w:t xml:space="preserve"> </w:t>
      </w:r>
      <w:r>
        <w:rPr>
          <w:rFonts w:cs="Calibri"/>
        </w:rPr>
        <w:lastRenderedPageBreak/>
        <w:t>rozpor díla vůči</w:t>
      </w:r>
      <w:r w:rsidR="00792560">
        <w:rPr>
          <w:rFonts w:cs="Calibri"/>
        </w:rPr>
        <w:t xml:space="preserve"> </w:t>
      </w:r>
      <w:r w:rsidR="00792560" w:rsidRPr="00E34BA0">
        <w:rPr>
          <w:rFonts w:cs="Calibri"/>
        </w:rPr>
        <w:t>legislativě ČR nebo právní vada díla</w:t>
      </w:r>
      <w:r w:rsidR="00CB1EBA" w:rsidRPr="00CB1EBA">
        <w:rPr>
          <w:rFonts w:cs="Calibri"/>
        </w:rPr>
        <w:t>.</w:t>
      </w:r>
      <w:r w:rsidR="00792560">
        <w:rPr>
          <w:rFonts w:cs="Calibri"/>
        </w:rPr>
        <w:t xml:space="preserve"> </w:t>
      </w:r>
      <w:r w:rsidR="00792560" w:rsidRPr="00792560">
        <w:rPr>
          <w:rFonts w:cs="Calibri"/>
        </w:rPr>
        <w:t xml:space="preserve">Rozhodnutí o tom, zda se jedná o vadu </w:t>
      </w:r>
      <w:r w:rsidR="001718BB" w:rsidRPr="00C66CCF">
        <w:rPr>
          <w:rFonts w:cs="Calibri"/>
        </w:rPr>
        <w:t>závažnou</w:t>
      </w:r>
      <w:r w:rsidR="00792560" w:rsidRPr="00C66CCF">
        <w:rPr>
          <w:rFonts w:cs="Calibri"/>
        </w:rPr>
        <w:t>,</w:t>
      </w:r>
      <w:r w:rsidR="00792560" w:rsidRPr="00792560">
        <w:rPr>
          <w:rFonts w:cs="Calibri"/>
        </w:rPr>
        <w:t xml:space="preserve"> přísluší objednateli.</w:t>
      </w:r>
    </w:p>
    <w:p w:rsidR="00CB1EBA" w:rsidRDefault="00B65C72" w:rsidP="00CB1EBA">
      <w:pPr>
        <w:pStyle w:val="Zhlav"/>
        <w:tabs>
          <w:tab w:val="clear" w:pos="4819"/>
          <w:tab w:val="clear" w:pos="9071"/>
          <w:tab w:val="left" w:pos="1530"/>
          <w:tab w:val="decimal" w:leader="dot" w:pos="7938"/>
        </w:tabs>
        <w:ind w:left="1530" w:hanging="425"/>
        <w:jc w:val="both"/>
        <w:rPr>
          <w:rFonts w:cs="Arial"/>
        </w:rPr>
      </w:pPr>
      <w:r w:rsidRPr="00874B3C">
        <w:rPr>
          <w:rFonts w:cs="Arial"/>
          <w:szCs w:val="22"/>
        </w:rPr>
        <w:t>5.</w:t>
      </w:r>
      <w:r w:rsidRPr="00874B3C">
        <w:rPr>
          <w:rFonts w:cs="Arial"/>
          <w:szCs w:val="22"/>
        </w:rPr>
        <w:tab/>
      </w:r>
      <w:r w:rsidR="003819B8" w:rsidRPr="00874B3C">
        <w:rPr>
          <w:rFonts w:cs="Arial"/>
        </w:rPr>
        <w:t>Vzdálený přístup bude možno používat pouze pro drobné změny a úpravy, nebo pro případ havarijního nebo neodkladného stavu. Vzdálený přístup se bude realizovat prostřednictvím VPN připojení přes počítač pověřeného pracovníka ze strany objednatele. Připojení VPN si nelze žádným způsobem vymáhat nebo vynucovat, je vždy umožněno pouze po souhlasu ze strany objednatele.</w:t>
      </w:r>
    </w:p>
    <w:p w:rsidR="00691F71" w:rsidRPr="00691F71" w:rsidRDefault="00691F71" w:rsidP="00691F71">
      <w:pPr>
        <w:pStyle w:val="Zhlav"/>
        <w:tabs>
          <w:tab w:val="left" w:pos="1530"/>
          <w:tab w:val="decimal" w:leader="dot" w:pos="7938"/>
        </w:tabs>
        <w:ind w:left="1530" w:hanging="425"/>
        <w:jc w:val="both"/>
        <w:rPr>
          <w:rFonts w:cs="Arial"/>
        </w:rPr>
      </w:pPr>
      <w:r>
        <w:rPr>
          <w:rFonts w:cs="Arial"/>
        </w:rPr>
        <w:t>6.</w:t>
      </w:r>
      <w:r>
        <w:rPr>
          <w:rFonts w:cs="Arial"/>
        </w:rPr>
        <w:tab/>
        <w:t>Z</w:t>
      </w:r>
      <w:r w:rsidRPr="00691F71">
        <w:rPr>
          <w:rFonts w:cs="Arial"/>
        </w:rPr>
        <w:t>hotovitel je povinen zajistit, aby systém spisové služby používal doporučená nastavení v souvislosti s kybernetickou bezpečností, která jsou doporučená anebo požadována ze strany NÚKIB (Národní úřad pro kybernetickou a informační bezpečnost) nebo firmou Microsoft, nebo firmou Oracle. Systém spisové služby musí používat doporučené zabezpečené protokoly a respektovat bezpečnostní nastavení objednatele v této oblasti.</w:t>
      </w:r>
    </w:p>
    <w:p w:rsidR="00CB1EBA" w:rsidRPr="00CB1EBA" w:rsidRDefault="00691F71" w:rsidP="00CB1EBA">
      <w:pPr>
        <w:pStyle w:val="Zhlav"/>
        <w:tabs>
          <w:tab w:val="clear" w:pos="4819"/>
          <w:tab w:val="clear" w:pos="9071"/>
          <w:tab w:val="left" w:pos="1530"/>
          <w:tab w:val="decimal" w:leader="dot" w:pos="7938"/>
        </w:tabs>
        <w:spacing w:after="0"/>
        <w:ind w:left="1530" w:hanging="425"/>
        <w:jc w:val="both"/>
        <w:rPr>
          <w:rFonts w:cs="Arial"/>
        </w:rPr>
      </w:pPr>
      <w:r>
        <w:rPr>
          <w:rFonts w:cs="Arial"/>
          <w:szCs w:val="22"/>
        </w:rPr>
        <w:t>7</w:t>
      </w:r>
      <w:r w:rsidR="00B65C72" w:rsidRPr="00874B3C">
        <w:rPr>
          <w:rFonts w:cs="Arial"/>
          <w:szCs w:val="22"/>
        </w:rPr>
        <w:t>.</w:t>
      </w:r>
      <w:r w:rsidR="00B65C72" w:rsidRPr="00874B3C">
        <w:rPr>
          <w:rFonts w:cs="Arial"/>
          <w:szCs w:val="22"/>
        </w:rPr>
        <w:tab/>
      </w:r>
      <w:r w:rsidR="00CB1EBA" w:rsidRPr="00CB1EBA">
        <w:rPr>
          <w:rFonts w:cs="Arial"/>
          <w:szCs w:val="22"/>
        </w:rPr>
        <w:t xml:space="preserve">Udržování souladu </w:t>
      </w:r>
      <w:r w:rsidR="004503B0">
        <w:rPr>
          <w:rFonts w:cs="Arial"/>
          <w:szCs w:val="22"/>
        </w:rPr>
        <w:t>systému spisové služby</w:t>
      </w:r>
      <w:r w:rsidR="00CB1EBA" w:rsidRPr="00CB1EBA">
        <w:rPr>
          <w:rFonts w:cs="Arial"/>
          <w:szCs w:val="22"/>
        </w:rPr>
        <w:t xml:space="preserve"> s platnou legislativou ČR:</w:t>
      </w:r>
    </w:p>
    <w:p w:rsidR="00CB1EBA" w:rsidRPr="00CB1EBA" w:rsidRDefault="00CB1EBA" w:rsidP="00CB1EBA">
      <w:pPr>
        <w:pStyle w:val="Zhlav"/>
        <w:tabs>
          <w:tab w:val="left" w:pos="1530"/>
          <w:tab w:val="decimal" w:leader="dot" w:pos="7938"/>
        </w:tabs>
        <w:spacing w:after="0"/>
        <w:ind w:left="1530" w:firstLine="30"/>
        <w:jc w:val="both"/>
        <w:rPr>
          <w:rFonts w:cs="Arial"/>
          <w:szCs w:val="22"/>
        </w:rPr>
      </w:pPr>
      <w:r w:rsidRPr="00CB1EBA">
        <w:rPr>
          <w:rFonts w:cs="Arial"/>
          <w:szCs w:val="22"/>
        </w:rPr>
        <w:t>Legislativou České republiky se pro účely této smlouvy rozumějí právní předpisy vyhlašované ve Sbírce zákonů, které</w:t>
      </w:r>
      <w:r w:rsidR="00975E92">
        <w:rPr>
          <w:rFonts w:cs="Arial"/>
          <w:szCs w:val="22"/>
        </w:rPr>
        <w:t xml:space="preserve"> software v době nabytí účinnosti této smlouvy pokrýval svými funkčnostmi a které</w:t>
      </w:r>
      <w:r w:rsidRPr="00CB1EBA">
        <w:rPr>
          <w:rFonts w:cs="Arial"/>
          <w:szCs w:val="22"/>
        </w:rPr>
        <w:t xml:space="preserve"> se bezprostředně vztahují k činnosti objednatele</w:t>
      </w:r>
      <w:r w:rsidR="00975E92">
        <w:rPr>
          <w:rFonts w:cs="Arial"/>
          <w:szCs w:val="22"/>
        </w:rPr>
        <w:t xml:space="preserve"> a to včetně jejich novelizací</w:t>
      </w:r>
      <w:r w:rsidRPr="00CB1EBA">
        <w:rPr>
          <w:rFonts w:cs="Arial"/>
          <w:szCs w:val="22"/>
        </w:rPr>
        <w:t>. V případech, kdy vznikne rozpor či nesoulad</w:t>
      </w:r>
      <w:r w:rsidR="00331E00">
        <w:rPr>
          <w:rFonts w:cs="Arial"/>
          <w:szCs w:val="22"/>
        </w:rPr>
        <w:t xml:space="preserve"> díla</w:t>
      </w:r>
      <w:r w:rsidRPr="00CB1EBA">
        <w:rPr>
          <w:rFonts w:cs="Arial"/>
          <w:szCs w:val="22"/>
        </w:rPr>
        <w:t xml:space="preserve"> s</w:t>
      </w:r>
      <w:r w:rsidR="00975E92">
        <w:rPr>
          <w:rFonts w:cs="Arial"/>
          <w:szCs w:val="22"/>
        </w:rPr>
        <w:t xml:space="preserve"> touto</w:t>
      </w:r>
      <w:r w:rsidRPr="00CB1EBA">
        <w:rPr>
          <w:rFonts w:cs="Arial"/>
          <w:szCs w:val="22"/>
        </w:rPr>
        <w:t> legislativou ČR</w:t>
      </w:r>
      <w:r w:rsidR="00906810">
        <w:rPr>
          <w:rFonts w:cs="Arial"/>
          <w:szCs w:val="22"/>
        </w:rPr>
        <w:t>,</w:t>
      </w:r>
      <w:r w:rsidRPr="00CB1EBA">
        <w:rPr>
          <w:rFonts w:cs="Arial"/>
          <w:szCs w:val="22"/>
        </w:rPr>
        <w:t xml:space="preserve"> je zhotovitel povinen zabezpečit bez zbytečného odkladu odstranění</w:t>
      </w:r>
      <w:r w:rsidR="00331E00">
        <w:rPr>
          <w:rFonts w:cs="Arial"/>
          <w:szCs w:val="22"/>
        </w:rPr>
        <w:t xml:space="preserve"> takového rozporu či nesouladu</w:t>
      </w:r>
      <w:r w:rsidRPr="00CB1EBA">
        <w:rPr>
          <w:rFonts w:cs="Arial"/>
          <w:szCs w:val="22"/>
        </w:rPr>
        <w:t xml:space="preserve"> a to těmito možnými způsoby:</w:t>
      </w:r>
    </w:p>
    <w:p w:rsidR="00CB1EBA" w:rsidRPr="00CB1EBA" w:rsidRDefault="00CB1EBA" w:rsidP="00CB1EBA">
      <w:pPr>
        <w:pStyle w:val="Zhlav"/>
        <w:numPr>
          <w:ilvl w:val="0"/>
          <w:numId w:val="50"/>
        </w:numPr>
        <w:tabs>
          <w:tab w:val="left" w:pos="1530"/>
          <w:tab w:val="decimal" w:leader="dot" w:pos="7938"/>
        </w:tabs>
        <w:rPr>
          <w:rFonts w:cs="Arial"/>
          <w:szCs w:val="22"/>
        </w:rPr>
      </w:pPr>
      <w:r w:rsidRPr="00CB1EBA">
        <w:rPr>
          <w:rFonts w:cs="Arial"/>
          <w:szCs w:val="22"/>
        </w:rPr>
        <w:t>celkovým upgrade systému</w:t>
      </w:r>
      <w:r>
        <w:rPr>
          <w:rFonts w:cs="Arial"/>
          <w:szCs w:val="22"/>
        </w:rPr>
        <w:t>,</w:t>
      </w:r>
      <w:r w:rsidRPr="00CB1EBA">
        <w:rPr>
          <w:rFonts w:cs="Arial"/>
          <w:szCs w:val="22"/>
        </w:rPr>
        <w:t xml:space="preserve"> </w:t>
      </w:r>
    </w:p>
    <w:p w:rsidR="00CB1EBA" w:rsidRPr="00CB1EBA" w:rsidRDefault="00CB1EBA" w:rsidP="00CB1EBA">
      <w:pPr>
        <w:pStyle w:val="Zhlav"/>
        <w:numPr>
          <w:ilvl w:val="0"/>
          <w:numId w:val="49"/>
        </w:numPr>
        <w:tabs>
          <w:tab w:val="left" w:pos="1530"/>
          <w:tab w:val="decimal" w:leader="dot" w:pos="7938"/>
        </w:tabs>
        <w:ind w:left="1843"/>
        <w:jc w:val="both"/>
        <w:rPr>
          <w:rFonts w:cs="Arial"/>
          <w:szCs w:val="22"/>
        </w:rPr>
      </w:pPr>
      <w:r w:rsidRPr="00CB1EBA">
        <w:rPr>
          <w:rFonts w:cs="Arial"/>
          <w:szCs w:val="22"/>
        </w:rPr>
        <w:t>metodickým pokynem (v písemné formě) ve kterém přesně stanoví objednateli jakým způsobem je nutno systém upravit</w:t>
      </w:r>
      <w:r>
        <w:rPr>
          <w:rFonts w:cs="Arial"/>
          <w:szCs w:val="22"/>
        </w:rPr>
        <w:t>,</w:t>
      </w:r>
    </w:p>
    <w:p w:rsidR="00CB1EBA" w:rsidRPr="00CB1EBA" w:rsidRDefault="00CB1EBA" w:rsidP="00CB1EBA">
      <w:pPr>
        <w:pStyle w:val="Zhlav"/>
        <w:numPr>
          <w:ilvl w:val="0"/>
          <w:numId w:val="49"/>
        </w:numPr>
        <w:tabs>
          <w:tab w:val="left" w:pos="1530"/>
          <w:tab w:val="decimal" w:leader="dot" w:pos="7938"/>
        </w:tabs>
        <w:ind w:left="1843"/>
        <w:jc w:val="both"/>
        <w:rPr>
          <w:rFonts w:cs="Arial"/>
          <w:szCs w:val="22"/>
        </w:rPr>
      </w:pPr>
      <w:r w:rsidRPr="00CB1EBA">
        <w:rPr>
          <w:rFonts w:cs="Arial"/>
          <w:szCs w:val="22"/>
        </w:rPr>
        <w:t>částečnou úpravou systému, kterou provedou pověření pracovníci zhotovitele.</w:t>
      </w:r>
    </w:p>
    <w:p w:rsidR="00331E00" w:rsidRDefault="00691F71" w:rsidP="00336F48">
      <w:pPr>
        <w:pStyle w:val="Zhlav"/>
        <w:tabs>
          <w:tab w:val="clear" w:pos="4819"/>
          <w:tab w:val="clear" w:pos="9071"/>
          <w:tab w:val="left" w:pos="1530"/>
          <w:tab w:val="decimal" w:leader="dot" w:pos="7938"/>
        </w:tabs>
        <w:ind w:left="1530" w:hanging="425"/>
        <w:jc w:val="both"/>
        <w:rPr>
          <w:rFonts w:cs="Arial"/>
          <w:szCs w:val="22"/>
        </w:rPr>
      </w:pPr>
      <w:r>
        <w:rPr>
          <w:rFonts w:cs="Arial"/>
          <w:szCs w:val="22"/>
        </w:rPr>
        <w:t>8</w:t>
      </w:r>
      <w:r w:rsidR="00CB1EBA">
        <w:rPr>
          <w:rFonts w:cs="Arial"/>
          <w:szCs w:val="22"/>
        </w:rPr>
        <w:t>.</w:t>
      </w:r>
      <w:r w:rsidR="00CB1EBA">
        <w:rPr>
          <w:rFonts w:cs="Arial"/>
          <w:szCs w:val="22"/>
        </w:rPr>
        <w:tab/>
      </w:r>
      <w:r w:rsidR="00C66CCF">
        <w:rPr>
          <w:rFonts w:cs="Arial"/>
          <w:szCs w:val="22"/>
        </w:rPr>
        <w:t>V rámci údržby z</w:t>
      </w:r>
      <w:r w:rsidR="00CB1EBA" w:rsidRPr="00CB1EBA">
        <w:rPr>
          <w:rFonts w:cs="Arial"/>
          <w:szCs w:val="22"/>
        </w:rPr>
        <w:t>hotovit</w:t>
      </w:r>
      <w:r w:rsidR="001E44E3">
        <w:rPr>
          <w:rFonts w:cs="Arial"/>
          <w:szCs w:val="22"/>
        </w:rPr>
        <w:t>el poskytne objednateli update</w:t>
      </w:r>
      <w:r w:rsidR="00CB1EBA" w:rsidRPr="00CB1EBA">
        <w:rPr>
          <w:rFonts w:cs="Arial"/>
          <w:szCs w:val="22"/>
        </w:rPr>
        <w:t xml:space="preserve"> systému </w:t>
      </w:r>
      <w:r w:rsidR="001E44E3">
        <w:rPr>
          <w:rFonts w:cs="Arial"/>
          <w:szCs w:val="22"/>
        </w:rPr>
        <w:t>spisové služby</w:t>
      </w:r>
      <w:r w:rsidR="00CB1EBA" w:rsidRPr="00CB1EBA">
        <w:rPr>
          <w:rFonts w:cs="Arial"/>
          <w:szCs w:val="22"/>
        </w:rPr>
        <w:t xml:space="preserve"> v případě změn nebo doplnění funkčnosti. Poskyt</w:t>
      </w:r>
      <w:r w:rsidR="001E44E3">
        <w:rPr>
          <w:rFonts w:cs="Arial"/>
          <w:szCs w:val="22"/>
        </w:rPr>
        <w:t xml:space="preserve">nutí update zahrnuje: </w:t>
      </w:r>
    </w:p>
    <w:p w:rsidR="00331E00" w:rsidRDefault="001E44E3" w:rsidP="00331E00">
      <w:pPr>
        <w:pStyle w:val="Zhlav"/>
        <w:numPr>
          <w:ilvl w:val="0"/>
          <w:numId w:val="50"/>
        </w:numPr>
        <w:tabs>
          <w:tab w:val="clear" w:pos="4819"/>
          <w:tab w:val="clear" w:pos="9071"/>
          <w:tab w:val="left" w:pos="1530"/>
          <w:tab w:val="decimal" w:leader="dot" w:pos="7938"/>
        </w:tabs>
        <w:jc w:val="both"/>
        <w:rPr>
          <w:rFonts w:cs="Arial"/>
          <w:szCs w:val="22"/>
        </w:rPr>
      </w:pPr>
      <w:r>
        <w:rPr>
          <w:rFonts w:cs="Arial"/>
          <w:szCs w:val="22"/>
        </w:rPr>
        <w:t>instalaci u </w:t>
      </w:r>
      <w:r w:rsidR="00CB1EBA" w:rsidRPr="00CB1EBA">
        <w:rPr>
          <w:rFonts w:cs="Arial"/>
          <w:szCs w:val="22"/>
        </w:rPr>
        <w:t xml:space="preserve">objednatele, </w:t>
      </w:r>
    </w:p>
    <w:p w:rsidR="00331E00" w:rsidRDefault="00CB1EBA" w:rsidP="00331E00">
      <w:pPr>
        <w:pStyle w:val="Zhlav"/>
        <w:numPr>
          <w:ilvl w:val="0"/>
          <w:numId w:val="50"/>
        </w:numPr>
        <w:tabs>
          <w:tab w:val="clear" w:pos="4819"/>
          <w:tab w:val="clear" w:pos="9071"/>
          <w:tab w:val="left" w:pos="1530"/>
          <w:tab w:val="decimal" w:leader="dot" w:pos="7938"/>
        </w:tabs>
        <w:jc w:val="both"/>
        <w:rPr>
          <w:rFonts w:cs="Arial"/>
          <w:szCs w:val="22"/>
        </w:rPr>
      </w:pPr>
      <w:r w:rsidRPr="00CB1EBA">
        <w:rPr>
          <w:rFonts w:cs="Arial"/>
          <w:szCs w:val="22"/>
        </w:rPr>
        <w:t xml:space="preserve">zprovoznění a proškolení nové funkčnosti na pracovišti objednatele, </w:t>
      </w:r>
    </w:p>
    <w:p w:rsidR="00331E00" w:rsidRDefault="00CB1EBA" w:rsidP="00331E00">
      <w:pPr>
        <w:pStyle w:val="Zhlav"/>
        <w:numPr>
          <w:ilvl w:val="0"/>
          <w:numId w:val="50"/>
        </w:numPr>
        <w:tabs>
          <w:tab w:val="clear" w:pos="4819"/>
          <w:tab w:val="clear" w:pos="9071"/>
          <w:tab w:val="left" w:pos="1530"/>
          <w:tab w:val="decimal" w:leader="dot" w:pos="7938"/>
        </w:tabs>
        <w:jc w:val="both"/>
        <w:rPr>
          <w:rFonts w:cs="Arial"/>
          <w:szCs w:val="22"/>
        </w:rPr>
      </w:pPr>
      <w:r w:rsidRPr="00CB1EBA">
        <w:rPr>
          <w:rFonts w:cs="Arial"/>
          <w:szCs w:val="22"/>
        </w:rPr>
        <w:t xml:space="preserve">poskytnutí uživatelské, případně provozní dokumentace a </w:t>
      </w:r>
    </w:p>
    <w:p w:rsidR="00CB1EBA" w:rsidRDefault="00CB1EBA" w:rsidP="00331E00">
      <w:pPr>
        <w:pStyle w:val="Zhlav"/>
        <w:numPr>
          <w:ilvl w:val="0"/>
          <w:numId w:val="50"/>
        </w:numPr>
        <w:tabs>
          <w:tab w:val="clear" w:pos="4819"/>
          <w:tab w:val="clear" w:pos="9071"/>
          <w:tab w:val="left" w:pos="1530"/>
          <w:tab w:val="decimal" w:leader="dot" w:pos="7938"/>
        </w:tabs>
        <w:jc w:val="both"/>
        <w:rPr>
          <w:rFonts w:cs="Arial"/>
          <w:szCs w:val="22"/>
        </w:rPr>
      </w:pPr>
      <w:r w:rsidRPr="00CB1EBA">
        <w:rPr>
          <w:rFonts w:cs="Arial"/>
          <w:szCs w:val="22"/>
        </w:rPr>
        <w:t xml:space="preserve">poskytnutí příslušných </w:t>
      </w:r>
      <w:r w:rsidR="00331E00" w:rsidRPr="00CB1EBA">
        <w:rPr>
          <w:rFonts w:cs="Arial"/>
          <w:szCs w:val="22"/>
        </w:rPr>
        <w:t>už</w:t>
      </w:r>
      <w:r w:rsidR="00331E00">
        <w:rPr>
          <w:rFonts w:cs="Arial"/>
          <w:szCs w:val="22"/>
        </w:rPr>
        <w:t>í</w:t>
      </w:r>
      <w:r w:rsidR="00331E00" w:rsidRPr="00CB1EBA">
        <w:rPr>
          <w:rFonts w:cs="Arial"/>
          <w:szCs w:val="22"/>
        </w:rPr>
        <w:t>va</w:t>
      </w:r>
      <w:r w:rsidR="00331E00">
        <w:rPr>
          <w:rFonts w:cs="Arial"/>
          <w:szCs w:val="22"/>
        </w:rPr>
        <w:t>cích</w:t>
      </w:r>
      <w:r w:rsidR="00331E00" w:rsidRPr="00CB1EBA">
        <w:rPr>
          <w:rFonts w:cs="Arial"/>
          <w:szCs w:val="22"/>
        </w:rPr>
        <w:t xml:space="preserve"> </w:t>
      </w:r>
      <w:r w:rsidRPr="00CB1EBA">
        <w:rPr>
          <w:rFonts w:cs="Arial"/>
          <w:szCs w:val="22"/>
        </w:rPr>
        <w:t>práv</w:t>
      </w:r>
      <w:r w:rsidR="00331E00">
        <w:rPr>
          <w:rFonts w:cs="Arial"/>
          <w:szCs w:val="22"/>
        </w:rPr>
        <w:t>.</w:t>
      </w:r>
    </w:p>
    <w:p w:rsidR="00691F71" w:rsidRDefault="00691F71" w:rsidP="008864A3">
      <w:pPr>
        <w:pStyle w:val="Zhlav"/>
        <w:tabs>
          <w:tab w:val="clear" w:pos="4819"/>
          <w:tab w:val="clear" w:pos="9071"/>
          <w:tab w:val="decimal" w:leader="dot" w:pos="7938"/>
        </w:tabs>
        <w:ind w:left="1560" w:hanging="426"/>
        <w:jc w:val="both"/>
        <w:rPr>
          <w:rFonts w:cs="Arial"/>
          <w:szCs w:val="22"/>
        </w:rPr>
      </w:pPr>
      <w:r>
        <w:rPr>
          <w:rFonts w:cs="Arial"/>
          <w:szCs w:val="22"/>
        </w:rPr>
        <w:t xml:space="preserve">9. V rámci údržby </w:t>
      </w:r>
      <w:r w:rsidR="008864A3">
        <w:rPr>
          <w:rFonts w:cs="Arial"/>
        </w:rPr>
        <w:t>Z</w:t>
      </w:r>
      <w:r w:rsidR="008864A3" w:rsidRPr="00691F71">
        <w:rPr>
          <w:rFonts w:cs="Arial"/>
        </w:rPr>
        <w:t>hotovitel</w:t>
      </w:r>
      <w:r w:rsidR="008864A3">
        <w:rPr>
          <w:rFonts w:cs="Arial"/>
          <w:szCs w:val="22"/>
        </w:rPr>
        <w:t xml:space="preserve"> v případě upgrade operačních systémů a upgrade databázového systému zajistí otestování funkčnosti systému spisové služby a případně provede nezbytné úpravy software tak, aby byla zajištěna spolehlivá funkčnost systému.</w:t>
      </w:r>
    </w:p>
    <w:p w:rsidR="00C66CCF" w:rsidRDefault="008864A3" w:rsidP="001718BB">
      <w:pPr>
        <w:pStyle w:val="Zhlav"/>
        <w:tabs>
          <w:tab w:val="clear" w:pos="4819"/>
          <w:tab w:val="clear" w:pos="9071"/>
          <w:tab w:val="left" w:pos="1530"/>
          <w:tab w:val="decimal" w:leader="dot" w:pos="7938"/>
        </w:tabs>
        <w:spacing w:before="240"/>
        <w:ind w:left="1530" w:hanging="425"/>
        <w:jc w:val="both"/>
        <w:rPr>
          <w:rFonts w:cs="Arial"/>
        </w:rPr>
      </w:pPr>
      <w:r>
        <w:rPr>
          <w:rFonts w:cs="Arial"/>
        </w:rPr>
        <w:t>10</w:t>
      </w:r>
      <w:r w:rsidR="00C66CCF">
        <w:rPr>
          <w:rFonts w:cs="Arial"/>
        </w:rPr>
        <w:t>.</w:t>
      </w:r>
      <w:r w:rsidR="00C66CCF">
        <w:rPr>
          <w:rFonts w:cs="Arial"/>
        </w:rPr>
        <w:tab/>
        <w:t>Součástí plnění dle této smlouvy je i běžná maintenance licencí a to jak licencí samotného řešení elektronického systému spisové služby, tak všech licencí nezbytných pro její provoz, pokud byly součástí dodávky elektronického systému spisové služby.</w:t>
      </w:r>
    </w:p>
    <w:p w:rsidR="00D64203" w:rsidRPr="00874B3C" w:rsidRDefault="008864A3" w:rsidP="001718BB">
      <w:pPr>
        <w:pStyle w:val="Zhlav"/>
        <w:tabs>
          <w:tab w:val="clear" w:pos="4819"/>
          <w:tab w:val="clear" w:pos="9071"/>
          <w:tab w:val="left" w:pos="1530"/>
          <w:tab w:val="decimal" w:leader="dot" w:pos="7938"/>
        </w:tabs>
        <w:spacing w:before="240"/>
        <w:ind w:left="1530" w:hanging="425"/>
        <w:jc w:val="both"/>
        <w:rPr>
          <w:rFonts w:cs="Arial"/>
        </w:rPr>
      </w:pPr>
      <w:r>
        <w:rPr>
          <w:rFonts w:cs="Arial"/>
        </w:rPr>
        <w:t>11</w:t>
      </w:r>
      <w:r w:rsidR="001E44E3">
        <w:rPr>
          <w:rFonts w:cs="Arial"/>
        </w:rPr>
        <w:t>.</w:t>
      </w:r>
      <w:r w:rsidR="001E44E3">
        <w:rPr>
          <w:rFonts w:cs="Arial"/>
        </w:rPr>
        <w:tab/>
      </w:r>
      <w:r w:rsidR="00F323A5" w:rsidRPr="00874B3C">
        <w:rPr>
          <w:rFonts w:cs="Arial"/>
        </w:rPr>
        <w:t xml:space="preserve">Místem plnění </w:t>
      </w:r>
      <w:r w:rsidR="00331E00">
        <w:rPr>
          <w:rFonts w:cs="Arial"/>
        </w:rPr>
        <w:t>je</w:t>
      </w:r>
      <w:r w:rsidR="00331E00" w:rsidRPr="00874B3C">
        <w:rPr>
          <w:rFonts w:cs="Arial"/>
        </w:rPr>
        <w:t xml:space="preserve"> </w:t>
      </w:r>
      <w:r w:rsidR="00F323A5" w:rsidRPr="00874B3C">
        <w:rPr>
          <w:rFonts w:cs="Arial"/>
        </w:rPr>
        <w:t xml:space="preserve">sídlo </w:t>
      </w:r>
      <w:r w:rsidR="00D64203" w:rsidRPr="00874B3C">
        <w:rPr>
          <w:rFonts w:cs="Arial"/>
        </w:rPr>
        <w:t>objednatele</w:t>
      </w:r>
      <w:r w:rsidR="00F323A5" w:rsidRPr="00874B3C">
        <w:rPr>
          <w:rFonts w:cs="Arial"/>
        </w:rPr>
        <w:t>.</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III.</w:t>
      </w:r>
      <w:r w:rsidRPr="00874B3C">
        <w:rPr>
          <w:rFonts w:cs="Arial"/>
        </w:rPr>
        <w:tab/>
      </w:r>
      <w:r w:rsidR="00D64203" w:rsidRPr="00874B3C">
        <w:rPr>
          <w:rFonts w:cs="Arial"/>
        </w:rPr>
        <w:t>Cena díla</w:t>
      </w:r>
    </w:p>
    <w:p w:rsidR="00D64203" w:rsidRPr="00874B3C" w:rsidRDefault="00B65C72" w:rsidP="00336F48">
      <w:pPr>
        <w:tabs>
          <w:tab w:val="left" w:pos="1559"/>
        </w:tabs>
        <w:ind w:left="1559" w:hanging="425"/>
        <w:jc w:val="both"/>
        <w:rPr>
          <w:rFonts w:cs="Arial"/>
        </w:rPr>
      </w:pPr>
      <w:r w:rsidRPr="00874B3C">
        <w:rPr>
          <w:rFonts w:cs="Arial"/>
          <w:szCs w:val="22"/>
        </w:rPr>
        <w:t xml:space="preserve">1. </w:t>
      </w:r>
      <w:r w:rsidRPr="00874B3C">
        <w:rPr>
          <w:rFonts w:cs="Arial"/>
          <w:szCs w:val="22"/>
        </w:rPr>
        <w:tab/>
      </w:r>
      <w:r w:rsidR="00D64203" w:rsidRPr="00874B3C">
        <w:rPr>
          <w:rFonts w:cs="Arial"/>
        </w:rPr>
        <w:t xml:space="preserve">Cena díla </w:t>
      </w:r>
      <w:r w:rsidR="00331E00">
        <w:rPr>
          <w:rFonts w:cs="Arial"/>
        </w:rPr>
        <w:t>je</w:t>
      </w:r>
      <w:r w:rsidR="00331E00" w:rsidRPr="00874B3C">
        <w:rPr>
          <w:rFonts w:cs="Arial"/>
        </w:rPr>
        <w:t xml:space="preserve"> </w:t>
      </w:r>
      <w:r w:rsidR="00D64203" w:rsidRPr="00874B3C">
        <w:rPr>
          <w:rFonts w:cs="Arial"/>
        </w:rPr>
        <w:t xml:space="preserve">stanovena </w:t>
      </w:r>
      <w:r w:rsidR="00F323A5" w:rsidRPr="00874B3C">
        <w:rPr>
          <w:rFonts w:cs="Arial"/>
        </w:rPr>
        <w:t>paušální částkou</w:t>
      </w:r>
      <w:r w:rsidR="003819B8" w:rsidRPr="00874B3C">
        <w:rPr>
          <w:rFonts w:cs="Arial"/>
        </w:rPr>
        <w:t xml:space="preserve">, </w:t>
      </w:r>
      <w:r w:rsidR="00F323A5" w:rsidRPr="00874B3C">
        <w:rPr>
          <w:rFonts w:cs="Arial"/>
        </w:rPr>
        <w:t xml:space="preserve">a </w:t>
      </w:r>
      <w:r w:rsidR="00D64203" w:rsidRPr="00874B3C">
        <w:rPr>
          <w:rFonts w:cs="Arial"/>
        </w:rPr>
        <w:t xml:space="preserve">jako násobek hodinové sazby a počtu skutečně odpracovaných hodin, odsouhlasených </w:t>
      </w:r>
      <w:r w:rsidR="008E1BBA" w:rsidRPr="00874B3C">
        <w:rPr>
          <w:rFonts w:cs="Arial"/>
        </w:rPr>
        <w:t xml:space="preserve">objednatelem </w:t>
      </w:r>
      <w:r w:rsidR="00D64203" w:rsidRPr="00874B3C">
        <w:rPr>
          <w:rFonts w:cs="Arial"/>
        </w:rPr>
        <w:t>v </w:t>
      </w:r>
      <w:r w:rsidR="00094D7B">
        <w:rPr>
          <w:rFonts w:cs="Arial"/>
        </w:rPr>
        <w:t>dílčí objednávce</w:t>
      </w:r>
      <w:r w:rsidR="00D64203" w:rsidRPr="00874B3C">
        <w:rPr>
          <w:rFonts w:cs="Arial"/>
        </w:rPr>
        <w:t xml:space="preserve"> nebo v </w:t>
      </w:r>
      <w:r w:rsidR="00094D7B">
        <w:rPr>
          <w:rFonts w:cs="Arial"/>
        </w:rPr>
        <w:t>předávacím protokolu</w:t>
      </w:r>
      <w:r w:rsidR="00D64203" w:rsidRPr="00874B3C">
        <w:rPr>
          <w:rFonts w:cs="Arial"/>
        </w:rPr>
        <w:t>.</w:t>
      </w:r>
    </w:p>
    <w:p w:rsidR="00EB0D5F" w:rsidRPr="00BC566C" w:rsidRDefault="00B65C72" w:rsidP="00BC566C">
      <w:pPr>
        <w:tabs>
          <w:tab w:val="left" w:pos="1559"/>
          <w:tab w:val="left" w:pos="2552"/>
          <w:tab w:val="left" w:pos="4253"/>
        </w:tabs>
        <w:ind w:left="1559" w:hanging="425"/>
        <w:jc w:val="both"/>
        <w:rPr>
          <w:rFonts w:cs="Arial"/>
        </w:rPr>
      </w:pPr>
      <w:r w:rsidRPr="00BC566C">
        <w:rPr>
          <w:rFonts w:cs="Arial"/>
          <w:szCs w:val="22"/>
        </w:rPr>
        <w:lastRenderedPageBreak/>
        <w:t xml:space="preserve">2. </w:t>
      </w:r>
      <w:r w:rsidRPr="00BC566C">
        <w:rPr>
          <w:rFonts w:cs="Arial"/>
          <w:szCs w:val="22"/>
        </w:rPr>
        <w:tab/>
      </w:r>
      <w:r w:rsidR="00EB0D5F" w:rsidRPr="00BC566C">
        <w:rPr>
          <w:rFonts w:cs="Arial"/>
        </w:rPr>
        <w:t>Paušální částka obsahuje veškeré náklady na činnost zhotovitele tj. zejména režijní náklady, poplatky, obchodní a jiné přirážky, pojištění, pro udržování pohotovostní služby včetně cestovních nákladů spojených s případným výjezdem servisního pracovníka na místo zásahu v sídle objednatele</w:t>
      </w:r>
      <w:r w:rsidR="002C7A6C">
        <w:rPr>
          <w:rFonts w:cs="Arial"/>
        </w:rPr>
        <w:t>.</w:t>
      </w:r>
      <w:r w:rsidR="00EB0D5F" w:rsidRPr="00BC566C">
        <w:rPr>
          <w:rFonts w:cs="Arial"/>
        </w:rPr>
        <w:t xml:space="preserve"> Součástí paušální částky je i veškerý update aplikačního SW na základě updatů operačních systémů a </w:t>
      </w:r>
      <w:r w:rsidR="00CB0D8A">
        <w:rPr>
          <w:rFonts w:cs="Arial"/>
        </w:rPr>
        <w:t xml:space="preserve">databázového </w:t>
      </w:r>
      <w:r w:rsidR="00EB0D5F" w:rsidRPr="00BC566C">
        <w:rPr>
          <w:rFonts w:cs="Arial"/>
        </w:rPr>
        <w:t>systému</w:t>
      </w:r>
      <w:r w:rsidR="00E735D5">
        <w:rPr>
          <w:rFonts w:cs="Arial"/>
        </w:rPr>
        <w:t xml:space="preserve"> a na základě změn legislativy ČR</w:t>
      </w:r>
      <w:r w:rsidR="00EB0D5F" w:rsidRPr="00BC566C">
        <w:rPr>
          <w:rFonts w:cs="Arial"/>
        </w:rPr>
        <w:t>.</w:t>
      </w:r>
    </w:p>
    <w:p w:rsidR="00F323A5" w:rsidRPr="00874B3C" w:rsidRDefault="00F323A5" w:rsidP="00F323A5">
      <w:pPr>
        <w:tabs>
          <w:tab w:val="left" w:pos="2552"/>
          <w:tab w:val="left" w:pos="4253"/>
        </w:tabs>
        <w:ind w:left="1559"/>
        <w:rPr>
          <w:rFonts w:cs="Arial"/>
        </w:rPr>
      </w:pPr>
      <w:r w:rsidRPr="00874B3C">
        <w:rPr>
          <w:rFonts w:cs="Arial"/>
        </w:rPr>
        <w:t>Paušální částka</w:t>
      </w:r>
      <w:r w:rsidR="008925E2">
        <w:rPr>
          <w:rFonts w:cs="Arial"/>
        </w:rPr>
        <w:t xml:space="preserve"> za maintenance a podporu systému elektronické spisové slu</w:t>
      </w:r>
      <w:r w:rsidR="00093381">
        <w:rPr>
          <w:rFonts w:cs="Arial"/>
        </w:rPr>
        <w:t>ž</w:t>
      </w:r>
      <w:r w:rsidR="008925E2">
        <w:rPr>
          <w:rFonts w:cs="Arial"/>
        </w:rPr>
        <w:t>by</w:t>
      </w:r>
      <w:r w:rsidRPr="00874B3C">
        <w:rPr>
          <w:rFonts w:cs="Arial"/>
        </w:rPr>
        <w:t xml:space="preserve"> čin</w:t>
      </w:r>
      <w:r w:rsidRPr="0051499F">
        <w:rPr>
          <w:rFonts w:cs="Arial"/>
        </w:rPr>
        <w:t>í:</w:t>
      </w:r>
      <w:r w:rsidRPr="00CB0D8A">
        <w:rPr>
          <w:rFonts w:cs="Arial"/>
          <w:color w:val="FF0000"/>
        </w:rPr>
        <w:t xml:space="preserve"> </w:t>
      </w:r>
      <w:r w:rsidR="00241A0F">
        <w:rPr>
          <w:rFonts w:cs="Arial"/>
          <w:b/>
          <w:bCs/>
          <w:szCs w:val="22"/>
        </w:rPr>
        <w:t>63 663</w:t>
      </w:r>
      <w:r w:rsidR="006F25D0" w:rsidRPr="00905E3A">
        <w:rPr>
          <w:rFonts w:cs="Arial"/>
          <w:b/>
          <w:bCs/>
        </w:rPr>
        <w:t>,-</w:t>
      </w:r>
      <w:r w:rsidR="006F25D0" w:rsidRPr="00874B3C">
        <w:rPr>
          <w:rFonts w:cs="Arial"/>
        </w:rPr>
        <w:t xml:space="preserve"> </w:t>
      </w:r>
      <w:r w:rsidRPr="00874B3C">
        <w:rPr>
          <w:rFonts w:cs="Arial"/>
        </w:rPr>
        <w:t>Kč</w:t>
      </w:r>
      <w:r w:rsidR="008925E2">
        <w:rPr>
          <w:rFonts w:cs="Arial"/>
        </w:rPr>
        <w:t xml:space="preserve"> bez DPH</w:t>
      </w:r>
      <w:r w:rsidRPr="00874B3C">
        <w:rPr>
          <w:rFonts w:cs="Arial"/>
        </w:rPr>
        <w:t>/</w:t>
      </w:r>
      <w:proofErr w:type="spellStart"/>
      <w:r w:rsidRPr="00874B3C">
        <w:rPr>
          <w:rFonts w:cs="Arial"/>
        </w:rPr>
        <w:t>měs</w:t>
      </w:r>
      <w:proofErr w:type="spellEnd"/>
      <w:r w:rsidRPr="00874B3C">
        <w:rPr>
          <w:rFonts w:cs="Arial"/>
        </w:rPr>
        <w:t>.</w:t>
      </w:r>
    </w:p>
    <w:p w:rsidR="00D64203" w:rsidRPr="00874B3C" w:rsidRDefault="00CB0D8A" w:rsidP="00336F48">
      <w:pPr>
        <w:tabs>
          <w:tab w:val="left" w:pos="1559"/>
          <w:tab w:val="left" w:pos="2552"/>
          <w:tab w:val="left" w:pos="4253"/>
        </w:tabs>
        <w:ind w:left="1559" w:hanging="425"/>
        <w:jc w:val="both"/>
        <w:rPr>
          <w:rFonts w:cs="Arial"/>
        </w:rPr>
      </w:pPr>
      <w:r>
        <w:rPr>
          <w:rFonts w:cs="Arial"/>
          <w:szCs w:val="22"/>
        </w:rPr>
        <w:t>3</w:t>
      </w:r>
      <w:r w:rsidR="00B65C72" w:rsidRPr="00874B3C">
        <w:rPr>
          <w:rFonts w:cs="Arial"/>
          <w:szCs w:val="22"/>
        </w:rPr>
        <w:t xml:space="preserve">. </w:t>
      </w:r>
      <w:r w:rsidR="00B65C72" w:rsidRPr="00874B3C">
        <w:rPr>
          <w:rFonts w:cs="Arial"/>
          <w:szCs w:val="22"/>
        </w:rPr>
        <w:tab/>
      </w:r>
      <w:r w:rsidR="00D64203" w:rsidRPr="00874B3C">
        <w:rPr>
          <w:rFonts w:cs="Arial"/>
        </w:rPr>
        <w:t>Hodinová sazba obsahuje veškeré náklady na činnost zhotovitele tj. zejména režijní náklady, poplatky, obchodní a jiné přirážky, pojištění</w:t>
      </w:r>
      <w:r w:rsidR="008E1BBA" w:rsidRPr="00874B3C">
        <w:rPr>
          <w:rFonts w:cs="Arial"/>
        </w:rPr>
        <w:t xml:space="preserve"> a dopravu</w:t>
      </w:r>
      <w:r w:rsidR="00D64203" w:rsidRPr="00874B3C">
        <w:rPr>
          <w:rFonts w:cs="Arial"/>
        </w:rPr>
        <w:t>.</w:t>
      </w:r>
    </w:p>
    <w:p w:rsidR="00D64203" w:rsidRDefault="00F323A5" w:rsidP="00A959C6">
      <w:pPr>
        <w:tabs>
          <w:tab w:val="left" w:pos="2552"/>
          <w:tab w:val="left" w:pos="4253"/>
        </w:tabs>
        <w:ind w:left="1559"/>
        <w:rPr>
          <w:rFonts w:cs="Arial"/>
        </w:rPr>
      </w:pPr>
      <w:r w:rsidRPr="00874B3C">
        <w:rPr>
          <w:rFonts w:cs="Arial"/>
        </w:rPr>
        <w:t>Hodinová sazba</w:t>
      </w:r>
      <w:r w:rsidR="008925E2">
        <w:rPr>
          <w:rFonts w:cs="Arial"/>
        </w:rPr>
        <w:t xml:space="preserve"> pro realizaci požadavků nad rámec běžné maintenance</w:t>
      </w:r>
      <w:r w:rsidR="0051623C">
        <w:rPr>
          <w:rFonts w:cs="Arial"/>
        </w:rPr>
        <w:t xml:space="preserve"> definované v čl. II. této smlouvy</w:t>
      </w:r>
      <w:r w:rsidR="008925E2">
        <w:rPr>
          <w:rFonts w:cs="Arial"/>
        </w:rPr>
        <w:t xml:space="preserve"> a podpory systému elektronické spisové služby</w:t>
      </w:r>
      <w:r w:rsidRPr="00874B3C">
        <w:rPr>
          <w:rFonts w:cs="Arial"/>
        </w:rPr>
        <w:t xml:space="preserve"> </w:t>
      </w:r>
      <w:r w:rsidR="00D64203" w:rsidRPr="00874B3C">
        <w:rPr>
          <w:rFonts w:cs="Arial"/>
        </w:rPr>
        <w:t xml:space="preserve">činí: </w:t>
      </w:r>
      <w:r w:rsidR="00905E3A" w:rsidRPr="00905E3A">
        <w:rPr>
          <w:rFonts w:cs="Arial"/>
          <w:b/>
          <w:bCs/>
          <w:szCs w:val="22"/>
        </w:rPr>
        <w:t>1400</w:t>
      </w:r>
      <w:r w:rsidR="006F25D0" w:rsidRPr="00905E3A">
        <w:rPr>
          <w:rFonts w:cs="Arial"/>
          <w:b/>
          <w:bCs/>
          <w:szCs w:val="22"/>
        </w:rPr>
        <w:t>,-</w:t>
      </w:r>
      <w:r w:rsidR="006F25D0" w:rsidRPr="00874B3C">
        <w:rPr>
          <w:rFonts w:cs="Arial"/>
        </w:rPr>
        <w:t xml:space="preserve"> </w:t>
      </w:r>
      <w:r w:rsidRPr="00874B3C">
        <w:rPr>
          <w:rFonts w:cs="Arial"/>
        </w:rPr>
        <w:t>Kč</w:t>
      </w:r>
      <w:r w:rsidR="008925E2">
        <w:rPr>
          <w:rFonts w:cs="Arial"/>
        </w:rPr>
        <w:t xml:space="preserve"> bez DPH</w:t>
      </w:r>
      <w:r w:rsidR="00D64203" w:rsidRPr="00874B3C">
        <w:rPr>
          <w:rFonts w:cs="Arial"/>
        </w:rPr>
        <w:t>/hod.</w:t>
      </w:r>
    </w:p>
    <w:p w:rsidR="008925E2" w:rsidRPr="00874B3C" w:rsidRDefault="008925E2" w:rsidP="00A959C6">
      <w:pPr>
        <w:tabs>
          <w:tab w:val="left" w:pos="2552"/>
          <w:tab w:val="left" w:pos="4253"/>
        </w:tabs>
        <w:ind w:left="1559"/>
        <w:rPr>
          <w:rFonts w:cs="Arial"/>
          <w:b/>
        </w:rPr>
      </w:pPr>
      <w:r>
        <w:rPr>
          <w:rFonts w:cs="Arial"/>
        </w:rPr>
        <w:t xml:space="preserve">Maximální limit pro realizaci objednávek na základě hodinové sazby </w:t>
      </w:r>
      <w:r w:rsidRPr="00131794">
        <w:rPr>
          <w:rFonts w:cs="Arial"/>
        </w:rPr>
        <w:t xml:space="preserve">činí </w:t>
      </w:r>
      <w:r w:rsidR="008B24B7" w:rsidRPr="00D665CE">
        <w:rPr>
          <w:rFonts w:cs="Arial"/>
          <w:b/>
          <w:bCs/>
        </w:rPr>
        <w:t>8</w:t>
      </w:r>
      <w:r w:rsidRPr="00D665CE">
        <w:rPr>
          <w:rFonts w:cs="Arial"/>
          <w:b/>
          <w:bCs/>
        </w:rPr>
        <w:t>0 hodin ročně</w:t>
      </w:r>
      <w:r>
        <w:rPr>
          <w:rFonts w:cs="Arial"/>
        </w:rPr>
        <w:t xml:space="preserve"> přičemž objednatel není povinen tento hodinový limit vyčerpat.</w:t>
      </w:r>
    </w:p>
    <w:p w:rsidR="00D64203" w:rsidRPr="00874B3C" w:rsidRDefault="00CB0D8A" w:rsidP="00336F48">
      <w:pPr>
        <w:tabs>
          <w:tab w:val="left" w:pos="1530"/>
          <w:tab w:val="left" w:pos="2552"/>
          <w:tab w:val="left" w:pos="4253"/>
        </w:tabs>
        <w:ind w:left="1530" w:hanging="425"/>
        <w:jc w:val="both"/>
        <w:rPr>
          <w:rFonts w:cs="Arial"/>
        </w:rPr>
      </w:pPr>
      <w:r>
        <w:rPr>
          <w:rFonts w:cs="Arial"/>
          <w:szCs w:val="22"/>
        </w:rPr>
        <w:t>4</w:t>
      </w:r>
      <w:r w:rsidR="00B65C72" w:rsidRPr="00874B3C">
        <w:rPr>
          <w:rFonts w:cs="Arial"/>
          <w:szCs w:val="22"/>
        </w:rPr>
        <w:t xml:space="preserve">. </w:t>
      </w:r>
      <w:r w:rsidR="00B65C72" w:rsidRPr="00874B3C">
        <w:rPr>
          <w:rFonts w:cs="Arial"/>
          <w:szCs w:val="22"/>
        </w:rPr>
        <w:tab/>
      </w:r>
      <w:r w:rsidR="00D64203" w:rsidRPr="00874B3C">
        <w:rPr>
          <w:rFonts w:cs="Arial"/>
        </w:rPr>
        <w:t xml:space="preserve">Cena rozsáhlejšího díla může být po vzájemné dohodě stanovena na základě podrobně zpracovaného položkového rozpočtu, který bude vycházet z hodinových sazeb uvedených v odstavci </w:t>
      </w:r>
      <w:r w:rsidR="00356C4D">
        <w:rPr>
          <w:rFonts w:cs="Arial"/>
        </w:rPr>
        <w:t>3</w:t>
      </w:r>
      <w:r w:rsidR="00356C4D" w:rsidRPr="00874B3C">
        <w:rPr>
          <w:rFonts w:cs="Arial"/>
        </w:rPr>
        <w:t xml:space="preserve"> </w:t>
      </w:r>
      <w:r w:rsidR="00D64203" w:rsidRPr="00874B3C">
        <w:rPr>
          <w:rFonts w:cs="Arial"/>
        </w:rPr>
        <w:t>tohoto článku.</w:t>
      </w:r>
    </w:p>
    <w:p w:rsidR="00D64203" w:rsidRPr="00874B3C" w:rsidRDefault="00CB0D8A" w:rsidP="00336F48">
      <w:pPr>
        <w:tabs>
          <w:tab w:val="left" w:pos="1530"/>
          <w:tab w:val="left" w:pos="2552"/>
          <w:tab w:val="left" w:pos="4253"/>
        </w:tabs>
        <w:ind w:left="1530" w:hanging="425"/>
        <w:jc w:val="both"/>
        <w:rPr>
          <w:rFonts w:cs="Arial"/>
        </w:rPr>
      </w:pPr>
      <w:r>
        <w:rPr>
          <w:rFonts w:cs="Arial"/>
          <w:szCs w:val="22"/>
        </w:rPr>
        <w:t>5</w:t>
      </w:r>
      <w:r w:rsidR="00B65C72" w:rsidRPr="00874B3C">
        <w:rPr>
          <w:rFonts w:cs="Arial"/>
          <w:szCs w:val="22"/>
        </w:rPr>
        <w:t xml:space="preserve">. </w:t>
      </w:r>
      <w:r w:rsidR="00B65C72" w:rsidRPr="00874B3C">
        <w:rPr>
          <w:rFonts w:cs="Arial"/>
          <w:szCs w:val="22"/>
        </w:rPr>
        <w:tab/>
      </w:r>
      <w:r w:rsidR="00D64203" w:rsidRPr="00874B3C">
        <w:rPr>
          <w:rFonts w:cs="Arial"/>
        </w:rPr>
        <w:t>Objednatel může se zhotovitelem každoročně, počínaje</w:t>
      </w:r>
      <w:r w:rsidR="008925E2">
        <w:rPr>
          <w:rFonts w:cs="Arial"/>
        </w:rPr>
        <w:t xml:space="preserve"> třetím</w:t>
      </w:r>
      <w:r w:rsidR="00D64203" w:rsidRPr="00874B3C">
        <w:rPr>
          <w:rFonts w:cs="Arial"/>
        </w:rPr>
        <w:t xml:space="preserve"> rokem</w:t>
      </w:r>
      <w:r w:rsidR="008925E2">
        <w:rPr>
          <w:rFonts w:cs="Arial"/>
        </w:rPr>
        <w:t xml:space="preserve"> běhu této smlouvy</w:t>
      </w:r>
      <w:r w:rsidR="00D64203" w:rsidRPr="00874B3C">
        <w:rPr>
          <w:rFonts w:cs="Arial"/>
        </w:rPr>
        <w:t>, k 1.březnu projednat možné navýšení cen do úrovně roční inflace minulého roku takto:</w:t>
      </w:r>
    </w:p>
    <w:p w:rsidR="00D64203" w:rsidRPr="00874B3C" w:rsidRDefault="00B65C72" w:rsidP="00336F48">
      <w:pPr>
        <w:tabs>
          <w:tab w:val="left" w:pos="2070"/>
          <w:tab w:val="left" w:pos="2552"/>
          <w:tab w:val="left" w:pos="4253"/>
        </w:tabs>
        <w:ind w:left="2070" w:hanging="540"/>
        <w:jc w:val="both"/>
        <w:rPr>
          <w:rFonts w:cs="Arial"/>
        </w:rPr>
      </w:pPr>
      <w:r w:rsidRPr="00874B3C">
        <w:rPr>
          <w:rFonts w:ascii="Symbol" w:hAnsi="Symbol" w:cs="Arial"/>
        </w:rPr>
        <w:t></w:t>
      </w:r>
      <w:r w:rsidRPr="00874B3C">
        <w:rPr>
          <w:rFonts w:ascii="Symbol" w:hAnsi="Symbol" w:cs="Arial"/>
        </w:rPr>
        <w:tab/>
      </w:r>
      <w:r w:rsidR="00D64203" w:rsidRPr="00874B3C">
        <w:rPr>
          <w:rFonts w:cs="Arial"/>
        </w:rPr>
        <w:t xml:space="preserve">Úprava cen prací (hodinových sazeb) se bude provádět v závislosti na ročním indexu (In) míry inflace vyjádřené přírůstkem průměrného ročního indexu spotřebitelských cen, kterou uveřejní Český statistický úřad. </w:t>
      </w:r>
    </w:p>
    <w:p w:rsidR="00D64203" w:rsidRPr="00874B3C" w:rsidRDefault="00D64203" w:rsidP="0037091F">
      <w:pPr>
        <w:tabs>
          <w:tab w:val="left" w:pos="5040"/>
        </w:tabs>
        <w:ind w:left="2070"/>
        <w:jc w:val="both"/>
        <w:rPr>
          <w:rFonts w:cs="Arial"/>
        </w:rPr>
      </w:pPr>
      <w:r w:rsidRPr="00874B3C">
        <w:rPr>
          <w:rFonts w:cs="Arial"/>
        </w:rPr>
        <w:t>Vzorec pro nárůst ceny práce:</w:t>
      </w:r>
      <w:r w:rsidRPr="00874B3C">
        <w:rPr>
          <w:rFonts w:cs="Arial"/>
        </w:rPr>
        <w:tab/>
      </w:r>
      <w:proofErr w:type="spellStart"/>
      <w:r w:rsidRPr="00874B3C">
        <w:rPr>
          <w:rFonts w:cs="Arial"/>
        </w:rPr>
        <w:t>Cn</w:t>
      </w:r>
      <w:proofErr w:type="spellEnd"/>
      <w:r w:rsidRPr="00874B3C">
        <w:rPr>
          <w:rFonts w:cs="Arial"/>
        </w:rPr>
        <w:t xml:space="preserve"> = </w:t>
      </w:r>
      <w:proofErr w:type="spellStart"/>
      <w:r w:rsidRPr="00874B3C">
        <w:rPr>
          <w:rFonts w:cs="Arial"/>
        </w:rPr>
        <w:t>Cst</w:t>
      </w:r>
      <w:proofErr w:type="spellEnd"/>
      <w:r w:rsidRPr="00874B3C">
        <w:rPr>
          <w:rFonts w:cs="Arial"/>
        </w:rPr>
        <w:t xml:space="preserve"> * ( In + </w:t>
      </w:r>
      <w:proofErr w:type="gramStart"/>
      <w:r w:rsidRPr="00874B3C">
        <w:rPr>
          <w:rFonts w:cs="Arial"/>
        </w:rPr>
        <w:t>100 ) / 100</w:t>
      </w:r>
      <w:proofErr w:type="gramEnd"/>
    </w:p>
    <w:p w:rsidR="00D64203" w:rsidRPr="00874B3C" w:rsidRDefault="00D64203" w:rsidP="0037091F">
      <w:pPr>
        <w:tabs>
          <w:tab w:val="left" w:pos="2552"/>
          <w:tab w:val="left" w:pos="4253"/>
        </w:tabs>
        <w:ind w:left="2070"/>
        <w:jc w:val="both"/>
        <w:rPr>
          <w:rFonts w:cs="Arial"/>
        </w:rPr>
      </w:pPr>
      <w:proofErr w:type="spellStart"/>
      <w:r w:rsidRPr="00874B3C">
        <w:rPr>
          <w:rFonts w:cs="Arial"/>
        </w:rPr>
        <w:t>Cn</w:t>
      </w:r>
      <w:proofErr w:type="spellEnd"/>
      <w:r w:rsidRPr="00874B3C">
        <w:rPr>
          <w:rFonts w:cs="Arial"/>
        </w:rPr>
        <w:t xml:space="preserve"> – nová cena</w:t>
      </w:r>
    </w:p>
    <w:p w:rsidR="00D64203" w:rsidRPr="00874B3C" w:rsidRDefault="00D64203" w:rsidP="0037091F">
      <w:pPr>
        <w:tabs>
          <w:tab w:val="left" w:pos="2552"/>
          <w:tab w:val="left" w:pos="4253"/>
        </w:tabs>
        <w:ind w:left="2070"/>
        <w:jc w:val="both"/>
        <w:rPr>
          <w:rFonts w:cs="Arial"/>
        </w:rPr>
      </w:pPr>
      <w:proofErr w:type="spellStart"/>
      <w:r w:rsidRPr="00874B3C">
        <w:rPr>
          <w:rFonts w:cs="Arial"/>
        </w:rPr>
        <w:t>Cst</w:t>
      </w:r>
      <w:proofErr w:type="spellEnd"/>
      <w:r w:rsidRPr="00874B3C">
        <w:rPr>
          <w:rFonts w:cs="Arial"/>
        </w:rPr>
        <w:t xml:space="preserve"> – cena původní</w:t>
      </w:r>
    </w:p>
    <w:p w:rsidR="00D64203" w:rsidRPr="00874B3C" w:rsidRDefault="00D64203" w:rsidP="0037091F">
      <w:pPr>
        <w:tabs>
          <w:tab w:val="left" w:pos="2552"/>
          <w:tab w:val="left" w:pos="4253"/>
        </w:tabs>
        <w:ind w:left="2070"/>
        <w:jc w:val="both"/>
        <w:rPr>
          <w:rFonts w:cs="Arial"/>
        </w:rPr>
      </w:pPr>
      <w:r w:rsidRPr="00874B3C">
        <w:rPr>
          <w:rFonts w:cs="Arial"/>
        </w:rPr>
        <w:t xml:space="preserve">In - index míry inflace </w:t>
      </w:r>
    </w:p>
    <w:p w:rsidR="00D64203" w:rsidRPr="00874B3C" w:rsidRDefault="00B65C72" w:rsidP="00336F48">
      <w:pPr>
        <w:tabs>
          <w:tab w:val="left" w:pos="2070"/>
          <w:tab w:val="left" w:pos="2552"/>
          <w:tab w:val="left" w:pos="4253"/>
        </w:tabs>
        <w:ind w:left="2070" w:hanging="540"/>
        <w:jc w:val="both"/>
        <w:rPr>
          <w:rFonts w:cs="Arial"/>
        </w:rPr>
      </w:pPr>
      <w:r w:rsidRPr="00874B3C">
        <w:rPr>
          <w:rFonts w:ascii="Symbol" w:hAnsi="Symbol" w:cs="Arial"/>
        </w:rPr>
        <w:t></w:t>
      </w:r>
      <w:r w:rsidRPr="00874B3C">
        <w:rPr>
          <w:rFonts w:ascii="Symbol" w:hAnsi="Symbol" w:cs="Arial"/>
        </w:rPr>
        <w:tab/>
      </w:r>
      <w:r w:rsidR="00D64203" w:rsidRPr="00874B3C">
        <w:rPr>
          <w:rFonts w:cs="Arial"/>
        </w:rPr>
        <w:t>Takováto úprava musí být sjednaná písemnou formou, dodatkem k této smlouvě.</w:t>
      </w:r>
    </w:p>
    <w:p w:rsidR="00D64203" w:rsidRPr="00874B3C" w:rsidRDefault="00CB0D8A" w:rsidP="00336F48">
      <w:pPr>
        <w:tabs>
          <w:tab w:val="left" w:pos="1559"/>
          <w:tab w:val="left" w:pos="2552"/>
          <w:tab w:val="left" w:pos="4253"/>
        </w:tabs>
        <w:ind w:left="1559" w:hanging="425"/>
        <w:jc w:val="both"/>
        <w:rPr>
          <w:rFonts w:cs="Arial"/>
        </w:rPr>
      </w:pPr>
      <w:r>
        <w:rPr>
          <w:rFonts w:cs="Arial"/>
          <w:szCs w:val="22"/>
        </w:rPr>
        <w:t>6</w:t>
      </w:r>
      <w:r w:rsidR="00B65C72" w:rsidRPr="00874B3C">
        <w:rPr>
          <w:rFonts w:cs="Arial"/>
          <w:szCs w:val="22"/>
        </w:rPr>
        <w:t xml:space="preserve">. </w:t>
      </w:r>
      <w:r w:rsidR="00B65C72" w:rsidRPr="00874B3C">
        <w:rPr>
          <w:rFonts w:cs="Arial"/>
          <w:szCs w:val="22"/>
        </w:rPr>
        <w:tab/>
      </w:r>
      <w:r w:rsidR="00D64203" w:rsidRPr="00874B3C">
        <w:rPr>
          <w:rFonts w:cs="Arial"/>
        </w:rPr>
        <w:t>Uvedené ceny nezahrnují DPH, tato bude účtována sazbou dle platných předpisů.</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IV.</w:t>
      </w:r>
      <w:r w:rsidRPr="00874B3C">
        <w:rPr>
          <w:rFonts w:cs="Arial"/>
        </w:rPr>
        <w:tab/>
      </w:r>
      <w:r w:rsidR="00D64203" w:rsidRPr="00874B3C">
        <w:rPr>
          <w:rFonts w:cs="Arial"/>
        </w:rPr>
        <w:t>Termín</w:t>
      </w:r>
      <w:r w:rsidR="00D43EF6" w:rsidRPr="00874B3C">
        <w:rPr>
          <w:rFonts w:cs="Arial"/>
        </w:rPr>
        <w:t>y</w:t>
      </w:r>
      <w:r w:rsidR="00D64203" w:rsidRPr="00874B3C">
        <w:rPr>
          <w:rFonts w:cs="Arial"/>
        </w:rPr>
        <w:t xml:space="preserve"> plnění</w:t>
      </w:r>
    </w:p>
    <w:p w:rsidR="00872E6A"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1.</w:t>
      </w:r>
      <w:r w:rsidRPr="00874B3C">
        <w:rPr>
          <w:rFonts w:cs="Arial"/>
        </w:rPr>
        <w:tab/>
      </w:r>
      <w:r w:rsidR="00D64203" w:rsidRPr="00874B3C">
        <w:rPr>
          <w:rFonts w:cs="Arial"/>
        </w:rPr>
        <w:t>Termín plnění prací dle č</w:t>
      </w:r>
      <w:r w:rsidR="00D43EF6" w:rsidRPr="00874B3C">
        <w:rPr>
          <w:rFonts w:cs="Arial"/>
        </w:rPr>
        <w:t>l</w:t>
      </w:r>
      <w:r w:rsidR="00D64203" w:rsidRPr="00874B3C">
        <w:rPr>
          <w:rFonts w:cs="Arial"/>
        </w:rPr>
        <w:t>. II.</w:t>
      </w:r>
      <w:r w:rsidR="0037091F" w:rsidRPr="00874B3C">
        <w:rPr>
          <w:rFonts w:cs="Arial"/>
        </w:rPr>
        <w:t xml:space="preserve"> </w:t>
      </w:r>
      <w:r w:rsidR="00D64203" w:rsidRPr="00874B3C">
        <w:rPr>
          <w:rFonts w:cs="Arial"/>
        </w:rPr>
        <w:t xml:space="preserve">odstavec </w:t>
      </w:r>
      <w:r w:rsidR="00872E6A" w:rsidRPr="00874B3C">
        <w:rPr>
          <w:rFonts w:cs="Arial"/>
        </w:rPr>
        <w:t>2</w:t>
      </w:r>
      <w:r w:rsidR="00D64203" w:rsidRPr="00874B3C">
        <w:rPr>
          <w:rFonts w:cs="Arial"/>
        </w:rPr>
        <w:t xml:space="preserve"> bude písemně dohodnut mezi zhotovitelem a objednatelem před zahájením prací</w:t>
      </w:r>
      <w:r w:rsidR="00094D7B">
        <w:rPr>
          <w:rFonts w:cs="Arial"/>
        </w:rPr>
        <w:t xml:space="preserve"> v dílčí objednávce</w:t>
      </w:r>
      <w:r w:rsidR="00D64203" w:rsidRPr="00874B3C">
        <w:rPr>
          <w:rFonts w:cs="Arial"/>
        </w:rPr>
        <w:t>. Po odsouhlasení termínu oběma stranami se termín zahájení prací stává závazným není-li dále uvedeno jinak. Nedojde-li k dohodě, bude zhotovitel povinen provést práce v přiměřené lhůtě po jejich objednání. Vždy bude přihlédnuto k provozním možnostem zařízení objednatele.</w:t>
      </w:r>
      <w:r w:rsidR="00872E6A" w:rsidRPr="00874B3C">
        <w:rPr>
          <w:rFonts w:cs="Arial"/>
        </w:rPr>
        <w:t xml:space="preserve"> </w:t>
      </w:r>
    </w:p>
    <w:p w:rsidR="00662E72" w:rsidRPr="00874B3C" w:rsidRDefault="00B15E45" w:rsidP="005D5007">
      <w:pPr>
        <w:pStyle w:val="Zhlav"/>
        <w:tabs>
          <w:tab w:val="clear" w:pos="4819"/>
          <w:tab w:val="clear" w:pos="9071"/>
          <w:tab w:val="left" w:pos="1530"/>
          <w:tab w:val="decimal" w:leader="dot" w:pos="7938"/>
        </w:tabs>
        <w:ind w:left="1530" w:hanging="425"/>
        <w:jc w:val="both"/>
        <w:rPr>
          <w:rFonts w:cs="Arial"/>
        </w:rPr>
      </w:pPr>
      <w:r>
        <w:rPr>
          <w:rFonts w:cs="Arial"/>
        </w:rPr>
        <w:t>2</w:t>
      </w:r>
      <w:r w:rsidR="00B65C72" w:rsidRPr="00874B3C">
        <w:rPr>
          <w:rFonts w:cs="Arial"/>
        </w:rPr>
        <w:t>.</w:t>
      </w:r>
      <w:r w:rsidR="00B65C72" w:rsidRPr="00874B3C">
        <w:rPr>
          <w:rFonts w:cs="Arial"/>
        </w:rPr>
        <w:tab/>
      </w:r>
      <w:r w:rsidR="00D64203" w:rsidRPr="00874B3C">
        <w:rPr>
          <w:rFonts w:cs="Arial"/>
        </w:rPr>
        <w:t xml:space="preserve">V případě provozní poruchy dle čl. V. odst. </w:t>
      </w:r>
      <w:smartTag w:uri="urn:schemas-microsoft-com:office:smarttags" w:element="metricconverter">
        <w:smartTagPr>
          <w:attr w:name="ProductID" w:val="2. a"/>
        </w:smartTagPr>
        <w:r w:rsidR="00D64203" w:rsidRPr="00874B3C">
          <w:rPr>
            <w:rFonts w:cs="Arial"/>
          </w:rPr>
          <w:t>2. a</w:t>
        </w:r>
      </w:smartTag>
      <w:r w:rsidR="00D64203" w:rsidRPr="00874B3C">
        <w:rPr>
          <w:rFonts w:cs="Arial"/>
        </w:rPr>
        <w:t xml:space="preserve"> požadované pohotovostní služby dle čl. II. odst. 4. smlouvy budou práce prováděny na základě telefonické výzvy objednatele</w:t>
      </w:r>
      <w:r w:rsidR="00BC2E3C" w:rsidRPr="00874B3C">
        <w:rPr>
          <w:rFonts w:cs="Arial"/>
        </w:rPr>
        <w:t xml:space="preserve"> nebo výzvy jinými dohodnutými elektronickými prostředky</w:t>
      </w:r>
      <w:r w:rsidR="00D64203" w:rsidRPr="00874B3C">
        <w:rPr>
          <w:rFonts w:cs="Arial"/>
        </w:rPr>
        <w:t xml:space="preserve">, se zahájením do </w:t>
      </w:r>
      <w:r w:rsidR="00CB0D8A">
        <w:rPr>
          <w:rFonts w:cs="Arial"/>
        </w:rPr>
        <w:t>5</w:t>
      </w:r>
      <w:r w:rsidR="00D64203" w:rsidRPr="00874B3C">
        <w:rPr>
          <w:rFonts w:cs="Arial"/>
        </w:rPr>
        <w:t xml:space="preserve"> hodin od vyzvání, pokud nebude dohodnuto jinak.</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lastRenderedPageBreak/>
        <w:t>V.</w:t>
      </w:r>
      <w:r w:rsidRPr="00874B3C">
        <w:rPr>
          <w:rFonts w:cs="Arial"/>
        </w:rPr>
        <w:tab/>
      </w:r>
      <w:r w:rsidR="00D64203" w:rsidRPr="00874B3C">
        <w:rPr>
          <w:rFonts w:cs="Arial"/>
        </w:rPr>
        <w:t xml:space="preserve">Způsob zadání prací – </w:t>
      </w:r>
      <w:r w:rsidR="00BC2E3C" w:rsidRPr="00874B3C">
        <w:rPr>
          <w:rFonts w:cs="Arial"/>
        </w:rPr>
        <w:t>objednávky dílčích plnění</w:t>
      </w:r>
    </w:p>
    <w:p w:rsidR="00D64203" w:rsidRPr="00874B3C" w:rsidRDefault="00B65C72" w:rsidP="00336F48">
      <w:pPr>
        <w:pStyle w:val="Zhlav"/>
        <w:tabs>
          <w:tab w:val="clear" w:pos="4819"/>
          <w:tab w:val="clear" w:pos="9071"/>
          <w:tab w:val="left" w:pos="1559"/>
          <w:tab w:val="decimal" w:leader="dot" w:pos="7938"/>
        </w:tabs>
        <w:ind w:left="1559" w:hanging="425"/>
        <w:jc w:val="both"/>
        <w:rPr>
          <w:rFonts w:cs="Arial"/>
        </w:rPr>
      </w:pPr>
      <w:r w:rsidRPr="00874B3C">
        <w:rPr>
          <w:rFonts w:cs="Arial"/>
        </w:rPr>
        <w:t>1.</w:t>
      </w:r>
      <w:r w:rsidRPr="00874B3C">
        <w:rPr>
          <w:rFonts w:cs="Arial"/>
        </w:rPr>
        <w:tab/>
      </w:r>
      <w:r w:rsidR="00D64203" w:rsidRPr="00874B3C">
        <w:rPr>
          <w:rFonts w:cs="Arial"/>
          <w:szCs w:val="22"/>
        </w:rPr>
        <w:t xml:space="preserve">Není-li uvedeno jinak, pověřený pracovník objednatele bude zasílat zhotoviteli </w:t>
      </w:r>
      <w:r w:rsidR="00094D7B">
        <w:rPr>
          <w:rFonts w:cs="Arial"/>
          <w:szCs w:val="22"/>
        </w:rPr>
        <w:t xml:space="preserve">dílčí </w:t>
      </w:r>
      <w:r w:rsidR="00D64203" w:rsidRPr="00874B3C">
        <w:rPr>
          <w:rFonts w:cs="Arial"/>
          <w:szCs w:val="22"/>
        </w:rPr>
        <w:t xml:space="preserve">objednávky pro veškeré práce a služby obsahující veškeré potřebné údaje o požadovaném plnění, zejména popis požadované práce, dohodnutý rozsah pracovních hodin a termíny zahájení a dokončení činnosti. </w:t>
      </w:r>
      <w:r w:rsidR="00BC2E3C" w:rsidRPr="00874B3C">
        <w:rPr>
          <w:rFonts w:cs="Arial"/>
          <w:szCs w:val="22"/>
        </w:rPr>
        <w:t>Dílčí objednávka</w:t>
      </w:r>
      <w:r w:rsidR="00D64203" w:rsidRPr="00874B3C">
        <w:rPr>
          <w:rFonts w:cs="Arial"/>
          <w:szCs w:val="22"/>
        </w:rPr>
        <w:t xml:space="preserve"> bude řádně </w:t>
      </w:r>
      <w:r w:rsidR="00094D7B" w:rsidRPr="00874B3C">
        <w:rPr>
          <w:rFonts w:cs="Arial"/>
          <w:szCs w:val="22"/>
        </w:rPr>
        <w:t>podepsan</w:t>
      </w:r>
      <w:r w:rsidR="00094D7B">
        <w:rPr>
          <w:rFonts w:cs="Arial"/>
          <w:szCs w:val="22"/>
        </w:rPr>
        <w:t>á</w:t>
      </w:r>
      <w:r w:rsidR="00094D7B" w:rsidRPr="00874B3C">
        <w:rPr>
          <w:rFonts w:cs="Arial"/>
          <w:szCs w:val="22"/>
        </w:rPr>
        <w:t xml:space="preserve"> </w:t>
      </w:r>
      <w:r w:rsidR="00D64203" w:rsidRPr="00874B3C">
        <w:rPr>
          <w:rFonts w:cs="Arial"/>
          <w:szCs w:val="22"/>
        </w:rPr>
        <w:t xml:space="preserve">objednatelem a zhotovitelem před zahájením činnosti. Podpisem </w:t>
      </w:r>
      <w:r w:rsidR="00BC2E3C" w:rsidRPr="00874B3C">
        <w:rPr>
          <w:rFonts w:cs="Arial"/>
          <w:szCs w:val="22"/>
        </w:rPr>
        <w:t>dílčí objednávky/</w:t>
      </w:r>
      <w:r w:rsidR="00D64203" w:rsidRPr="00874B3C">
        <w:rPr>
          <w:rFonts w:cs="Arial"/>
          <w:szCs w:val="22"/>
        </w:rPr>
        <w:t>pracovního l</w:t>
      </w:r>
      <w:r w:rsidR="00872E6A" w:rsidRPr="00874B3C">
        <w:rPr>
          <w:rFonts w:cs="Arial"/>
          <w:szCs w:val="22"/>
        </w:rPr>
        <w:t>i</w:t>
      </w:r>
      <w:r w:rsidR="00D64203" w:rsidRPr="00874B3C">
        <w:rPr>
          <w:rFonts w:cs="Arial"/>
          <w:szCs w:val="22"/>
        </w:rPr>
        <w:t>stu dojde k</w:t>
      </w:r>
      <w:r w:rsidR="00BC2E3C" w:rsidRPr="00874B3C">
        <w:rPr>
          <w:rFonts w:cs="Arial"/>
          <w:szCs w:val="22"/>
        </w:rPr>
        <w:t> objednání dílčího plnění</w:t>
      </w:r>
      <w:r w:rsidR="00D64203" w:rsidRPr="00874B3C">
        <w:rPr>
          <w:rFonts w:cs="Arial"/>
          <w:szCs w:val="22"/>
        </w:rPr>
        <w:t xml:space="preserve">, nebude-li v ní uvedeno jinak. Při předání a převzetí prací potvrdí smluvní strany splnění díla </w:t>
      </w:r>
      <w:r w:rsidR="00FB3D26">
        <w:rPr>
          <w:rFonts w:cs="Arial"/>
          <w:szCs w:val="22"/>
        </w:rPr>
        <w:t>podpisem dílčího předávacího protokolu</w:t>
      </w:r>
      <w:r w:rsidR="00D64203" w:rsidRPr="00874B3C">
        <w:rPr>
          <w:rFonts w:cs="Arial"/>
          <w:szCs w:val="22"/>
        </w:rPr>
        <w:t>.</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2.</w:t>
      </w:r>
      <w:r w:rsidRPr="00874B3C">
        <w:rPr>
          <w:rFonts w:cs="Arial"/>
        </w:rPr>
        <w:tab/>
      </w:r>
      <w:r w:rsidR="00D64203" w:rsidRPr="00874B3C">
        <w:rPr>
          <w:rFonts w:cs="Arial"/>
        </w:rPr>
        <w:t xml:space="preserve">V případě </w:t>
      </w:r>
      <w:r w:rsidR="00CB0D8A">
        <w:rPr>
          <w:rFonts w:cs="Arial"/>
        </w:rPr>
        <w:t xml:space="preserve">závažné </w:t>
      </w:r>
      <w:r w:rsidR="00D64203" w:rsidRPr="00874B3C">
        <w:rPr>
          <w:rFonts w:cs="Arial"/>
        </w:rPr>
        <w:t>provozní poruchy</w:t>
      </w:r>
      <w:r w:rsidR="0014698F">
        <w:rPr>
          <w:rFonts w:cs="Arial"/>
        </w:rPr>
        <w:t xml:space="preserve"> způsobené objednatelem nebo třetí stranou (např. update systému třetí strany)</w:t>
      </w:r>
      <w:r w:rsidR="00D64203" w:rsidRPr="00874B3C">
        <w:rPr>
          <w:rFonts w:cs="Arial"/>
        </w:rPr>
        <w:t xml:space="preserve"> budou práce prováděny </w:t>
      </w:r>
      <w:r w:rsidR="00CB0D8A">
        <w:rPr>
          <w:rFonts w:cs="Arial"/>
        </w:rPr>
        <w:t xml:space="preserve">neodkladně </w:t>
      </w:r>
      <w:r w:rsidR="00D64203" w:rsidRPr="00874B3C">
        <w:rPr>
          <w:rFonts w:cs="Arial"/>
        </w:rPr>
        <w:t>na základě ústní objednávky - telefonické výzvy objednatele</w:t>
      </w:r>
      <w:r w:rsidR="00986A17" w:rsidRPr="00874B3C">
        <w:rPr>
          <w:rFonts w:cs="Arial"/>
        </w:rPr>
        <w:t xml:space="preserve"> případně objednávky jinými dohodnut</w:t>
      </w:r>
      <w:r w:rsidR="00BC2E3C" w:rsidRPr="00874B3C">
        <w:rPr>
          <w:rFonts w:cs="Arial"/>
        </w:rPr>
        <w:t>ými prostředky elektronické komunikace</w:t>
      </w:r>
      <w:r w:rsidR="00D64203" w:rsidRPr="00874B3C">
        <w:rPr>
          <w:rFonts w:cs="Arial"/>
        </w:rPr>
        <w:t xml:space="preserve">. Do zahájení opravy bude zhotoviteli předána objednatelem písemná </w:t>
      </w:r>
      <w:r w:rsidR="00FB3D26">
        <w:rPr>
          <w:rFonts w:cs="Arial"/>
        </w:rPr>
        <w:t xml:space="preserve">dílčí </w:t>
      </w:r>
      <w:r w:rsidR="00D64203" w:rsidRPr="00874B3C">
        <w:rPr>
          <w:rFonts w:cs="Arial"/>
        </w:rPr>
        <w:t>objednávka, kterou zhotovitel bezprostředně po jejím převzetí potvrdí.</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3.</w:t>
      </w:r>
      <w:r w:rsidRPr="00874B3C">
        <w:rPr>
          <w:rFonts w:cs="Arial"/>
        </w:rPr>
        <w:tab/>
      </w:r>
      <w:r w:rsidR="00D64203" w:rsidRPr="00874B3C">
        <w:rPr>
          <w:rFonts w:cs="Arial"/>
        </w:rPr>
        <w:t xml:space="preserve">Pracovníci oprávnění </w:t>
      </w:r>
      <w:r w:rsidR="00986A17" w:rsidRPr="00874B3C">
        <w:rPr>
          <w:rFonts w:cs="Arial"/>
        </w:rPr>
        <w:t>obj</w:t>
      </w:r>
      <w:r w:rsidR="00D64203" w:rsidRPr="00874B3C">
        <w:rPr>
          <w:rFonts w:cs="Arial"/>
        </w:rPr>
        <w:t xml:space="preserve">ednávat dílčí </w:t>
      </w:r>
      <w:r w:rsidR="00986A17" w:rsidRPr="00874B3C">
        <w:rPr>
          <w:rFonts w:cs="Arial"/>
        </w:rPr>
        <w:t xml:space="preserve">plnění dle této </w:t>
      </w:r>
      <w:r w:rsidR="00D64203" w:rsidRPr="00874B3C">
        <w:rPr>
          <w:rFonts w:cs="Arial"/>
        </w:rPr>
        <w:t>smlouvy jsou stanoveni takto:</w:t>
      </w:r>
    </w:p>
    <w:p w:rsidR="00D64203" w:rsidRDefault="00B65C72" w:rsidP="00336F48">
      <w:pPr>
        <w:tabs>
          <w:tab w:val="left" w:pos="1890"/>
        </w:tabs>
        <w:spacing w:after="0"/>
        <w:ind w:left="1890" w:hanging="360"/>
        <w:jc w:val="both"/>
        <w:rPr>
          <w:rFonts w:cs="Arial"/>
          <w:szCs w:val="22"/>
        </w:rPr>
      </w:pPr>
      <w:r w:rsidRPr="00874B3C">
        <w:rPr>
          <w:rFonts w:cs="Arial"/>
          <w:szCs w:val="22"/>
        </w:rPr>
        <w:t>a)</w:t>
      </w:r>
      <w:r w:rsidRPr="00874B3C">
        <w:rPr>
          <w:rFonts w:cs="Arial"/>
          <w:szCs w:val="22"/>
        </w:rPr>
        <w:tab/>
      </w:r>
      <w:r w:rsidR="00D64203" w:rsidRPr="00874B3C">
        <w:rPr>
          <w:rFonts w:cs="Arial"/>
          <w:szCs w:val="22"/>
        </w:rPr>
        <w:t xml:space="preserve">Objednatel pověřuje k jednání (vystavování </w:t>
      </w:r>
      <w:r w:rsidR="00986A17" w:rsidRPr="00874B3C">
        <w:rPr>
          <w:rFonts w:cs="Arial"/>
          <w:szCs w:val="22"/>
        </w:rPr>
        <w:t>dílčích objednávek</w:t>
      </w:r>
      <w:r w:rsidR="00D64203" w:rsidRPr="00874B3C">
        <w:rPr>
          <w:rFonts w:cs="Arial"/>
          <w:szCs w:val="22"/>
        </w:rPr>
        <w:t>) se zhotovitelem</w:t>
      </w:r>
      <w:r w:rsidR="00A61DB9">
        <w:rPr>
          <w:rFonts w:cs="Arial"/>
          <w:szCs w:val="22"/>
        </w:rPr>
        <w:t xml:space="preserve"> tyto</w:t>
      </w:r>
      <w:r w:rsidR="00D64203" w:rsidRPr="00874B3C">
        <w:rPr>
          <w:rFonts w:cs="Arial"/>
          <w:szCs w:val="22"/>
        </w:rPr>
        <w:t xml:space="preserve"> své pracovníky</w:t>
      </w:r>
      <w:r w:rsidR="00E56BCD">
        <w:rPr>
          <w:rFonts w:cs="Arial"/>
          <w:szCs w:val="22"/>
        </w:rPr>
        <w:t>:</w:t>
      </w:r>
    </w:p>
    <w:p w:rsidR="00E56BCD" w:rsidRPr="00E56BCD" w:rsidRDefault="007474C0" w:rsidP="00E56BCD">
      <w:pPr>
        <w:pStyle w:val="Odstavecseseznamem"/>
        <w:numPr>
          <w:ilvl w:val="0"/>
          <w:numId w:val="50"/>
        </w:numPr>
        <w:spacing w:after="0"/>
        <w:ind w:left="2127" w:hanging="284"/>
        <w:jc w:val="both"/>
        <w:rPr>
          <w:rFonts w:cs="Arial"/>
          <w:szCs w:val="22"/>
        </w:rPr>
      </w:pPr>
      <w:r>
        <w:rPr>
          <w:rFonts w:cs="Arial"/>
        </w:rPr>
        <w:t xml:space="preserve">Ing. Roman </w:t>
      </w:r>
      <w:proofErr w:type="spellStart"/>
      <w:r>
        <w:rPr>
          <w:rFonts w:cs="Arial"/>
        </w:rPr>
        <w:t>Teuchner</w:t>
      </w:r>
      <w:proofErr w:type="spellEnd"/>
    </w:p>
    <w:p w:rsidR="00D64203" w:rsidRPr="00874B3C" w:rsidRDefault="00B65C72" w:rsidP="00336F48">
      <w:pPr>
        <w:tabs>
          <w:tab w:val="left" w:pos="1890"/>
        </w:tabs>
        <w:spacing w:before="240" w:after="0"/>
        <w:ind w:left="1888" w:hanging="357"/>
        <w:jc w:val="both"/>
        <w:rPr>
          <w:rFonts w:cs="Arial"/>
          <w:szCs w:val="22"/>
        </w:rPr>
      </w:pPr>
      <w:r w:rsidRPr="00874B3C">
        <w:rPr>
          <w:rFonts w:cs="Arial"/>
          <w:szCs w:val="22"/>
        </w:rPr>
        <w:t>b)</w:t>
      </w:r>
      <w:r w:rsidRPr="00874B3C">
        <w:rPr>
          <w:rFonts w:cs="Arial"/>
          <w:szCs w:val="22"/>
        </w:rPr>
        <w:tab/>
      </w:r>
      <w:r w:rsidR="00D64203" w:rsidRPr="00874B3C">
        <w:rPr>
          <w:rFonts w:cs="Arial"/>
          <w:szCs w:val="22"/>
        </w:rPr>
        <w:t xml:space="preserve">Zhotovitel pověřuje k jednání s </w:t>
      </w:r>
      <w:r w:rsidR="00D64203" w:rsidRPr="00874B3C">
        <w:rPr>
          <w:rFonts w:cs="Arial"/>
        </w:rPr>
        <w:t xml:space="preserve">objednatelem </w:t>
      </w:r>
      <w:r w:rsidR="00D64203" w:rsidRPr="00874B3C">
        <w:rPr>
          <w:rFonts w:cs="Arial"/>
          <w:szCs w:val="22"/>
        </w:rPr>
        <w:t>tyto své pracovníky:</w:t>
      </w:r>
    </w:p>
    <w:p w:rsidR="005D3C4B" w:rsidRPr="007553A6" w:rsidRDefault="00ED35CF" w:rsidP="00665589">
      <w:pPr>
        <w:pStyle w:val="Odstavecseseznamem"/>
        <w:numPr>
          <w:ilvl w:val="0"/>
          <w:numId w:val="50"/>
        </w:numPr>
        <w:tabs>
          <w:tab w:val="left" w:pos="2185"/>
        </w:tabs>
        <w:spacing w:after="0"/>
        <w:ind w:left="2228" w:hanging="357"/>
        <w:rPr>
          <w:rFonts w:cs="Arial"/>
          <w:szCs w:val="22"/>
        </w:rPr>
      </w:pPr>
      <w:proofErr w:type="spellStart"/>
      <w:r>
        <w:rPr>
          <w:rFonts w:cs="Arial"/>
          <w:szCs w:val="22"/>
        </w:rPr>
        <w:t>xxx</w:t>
      </w:r>
      <w:proofErr w:type="spellEnd"/>
    </w:p>
    <w:p w:rsidR="007553A6" w:rsidRPr="00665589" w:rsidRDefault="00ED35CF" w:rsidP="00665589">
      <w:pPr>
        <w:pStyle w:val="Odstavecseseznamem"/>
        <w:numPr>
          <w:ilvl w:val="0"/>
          <w:numId w:val="50"/>
        </w:numPr>
        <w:tabs>
          <w:tab w:val="left" w:pos="2185"/>
        </w:tabs>
        <w:spacing w:after="0"/>
        <w:ind w:left="2228" w:hanging="357"/>
        <w:rPr>
          <w:rFonts w:cs="Arial"/>
          <w:szCs w:val="22"/>
        </w:rPr>
      </w:pPr>
      <w:proofErr w:type="spellStart"/>
      <w:r>
        <w:rPr>
          <w:rFonts w:cs="Arial"/>
          <w:szCs w:val="22"/>
        </w:rPr>
        <w:t>xxx</w:t>
      </w:r>
      <w:proofErr w:type="spellEnd"/>
    </w:p>
    <w:p w:rsidR="007553A6" w:rsidRPr="00665589" w:rsidRDefault="00ED35CF" w:rsidP="00665589">
      <w:pPr>
        <w:pStyle w:val="Odstavecseseznamem"/>
        <w:numPr>
          <w:ilvl w:val="0"/>
          <w:numId w:val="50"/>
        </w:numPr>
        <w:tabs>
          <w:tab w:val="left" w:pos="2185"/>
        </w:tabs>
        <w:spacing w:after="0"/>
        <w:ind w:left="2228" w:hanging="357"/>
        <w:rPr>
          <w:rFonts w:cs="Arial"/>
          <w:szCs w:val="22"/>
        </w:rPr>
      </w:pPr>
      <w:proofErr w:type="spellStart"/>
      <w:r>
        <w:rPr>
          <w:rFonts w:cs="Arial"/>
          <w:szCs w:val="22"/>
        </w:rPr>
        <w:t>xxx</w:t>
      </w:r>
      <w:proofErr w:type="spellEnd"/>
    </w:p>
    <w:p w:rsidR="007553A6" w:rsidRDefault="00ED35CF" w:rsidP="00665589">
      <w:pPr>
        <w:pStyle w:val="Odstavecseseznamem"/>
        <w:numPr>
          <w:ilvl w:val="0"/>
          <w:numId w:val="50"/>
        </w:numPr>
        <w:tabs>
          <w:tab w:val="left" w:pos="2185"/>
        </w:tabs>
        <w:spacing w:after="0"/>
        <w:ind w:left="2228" w:hanging="357"/>
        <w:rPr>
          <w:rFonts w:cs="Arial"/>
          <w:szCs w:val="22"/>
        </w:rPr>
      </w:pPr>
      <w:proofErr w:type="spellStart"/>
      <w:r>
        <w:rPr>
          <w:rFonts w:cs="Arial"/>
          <w:szCs w:val="22"/>
        </w:rPr>
        <w:t>xxx</w:t>
      </w:r>
      <w:proofErr w:type="spellEnd"/>
    </w:p>
    <w:p w:rsidR="00665589" w:rsidRPr="00665589" w:rsidRDefault="00ED35CF" w:rsidP="00665589">
      <w:pPr>
        <w:pStyle w:val="Odstavecseseznamem"/>
        <w:numPr>
          <w:ilvl w:val="0"/>
          <w:numId w:val="50"/>
        </w:numPr>
        <w:tabs>
          <w:tab w:val="left" w:pos="2185"/>
        </w:tabs>
        <w:spacing w:after="0"/>
        <w:ind w:left="2228" w:hanging="357"/>
        <w:rPr>
          <w:rFonts w:cs="Arial"/>
          <w:szCs w:val="22"/>
        </w:rPr>
      </w:pPr>
      <w:proofErr w:type="spellStart"/>
      <w:r>
        <w:rPr>
          <w:rFonts w:cs="Arial"/>
          <w:szCs w:val="22"/>
        </w:rPr>
        <w:t>xxx</w:t>
      </w:r>
      <w:proofErr w:type="spellEnd"/>
    </w:p>
    <w:p w:rsidR="00D64203" w:rsidRPr="00874B3C" w:rsidRDefault="00D64203" w:rsidP="0037091F">
      <w:pPr>
        <w:spacing w:before="240"/>
        <w:ind w:left="1825"/>
        <w:rPr>
          <w:rFonts w:cs="Arial"/>
          <w:szCs w:val="22"/>
        </w:rPr>
      </w:pPr>
      <w:r w:rsidRPr="00874B3C">
        <w:rPr>
          <w:rFonts w:cs="Arial"/>
          <w:szCs w:val="22"/>
        </w:rPr>
        <w:t>Každá smluvní strana je oprávněna jednostranně změnit osoby, které pověřila jednáním svým jménem.</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VI.</w:t>
      </w:r>
      <w:r w:rsidRPr="00874B3C">
        <w:rPr>
          <w:rFonts w:cs="Arial"/>
        </w:rPr>
        <w:tab/>
      </w:r>
      <w:r w:rsidR="00F77795">
        <w:rPr>
          <w:rFonts w:cs="Arial"/>
        </w:rPr>
        <w:t>PLATEBNÍ PODMÍNKY</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1.</w:t>
      </w:r>
      <w:r w:rsidRPr="00874B3C">
        <w:rPr>
          <w:rFonts w:cs="Arial"/>
        </w:rPr>
        <w:tab/>
      </w:r>
      <w:r w:rsidR="00D64203" w:rsidRPr="00874B3C">
        <w:rPr>
          <w:rFonts w:cs="Arial"/>
        </w:rPr>
        <w:t>Právo na zaplacení ceny díla vzniká zhotoviteli řádným splněním jeho závazku způsobem v souladu s touto smlouvou na základě předání a převzetí poskytnuté služby (opravy)</w:t>
      </w:r>
      <w:r w:rsidR="00986A17" w:rsidRPr="00874B3C">
        <w:rPr>
          <w:rFonts w:cs="Arial"/>
        </w:rPr>
        <w:t xml:space="preserve"> v rámci jednotlivého dílčího plnění</w:t>
      </w:r>
      <w:r w:rsidR="00D64203" w:rsidRPr="00874B3C">
        <w:rPr>
          <w:rFonts w:cs="Arial"/>
        </w:rPr>
        <w:t>.</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2.</w:t>
      </w:r>
      <w:r w:rsidRPr="00874B3C">
        <w:rPr>
          <w:rFonts w:cs="Arial"/>
        </w:rPr>
        <w:tab/>
      </w:r>
      <w:r w:rsidR="00D64203" w:rsidRPr="00874B3C">
        <w:rPr>
          <w:rFonts w:cs="Arial"/>
        </w:rPr>
        <w:t>Podkladem pro fakturaci ceny prací a služeb</w:t>
      </w:r>
      <w:r w:rsidR="00D665CE">
        <w:rPr>
          <w:rFonts w:cs="Arial"/>
        </w:rPr>
        <w:t xml:space="preserve"> dle čl. V odst. 1</w:t>
      </w:r>
      <w:r w:rsidR="00D64203" w:rsidRPr="00874B3C">
        <w:rPr>
          <w:rFonts w:cs="Arial"/>
        </w:rPr>
        <w:t xml:space="preserve"> budou potvrzené </w:t>
      </w:r>
      <w:r w:rsidR="00FB3D26">
        <w:rPr>
          <w:rFonts w:cs="Arial"/>
        </w:rPr>
        <w:t>dílčí předávací protokoly</w:t>
      </w:r>
      <w:r w:rsidR="009A5E1C">
        <w:rPr>
          <w:rFonts w:cs="Arial"/>
        </w:rPr>
        <w:t>.</w:t>
      </w:r>
      <w:r w:rsidR="00FB3D26">
        <w:rPr>
          <w:rFonts w:cs="Arial"/>
        </w:rPr>
        <w:t xml:space="preserve"> </w:t>
      </w:r>
      <w:r w:rsidR="009A5E1C">
        <w:rPr>
          <w:rFonts w:cs="Arial"/>
        </w:rPr>
        <w:t>Podkladem pro úhradu paušální</w:t>
      </w:r>
      <w:r w:rsidR="00FB3D26">
        <w:rPr>
          <w:rFonts w:cs="Arial"/>
        </w:rPr>
        <w:t xml:space="preserve"> </w:t>
      </w:r>
      <w:r w:rsidR="00641814">
        <w:rPr>
          <w:rFonts w:cs="Arial"/>
        </w:rPr>
        <w:t>cen</w:t>
      </w:r>
      <w:r w:rsidR="009A5E1C">
        <w:rPr>
          <w:rFonts w:cs="Arial"/>
        </w:rPr>
        <w:t>y</w:t>
      </w:r>
      <w:r w:rsidR="00641814">
        <w:rPr>
          <w:rFonts w:cs="Arial"/>
        </w:rPr>
        <w:t xml:space="preserve"> za </w:t>
      </w:r>
      <w:r w:rsidR="009A5E1C">
        <w:rPr>
          <w:rFonts w:cs="Arial"/>
        </w:rPr>
        <w:t xml:space="preserve">plnění předmětu smlouvy dle čl. II za </w:t>
      </w:r>
      <w:r w:rsidR="00FB3D26" w:rsidRPr="00874B3C">
        <w:rPr>
          <w:rFonts w:cs="Arial"/>
        </w:rPr>
        <w:t>jednotlivý kalendářní měsíc</w:t>
      </w:r>
      <w:r w:rsidR="009A5E1C">
        <w:rPr>
          <w:rFonts w:cs="Arial"/>
        </w:rPr>
        <w:t xml:space="preserve"> je výkaz paušálních služeb podpory a maintenance pravidelně zpracovávaný zhotovitelem</w:t>
      </w:r>
      <w:r w:rsidR="00641814">
        <w:rPr>
          <w:rFonts w:cs="Arial"/>
        </w:rPr>
        <w:t>.</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3.</w:t>
      </w:r>
      <w:r w:rsidRPr="00874B3C">
        <w:rPr>
          <w:rFonts w:cs="Arial"/>
        </w:rPr>
        <w:tab/>
      </w:r>
      <w:r w:rsidR="00D64203" w:rsidRPr="00874B3C">
        <w:rPr>
          <w:rFonts w:cs="Arial"/>
        </w:rPr>
        <w:t xml:space="preserve">Fakturace bude probíhat formou hromadných měsíčních faktur, tj. souhrnných daňových dokladů, vždy k poslednímu dni měsíce. </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4.</w:t>
      </w:r>
      <w:r w:rsidRPr="00874B3C">
        <w:rPr>
          <w:rFonts w:cs="Arial"/>
        </w:rPr>
        <w:tab/>
      </w:r>
      <w:r w:rsidR="00D64203" w:rsidRPr="00874B3C">
        <w:rPr>
          <w:rFonts w:cs="Arial"/>
        </w:rPr>
        <w:t>Faktura bude vystavena</w:t>
      </w:r>
      <w:r w:rsidR="00DF304C">
        <w:rPr>
          <w:rFonts w:cs="Arial"/>
        </w:rPr>
        <w:t xml:space="preserve"> </w:t>
      </w:r>
      <w:r w:rsidR="00DF304C" w:rsidRPr="002A4328">
        <w:rPr>
          <w:rFonts w:cs="Arial"/>
        </w:rPr>
        <w:t>a doručena na příslušnou podatelnu objednatele</w:t>
      </w:r>
      <w:r w:rsidR="00D64203" w:rsidRPr="00874B3C">
        <w:rPr>
          <w:rFonts w:cs="Arial"/>
        </w:rPr>
        <w:t xml:space="preserve"> nejpozději do 15 dnů ode dne uvedeného v bodě 3.</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5.</w:t>
      </w:r>
      <w:r w:rsidRPr="00874B3C">
        <w:rPr>
          <w:rFonts w:cs="Arial"/>
        </w:rPr>
        <w:tab/>
      </w:r>
      <w:r w:rsidR="00D64203" w:rsidRPr="00874B3C">
        <w:rPr>
          <w:rFonts w:cs="Arial"/>
        </w:rPr>
        <w:t xml:space="preserve">Splatnost faktury bude 30 dnů od jejího doručení. Faktura bude obsahovat náležitosti souhrnného daňového dokladu, </w:t>
      </w:r>
      <w:r w:rsidR="00986A17" w:rsidRPr="00874B3C">
        <w:rPr>
          <w:rFonts w:cs="Arial"/>
        </w:rPr>
        <w:t>evidenční</w:t>
      </w:r>
      <w:r w:rsidR="00D64203" w:rsidRPr="00874B3C">
        <w:rPr>
          <w:rFonts w:cs="Arial"/>
        </w:rPr>
        <w:t xml:space="preserve"> číslo </w:t>
      </w:r>
      <w:r w:rsidR="00986A17" w:rsidRPr="00874B3C">
        <w:rPr>
          <w:rFonts w:cs="Arial"/>
        </w:rPr>
        <w:t>dílčí objednávky</w:t>
      </w:r>
      <w:r w:rsidR="00D64203" w:rsidRPr="00874B3C">
        <w:rPr>
          <w:rFonts w:cs="Arial"/>
        </w:rPr>
        <w:t xml:space="preserve"> a kopii potvrzeného předávacího protokolu prací provedených ve fakturačním období.</w:t>
      </w:r>
    </w:p>
    <w:p w:rsidR="00D64203" w:rsidRPr="00887FE3" w:rsidRDefault="00B65C72" w:rsidP="00336F48">
      <w:pPr>
        <w:pStyle w:val="Zhlav"/>
        <w:tabs>
          <w:tab w:val="clear" w:pos="4819"/>
          <w:tab w:val="clear" w:pos="9071"/>
          <w:tab w:val="left" w:pos="1530"/>
          <w:tab w:val="decimal" w:leader="dot" w:pos="7938"/>
        </w:tabs>
        <w:ind w:left="1530" w:hanging="425"/>
        <w:jc w:val="both"/>
        <w:rPr>
          <w:rFonts w:cs="Arial"/>
          <w:szCs w:val="22"/>
        </w:rPr>
      </w:pPr>
      <w:r w:rsidRPr="00874B3C">
        <w:rPr>
          <w:rFonts w:cs="Arial"/>
        </w:rPr>
        <w:t>6.</w:t>
      </w:r>
      <w:r w:rsidRPr="00874B3C">
        <w:rPr>
          <w:rFonts w:cs="Arial"/>
        </w:rPr>
        <w:tab/>
      </w:r>
      <w:r w:rsidR="00D64203" w:rsidRPr="00887FE3">
        <w:rPr>
          <w:rFonts w:cs="Arial"/>
          <w:szCs w:val="22"/>
        </w:rPr>
        <w:t xml:space="preserve">Pokud nebude mít faktura všechny sjednané náležitosti, je objednatel oprávněn ji vrátit a nedostává se tím do prodlení s platbou. Účinky tohoto odstavce </w:t>
      </w:r>
      <w:r w:rsidR="00D64203" w:rsidRPr="00887FE3">
        <w:rPr>
          <w:rFonts w:cs="Arial"/>
          <w:szCs w:val="22"/>
        </w:rPr>
        <w:lastRenderedPageBreak/>
        <w:t>nenastávají, neodešle-li takovou fakturu objednatel zhotoviteli nejpozději do 14 dnů po jejím doručení.</w:t>
      </w:r>
    </w:p>
    <w:p w:rsidR="00887FE3" w:rsidRPr="002A4328" w:rsidRDefault="00DF304C" w:rsidP="00887FE3">
      <w:pPr>
        <w:pStyle w:val="Bezmezer"/>
        <w:keepNext w:val="0"/>
        <w:tabs>
          <w:tab w:val="left" w:pos="1560"/>
        </w:tabs>
        <w:spacing w:before="120"/>
        <w:ind w:left="1560" w:hanging="426"/>
        <w:jc w:val="both"/>
        <w:rPr>
          <w:rFonts w:ascii="Arial" w:hAnsi="Arial" w:cs="Arial"/>
        </w:rPr>
      </w:pPr>
      <w:r w:rsidRPr="00887FE3">
        <w:rPr>
          <w:rFonts w:ascii="Arial" w:hAnsi="Arial" w:cs="Arial"/>
        </w:rPr>
        <w:t xml:space="preserve">7. </w:t>
      </w:r>
      <w:r w:rsidR="00887FE3" w:rsidRPr="00887FE3">
        <w:rPr>
          <w:rFonts w:ascii="Arial" w:hAnsi="Arial" w:cs="Arial"/>
        </w:rPr>
        <w:tab/>
      </w:r>
      <w:r w:rsidR="00887FE3" w:rsidRPr="002A4328">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DF304C" w:rsidRPr="00874B3C" w:rsidRDefault="00DF304C" w:rsidP="00336F48">
      <w:pPr>
        <w:pStyle w:val="Zhlav"/>
        <w:tabs>
          <w:tab w:val="clear" w:pos="4819"/>
          <w:tab w:val="clear" w:pos="9071"/>
          <w:tab w:val="left" w:pos="1530"/>
          <w:tab w:val="decimal" w:leader="dot" w:pos="7938"/>
        </w:tabs>
        <w:ind w:left="1530" w:hanging="425"/>
        <w:jc w:val="both"/>
        <w:rPr>
          <w:rFonts w:cs="Arial"/>
        </w:rPr>
      </w:pP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VII.</w:t>
      </w:r>
      <w:r w:rsidRPr="00874B3C">
        <w:rPr>
          <w:rFonts w:cs="Arial"/>
        </w:rPr>
        <w:tab/>
      </w:r>
      <w:r w:rsidR="00D64203" w:rsidRPr="00874B3C">
        <w:rPr>
          <w:rFonts w:cs="Arial"/>
        </w:rPr>
        <w:t>Odpovědnost za vady a záruky</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1.</w:t>
      </w:r>
      <w:r w:rsidRPr="00874B3C">
        <w:rPr>
          <w:rFonts w:cs="Arial"/>
        </w:rPr>
        <w:tab/>
      </w:r>
      <w:r w:rsidR="00D64203" w:rsidRPr="00874B3C">
        <w:rPr>
          <w:rFonts w:cs="Arial"/>
        </w:rPr>
        <w:t xml:space="preserve">Vadné provedení díla a jeho důsledky se řídí </w:t>
      </w:r>
      <w:proofErr w:type="spellStart"/>
      <w:r w:rsidR="00D64203" w:rsidRPr="00874B3C">
        <w:rPr>
          <w:rFonts w:cs="Arial"/>
        </w:rPr>
        <w:t>ust</w:t>
      </w:r>
      <w:proofErr w:type="spellEnd"/>
      <w:r w:rsidR="00D64203" w:rsidRPr="00874B3C">
        <w:rPr>
          <w:rFonts w:cs="Arial"/>
        </w:rPr>
        <w:t xml:space="preserve">. § </w:t>
      </w:r>
      <w:r w:rsidR="00C001EF" w:rsidRPr="00874B3C">
        <w:rPr>
          <w:rFonts w:cs="Arial"/>
        </w:rPr>
        <w:t>2615</w:t>
      </w:r>
      <w:r w:rsidR="00D64203" w:rsidRPr="00874B3C">
        <w:rPr>
          <w:rFonts w:cs="Arial"/>
        </w:rPr>
        <w:t xml:space="preserve"> a násl.</w:t>
      </w:r>
      <w:r w:rsidR="00D64203" w:rsidRPr="00874B3C">
        <w:rPr>
          <w:rFonts w:cs="Arial"/>
          <w:snapToGrid w:val="0"/>
          <w:szCs w:val="22"/>
        </w:rPr>
        <w:t xml:space="preserve"> zák. č. </w:t>
      </w:r>
      <w:r w:rsidR="00C001EF" w:rsidRPr="00874B3C">
        <w:rPr>
          <w:rFonts w:cs="Arial"/>
          <w:snapToGrid w:val="0"/>
          <w:szCs w:val="22"/>
        </w:rPr>
        <w:t xml:space="preserve">89/2012 </w:t>
      </w:r>
      <w:r w:rsidR="00D64203" w:rsidRPr="00874B3C">
        <w:rPr>
          <w:rFonts w:cs="Arial"/>
          <w:snapToGrid w:val="0"/>
          <w:szCs w:val="22"/>
        </w:rPr>
        <w:t xml:space="preserve">Sb., </w:t>
      </w:r>
      <w:r w:rsidR="00906810">
        <w:rPr>
          <w:rFonts w:cs="Arial"/>
          <w:snapToGrid w:val="0"/>
          <w:szCs w:val="22"/>
        </w:rPr>
        <w:t>občanského</w:t>
      </w:r>
      <w:r w:rsidR="00D64203" w:rsidRPr="00874B3C">
        <w:rPr>
          <w:rFonts w:cs="Arial"/>
          <w:snapToGrid w:val="0"/>
          <w:szCs w:val="22"/>
        </w:rPr>
        <w:t xml:space="preserve"> zákoníku ve znění pozdějších předpisů,</w:t>
      </w:r>
      <w:r w:rsidR="00D64203" w:rsidRPr="00874B3C">
        <w:rPr>
          <w:rFonts w:cs="Arial"/>
        </w:rPr>
        <w:t xml:space="preserve"> a podmínkami uvedenými v této smlouvě.</w:t>
      </w:r>
    </w:p>
    <w:p w:rsidR="00D64203" w:rsidRPr="00874B3C" w:rsidRDefault="00B65C72" w:rsidP="00336F48">
      <w:pPr>
        <w:pStyle w:val="Zhlav"/>
        <w:tabs>
          <w:tab w:val="clear" w:pos="4819"/>
          <w:tab w:val="clear" w:pos="9071"/>
          <w:tab w:val="left" w:pos="1530"/>
          <w:tab w:val="decimal" w:leader="dot" w:pos="7938"/>
        </w:tabs>
        <w:ind w:left="1530" w:hanging="425"/>
        <w:jc w:val="both"/>
        <w:rPr>
          <w:rFonts w:cs="Arial"/>
        </w:rPr>
      </w:pPr>
      <w:r w:rsidRPr="00874B3C">
        <w:rPr>
          <w:rFonts w:cs="Arial"/>
        </w:rPr>
        <w:t>2.</w:t>
      </w:r>
      <w:r w:rsidRPr="00874B3C">
        <w:rPr>
          <w:rFonts w:cs="Arial"/>
        </w:rPr>
        <w:tab/>
      </w:r>
      <w:r w:rsidR="00D64203" w:rsidRPr="00874B3C">
        <w:rPr>
          <w:rFonts w:cs="Arial"/>
        </w:rPr>
        <w:t xml:space="preserve">Zhotovitel odpovídá za jakost prováděných prací obecně 24 měsíců ode dne předání </w:t>
      </w:r>
      <w:r w:rsidR="0044131A" w:rsidRPr="00874B3C">
        <w:rPr>
          <w:rFonts w:cs="Arial"/>
        </w:rPr>
        <w:t>jednotlivého dílčího plnění</w:t>
      </w:r>
      <w:r w:rsidR="00D64203" w:rsidRPr="00874B3C">
        <w:rPr>
          <w:rFonts w:cs="Arial"/>
        </w:rPr>
        <w:t>, pokud nebude dohodnuto jinak.</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VIII.</w:t>
      </w:r>
      <w:r w:rsidRPr="00874B3C">
        <w:rPr>
          <w:rFonts w:cs="Arial"/>
        </w:rPr>
        <w:tab/>
      </w:r>
      <w:r w:rsidR="00D64203" w:rsidRPr="00874B3C">
        <w:rPr>
          <w:rFonts w:cs="Arial"/>
        </w:rPr>
        <w:t>Smluvní pokuty a náhrada škody</w:t>
      </w:r>
    </w:p>
    <w:p w:rsidR="00D64203" w:rsidRPr="00874B3C" w:rsidRDefault="00B65C72" w:rsidP="00336F48">
      <w:pPr>
        <w:tabs>
          <w:tab w:val="left" w:pos="1530"/>
        </w:tabs>
        <w:spacing w:before="120" w:after="0"/>
        <w:ind w:left="1530" w:hanging="425"/>
        <w:jc w:val="both"/>
        <w:rPr>
          <w:rFonts w:cs="Arial"/>
        </w:rPr>
      </w:pPr>
      <w:r w:rsidRPr="00874B3C">
        <w:rPr>
          <w:rFonts w:cs="Arial"/>
        </w:rPr>
        <w:t>1.</w:t>
      </w:r>
      <w:r w:rsidRPr="00874B3C">
        <w:rPr>
          <w:rFonts w:cs="Arial"/>
        </w:rPr>
        <w:tab/>
      </w:r>
      <w:r w:rsidR="00D64203" w:rsidRPr="00874B3C">
        <w:rPr>
          <w:rFonts w:cs="Arial"/>
        </w:rPr>
        <w:t xml:space="preserve">V případě prodlení s peněžitým plněním, ke kterému bude smluvní strana zavázána dle této smlouvy nebo v souvislosti s ní, bude dlužník povinen zaplatit věřiteli </w:t>
      </w:r>
      <w:r w:rsidR="00887FE3" w:rsidRPr="00EA2BA3">
        <w:rPr>
          <w:rFonts w:cs="Arial"/>
        </w:rPr>
        <w:t>smluvní</w:t>
      </w:r>
      <w:r w:rsidR="00887FE3">
        <w:rPr>
          <w:rFonts w:cs="Arial"/>
        </w:rPr>
        <w:t xml:space="preserve"> </w:t>
      </w:r>
      <w:r w:rsidR="00D64203" w:rsidRPr="00874B3C">
        <w:rPr>
          <w:rFonts w:cs="Arial"/>
        </w:rPr>
        <w:t>úrok z prodlení ve výši 0,05% z dlužné částky za každý den prodlení.</w:t>
      </w:r>
    </w:p>
    <w:p w:rsidR="00D64203" w:rsidRPr="00874B3C" w:rsidRDefault="00B65C72" w:rsidP="00336F48">
      <w:pPr>
        <w:tabs>
          <w:tab w:val="left" w:pos="1530"/>
        </w:tabs>
        <w:spacing w:before="120" w:after="0"/>
        <w:ind w:left="1530" w:hanging="425"/>
        <w:jc w:val="both"/>
        <w:rPr>
          <w:rFonts w:cs="Arial"/>
        </w:rPr>
      </w:pPr>
      <w:r w:rsidRPr="00874B3C">
        <w:rPr>
          <w:rFonts w:cs="Arial"/>
        </w:rPr>
        <w:t>2.</w:t>
      </w:r>
      <w:r w:rsidRPr="00874B3C">
        <w:rPr>
          <w:rFonts w:cs="Arial"/>
        </w:rPr>
        <w:tab/>
      </w:r>
      <w:r w:rsidR="00D64203" w:rsidRPr="00874B3C">
        <w:rPr>
          <w:rFonts w:cs="Arial"/>
        </w:rPr>
        <w:t xml:space="preserve">V případě nedodržení dohodnutého termínu plnění bude zhotovitel povinen zaplatit objednateli smluvní pokutu ve výši </w:t>
      </w:r>
      <w:r w:rsidR="0017054C" w:rsidRPr="00874B3C">
        <w:rPr>
          <w:rFonts w:cs="Arial"/>
        </w:rPr>
        <w:t>0,5 % z celkové ceny dílčí objednávky</w:t>
      </w:r>
      <w:r w:rsidR="00887FE3">
        <w:rPr>
          <w:rFonts w:cs="Arial"/>
        </w:rPr>
        <w:t xml:space="preserve"> </w:t>
      </w:r>
      <w:r w:rsidR="00887FE3" w:rsidRPr="00EA2BA3">
        <w:rPr>
          <w:rFonts w:cs="Arial"/>
        </w:rPr>
        <w:t>bez DPH</w:t>
      </w:r>
      <w:r w:rsidR="00D64203" w:rsidRPr="00874B3C">
        <w:rPr>
          <w:rFonts w:cs="Arial"/>
        </w:rPr>
        <w:t xml:space="preserve"> za každý i započatý den prodlení zhotovitele. </w:t>
      </w:r>
    </w:p>
    <w:p w:rsidR="00D64203" w:rsidRDefault="00B65C72" w:rsidP="00336F48">
      <w:pPr>
        <w:tabs>
          <w:tab w:val="left" w:pos="1530"/>
        </w:tabs>
        <w:spacing w:before="120" w:after="0"/>
        <w:ind w:left="1530" w:hanging="425"/>
        <w:jc w:val="both"/>
        <w:rPr>
          <w:rFonts w:cs="Arial"/>
        </w:rPr>
      </w:pPr>
      <w:r w:rsidRPr="00874B3C">
        <w:rPr>
          <w:rFonts w:cs="Arial"/>
        </w:rPr>
        <w:t>3.</w:t>
      </w:r>
      <w:r w:rsidRPr="00874B3C">
        <w:rPr>
          <w:rFonts w:cs="Arial"/>
        </w:rPr>
        <w:tab/>
      </w:r>
      <w:r w:rsidR="00D64203" w:rsidRPr="00874B3C">
        <w:rPr>
          <w:rFonts w:cs="Arial"/>
        </w:rPr>
        <w:t>Za prodlení zhotovitele se splněním povinnosti odstranit vady a nedodělky v</w:t>
      </w:r>
      <w:r w:rsidR="00E024C7">
        <w:rPr>
          <w:rFonts w:cs="Arial"/>
        </w:rPr>
        <w:t> </w:t>
      </w:r>
      <w:r w:rsidR="00D64203" w:rsidRPr="00874B3C">
        <w:rPr>
          <w:rFonts w:cs="Arial"/>
        </w:rPr>
        <w:t xml:space="preserve">dohodnutých lhůtách má objednatel právo účtovat zhotoviteli smluvní pokutu ve výši </w:t>
      </w:r>
      <w:r w:rsidR="0017054C" w:rsidRPr="00874B3C">
        <w:rPr>
          <w:rFonts w:cs="Arial"/>
        </w:rPr>
        <w:t xml:space="preserve">0,5 % z celkové ceny dílčí </w:t>
      </w:r>
      <w:r w:rsidR="0017054C" w:rsidRPr="00EA2BA3">
        <w:rPr>
          <w:rFonts w:cs="Arial"/>
        </w:rPr>
        <w:t>objednávky</w:t>
      </w:r>
      <w:r w:rsidR="00887FE3" w:rsidRPr="00EA2BA3">
        <w:rPr>
          <w:rFonts w:cs="Arial"/>
        </w:rPr>
        <w:t xml:space="preserve"> bez DPH</w:t>
      </w:r>
      <w:r w:rsidR="0017054C" w:rsidRPr="00874B3C">
        <w:rPr>
          <w:rFonts w:cs="Arial"/>
        </w:rPr>
        <w:t xml:space="preserve"> </w:t>
      </w:r>
      <w:r w:rsidR="00D64203" w:rsidRPr="00874B3C">
        <w:rPr>
          <w:rFonts w:cs="Arial"/>
        </w:rPr>
        <w:t>za každý případ a kalendářní den prodlení.</w:t>
      </w:r>
    </w:p>
    <w:p w:rsidR="00363A43" w:rsidRDefault="00363A43" w:rsidP="00336F48">
      <w:pPr>
        <w:tabs>
          <w:tab w:val="left" w:pos="1530"/>
        </w:tabs>
        <w:spacing w:before="120" w:after="0"/>
        <w:ind w:left="1530" w:hanging="425"/>
        <w:jc w:val="both"/>
        <w:rPr>
          <w:rFonts w:cs="Arial"/>
        </w:rPr>
      </w:pPr>
      <w:r>
        <w:rPr>
          <w:rFonts w:cs="Arial"/>
        </w:rPr>
        <w:t>4.</w:t>
      </w:r>
      <w:r>
        <w:rPr>
          <w:rFonts w:cs="Arial"/>
        </w:rPr>
        <w:tab/>
      </w:r>
      <w:r w:rsidRPr="00874B3C">
        <w:rPr>
          <w:rFonts w:cs="Arial"/>
        </w:rPr>
        <w:t>Za prodlení zhotovitele s</w:t>
      </w:r>
      <w:r>
        <w:rPr>
          <w:rFonts w:cs="Arial"/>
        </w:rPr>
        <w:t>e zahájení</w:t>
      </w:r>
      <w:r w:rsidR="00636433">
        <w:rPr>
          <w:rFonts w:cs="Arial"/>
        </w:rPr>
        <w:t>m</w:t>
      </w:r>
      <w:r>
        <w:rPr>
          <w:rFonts w:cs="Arial"/>
        </w:rPr>
        <w:t xml:space="preserve"> servisní činnosti v rámci pohotovostní služby dle Článku II., odstavec 4 výše, </w:t>
      </w:r>
      <w:r w:rsidRPr="00874B3C">
        <w:rPr>
          <w:rFonts w:cs="Arial"/>
        </w:rPr>
        <w:t xml:space="preserve">má objednatel právo účtovat zhotoviteli smluvní pokutu ve výši </w:t>
      </w:r>
      <w:r w:rsidR="00636433">
        <w:rPr>
          <w:rFonts w:cs="Arial"/>
        </w:rPr>
        <w:t>dva</w:t>
      </w:r>
      <w:r w:rsidR="00636433">
        <w:t xml:space="preserve"> (2</w:t>
      </w:r>
      <w:r w:rsidR="00EE0E2F">
        <w:t>) tisíc</w:t>
      </w:r>
      <w:r w:rsidR="00636433">
        <w:t>e</w:t>
      </w:r>
      <w:r w:rsidR="00EE0E2F">
        <w:t xml:space="preserve"> Kč za každou započatou </w:t>
      </w:r>
      <w:r w:rsidR="00EE0E2F" w:rsidRPr="007D14F2">
        <w:rPr>
          <w:rStyle w:val="DefinovanPojem"/>
          <w:smallCaps w:val="0"/>
        </w:rPr>
        <w:t>hodinu</w:t>
      </w:r>
      <w:r w:rsidR="00EE0E2F">
        <w:t xml:space="preserve"> prodlen</w:t>
      </w:r>
      <w:r w:rsidR="00EA2BA3">
        <w:t>í zhotovitele</w:t>
      </w:r>
      <w:r w:rsidR="00EE0E2F">
        <w:t xml:space="preserve"> s nástupem na odstranění vady</w:t>
      </w:r>
      <w:r w:rsidR="00887FE3">
        <w:t>,</w:t>
      </w:r>
      <w:r w:rsidR="00EE0E2F">
        <w:t xml:space="preserve"> pokud nebude dohodnuto jinak, a to </w:t>
      </w:r>
      <w:r w:rsidR="00650413">
        <w:t xml:space="preserve">za </w:t>
      </w:r>
      <w:r w:rsidRPr="00874B3C">
        <w:rPr>
          <w:rFonts w:cs="Arial"/>
        </w:rPr>
        <w:t xml:space="preserve">každý </w:t>
      </w:r>
      <w:r w:rsidR="00EE0E2F">
        <w:rPr>
          <w:rFonts w:cs="Arial"/>
        </w:rPr>
        <w:t xml:space="preserve">jednotlivý </w:t>
      </w:r>
      <w:r w:rsidRPr="00874B3C">
        <w:rPr>
          <w:rFonts w:cs="Arial"/>
        </w:rPr>
        <w:t xml:space="preserve">případ </w:t>
      </w:r>
      <w:r w:rsidR="00EE0E2F">
        <w:rPr>
          <w:rFonts w:cs="Arial"/>
        </w:rPr>
        <w:t>prodlení se zahájením servisní činnosti v rámci poskytování pohotovostní služby.</w:t>
      </w:r>
    </w:p>
    <w:p w:rsidR="0095336C" w:rsidRDefault="0095336C" w:rsidP="00336F48">
      <w:pPr>
        <w:tabs>
          <w:tab w:val="left" w:pos="1530"/>
        </w:tabs>
        <w:spacing w:before="120" w:after="0"/>
        <w:ind w:left="1530" w:hanging="425"/>
        <w:jc w:val="both"/>
        <w:rPr>
          <w:rFonts w:cs="Arial"/>
        </w:rPr>
      </w:pPr>
      <w:r>
        <w:rPr>
          <w:rFonts w:cs="Arial"/>
        </w:rPr>
        <w:t>5.</w:t>
      </w:r>
      <w:r>
        <w:rPr>
          <w:rFonts w:cs="Arial"/>
        </w:rPr>
        <w:tab/>
        <w:t>V</w:t>
      </w:r>
      <w:r w:rsidR="00E82545">
        <w:rPr>
          <w:rFonts w:cs="Arial"/>
        </w:rPr>
        <w:t> </w:t>
      </w:r>
      <w:r>
        <w:rPr>
          <w:rFonts w:cs="Arial"/>
        </w:rPr>
        <w:t>případě</w:t>
      </w:r>
      <w:r w:rsidR="00E82545">
        <w:rPr>
          <w:rFonts w:cs="Arial"/>
        </w:rPr>
        <w:t xml:space="preserve"> porušení ustanovení čl. XI. odst. 3. je Zhotovitel povinen uhradit smluvní pokutu vypočítanou z ceny díla </w:t>
      </w:r>
      <w:proofErr w:type="gramStart"/>
      <w:r w:rsidR="00887FE3" w:rsidRPr="00EA2BA3">
        <w:rPr>
          <w:rFonts w:cs="Arial"/>
        </w:rPr>
        <w:t>bez  DPH</w:t>
      </w:r>
      <w:proofErr w:type="gramEnd"/>
      <w:r w:rsidR="00887FE3" w:rsidRPr="00887FE3">
        <w:rPr>
          <w:rFonts w:cs="Arial"/>
          <w:color w:val="00B050"/>
        </w:rPr>
        <w:t xml:space="preserve"> </w:t>
      </w:r>
      <w:r w:rsidR="00E82545">
        <w:rPr>
          <w:rFonts w:cs="Arial"/>
        </w:rPr>
        <w:t>dle smlouvy o dílo č.</w:t>
      </w:r>
      <w:r w:rsidR="00CE555D">
        <w:rPr>
          <w:rFonts w:cs="Arial"/>
        </w:rPr>
        <w:t xml:space="preserve"> </w:t>
      </w:r>
      <w:r w:rsidR="00C872CF" w:rsidRPr="00C872CF">
        <w:rPr>
          <w:rFonts w:cs="Arial"/>
          <w:szCs w:val="22"/>
        </w:rPr>
        <w:t>A028/20</w:t>
      </w:r>
      <w:r w:rsidR="00530B39">
        <w:rPr>
          <w:rFonts w:cs="Arial"/>
        </w:rPr>
        <w:t>,</w:t>
      </w:r>
      <w:r w:rsidR="00CE555D">
        <w:rPr>
          <w:rFonts w:cs="Arial"/>
        </w:rPr>
        <w:t xml:space="preserve"> </w:t>
      </w:r>
      <w:r w:rsidR="00530B39">
        <w:rPr>
          <w:rFonts w:cs="Arial"/>
          <w:szCs w:val="22"/>
        </w:rPr>
        <w:t>podle níž byl dodán elektronický systém spisové služby, následovně:</w:t>
      </w:r>
    </w:p>
    <w:p w:rsidR="00530B39" w:rsidRPr="00874B3C" w:rsidRDefault="00E82545" w:rsidP="00336F48">
      <w:pPr>
        <w:tabs>
          <w:tab w:val="left" w:pos="1530"/>
        </w:tabs>
        <w:spacing w:before="120" w:after="0"/>
        <w:ind w:left="1530" w:hanging="425"/>
        <w:jc w:val="both"/>
        <w:rPr>
          <w:rFonts w:cs="Arial"/>
        </w:rPr>
      </w:pPr>
      <w:r>
        <w:rPr>
          <w:rFonts w:cs="Arial"/>
        </w:rPr>
        <w:tab/>
      </w:r>
    </w:p>
    <w:tbl>
      <w:tblPr>
        <w:tblStyle w:val="Mkatabulky"/>
        <w:tblW w:w="0" w:type="auto"/>
        <w:tblInd w:w="3794" w:type="dxa"/>
        <w:tblLook w:val="04A0"/>
      </w:tblPr>
      <w:tblGrid>
        <w:gridCol w:w="1838"/>
        <w:gridCol w:w="2414"/>
      </w:tblGrid>
      <w:tr w:rsidR="00530B39" w:rsidTr="00530B39">
        <w:tc>
          <w:tcPr>
            <w:tcW w:w="1838" w:type="dxa"/>
          </w:tcPr>
          <w:p w:rsidR="00530B39" w:rsidRDefault="00530B39" w:rsidP="00530B39">
            <w:pPr>
              <w:tabs>
                <w:tab w:val="left" w:pos="1530"/>
              </w:tabs>
              <w:spacing w:before="120" w:after="0"/>
              <w:jc w:val="center"/>
              <w:rPr>
                <w:rFonts w:cs="Arial"/>
              </w:rPr>
            </w:pPr>
            <w:r>
              <w:rPr>
                <w:rFonts w:cs="Arial"/>
              </w:rPr>
              <w:t>Rok</w:t>
            </w:r>
          </w:p>
        </w:tc>
        <w:tc>
          <w:tcPr>
            <w:tcW w:w="2414" w:type="dxa"/>
          </w:tcPr>
          <w:p w:rsidR="00530B39" w:rsidRDefault="00530B39" w:rsidP="00530B39">
            <w:pPr>
              <w:tabs>
                <w:tab w:val="left" w:pos="1530"/>
              </w:tabs>
              <w:spacing w:before="120" w:after="0"/>
              <w:jc w:val="center"/>
              <w:rPr>
                <w:rFonts w:cs="Arial"/>
              </w:rPr>
            </w:pPr>
            <w:r>
              <w:rPr>
                <w:rFonts w:cs="Arial"/>
              </w:rPr>
              <w:t>Pokuta daná procentem z ceny díla</w:t>
            </w:r>
          </w:p>
        </w:tc>
      </w:tr>
      <w:tr w:rsidR="00530B39" w:rsidTr="00530B39">
        <w:tc>
          <w:tcPr>
            <w:tcW w:w="1838" w:type="dxa"/>
          </w:tcPr>
          <w:p w:rsidR="00530B39" w:rsidRDefault="00530B39" w:rsidP="00530B39">
            <w:pPr>
              <w:tabs>
                <w:tab w:val="left" w:pos="1530"/>
              </w:tabs>
              <w:spacing w:before="120" w:after="0"/>
              <w:jc w:val="center"/>
              <w:rPr>
                <w:rFonts w:cs="Arial"/>
              </w:rPr>
            </w:pPr>
            <w:r>
              <w:rPr>
                <w:rFonts w:cs="Arial"/>
              </w:rPr>
              <w:t>1</w:t>
            </w:r>
          </w:p>
        </w:tc>
        <w:tc>
          <w:tcPr>
            <w:tcW w:w="2414" w:type="dxa"/>
          </w:tcPr>
          <w:p w:rsidR="00530B39" w:rsidRDefault="00530B39" w:rsidP="00530B39">
            <w:pPr>
              <w:tabs>
                <w:tab w:val="left" w:pos="1530"/>
              </w:tabs>
              <w:spacing w:before="120" w:after="0"/>
              <w:jc w:val="center"/>
              <w:rPr>
                <w:rFonts w:cs="Arial"/>
              </w:rPr>
            </w:pPr>
            <w:r>
              <w:rPr>
                <w:rFonts w:cs="Arial"/>
              </w:rPr>
              <w:t>100%</w:t>
            </w:r>
          </w:p>
        </w:tc>
      </w:tr>
      <w:tr w:rsidR="00530B39" w:rsidTr="00530B39">
        <w:tc>
          <w:tcPr>
            <w:tcW w:w="1838" w:type="dxa"/>
          </w:tcPr>
          <w:p w:rsidR="00530B39" w:rsidRDefault="00530B39" w:rsidP="00530B39">
            <w:pPr>
              <w:tabs>
                <w:tab w:val="left" w:pos="1530"/>
              </w:tabs>
              <w:spacing w:before="120" w:after="0"/>
              <w:jc w:val="center"/>
              <w:rPr>
                <w:rFonts w:cs="Arial"/>
              </w:rPr>
            </w:pPr>
            <w:r>
              <w:rPr>
                <w:rFonts w:cs="Arial"/>
              </w:rPr>
              <w:t>2</w:t>
            </w:r>
          </w:p>
        </w:tc>
        <w:tc>
          <w:tcPr>
            <w:tcW w:w="2414" w:type="dxa"/>
          </w:tcPr>
          <w:p w:rsidR="00530B39" w:rsidRDefault="00530B39" w:rsidP="00530B39">
            <w:pPr>
              <w:tabs>
                <w:tab w:val="left" w:pos="1530"/>
              </w:tabs>
              <w:spacing w:before="120" w:after="0"/>
              <w:jc w:val="center"/>
              <w:rPr>
                <w:rFonts w:cs="Arial"/>
              </w:rPr>
            </w:pPr>
            <w:r>
              <w:rPr>
                <w:rFonts w:cs="Arial"/>
              </w:rPr>
              <w:t>90%</w:t>
            </w:r>
          </w:p>
        </w:tc>
      </w:tr>
      <w:tr w:rsidR="00530B39" w:rsidTr="00530B39">
        <w:tc>
          <w:tcPr>
            <w:tcW w:w="1838" w:type="dxa"/>
          </w:tcPr>
          <w:p w:rsidR="00530B39" w:rsidRDefault="00530B39" w:rsidP="00530B39">
            <w:pPr>
              <w:tabs>
                <w:tab w:val="left" w:pos="1530"/>
              </w:tabs>
              <w:spacing w:before="120" w:after="0"/>
              <w:jc w:val="center"/>
              <w:rPr>
                <w:rFonts w:cs="Arial"/>
              </w:rPr>
            </w:pPr>
            <w:r>
              <w:rPr>
                <w:rFonts w:cs="Arial"/>
              </w:rPr>
              <w:t>3</w:t>
            </w:r>
          </w:p>
        </w:tc>
        <w:tc>
          <w:tcPr>
            <w:tcW w:w="2414" w:type="dxa"/>
          </w:tcPr>
          <w:p w:rsidR="00530B39" w:rsidRDefault="00530B39" w:rsidP="00530B39">
            <w:pPr>
              <w:tabs>
                <w:tab w:val="left" w:pos="1530"/>
              </w:tabs>
              <w:spacing w:before="120" w:after="0"/>
              <w:jc w:val="center"/>
              <w:rPr>
                <w:rFonts w:cs="Arial"/>
              </w:rPr>
            </w:pPr>
            <w:r>
              <w:rPr>
                <w:rFonts w:cs="Arial"/>
              </w:rPr>
              <w:t>80%</w:t>
            </w:r>
          </w:p>
        </w:tc>
      </w:tr>
      <w:tr w:rsidR="00530B39" w:rsidTr="00530B39">
        <w:tc>
          <w:tcPr>
            <w:tcW w:w="1838" w:type="dxa"/>
          </w:tcPr>
          <w:p w:rsidR="00530B39" w:rsidRDefault="00530B39" w:rsidP="00530B39">
            <w:pPr>
              <w:tabs>
                <w:tab w:val="left" w:pos="1530"/>
              </w:tabs>
              <w:spacing w:before="120" w:after="0"/>
              <w:jc w:val="center"/>
              <w:rPr>
                <w:rFonts w:cs="Arial"/>
              </w:rPr>
            </w:pPr>
            <w:r>
              <w:rPr>
                <w:rFonts w:cs="Arial"/>
              </w:rPr>
              <w:t>4</w:t>
            </w:r>
          </w:p>
        </w:tc>
        <w:tc>
          <w:tcPr>
            <w:tcW w:w="2414" w:type="dxa"/>
          </w:tcPr>
          <w:p w:rsidR="00530B39" w:rsidRDefault="00530B39" w:rsidP="00530B39">
            <w:pPr>
              <w:tabs>
                <w:tab w:val="left" w:pos="1530"/>
              </w:tabs>
              <w:spacing w:before="120" w:after="0"/>
              <w:jc w:val="center"/>
              <w:rPr>
                <w:rFonts w:cs="Arial"/>
              </w:rPr>
            </w:pPr>
            <w:r>
              <w:rPr>
                <w:rFonts w:cs="Arial"/>
              </w:rPr>
              <w:t>70%</w:t>
            </w:r>
          </w:p>
        </w:tc>
      </w:tr>
      <w:tr w:rsidR="00530B39" w:rsidTr="00530B39">
        <w:tc>
          <w:tcPr>
            <w:tcW w:w="1838" w:type="dxa"/>
          </w:tcPr>
          <w:p w:rsidR="00530B39" w:rsidRDefault="00530B39" w:rsidP="00530B39">
            <w:pPr>
              <w:tabs>
                <w:tab w:val="left" w:pos="1530"/>
              </w:tabs>
              <w:spacing w:before="120" w:after="0"/>
              <w:jc w:val="center"/>
              <w:rPr>
                <w:rFonts w:cs="Arial"/>
              </w:rPr>
            </w:pPr>
            <w:r>
              <w:rPr>
                <w:rFonts w:cs="Arial"/>
              </w:rPr>
              <w:t>5</w:t>
            </w:r>
          </w:p>
        </w:tc>
        <w:tc>
          <w:tcPr>
            <w:tcW w:w="2414" w:type="dxa"/>
          </w:tcPr>
          <w:p w:rsidR="00530B39" w:rsidRDefault="00530B39" w:rsidP="00530B39">
            <w:pPr>
              <w:tabs>
                <w:tab w:val="left" w:pos="1530"/>
              </w:tabs>
              <w:spacing w:before="120" w:after="0"/>
              <w:jc w:val="center"/>
              <w:rPr>
                <w:rFonts w:cs="Arial"/>
              </w:rPr>
            </w:pPr>
            <w:r>
              <w:rPr>
                <w:rFonts w:cs="Arial"/>
              </w:rPr>
              <w:t>60%</w:t>
            </w:r>
          </w:p>
        </w:tc>
      </w:tr>
      <w:tr w:rsidR="00530B39" w:rsidTr="00530B39">
        <w:tc>
          <w:tcPr>
            <w:tcW w:w="1838" w:type="dxa"/>
          </w:tcPr>
          <w:p w:rsidR="00530B39" w:rsidRDefault="00530B39" w:rsidP="00530B39">
            <w:pPr>
              <w:tabs>
                <w:tab w:val="left" w:pos="1530"/>
              </w:tabs>
              <w:spacing w:before="120" w:after="0"/>
              <w:jc w:val="center"/>
              <w:rPr>
                <w:rFonts w:cs="Arial"/>
              </w:rPr>
            </w:pPr>
            <w:r>
              <w:rPr>
                <w:rFonts w:cs="Arial"/>
              </w:rPr>
              <w:lastRenderedPageBreak/>
              <w:t>6</w:t>
            </w:r>
          </w:p>
        </w:tc>
        <w:tc>
          <w:tcPr>
            <w:tcW w:w="2414" w:type="dxa"/>
          </w:tcPr>
          <w:p w:rsidR="00530B39" w:rsidRDefault="00530B39" w:rsidP="00530B39">
            <w:pPr>
              <w:tabs>
                <w:tab w:val="left" w:pos="1530"/>
              </w:tabs>
              <w:spacing w:before="120" w:after="0"/>
              <w:jc w:val="center"/>
              <w:rPr>
                <w:rFonts w:cs="Arial"/>
              </w:rPr>
            </w:pPr>
            <w:r>
              <w:rPr>
                <w:rFonts w:cs="Arial"/>
              </w:rPr>
              <w:t>50%</w:t>
            </w:r>
          </w:p>
        </w:tc>
      </w:tr>
      <w:tr w:rsidR="00530B39" w:rsidTr="00530B39">
        <w:tc>
          <w:tcPr>
            <w:tcW w:w="1838" w:type="dxa"/>
          </w:tcPr>
          <w:p w:rsidR="00530B39" w:rsidRDefault="00530B39" w:rsidP="00530B39">
            <w:pPr>
              <w:tabs>
                <w:tab w:val="left" w:pos="1530"/>
              </w:tabs>
              <w:spacing w:before="120" w:after="0"/>
              <w:jc w:val="center"/>
              <w:rPr>
                <w:rFonts w:cs="Arial"/>
              </w:rPr>
            </w:pPr>
            <w:r>
              <w:rPr>
                <w:rFonts w:cs="Arial"/>
              </w:rPr>
              <w:t>7</w:t>
            </w:r>
          </w:p>
        </w:tc>
        <w:tc>
          <w:tcPr>
            <w:tcW w:w="2414" w:type="dxa"/>
          </w:tcPr>
          <w:p w:rsidR="00530B39" w:rsidRDefault="00530B39" w:rsidP="00530B39">
            <w:pPr>
              <w:tabs>
                <w:tab w:val="left" w:pos="1530"/>
              </w:tabs>
              <w:spacing w:before="120" w:after="0"/>
              <w:jc w:val="center"/>
              <w:rPr>
                <w:rFonts w:cs="Arial"/>
              </w:rPr>
            </w:pPr>
            <w:r>
              <w:rPr>
                <w:rFonts w:cs="Arial"/>
              </w:rPr>
              <w:t>40%</w:t>
            </w:r>
          </w:p>
        </w:tc>
      </w:tr>
      <w:tr w:rsidR="00530B39" w:rsidTr="00530B39">
        <w:tc>
          <w:tcPr>
            <w:tcW w:w="1838" w:type="dxa"/>
          </w:tcPr>
          <w:p w:rsidR="00530B39" w:rsidRDefault="00530B39" w:rsidP="00530B39">
            <w:pPr>
              <w:tabs>
                <w:tab w:val="left" w:pos="1530"/>
              </w:tabs>
              <w:spacing w:before="120" w:after="0"/>
              <w:jc w:val="center"/>
              <w:rPr>
                <w:rFonts w:cs="Arial"/>
              </w:rPr>
            </w:pPr>
            <w:r>
              <w:rPr>
                <w:rFonts w:cs="Arial"/>
              </w:rPr>
              <w:t>8</w:t>
            </w:r>
          </w:p>
        </w:tc>
        <w:tc>
          <w:tcPr>
            <w:tcW w:w="2414" w:type="dxa"/>
          </w:tcPr>
          <w:p w:rsidR="00530B39" w:rsidRDefault="00530B39" w:rsidP="00530B39">
            <w:pPr>
              <w:tabs>
                <w:tab w:val="left" w:pos="1530"/>
              </w:tabs>
              <w:spacing w:before="120" w:after="0"/>
              <w:jc w:val="center"/>
              <w:rPr>
                <w:rFonts w:cs="Arial"/>
              </w:rPr>
            </w:pPr>
            <w:r>
              <w:rPr>
                <w:rFonts w:cs="Arial"/>
              </w:rPr>
              <w:t>30%</w:t>
            </w:r>
          </w:p>
        </w:tc>
      </w:tr>
      <w:tr w:rsidR="00530B39" w:rsidTr="00530B39">
        <w:tc>
          <w:tcPr>
            <w:tcW w:w="1838" w:type="dxa"/>
          </w:tcPr>
          <w:p w:rsidR="00530B39" w:rsidRDefault="00530B39" w:rsidP="00530B39">
            <w:pPr>
              <w:tabs>
                <w:tab w:val="left" w:pos="1530"/>
              </w:tabs>
              <w:spacing w:before="120" w:after="0"/>
              <w:jc w:val="center"/>
              <w:rPr>
                <w:rFonts w:cs="Arial"/>
              </w:rPr>
            </w:pPr>
            <w:r>
              <w:rPr>
                <w:rFonts w:cs="Arial"/>
              </w:rPr>
              <w:t>9</w:t>
            </w:r>
          </w:p>
        </w:tc>
        <w:tc>
          <w:tcPr>
            <w:tcW w:w="2414" w:type="dxa"/>
          </w:tcPr>
          <w:p w:rsidR="00530B39" w:rsidRDefault="00530B39" w:rsidP="00530B39">
            <w:pPr>
              <w:tabs>
                <w:tab w:val="left" w:pos="1530"/>
              </w:tabs>
              <w:spacing w:before="120" w:after="0"/>
              <w:jc w:val="center"/>
              <w:rPr>
                <w:rFonts w:cs="Arial"/>
              </w:rPr>
            </w:pPr>
            <w:r>
              <w:rPr>
                <w:rFonts w:cs="Arial"/>
              </w:rPr>
              <w:t>20%</w:t>
            </w:r>
          </w:p>
        </w:tc>
      </w:tr>
      <w:tr w:rsidR="00530B39" w:rsidTr="00530B39">
        <w:tc>
          <w:tcPr>
            <w:tcW w:w="1838" w:type="dxa"/>
          </w:tcPr>
          <w:p w:rsidR="00530B39" w:rsidRDefault="00530B39" w:rsidP="00530B39">
            <w:pPr>
              <w:tabs>
                <w:tab w:val="left" w:pos="1530"/>
              </w:tabs>
              <w:spacing w:before="120" w:after="0"/>
              <w:jc w:val="center"/>
              <w:rPr>
                <w:rFonts w:cs="Arial"/>
              </w:rPr>
            </w:pPr>
            <w:r>
              <w:rPr>
                <w:rFonts w:cs="Arial"/>
              </w:rPr>
              <w:t>10</w:t>
            </w:r>
          </w:p>
        </w:tc>
        <w:tc>
          <w:tcPr>
            <w:tcW w:w="2414" w:type="dxa"/>
          </w:tcPr>
          <w:p w:rsidR="00530B39" w:rsidRDefault="00530B39" w:rsidP="00530B39">
            <w:pPr>
              <w:tabs>
                <w:tab w:val="left" w:pos="1530"/>
              </w:tabs>
              <w:spacing w:before="120" w:after="0"/>
              <w:jc w:val="center"/>
              <w:rPr>
                <w:rFonts w:cs="Arial"/>
              </w:rPr>
            </w:pPr>
            <w:r>
              <w:rPr>
                <w:rFonts w:cs="Arial"/>
              </w:rPr>
              <w:t>10%</w:t>
            </w:r>
          </w:p>
        </w:tc>
      </w:tr>
    </w:tbl>
    <w:p w:rsidR="00E82545" w:rsidRPr="00874B3C" w:rsidRDefault="00E82545" w:rsidP="00336F48">
      <w:pPr>
        <w:tabs>
          <w:tab w:val="left" w:pos="1530"/>
        </w:tabs>
        <w:spacing w:before="120" w:after="0"/>
        <w:ind w:left="1530" w:hanging="425"/>
        <w:jc w:val="both"/>
        <w:rPr>
          <w:rFonts w:cs="Arial"/>
        </w:rPr>
      </w:pPr>
    </w:p>
    <w:p w:rsidR="00D64203" w:rsidRPr="00874B3C" w:rsidRDefault="0095336C" w:rsidP="00336F48">
      <w:pPr>
        <w:tabs>
          <w:tab w:val="left" w:pos="1530"/>
        </w:tabs>
        <w:spacing w:before="120" w:after="0"/>
        <w:ind w:left="1530" w:hanging="425"/>
        <w:jc w:val="both"/>
        <w:rPr>
          <w:rFonts w:cs="Arial"/>
        </w:rPr>
      </w:pPr>
      <w:r>
        <w:rPr>
          <w:rFonts w:cs="Arial"/>
        </w:rPr>
        <w:t>6</w:t>
      </w:r>
      <w:r w:rsidR="00B65C72" w:rsidRPr="00874B3C">
        <w:rPr>
          <w:rFonts w:cs="Arial"/>
        </w:rPr>
        <w:t>.</w:t>
      </w:r>
      <w:r w:rsidR="00B65C72" w:rsidRPr="00874B3C">
        <w:rPr>
          <w:rFonts w:cs="Arial"/>
        </w:rPr>
        <w:tab/>
      </w:r>
      <w:r w:rsidR="00D64203" w:rsidRPr="00874B3C">
        <w:rPr>
          <w:rFonts w:cs="Arial"/>
        </w:rPr>
        <w:t>Smluvní pokuty, sjednané touto smlouvou, hradí povinná strana nezávisle</w:t>
      </w:r>
      <w:r w:rsidR="00887FE3" w:rsidRPr="00887FE3">
        <w:rPr>
          <w:rFonts w:cs="Arial"/>
          <w:color w:val="00B050"/>
        </w:rPr>
        <w:t xml:space="preserve"> </w:t>
      </w:r>
      <w:r w:rsidR="00887FE3" w:rsidRPr="00EA2BA3">
        <w:rPr>
          <w:rFonts w:cs="Arial"/>
        </w:rPr>
        <w:t xml:space="preserve">na zavinění a </w:t>
      </w:r>
      <w:r w:rsidR="00D64203" w:rsidRPr="00EA2BA3">
        <w:rPr>
          <w:rFonts w:cs="Arial"/>
        </w:rPr>
        <w:t>na</w:t>
      </w:r>
      <w:r w:rsidR="00D64203" w:rsidRPr="00874B3C">
        <w:rPr>
          <w:rFonts w:cs="Arial"/>
        </w:rPr>
        <w:t xml:space="preserve"> tom, zda vznikne druhé straně v této souvislosti škoda.</w:t>
      </w:r>
      <w:r w:rsidR="0017054C" w:rsidRPr="00874B3C">
        <w:rPr>
          <w:rFonts w:cs="Arial"/>
        </w:rPr>
        <w:t xml:space="preserve"> Smluvní pokuty se nezapočítávají na náhradu vzniklé škody.</w:t>
      </w:r>
    </w:p>
    <w:p w:rsidR="00D64203" w:rsidRPr="00874B3C" w:rsidRDefault="0095336C" w:rsidP="00336F48">
      <w:pPr>
        <w:tabs>
          <w:tab w:val="left" w:pos="1530"/>
        </w:tabs>
        <w:spacing w:before="120" w:after="0"/>
        <w:ind w:left="1530" w:hanging="425"/>
        <w:jc w:val="both"/>
        <w:rPr>
          <w:rFonts w:cs="Arial"/>
        </w:rPr>
      </w:pPr>
      <w:r>
        <w:rPr>
          <w:rFonts w:cs="Arial"/>
        </w:rPr>
        <w:t>7</w:t>
      </w:r>
      <w:r w:rsidR="00B65C72" w:rsidRPr="00874B3C">
        <w:rPr>
          <w:rFonts w:cs="Arial"/>
        </w:rPr>
        <w:t>.</w:t>
      </w:r>
      <w:r w:rsidR="00B65C72" w:rsidRPr="00874B3C">
        <w:rPr>
          <w:rFonts w:cs="Arial"/>
        </w:rPr>
        <w:tab/>
      </w:r>
      <w:r w:rsidR="00D64203" w:rsidRPr="00874B3C">
        <w:rPr>
          <w:rFonts w:cs="Arial"/>
        </w:rPr>
        <w:t>Zhotovitel bude odpovědný za škody, které by objednateli vznikly v důsledku jeho činnosti v </w:t>
      </w:r>
      <w:proofErr w:type="spellStart"/>
      <w:r w:rsidR="008B15DB" w:rsidRPr="00874B3C">
        <w:rPr>
          <w:rFonts w:cs="Arial"/>
        </w:rPr>
        <w:t>POd</w:t>
      </w:r>
      <w:proofErr w:type="spellEnd"/>
      <w:r w:rsidR="00D64203" w:rsidRPr="00874B3C">
        <w:rPr>
          <w:rFonts w:cs="Arial"/>
        </w:rPr>
        <w:t xml:space="preserve"> nebo vadného provedení díla.</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IX.</w:t>
      </w:r>
      <w:r w:rsidRPr="00874B3C">
        <w:rPr>
          <w:rFonts w:cs="Arial"/>
        </w:rPr>
        <w:tab/>
      </w:r>
      <w:r w:rsidR="00D64203" w:rsidRPr="00874B3C">
        <w:rPr>
          <w:rFonts w:cs="Arial"/>
        </w:rPr>
        <w:t xml:space="preserve">Součinnost objednatele </w:t>
      </w:r>
    </w:p>
    <w:p w:rsidR="00D64203" w:rsidRPr="00874B3C" w:rsidRDefault="00D64203" w:rsidP="0037091F">
      <w:pPr>
        <w:ind w:left="1134"/>
        <w:jc w:val="both"/>
        <w:rPr>
          <w:rFonts w:cs="Arial"/>
        </w:rPr>
      </w:pPr>
      <w:r w:rsidRPr="00874B3C">
        <w:rPr>
          <w:rFonts w:cs="Arial"/>
        </w:rPr>
        <w:t>Objednatel zajistí / umožní</w:t>
      </w:r>
    </w:p>
    <w:p w:rsidR="00D64203" w:rsidRPr="00874B3C" w:rsidRDefault="00B65C72" w:rsidP="00336F48">
      <w:pPr>
        <w:spacing w:before="120" w:after="0"/>
        <w:ind w:left="1531" w:hanging="397"/>
        <w:jc w:val="both"/>
        <w:rPr>
          <w:rFonts w:cs="Arial"/>
        </w:rPr>
      </w:pPr>
      <w:r w:rsidRPr="00874B3C">
        <w:rPr>
          <w:rFonts w:cs="Arial"/>
        </w:rPr>
        <w:t>1.</w:t>
      </w:r>
      <w:r w:rsidRPr="00874B3C">
        <w:rPr>
          <w:rFonts w:cs="Arial"/>
        </w:rPr>
        <w:tab/>
      </w:r>
      <w:r w:rsidR="00D64203" w:rsidRPr="00874B3C">
        <w:rPr>
          <w:rFonts w:cs="Arial"/>
        </w:rPr>
        <w:t>vstup pracovníků zhotovitele do areálu objednatele</w:t>
      </w:r>
    </w:p>
    <w:p w:rsidR="00D64203" w:rsidRPr="00874B3C" w:rsidRDefault="00B65C72" w:rsidP="00336F48">
      <w:pPr>
        <w:spacing w:before="120" w:after="0"/>
        <w:ind w:left="1531" w:hanging="397"/>
        <w:jc w:val="both"/>
        <w:rPr>
          <w:rFonts w:cs="Arial"/>
        </w:rPr>
      </w:pPr>
      <w:r w:rsidRPr="00874B3C">
        <w:rPr>
          <w:rFonts w:cs="Arial"/>
        </w:rPr>
        <w:t>2.</w:t>
      </w:r>
      <w:r w:rsidRPr="00874B3C">
        <w:rPr>
          <w:rFonts w:cs="Arial"/>
        </w:rPr>
        <w:tab/>
      </w:r>
      <w:r w:rsidR="00D64203" w:rsidRPr="00874B3C">
        <w:rPr>
          <w:rFonts w:cs="Arial"/>
        </w:rPr>
        <w:t>určení pracovníka objednatele pro koordinaci provádění díla</w:t>
      </w:r>
    </w:p>
    <w:p w:rsidR="00D64203" w:rsidRPr="00874B3C" w:rsidRDefault="00B65C72" w:rsidP="00336F48">
      <w:pPr>
        <w:pStyle w:val="Nadpis2"/>
        <w:numPr>
          <w:ilvl w:val="0"/>
          <w:numId w:val="0"/>
        </w:numPr>
        <w:tabs>
          <w:tab w:val="left" w:pos="1134"/>
        </w:tabs>
        <w:spacing w:before="360" w:after="120"/>
        <w:ind w:left="1134" w:hanging="567"/>
        <w:rPr>
          <w:rFonts w:cs="Arial"/>
        </w:rPr>
      </w:pPr>
      <w:r w:rsidRPr="00874B3C">
        <w:rPr>
          <w:rFonts w:cs="Arial"/>
        </w:rPr>
        <w:t>X.</w:t>
      </w:r>
      <w:r w:rsidRPr="00874B3C">
        <w:rPr>
          <w:rFonts w:cs="Arial"/>
        </w:rPr>
        <w:tab/>
      </w:r>
      <w:r w:rsidR="00D64203" w:rsidRPr="00874B3C">
        <w:rPr>
          <w:rFonts w:cs="Arial"/>
        </w:rPr>
        <w:t>Pojištění zhotovitele</w:t>
      </w:r>
    </w:p>
    <w:p w:rsidR="00D64203" w:rsidRPr="00874B3C" w:rsidRDefault="00B65C72" w:rsidP="00336F48">
      <w:pPr>
        <w:tabs>
          <w:tab w:val="left" w:pos="1560"/>
        </w:tabs>
        <w:suppressAutoHyphens/>
        <w:spacing w:before="120" w:after="0"/>
        <w:ind w:left="1560" w:hanging="426"/>
        <w:jc w:val="both"/>
        <w:rPr>
          <w:rFonts w:cs="Arial"/>
          <w:szCs w:val="22"/>
        </w:rPr>
      </w:pPr>
      <w:r w:rsidRPr="00874B3C">
        <w:rPr>
          <w:rFonts w:cs="Arial"/>
          <w:szCs w:val="22"/>
        </w:rPr>
        <w:t>1.</w:t>
      </w:r>
      <w:r w:rsidRPr="00874B3C">
        <w:rPr>
          <w:rFonts w:cs="Arial"/>
          <w:szCs w:val="22"/>
        </w:rPr>
        <w:tab/>
      </w:r>
      <w:r w:rsidR="00D64203" w:rsidRPr="00874B3C">
        <w:rPr>
          <w:rFonts w:cs="Arial"/>
          <w:szCs w:val="22"/>
        </w:rPr>
        <w:t xml:space="preserve">Po celou dobu trvání závazků dle této smlouvy (včetně závazků plynoucích z vadného plnění alespoň po dobu záruční lhůty) bude zhotovitel povinen se na své vlastní náklady pojistit – tj. mít uzavřené pojištění obecné odpovědnosti za škody (z provozní činnosti) na majetku a zdraví třetích osob. Pojištění bude sjednáno s limitem plnění alespoň </w:t>
      </w:r>
      <w:r w:rsidR="006B5D67" w:rsidRPr="006B5D67">
        <w:rPr>
          <w:rFonts w:cs="Arial"/>
          <w:szCs w:val="22"/>
        </w:rPr>
        <w:t>1</w:t>
      </w:r>
      <w:r w:rsidR="00A70EDF" w:rsidRPr="006B5D67">
        <w:rPr>
          <w:rFonts w:cs="Arial"/>
          <w:szCs w:val="22"/>
        </w:rPr>
        <w:t>0</w:t>
      </w:r>
      <w:r w:rsidR="00D64203" w:rsidRPr="006B5D67">
        <w:rPr>
          <w:rFonts w:cs="Arial"/>
          <w:szCs w:val="22"/>
        </w:rPr>
        <w:t>.000.000,- Kč</w:t>
      </w:r>
      <w:r w:rsidR="00D64203" w:rsidRPr="00874B3C">
        <w:rPr>
          <w:rFonts w:cs="Arial"/>
          <w:szCs w:val="22"/>
        </w:rPr>
        <w:t xml:space="preserve">. Zhotovitel je povinen udržovat deklarované pojištění odpovědnosti za škody způsobené objednateli po celou dobu trvání jeho odpovědnosti </w:t>
      </w:r>
      <w:r w:rsidR="0017054C" w:rsidRPr="00874B3C">
        <w:rPr>
          <w:rFonts w:cs="Arial"/>
          <w:szCs w:val="22"/>
        </w:rPr>
        <w:t>za vady díla. Na vyžádání musí</w:t>
      </w:r>
      <w:r w:rsidR="006B5D67">
        <w:rPr>
          <w:rFonts w:cs="Arial"/>
          <w:szCs w:val="22"/>
        </w:rPr>
        <w:t xml:space="preserve"> kdykoli během trvání této smlouvy</w:t>
      </w:r>
      <w:r w:rsidR="0017054C" w:rsidRPr="00874B3C">
        <w:rPr>
          <w:rFonts w:cs="Arial"/>
          <w:szCs w:val="22"/>
        </w:rPr>
        <w:t xml:space="preserve"> zhotovitel objednateli </w:t>
      </w:r>
      <w:r w:rsidR="00D64203" w:rsidRPr="00874B3C">
        <w:rPr>
          <w:rFonts w:cs="Arial"/>
          <w:szCs w:val="22"/>
        </w:rPr>
        <w:t>předložit</w:t>
      </w:r>
      <w:r w:rsidR="009873ED">
        <w:rPr>
          <w:rFonts w:cs="Arial"/>
          <w:szCs w:val="22"/>
        </w:rPr>
        <w:t xml:space="preserve"> pojistný certifikát prokazující požadované parametry a platnost pojištění</w:t>
      </w:r>
      <w:r w:rsidR="00D64203" w:rsidRPr="00874B3C">
        <w:rPr>
          <w:rFonts w:cs="Arial"/>
          <w:szCs w:val="22"/>
        </w:rPr>
        <w:t>.</w:t>
      </w:r>
    </w:p>
    <w:p w:rsidR="00D64203" w:rsidRPr="00874B3C" w:rsidRDefault="00B65C72" w:rsidP="00336F48">
      <w:pPr>
        <w:tabs>
          <w:tab w:val="left" w:pos="1560"/>
        </w:tabs>
        <w:suppressAutoHyphens/>
        <w:spacing w:before="120" w:after="0"/>
        <w:ind w:left="1560" w:hanging="426"/>
        <w:jc w:val="both"/>
        <w:rPr>
          <w:rFonts w:cs="Arial"/>
          <w:szCs w:val="22"/>
        </w:rPr>
      </w:pPr>
      <w:r w:rsidRPr="00874B3C">
        <w:rPr>
          <w:rFonts w:cs="Arial"/>
          <w:szCs w:val="22"/>
        </w:rPr>
        <w:t>2.</w:t>
      </w:r>
      <w:r w:rsidRPr="00874B3C">
        <w:rPr>
          <w:rFonts w:cs="Arial"/>
          <w:szCs w:val="22"/>
        </w:rPr>
        <w:tab/>
      </w:r>
      <w:r w:rsidR="00D64203" w:rsidRPr="00874B3C">
        <w:rPr>
          <w:rFonts w:cs="Arial"/>
          <w:szCs w:val="22"/>
        </w:rPr>
        <w:t xml:space="preserve">Pro případ, že se v  České republice změní podmínky nebo právní předpisy týkající se odpovědnosti, bude objednatel udržovat takové pojistné částky, případně rozšíří rozsah krytí takovým způsobem, jaký může objednatel v dané době odůvodněně požadovat. </w:t>
      </w:r>
    </w:p>
    <w:p w:rsidR="00D64203" w:rsidRPr="00874B3C" w:rsidRDefault="00B65C72" w:rsidP="00336F48">
      <w:pPr>
        <w:pStyle w:val="Nadpis2"/>
        <w:numPr>
          <w:ilvl w:val="0"/>
          <w:numId w:val="0"/>
        </w:numPr>
        <w:tabs>
          <w:tab w:val="left" w:pos="567"/>
          <w:tab w:val="num" w:pos="1287"/>
        </w:tabs>
        <w:spacing w:before="360" w:after="120"/>
        <w:ind w:left="1134" w:hanging="567"/>
        <w:rPr>
          <w:rFonts w:cs="Arial"/>
        </w:rPr>
      </w:pPr>
      <w:r w:rsidRPr="00874B3C">
        <w:rPr>
          <w:rFonts w:cs="Arial"/>
        </w:rPr>
        <w:t>XI.</w:t>
      </w:r>
      <w:r w:rsidRPr="00874B3C">
        <w:rPr>
          <w:rFonts w:cs="Arial"/>
        </w:rPr>
        <w:tab/>
      </w:r>
      <w:r w:rsidR="00D64203" w:rsidRPr="00874B3C">
        <w:rPr>
          <w:rFonts w:cs="Arial"/>
        </w:rPr>
        <w:t>Závěrečná ustanovení</w:t>
      </w:r>
    </w:p>
    <w:p w:rsidR="00D64203" w:rsidRPr="00874B3C" w:rsidRDefault="00B65C72" w:rsidP="00336F48">
      <w:pPr>
        <w:ind w:left="1560" w:hanging="426"/>
        <w:jc w:val="both"/>
        <w:rPr>
          <w:rFonts w:cs="Arial"/>
          <w:szCs w:val="22"/>
        </w:rPr>
      </w:pPr>
      <w:r w:rsidRPr="00874B3C">
        <w:rPr>
          <w:rFonts w:cs="Arial"/>
          <w:szCs w:val="22"/>
        </w:rPr>
        <w:t>1.</w:t>
      </w:r>
      <w:r w:rsidRPr="00874B3C">
        <w:rPr>
          <w:rFonts w:cs="Arial"/>
          <w:szCs w:val="22"/>
        </w:rPr>
        <w:tab/>
      </w:r>
      <w:r w:rsidR="00153E56" w:rsidRPr="00874B3C">
        <w:rPr>
          <w:rFonts w:cs="Arial"/>
          <w:szCs w:val="22"/>
        </w:rPr>
        <w:t>Tato smlouva se u</w:t>
      </w:r>
      <w:r w:rsidR="00D64203" w:rsidRPr="00874B3C">
        <w:rPr>
          <w:rFonts w:cs="Arial"/>
          <w:szCs w:val="22"/>
        </w:rPr>
        <w:t xml:space="preserve">zavírá se na dobu </w:t>
      </w:r>
      <w:r w:rsidR="009873ED">
        <w:rPr>
          <w:rFonts w:cs="Arial"/>
          <w:szCs w:val="22"/>
        </w:rPr>
        <w:t>ne</w:t>
      </w:r>
      <w:r w:rsidR="00D64203" w:rsidRPr="00874B3C">
        <w:rPr>
          <w:rFonts w:cs="Arial"/>
          <w:szCs w:val="22"/>
        </w:rPr>
        <w:t>určitou, a stává se platnou dnem podpisu oprávněnými zástupci obou smluvních stran</w:t>
      </w:r>
      <w:r w:rsidR="00D94766" w:rsidRPr="00874B3C">
        <w:rPr>
          <w:rFonts w:cs="Arial"/>
          <w:szCs w:val="22"/>
        </w:rPr>
        <w:t xml:space="preserve"> a </w:t>
      </w:r>
      <w:r w:rsidR="00A12FA8" w:rsidRPr="00874B3C">
        <w:rPr>
          <w:rFonts w:cs="Arial"/>
          <w:szCs w:val="22"/>
        </w:rPr>
        <w:t>dnem zveřejnění v registru smluv</w:t>
      </w:r>
      <w:r w:rsidR="0014698F">
        <w:rPr>
          <w:rFonts w:cs="Arial"/>
          <w:szCs w:val="22"/>
        </w:rPr>
        <w:t xml:space="preserve"> a účinnosti nabývá </w:t>
      </w:r>
      <w:r w:rsidR="00D8634B">
        <w:rPr>
          <w:rFonts w:cs="Arial"/>
          <w:szCs w:val="22"/>
        </w:rPr>
        <w:t>konečným převzetím</w:t>
      </w:r>
      <w:r w:rsidR="0014698F">
        <w:rPr>
          <w:rFonts w:cs="Arial"/>
          <w:szCs w:val="22"/>
        </w:rPr>
        <w:t xml:space="preserve"> díla dle smlouvy o dílo č. </w:t>
      </w:r>
      <w:r w:rsidR="00C872CF" w:rsidRPr="00C872CF">
        <w:rPr>
          <w:rFonts w:cs="Arial"/>
          <w:szCs w:val="22"/>
        </w:rPr>
        <w:t>A028/20</w:t>
      </w:r>
      <w:r w:rsidR="0014698F">
        <w:rPr>
          <w:rFonts w:cs="Arial"/>
          <w:szCs w:val="22"/>
        </w:rPr>
        <w:t xml:space="preserve"> podle níž byl dodán elektronický systém spisové služby, ke kterému jsou poskytovány služby dle této smlouvy</w:t>
      </w:r>
      <w:r w:rsidR="00D64203" w:rsidRPr="00874B3C">
        <w:rPr>
          <w:rFonts w:cs="Arial"/>
          <w:szCs w:val="22"/>
        </w:rPr>
        <w:t>.</w:t>
      </w:r>
    </w:p>
    <w:p w:rsidR="00D64203" w:rsidRPr="00874B3C" w:rsidRDefault="00B65C72" w:rsidP="00336F48">
      <w:pPr>
        <w:ind w:left="1560" w:hanging="426"/>
        <w:jc w:val="both"/>
        <w:rPr>
          <w:rFonts w:cs="Arial"/>
          <w:szCs w:val="22"/>
        </w:rPr>
      </w:pPr>
      <w:r w:rsidRPr="00874B3C">
        <w:rPr>
          <w:rFonts w:cs="Arial"/>
          <w:szCs w:val="22"/>
        </w:rPr>
        <w:t>2.</w:t>
      </w:r>
      <w:r w:rsidRPr="00874B3C">
        <w:rPr>
          <w:rFonts w:cs="Arial"/>
          <w:szCs w:val="22"/>
        </w:rPr>
        <w:tab/>
      </w:r>
      <w:r w:rsidR="00A12FA8" w:rsidRPr="00874B3C">
        <w:rPr>
          <w:rFonts w:cs="Arial"/>
          <w:szCs w:val="22"/>
        </w:rPr>
        <w:t xml:space="preserve">Objednatel může smlouvu </w:t>
      </w:r>
      <w:r w:rsidR="00D64203" w:rsidRPr="00874B3C">
        <w:rPr>
          <w:rFonts w:cs="Arial"/>
          <w:szCs w:val="22"/>
        </w:rPr>
        <w:t xml:space="preserve">písemně vypovědět bez uvedení důvodu. Výpovědní lhůta je tříměsíční a začíná plynout prvním dnem měsíce následujícího po doručení výpovědi druhé smluvní </w:t>
      </w:r>
      <w:proofErr w:type="gramStart"/>
      <w:r w:rsidR="00D64203" w:rsidRPr="00874B3C">
        <w:rPr>
          <w:rFonts w:cs="Arial"/>
          <w:szCs w:val="22"/>
        </w:rPr>
        <w:t>straně. .</w:t>
      </w:r>
      <w:proofErr w:type="gramEnd"/>
    </w:p>
    <w:p w:rsidR="00A12FA8" w:rsidRDefault="00B65C72" w:rsidP="00336F48">
      <w:pPr>
        <w:ind w:left="1560" w:hanging="426"/>
        <w:jc w:val="both"/>
        <w:rPr>
          <w:rFonts w:cs="Arial"/>
          <w:szCs w:val="22"/>
        </w:rPr>
      </w:pPr>
      <w:r w:rsidRPr="00874B3C">
        <w:rPr>
          <w:rFonts w:cs="Arial"/>
          <w:szCs w:val="22"/>
        </w:rPr>
        <w:t>3.</w:t>
      </w:r>
      <w:r w:rsidRPr="00874B3C">
        <w:rPr>
          <w:rFonts w:cs="Arial"/>
          <w:szCs w:val="22"/>
        </w:rPr>
        <w:tab/>
      </w:r>
      <w:r w:rsidR="005D5007">
        <w:rPr>
          <w:rFonts w:cs="Arial"/>
          <w:szCs w:val="22"/>
        </w:rPr>
        <w:t>Zhotovitel není oprávněn</w:t>
      </w:r>
      <w:r w:rsidR="0095336C">
        <w:rPr>
          <w:rFonts w:cs="Arial"/>
          <w:szCs w:val="22"/>
        </w:rPr>
        <w:t xml:space="preserve"> bez zajištění nástupnictví služeb</w:t>
      </w:r>
      <w:r w:rsidR="00906810">
        <w:rPr>
          <w:rFonts w:cs="Arial"/>
          <w:szCs w:val="22"/>
        </w:rPr>
        <w:t xml:space="preserve"> definovaných</w:t>
      </w:r>
      <w:r w:rsidR="0095336C">
        <w:rPr>
          <w:rFonts w:cs="Arial"/>
          <w:szCs w:val="22"/>
        </w:rPr>
        <w:t xml:space="preserve"> </w:t>
      </w:r>
      <w:r w:rsidR="00906810">
        <w:rPr>
          <w:rFonts w:cs="Arial"/>
          <w:szCs w:val="22"/>
        </w:rPr>
        <w:t>v</w:t>
      </w:r>
      <w:r w:rsidR="0095336C">
        <w:rPr>
          <w:rFonts w:cs="Arial"/>
          <w:szCs w:val="22"/>
        </w:rPr>
        <w:t xml:space="preserve"> čl. II</w:t>
      </w:r>
      <w:r w:rsidR="005D5007">
        <w:rPr>
          <w:rFonts w:cs="Arial"/>
          <w:szCs w:val="22"/>
        </w:rPr>
        <w:t xml:space="preserve"> </w:t>
      </w:r>
      <w:r w:rsidR="00E82545">
        <w:rPr>
          <w:rFonts w:cs="Arial"/>
          <w:szCs w:val="22"/>
        </w:rPr>
        <w:t xml:space="preserve">tuto </w:t>
      </w:r>
      <w:r w:rsidR="005D5007">
        <w:rPr>
          <w:rFonts w:cs="Arial"/>
          <w:szCs w:val="22"/>
        </w:rPr>
        <w:t>smlouv</w:t>
      </w:r>
      <w:r w:rsidR="0095336C">
        <w:rPr>
          <w:rFonts w:cs="Arial"/>
          <w:szCs w:val="22"/>
        </w:rPr>
        <w:t>u</w:t>
      </w:r>
      <w:r w:rsidR="005D5007">
        <w:rPr>
          <w:rFonts w:cs="Arial"/>
          <w:szCs w:val="22"/>
        </w:rPr>
        <w:t xml:space="preserve"> vypovědět před uplynutím 10</w:t>
      </w:r>
      <w:r w:rsidR="009E4C53">
        <w:rPr>
          <w:rFonts w:cs="Arial"/>
          <w:szCs w:val="22"/>
        </w:rPr>
        <w:t>.</w:t>
      </w:r>
      <w:r w:rsidR="005D5007">
        <w:rPr>
          <w:rFonts w:cs="Arial"/>
          <w:szCs w:val="22"/>
        </w:rPr>
        <w:t xml:space="preserve"> roku od zahájení její účinnosti</w:t>
      </w:r>
      <w:r w:rsidR="002A7D55">
        <w:rPr>
          <w:rFonts w:cs="Arial"/>
          <w:szCs w:val="22"/>
        </w:rPr>
        <w:t xml:space="preserve"> z jiných než </w:t>
      </w:r>
      <w:r w:rsidR="002A7D55">
        <w:rPr>
          <w:rFonts w:cs="Arial"/>
          <w:szCs w:val="22"/>
        </w:rPr>
        <w:lastRenderedPageBreak/>
        <w:t>zákonných důvodů</w:t>
      </w:r>
      <w:r w:rsidR="005D5007" w:rsidRPr="0040259C">
        <w:rPr>
          <w:rFonts w:cs="Arial"/>
          <w:szCs w:val="22"/>
        </w:rPr>
        <w:t xml:space="preserve">. </w:t>
      </w:r>
      <w:r w:rsidR="005D5007" w:rsidRPr="00EA2BA3">
        <w:rPr>
          <w:rFonts w:cs="Arial"/>
          <w:szCs w:val="22"/>
        </w:rPr>
        <w:t>Od</w:t>
      </w:r>
      <w:r w:rsidR="009E4C53" w:rsidRPr="00EA2BA3">
        <w:rPr>
          <w:rFonts w:cs="Arial"/>
          <w:szCs w:val="22"/>
        </w:rPr>
        <w:t xml:space="preserve"> uplynutí</w:t>
      </w:r>
      <w:r w:rsidR="005D5007" w:rsidRPr="0040259C">
        <w:rPr>
          <w:rFonts w:cs="Arial"/>
          <w:szCs w:val="22"/>
        </w:rPr>
        <w:t xml:space="preserve"> 10</w:t>
      </w:r>
      <w:r w:rsidR="009E4C53">
        <w:rPr>
          <w:rFonts w:cs="Arial"/>
          <w:szCs w:val="22"/>
        </w:rPr>
        <w:t>.</w:t>
      </w:r>
      <w:r w:rsidR="005D5007" w:rsidRPr="0040259C">
        <w:rPr>
          <w:rFonts w:cs="Arial"/>
          <w:szCs w:val="22"/>
        </w:rPr>
        <w:t xml:space="preserve"> roku účinnosti smlouvy</w:t>
      </w:r>
      <w:r w:rsidR="00883594">
        <w:rPr>
          <w:rFonts w:cs="Arial"/>
          <w:szCs w:val="22"/>
        </w:rPr>
        <w:t xml:space="preserve"> činí výpovědní lhůta ze strany Zhotovitele 12 měsíců.</w:t>
      </w:r>
    </w:p>
    <w:p w:rsidR="00D64203" w:rsidRPr="0096716F" w:rsidRDefault="00B65C72" w:rsidP="00336F48">
      <w:pPr>
        <w:ind w:left="1560" w:hanging="426"/>
        <w:jc w:val="both"/>
        <w:rPr>
          <w:rFonts w:cs="Arial"/>
          <w:szCs w:val="22"/>
        </w:rPr>
      </w:pPr>
      <w:r w:rsidRPr="00874B3C">
        <w:rPr>
          <w:rFonts w:cs="Arial"/>
          <w:szCs w:val="22"/>
        </w:rPr>
        <w:t>4.</w:t>
      </w:r>
      <w:r w:rsidRPr="00874B3C">
        <w:rPr>
          <w:rFonts w:cs="Arial"/>
          <w:szCs w:val="22"/>
        </w:rPr>
        <w:tab/>
      </w:r>
      <w:r w:rsidR="00D64203" w:rsidRPr="0096716F">
        <w:rPr>
          <w:rFonts w:cs="Arial"/>
          <w:szCs w:val="22"/>
        </w:rPr>
        <w:t>Změny smlouvy mohou smluvní strany provádět pouze písemnou formou</w:t>
      </w:r>
      <w:r w:rsidR="00A12FA8" w:rsidRPr="0096716F">
        <w:rPr>
          <w:rFonts w:cs="Arial"/>
          <w:szCs w:val="22"/>
        </w:rPr>
        <w:t xml:space="preserve"> (dodatky) a po vzájemné dohodě postupem v souladu se zákonem č. 134/2016 Sb., o zadávání veřejných zakázek, v platném znění.</w:t>
      </w:r>
    </w:p>
    <w:p w:rsidR="0096716F" w:rsidRPr="00EA2BA3" w:rsidRDefault="00B65C72" w:rsidP="00EA2BA3">
      <w:pPr>
        <w:ind w:left="1560" w:hanging="426"/>
        <w:jc w:val="both"/>
        <w:rPr>
          <w:szCs w:val="22"/>
        </w:rPr>
      </w:pPr>
      <w:r w:rsidRPr="00EA2BA3">
        <w:rPr>
          <w:szCs w:val="22"/>
        </w:rPr>
        <w:t>5.</w:t>
      </w:r>
      <w:r w:rsidRPr="00EA2BA3">
        <w:rPr>
          <w:szCs w:val="22"/>
        </w:rPr>
        <w:tab/>
      </w:r>
      <w:r w:rsidR="0096716F" w:rsidRPr="00EA2BA3">
        <w:rPr>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w:t>
      </w:r>
      <w:r w:rsidR="0096716F" w:rsidRPr="00EA2BA3">
        <w:rPr>
          <w:rFonts w:cs="Arial"/>
          <w:szCs w:val="22"/>
        </w:rPr>
        <w:t>zejm</w:t>
      </w:r>
      <w:r w:rsidR="0096716F" w:rsidRPr="00EA2BA3">
        <w:rPr>
          <w:szCs w:val="22"/>
        </w:rPr>
        <w:t>. jméno, příjmení, akademické tituly, pozice/funkce, telefonní číslo a e-mailová adresa. Každá ze smluvních stran prohlašuje, že je oprávněna tyto osobní údaje fyzických osobo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A41F89" w:rsidRPr="00A41F89" w:rsidRDefault="00B65C72" w:rsidP="00EA2BA3">
      <w:pPr>
        <w:ind w:left="1560" w:hanging="426"/>
        <w:jc w:val="both"/>
        <w:rPr>
          <w:szCs w:val="22"/>
        </w:rPr>
      </w:pPr>
      <w:r w:rsidRPr="00A41F89">
        <w:rPr>
          <w:szCs w:val="22"/>
        </w:rPr>
        <w:t>6.</w:t>
      </w:r>
      <w:r w:rsidRPr="00A41F89">
        <w:rPr>
          <w:szCs w:val="22"/>
        </w:rPr>
        <w:tab/>
      </w:r>
      <w:r w:rsidR="00A41F89" w:rsidRPr="00EA2BA3">
        <w:rPr>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osobo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w:t>
      </w:r>
      <w:r w:rsidR="00EA2BA3" w:rsidRPr="00EA2BA3">
        <w:rPr>
          <w:szCs w:val="22"/>
        </w:rPr>
        <w:t>t</w:t>
      </w:r>
      <w:r w:rsidR="00A41F89" w:rsidRPr="00EA2BA3">
        <w:rPr>
          <w:szCs w:val="22"/>
        </w:rPr>
        <w:t>i trvá i po ukončení smluvního vztahu.</w:t>
      </w:r>
    </w:p>
    <w:p w:rsidR="00FE574D" w:rsidRPr="00874B3C" w:rsidRDefault="00B65C72" w:rsidP="00336F48">
      <w:pPr>
        <w:ind w:left="1560" w:hanging="426"/>
        <w:jc w:val="both"/>
        <w:rPr>
          <w:rFonts w:cs="Arial"/>
          <w:szCs w:val="22"/>
        </w:rPr>
      </w:pPr>
      <w:r w:rsidRPr="00874B3C">
        <w:rPr>
          <w:rFonts w:cs="Arial"/>
          <w:szCs w:val="22"/>
        </w:rPr>
        <w:t>7.</w:t>
      </w:r>
      <w:r w:rsidRPr="00874B3C">
        <w:rPr>
          <w:rFonts w:cs="Arial"/>
          <w:szCs w:val="22"/>
        </w:rPr>
        <w:tab/>
      </w:r>
      <w:r w:rsidR="00FE574D" w:rsidRPr="00874B3C">
        <w:rPr>
          <w:rFonts w:cs="Arial"/>
          <w:szCs w:val="22"/>
        </w:rPr>
        <w:t xml:space="preserve">Smluvní strany výslovně souhlasí, že tato smlouva </w:t>
      </w:r>
      <w:r w:rsidR="00641814">
        <w:rPr>
          <w:rFonts w:cs="Arial"/>
          <w:szCs w:val="22"/>
        </w:rPr>
        <w:t>bude</w:t>
      </w:r>
      <w:r w:rsidR="00FE574D" w:rsidRPr="00874B3C">
        <w:rPr>
          <w:rFonts w:cs="Arial"/>
          <w:szCs w:val="22"/>
        </w:rPr>
        <w:t xml:space="preserve"> zveřejněna podle zák. č. 340/2015 sb., zákon o registru smluv, ve znění pozdějších předpisů, a to včetně příloh</w:t>
      </w:r>
      <w:r w:rsidR="00641814">
        <w:rPr>
          <w:rFonts w:cs="Arial"/>
          <w:szCs w:val="22"/>
        </w:rPr>
        <w:t>,</w:t>
      </w:r>
      <w:r w:rsidR="00E167A0">
        <w:rPr>
          <w:rFonts w:cs="Arial"/>
          <w:szCs w:val="22"/>
        </w:rPr>
        <w:t xml:space="preserve"> </w:t>
      </w:r>
      <w:r w:rsidR="00FE574D" w:rsidRPr="00874B3C">
        <w:rPr>
          <w:rFonts w:cs="Arial"/>
          <w:szCs w:val="22"/>
        </w:rPr>
        <w:t>dodatků</w:t>
      </w:r>
      <w:r w:rsidR="00641814">
        <w:rPr>
          <w:rFonts w:cs="Arial"/>
          <w:szCs w:val="22"/>
        </w:rPr>
        <w:t>, odvozených dokumentů a metadat</w:t>
      </w:r>
      <w:r w:rsidR="00906810">
        <w:rPr>
          <w:rFonts w:cs="Arial"/>
          <w:szCs w:val="22"/>
        </w:rPr>
        <w:t>, vyjma informací označených jako obchodní tajemství</w:t>
      </w:r>
      <w:r w:rsidR="00FE574D" w:rsidRPr="00874B3C">
        <w:rPr>
          <w:rFonts w:cs="Arial"/>
          <w:szCs w:val="22"/>
        </w:rPr>
        <w:t>. Za tím účelem se smluvní strany zavazují v rámci kontraktačního procesu připravit smlouvu v otevřeném a strojově čitelném formátu.</w:t>
      </w:r>
    </w:p>
    <w:p w:rsidR="00FE574D" w:rsidRPr="00641814" w:rsidRDefault="00B65C72" w:rsidP="00336F48">
      <w:pPr>
        <w:ind w:left="1560" w:hanging="426"/>
        <w:jc w:val="both"/>
        <w:rPr>
          <w:rFonts w:cs="Arial"/>
          <w:szCs w:val="22"/>
        </w:rPr>
      </w:pPr>
      <w:r w:rsidRPr="00641814">
        <w:rPr>
          <w:rFonts w:cs="Arial"/>
          <w:szCs w:val="22"/>
        </w:rPr>
        <w:t>8.</w:t>
      </w:r>
      <w:r w:rsidRPr="00641814">
        <w:rPr>
          <w:rFonts w:cs="Arial"/>
          <w:szCs w:val="22"/>
        </w:rPr>
        <w:tab/>
      </w:r>
      <w:r w:rsidR="00FE574D" w:rsidRPr="00641814">
        <w:rPr>
          <w:rFonts w:cs="Arial"/>
          <w:szCs w:val="22"/>
        </w:rPr>
        <w:t>Smluvní strany se dohodly, že tuto smlouvu zveřejní v registru smluv objednatel do patnácti (15) DNŮ od jejího uzavření. V případě nesplnění této smluvní povinnosti uveřejní smlouvu druhá smluvní strana do 30 dnů od uzavření této smlouvy.</w:t>
      </w:r>
    </w:p>
    <w:p w:rsidR="00D64203" w:rsidRPr="00460B6D" w:rsidRDefault="00B65C72" w:rsidP="00336F48">
      <w:pPr>
        <w:ind w:left="1560" w:hanging="426"/>
        <w:jc w:val="both"/>
        <w:rPr>
          <w:rFonts w:cs="Arial"/>
          <w:szCs w:val="22"/>
        </w:rPr>
      </w:pPr>
      <w:r w:rsidRPr="00874B3C">
        <w:rPr>
          <w:rFonts w:cs="Arial"/>
          <w:szCs w:val="22"/>
        </w:rPr>
        <w:t>9.</w:t>
      </w:r>
      <w:r w:rsidRPr="00874B3C">
        <w:rPr>
          <w:rFonts w:cs="Arial"/>
          <w:szCs w:val="22"/>
        </w:rPr>
        <w:tab/>
      </w:r>
      <w:r w:rsidR="00153E56" w:rsidRPr="00460B6D">
        <w:rPr>
          <w:rFonts w:cs="Arial"/>
          <w:szCs w:val="22"/>
        </w:rPr>
        <w:t>S</w:t>
      </w:r>
      <w:r w:rsidR="00D64203" w:rsidRPr="00460B6D">
        <w:rPr>
          <w:rFonts w:cs="Arial"/>
          <w:szCs w:val="22"/>
        </w:rPr>
        <w:t>mlouva je vystavena ve 4 vyhotoveních, z nichž 2 obdrží objednatel a 2 zhotovitel.</w:t>
      </w:r>
    </w:p>
    <w:p w:rsidR="00460B6D" w:rsidRPr="00EA2BA3" w:rsidRDefault="009E4C53" w:rsidP="00460B6D">
      <w:pPr>
        <w:pStyle w:val="ODSTAVEC"/>
        <w:keepNext w:val="0"/>
        <w:widowControl w:val="0"/>
        <w:numPr>
          <w:ilvl w:val="0"/>
          <w:numId w:val="0"/>
        </w:numPr>
        <w:tabs>
          <w:tab w:val="left" w:pos="1134"/>
        </w:tabs>
        <w:ind w:left="1560" w:hanging="426"/>
        <w:rPr>
          <w:sz w:val="22"/>
          <w:szCs w:val="22"/>
        </w:rPr>
      </w:pPr>
      <w:r w:rsidRPr="00460B6D">
        <w:rPr>
          <w:sz w:val="22"/>
          <w:szCs w:val="22"/>
        </w:rPr>
        <w:t>10.</w:t>
      </w:r>
      <w:r w:rsidRPr="00460B6D">
        <w:rPr>
          <w:sz w:val="22"/>
          <w:szCs w:val="22"/>
        </w:rPr>
        <w:tab/>
      </w:r>
      <w:r w:rsidR="00460B6D" w:rsidRPr="00EA2BA3">
        <w:rPr>
          <w:sz w:val="22"/>
          <w:szCs w:val="22"/>
        </w:rPr>
        <w:t>Zhotovitel není oprávněn postoupit, převést ani zastavit tuto smlouvu ani jakákoli práva, povinnosti, dluhy, pohledávky nebo nároky vyplývající z této smlouvy bez předchozího písemného souhlasu objednatele.</w:t>
      </w:r>
    </w:p>
    <w:p w:rsidR="009E4C53" w:rsidRDefault="009E4C53" w:rsidP="00336F48">
      <w:pPr>
        <w:ind w:left="1560" w:hanging="426"/>
        <w:jc w:val="both"/>
        <w:rPr>
          <w:rFonts w:cs="Arial"/>
          <w:szCs w:val="22"/>
        </w:rPr>
      </w:pPr>
    </w:p>
    <w:p w:rsidR="0051623C" w:rsidRDefault="0051623C" w:rsidP="00336F48">
      <w:pPr>
        <w:ind w:left="1560" w:hanging="426"/>
        <w:jc w:val="both"/>
        <w:rPr>
          <w:rFonts w:cs="Arial"/>
          <w:szCs w:val="22"/>
        </w:rPr>
      </w:pPr>
    </w:p>
    <w:p w:rsidR="0051623C" w:rsidRPr="00874B3C" w:rsidRDefault="0051623C" w:rsidP="00336F48">
      <w:pPr>
        <w:ind w:left="1560" w:hanging="426"/>
        <w:jc w:val="both"/>
        <w:rPr>
          <w:rFonts w:cs="Arial"/>
          <w:szCs w:val="22"/>
        </w:rPr>
      </w:pPr>
    </w:p>
    <w:p w:rsidR="00FE02D4" w:rsidRDefault="00FE02D4">
      <w:r>
        <w:br w:type="page"/>
      </w:r>
    </w:p>
    <w:tbl>
      <w:tblPr>
        <w:tblW w:w="9709" w:type="dxa"/>
        <w:tblLayout w:type="fixed"/>
        <w:tblCellMar>
          <w:left w:w="70" w:type="dxa"/>
          <w:right w:w="70" w:type="dxa"/>
        </w:tblCellMar>
        <w:tblLook w:val="0000"/>
      </w:tblPr>
      <w:tblGrid>
        <w:gridCol w:w="4784"/>
        <w:gridCol w:w="4925"/>
      </w:tblGrid>
      <w:tr w:rsidR="00874B3C" w:rsidRPr="002F5F0E" w:rsidTr="00FE02D4">
        <w:tc>
          <w:tcPr>
            <w:tcW w:w="4784" w:type="dxa"/>
          </w:tcPr>
          <w:p w:rsidR="00BE6854" w:rsidRDefault="00BE6854" w:rsidP="004A1ADA">
            <w:pPr>
              <w:pStyle w:val="2-OdstlBezsla"/>
            </w:pPr>
          </w:p>
          <w:p w:rsidR="00874B3C" w:rsidRDefault="00874B3C" w:rsidP="004A1ADA">
            <w:pPr>
              <w:pStyle w:val="2-OdstlBezsla"/>
            </w:pPr>
            <w:r w:rsidRPr="002F5F0E">
              <w:t xml:space="preserve">V </w:t>
            </w:r>
            <w:r>
              <w:t>Ostravě</w:t>
            </w:r>
            <w:r w:rsidRPr="002F5F0E">
              <w:t xml:space="preserve"> dne </w:t>
            </w:r>
            <w:proofErr w:type="gramStart"/>
            <w:r w:rsidR="009E71F7">
              <w:t>14.12.2020</w:t>
            </w:r>
            <w:proofErr w:type="gramEnd"/>
          </w:p>
          <w:p w:rsidR="00874B3C" w:rsidRPr="002F5F0E" w:rsidRDefault="00874B3C" w:rsidP="004A1ADA">
            <w:pPr>
              <w:pStyle w:val="2-OdstlBezsla"/>
              <w:rPr>
                <w:sz w:val="20"/>
              </w:rPr>
            </w:pPr>
            <w:r w:rsidRPr="002F5F0E">
              <w:t xml:space="preserve">za </w:t>
            </w:r>
            <w:r w:rsidRPr="00874B3C">
              <w:rPr>
                <w:rStyle w:val="DefinovanPojem"/>
                <w:smallCaps w:val="0"/>
              </w:rPr>
              <w:t>objednatele</w:t>
            </w:r>
            <w:r w:rsidRPr="002F5F0E">
              <w:rPr>
                <w:rStyle w:val="DefinovanPojem"/>
              </w:rPr>
              <w:t>:</w:t>
            </w:r>
          </w:p>
        </w:tc>
        <w:tc>
          <w:tcPr>
            <w:tcW w:w="4925" w:type="dxa"/>
          </w:tcPr>
          <w:p w:rsidR="00874B3C" w:rsidRPr="002F5F0E" w:rsidRDefault="00874B3C" w:rsidP="004A1ADA">
            <w:pPr>
              <w:pStyle w:val="2-OdstlBezsla"/>
            </w:pPr>
          </w:p>
          <w:p w:rsidR="00BE6854" w:rsidRDefault="00FE02D4" w:rsidP="004A1ADA">
            <w:pPr>
              <w:pStyle w:val="2-OdstlBezsla"/>
            </w:pPr>
            <w:r>
              <w:t xml:space="preserve">V Jihlavě dne </w:t>
            </w:r>
            <w:proofErr w:type="gramStart"/>
            <w:r w:rsidR="009E71F7">
              <w:t>25.11.2020</w:t>
            </w:r>
            <w:proofErr w:type="gramEnd"/>
          </w:p>
          <w:p w:rsidR="00874B3C" w:rsidRPr="002F5F0E" w:rsidRDefault="00874B3C" w:rsidP="004A1ADA">
            <w:pPr>
              <w:pStyle w:val="2-OdstlBezsla"/>
              <w:rPr>
                <w:sz w:val="20"/>
              </w:rPr>
            </w:pPr>
            <w:r w:rsidRPr="002F5F0E">
              <w:t xml:space="preserve">za </w:t>
            </w:r>
            <w:r w:rsidRPr="00874B3C">
              <w:rPr>
                <w:rStyle w:val="DefinovanPojem"/>
                <w:smallCaps w:val="0"/>
              </w:rPr>
              <w:t>zhotovitele</w:t>
            </w:r>
            <w:r w:rsidRPr="002F5F0E">
              <w:t>:</w:t>
            </w:r>
          </w:p>
        </w:tc>
      </w:tr>
      <w:tr w:rsidR="00874B3C" w:rsidRPr="00353101" w:rsidTr="00FE02D4">
        <w:tc>
          <w:tcPr>
            <w:tcW w:w="4784" w:type="dxa"/>
          </w:tcPr>
          <w:p w:rsidR="00874B3C" w:rsidRPr="002F5F0E" w:rsidRDefault="00874B3C" w:rsidP="009D1014">
            <w:pPr>
              <w:pStyle w:val="ZhlavZpat"/>
            </w:pPr>
          </w:p>
          <w:p w:rsidR="00874B3C" w:rsidRDefault="00874B3C" w:rsidP="009D1014">
            <w:pPr>
              <w:pStyle w:val="ZhlavZpat"/>
            </w:pPr>
          </w:p>
          <w:p w:rsidR="005D3C4B" w:rsidRPr="002F5F0E" w:rsidRDefault="005D3C4B" w:rsidP="009D1014">
            <w:pPr>
              <w:pStyle w:val="ZhlavZpat"/>
            </w:pPr>
          </w:p>
          <w:p w:rsidR="00874B3C" w:rsidRPr="002F5F0E" w:rsidRDefault="00874B3C" w:rsidP="009D1014">
            <w:pPr>
              <w:pStyle w:val="ZhlavZpat"/>
            </w:pPr>
            <w:r w:rsidRPr="002F5F0E">
              <w:t>............................................................</w:t>
            </w:r>
          </w:p>
          <w:p w:rsidR="00874B3C" w:rsidRPr="00E024C7" w:rsidRDefault="00874B3C" w:rsidP="00E024C7">
            <w:pPr>
              <w:pStyle w:val="ZhlavZpat"/>
              <w:rPr>
                <w:b/>
                <w:sz w:val="22"/>
                <w:szCs w:val="22"/>
              </w:rPr>
            </w:pPr>
            <w:bookmarkStart w:id="0" w:name="_Ec1B21609F76754158B97A9D82110DE16541"/>
            <w:r w:rsidRPr="00E024C7">
              <w:rPr>
                <w:sz w:val="22"/>
                <w:szCs w:val="22"/>
              </w:rPr>
              <w:t xml:space="preserve">Ing. Jiří </w:t>
            </w:r>
            <w:bookmarkEnd w:id="0"/>
            <w:r w:rsidR="00E024C7" w:rsidRPr="00E024C7">
              <w:rPr>
                <w:sz w:val="22"/>
                <w:szCs w:val="22"/>
              </w:rPr>
              <w:t>Tkáč</w:t>
            </w:r>
            <w:r w:rsidRPr="00E024C7">
              <w:rPr>
                <w:sz w:val="22"/>
                <w:szCs w:val="22"/>
              </w:rPr>
              <w:br/>
            </w:r>
            <w:bookmarkStart w:id="1" w:name="_Ec1B21609F76754158B97A9D82110DE16542"/>
            <w:r w:rsidRPr="00E024C7">
              <w:rPr>
                <w:sz w:val="22"/>
                <w:szCs w:val="22"/>
              </w:rPr>
              <w:t>generální ředitel</w:t>
            </w:r>
            <w:bookmarkEnd w:id="1"/>
            <w:r w:rsidRPr="00E024C7">
              <w:rPr>
                <w:sz w:val="22"/>
                <w:szCs w:val="22"/>
              </w:rPr>
              <w:br/>
            </w:r>
          </w:p>
        </w:tc>
        <w:tc>
          <w:tcPr>
            <w:tcW w:w="4925" w:type="dxa"/>
          </w:tcPr>
          <w:p w:rsidR="00874B3C" w:rsidRPr="002F5F0E" w:rsidRDefault="00874B3C" w:rsidP="009D1014">
            <w:pPr>
              <w:pStyle w:val="ZhlavZpat"/>
            </w:pPr>
          </w:p>
          <w:p w:rsidR="00874B3C" w:rsidRDefault="00874B3C" w:rsidP="009D1014">
            <w:pPr>
              <w:pStyle w:val="ZhlavZpat"/>
            </w:pPr>
          </w:p>
          <w:p w:rsidR="005D3C4B" w:rsidRPr="002F5F0E" w:rsidRDefault="005D3C4B" w:rsidP="009D1014">
            <w:pPr>
              <w:pStyle w:val="ZhlavZpat"/>
            </w:pPr>
          </w:p>
          <w:p w:rsidR="00874B3C" w:rsidRPr="00353101" w:rsidRDefault="00874B3C" w:rsidP="009D1014">
            <w:pPr>
              <w:pStyle w:val="ZhlavZpat"/>
            </w:pPr>
            <w:r w:rsidRPr="002F5F0E">
              <w:t>............................................................</w:t>
            </w:r>
          </w:p>
          <w:p w:rsidR="00874B3C" w:rsidRPr="001551D2" w:rsidRDefault="00ED35CF" w:rsidP="005D3C4B">
            <w:pPr>
              <w:pStyle w:val="ZhlavZpat"/>
              <w:rPr>
                <w:sz w:val="22"/>
                <w:szCs w:val="22"/>
              </w:rPr>
            </w:pPr>
            <w:proofErr w:type="spellStart"/>
            <w:r>
              <w:rPr>
                <w:sz w:val="22"/>
                <w:szCs w:val="22"/>
              </w:rPr>
              <w:t>xxx</w:t>
            </w:r>
            <w:proofErr w:type="spellEnd"/>
          </w:p>
          <w:p w:rsidR="00BE6272" w:rsidRPr="00BE6272" w:rsidRDefault="00BE6272" w:rsidP="00ED35CF">
            <w:pPr>
              <w:pStyle w:val="ZhlavZpat"/>
              <w:rPr>
                <w:b/>
                <w:bCs/>
                <w:color w:val="FF0000"/>
                <w:sz w:val="22"/>
                <w:szCs w:val="22"/>
              </w:rPr>
            </w:pPr>
          </w:p>
        </w:tc>
      </w:tr>
    </w:tbl>
    <w:p w:rsidR="00D64203" w:rsidRPr="00874B3C" w:rsidRDefault="00D64203" w:rsidP="00874B3C">
      <w:pPr>
        <w:pStyle w:val="Zkladntext"/>
        <w:tabs>
          <w:tab w:val="left" w:pos="360"/>
        </w:tabs>
        <w:spacing w:before="240" w:after="0"/>
        <w:ind w:left="680"/>
        <w:rPr>
          <w:rFonts w:cs="Arial"/>
        </w:rPr>
      </w:pPr>
    </w:p>
    <w:sectPr w:rsidR="00D64203" w:rsidRPr="00874B3C" w:rsidSect="00874B3C">
      <w:headerReference w:type="default" r:id="rId8"/>
      <w:footerReference w:type="default" r:id="rId9"/>
      <w:pgSz w:w="11907" w:h="16840" w:code="9"/>
      <w:pgMar w:top="1134" w:right="851" w:bottom="1134" w:left="1418" w:header="680" w:footer="680" w:gutter="0"/>
      <w:paperSrc w:first="1" w:other="1"/>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914" w:rsidRDefault="00B93914">
      <w:r>
        <w:separator/>
      </w:r>
    </w:p>
  </w:endnote>
  <w:endnote w:type="continuationSeparator" w:id="0">
    <w:p w:rsidR="00B93914" w:rsidRDefault="00B939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F71" w:rsidRDefault="00691F71">
    <w:pPr>
      <w:pStyle w:val="Zpat"/>
      <w:pBdr>
        <w:top w:val="single" w:sz="4" w:space="1" w:color="auto"/>
      </w:pBdr>
      <w:tabs>
        <w:tab w:val="clear" w:pos="9071"/>
        <w:tab w:val="right" w:pos="9498"/>
      </w:tabs>
      <w:jc w:val="center"/>
      <w:rPr>
        <w:sz w:val="18"/>
        <w:szCs w:val="18"/>
      </w:rPr>
    </w:pPr>
    <w:r>
      <w:rPr>
        <w:sz w:val="18"/>
        <w:szCs w:val="18"/>
      </w:rPr>
      <w:t xml:space="preserve">Strana </w:t>
    </w:r>
    <w:r w:rsidR="005E658C">
      <w:rPr>
        <w:rStyle w:val="slostrnky"/>
        <w:b/>
        <w:sz w:val="18"/>
        <w:szCs w:val="18"/>
      </w:rPr>
      <w:fldChar w:fldCharType="begin"/>
    </w:r>
    <w:r>
      <w:rPr>
        <w:rStyle w:val="slostrnky"/>
        <w:b/>
        <w:sz w:val="18"/>
        <w:szCs w:val="18"/>
      </w:rPr>
      <w:instrText xml:space="preserve"> PAGE </w:instrText>
    </w:r>
    <w:r w:rsidR="005E658C">
      <w:rPr>
        <w:rStyle w:val="slostrnky"/>
        <w:b/>
        <w:sz w:val="18"/>
        <w:szCs w:val="18"/>
      </w:rPr>
      <w:fldChar w:fldCharType="separate"/>
    </w:r>
    <w:r w:rsidR="009E71F7">
      <w:rPr>
        <w:rStyle w:val="slostrnky"/>
        <w:b/>
        <w:noProof/>
        <w:sz w:val="18"/>
        <w:szCs w:val="18"/>
      </w:rPr>
      <w:t>9</w:t>
    </w:r>
    <w:r w:rsidR="005E658C">
      <w:rPr>
        <w:rStyle w:val="slostrnky"/>
        <w:b/>
        <w:sz w:val="18"/>
        <w:szCs w:val="18"/>
      </w:rPr>
      <w:fldChar w:fldCharType="end"/>
    </w:r>
    <w:r>
      <w:rPr>
        <w:rStyle w:val="slostrnky"/>
        <w:sz w:val="18"/>
        <w:szCs w:val="18"/>
      </w:rPr>
      <w:t xml:space="preserve"> /</w:t>
    </w:r>
    <w:r>
      <w:rPr>
        <w:sz w:val="18"/>
        <w:szCs w:val="18"/>
      </w:rPr>
      <w:t xml:space="preserve"> </w:t>
    </w:r>
    <w:fldSimple w:instr=" NUMPAGES   \* MERGEFORMAT ">
      <w:r w:rsidR="009E71F7" w:rsidRPr="009E71F7">
        <w:rPr>
          <w:noProof/>
          <w:sz w:val="18"/>
          <w:szCs w:val="18"/>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914" w:rsidRDefault="00B93914">
      <w:r>
        <w:separator/>
      </w:r>
    </w:p>
  </w:footnote>
  <w:footnote w:type="continuationSeparator" w:id="0">
    <w:p w:rsidR="00B93914" w:rsidRDefault="00B93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tblPr>
    <w:tblGrid>
      <w:gridCol w:w="2013"/>
      <w:gridCol w:w="5670"/>
      <w:gridCol w:w="1984"/>
    </w:tblGrid>
    <w:tr w:rsidR="00691F71" w:rsidRPr="00471E0A" w:rsidTr="006F25D0">
      <w:tc>
        <w:tcPr>
          <w:tcW w:w="2013" w:type="dxa"/>
          <w:tcBorders>
            <w:top w:val="single" w:sz="6" w:space="0" w:color="auto"/>
            <w:left w:val="single" w:sz="6" w:space="0" w:color="auto"/>
            <w:bottom w:val="single" w:sz="6" w:space="0" w:color="auto"/>
            <w:right w:val="single" w:sz="6" w:space="0" w:color="auto"/>
          </w:tcBorders>
          <w:hideMark/>
        </w:tcPr>
        <w:p w:rsidR="00691F71" w:rsidRPr="00471E0A" w:rsidRDefault="00691F71">
          <w:pPr>
            <w:pStyle w:val="ZhlavZpat"/>
          </w:pPr>
          <w:r w:rsidRPr="00471E0A">
            <w:rPr>
              <w:rStyle w:val="DefinovanPojem"/>
            </w:rPr>
            <w:t>objednatel</w:t>
          </w:r>
        </w:p>
        <w:p w:rsidR="00691F71" w:rsidRPr="00471E0A" w:rsidRDefault="00691F71">
          <w:pPr>
            <w:pStyle w:val="ZhlavZpat"/>
            <w:rPr>
              <w:rStyle w:val="Tun"/>
            </w:rPr>
          </w:pPr>
          <w:bookmarkStart w:id="2" w:name="_Ec1B21609F76754158B97A9D82110DE1659"/>
          <w:r w:rsidRPr="00471E0A">
            <w:rPr>
              <w:rStyle w:val="Tun"/>
            </w:rPr>
            <w:t xml:space="preserve">Povodí Odry, </w:t>
          </w:r>
          <w:r>
            <w:rPr>
              <w:rStyle w:val="Tun"/>
            </w:rPr>
            <w:br/>
          </w:r>
          <w:r w:rsidRPr="00471E0A">
            <w:rPr>
              <w:rStyle w:val="Tun"/>
            </w:rPr>
            <w:t>státní podnik</w:t>
          </w:r>
          <w:bookmarkEnd w:id="2"/>
        </w:p>
      </w:tc>
      <w:tc>
        <w:tcPr>
          <w:tcW w:w="5670" w:type="dxa"/>
          <w:vMerge w:val="restart"/>
          <w:tcBorders>
            <w:top w:val="single" w:sz="6" w:space="0" w:color="auto"/>
            <w:left w:val="single" w:sz="6" w:space="0" w:color="auto"/>
            <w:bottom w:val="single" w:sz="6" w:space="0" w:color="auto"/>
            <w:right w:val="single" w:sz="6" w:space="0" w:color="auto"/>
          </w:tcBorders>
          <w:vAlign w:val="center"/>
          <w:hideMark/>
        </w:tcPr>
        <w:p w:rsidR="00691F71" w:rsidRPr="00B716A2" w:rsidRDefault="00691F71">
          <w:pPr>
            <w:pStyle w:val="ZhlavZpat"/>
            <w:rPr>
              <w:caps/>
              <w:szCs w:val="22"/>
            </w:rPr>
          </w:pPr>
          <w:bookmarkStart w:id="3" w:name="_Ec1B21609F76754158B97A9D82110DE1653"/>
          <w:r w:rsidRPr="00B716A2">
            <w:rPr>
              <w:caps/>
              <w:szCs w:val="22"/>
            </w:rPr>
            <w:t xml:space="preserve">systém </w:t>
          </w:r>
          <w:r>
            <w:rPr>
              <w:caps/>
              <w:szCs w:val="22"/>
            </w:rPr>
            <w:t xml:space="preserve">spisové služby </w:t>
          </w:r>
          <w:r w:rsidRPr="00B716A2">
            <w:rPr>
              <w:caps/>
              <w:szCs w:val="22"/>
            </w:rPr>
            <w:t>Povodí Odry, státní podnik</w:t>
          </w:r>
          <w:bookmarkEnd w:id="3"/>
        </w:p>
        <w:p w:rsidR="00691F71" w:rsidRPr="00B716A2" w:rsidRDefault="00691F71" w:rsidP="00B716A2">
          <w:pPr>
            <w:pStyle w:val="ZhlavZpat"/>
            <w:spacing w:before="120"/>
            <w:rPr>
              <w:b/>
              <w:spacing w:val="60"/>
            </w:rPr>
          </w:pPr>
          <w:r w:rsidRPr="00B716A2">
            <w:rPr>
              <w:b/>
              <w:spacing w:val="60"/>
            </w:rPr>
            <w:t>SERVISNÍ SMLOUVA</w:t>
          </w:r>
        </w:p>
      </w:tc>
      <w:tc>
        <w:tcPr>
          <w:tcW w:w="1984" w:type="dxa"/>
          <w:tcBorders>
            <w:top w:val="single" w:sz="6" w:space="0" w:color="auto"/>
            <w:left w:val="single" w:sz="6" w:space="0" w:color="auto"/>
            <w:bottom w:val="single" w:sz="6" w:space="0" w:color="auto"/>
            <w:right w:val="single" w:sz="6" w:space="0" w:color="auto"/>
          </w:tcBorders>
          <w:hideMark/>
        </w:tcPr>
        <w:p w:rsidR="00691F71" w:rsidRPr="00471E0A" w:rsidRDefault="00691F71">
          <w:pPr>
            <w:pStyle w:val="ZhlavZpat"/>
          </w:pPr>
          <w:r w:rsidRPr="00471E0A">
            <w:rPr>
              <w:rStyle w:val="DefinovanPojem"/>
            </w:rPr>
            <w:t>zhotovitel</w:t>
          </w:r>
        </w:p>
        <w:p w:rsidR="00691F71" w:rsidRPr="00471E0A" w:rsidRDefault="001B6659" w:rsidP="00B716A2">
          <w:pPr>
            <w:pStyle w:val="ZhlavZpat"/>
            <w:rPr>
              <w:rStyle w:val="Tun"/>
            </w:rPr>
          </w:pPr>
          <w:r>
            <w:rPr>
              <w:rStyle w:val="Tun"/>
            </w:rPr>
            <w:t>GORDIC spol. s r.o.</w:t>
          </w:r>
        </w:p>
      </w:tc>
    </w:tr>
    <w:tr w:rsidR="00691F71" w:rsidTr="006F25D0">
      <w:tc>
        <w:tcPr>
          <w:tcW w:w="2013" w:type="dxa"/>
          <w:tcBorders>
            <w:top w:val="single" w:sz="6" w:space="0" w:color="auto"/>
            <w:left w:val="single" w:sz="6" w:space="0" w:color="auto"/>
            <w:bottom w:val="single" w:sz="6" w:space="0" w:color="auto"/>
            <w:right w:val="single" w:sz="6" w:space="0" w:color="auto"/>
          </w:tcBorders>
          <w:vAlign w:val="center"/>
          <w:hideMark/>
        </w:tcPr>
        <w:p w:rsidR="00691F71" w:rsidRPr="00471E0A" w:rsidRDefault="00691F71" w:rsidP="00274CD3">
          <w:pPr>
            <w:pStyle w:val="ZhlavZpat"/>
          </w:pPr>
          <w:r w:rsidRPr="00471E0A">
            <w:t xml:space="preserve">Ev. č.: </w:t>
          </w:r>
          <w:r w:rsidR="0051499F">
            <w:t>A 029/20</w:t>
          </w:r>
        </w:p>
      </w:tc>
      <w:tc>
        <w:tcPr>
          <w:tcW w:w="5670" w:type="dxa"/>
          <w:vMerge/>
          <w:tcBorders>
            <w:top w:val="single" w:sz="6" w:space="0" w:color="auto"/>
            <w:left w:val="single" w:sz="6" w:space="0" w:color="auto"/>
            <w:bottom w:val="single" w:sz="6" w:space="0" w:color="auto"/>
            <w:right w:val="single" w:sz="6" w:space="0" w:color="auto"/>
          </w:tcBorders>
          <w:vAlign w:val="center"/>
          <w:hideMark/>
        </w:tcPr>
        <w:p w:rsidR="00691F71" w:rsidRPr="00471E0A" w:rsidRDefault="00691F71">
          <w:pPr>
            <w:rPr>
              <w:rFonts w:cs="Arial"/>
              <w:b/>
              <w:sz w:val="18"/>
              <w:szCs w:val="18"/>
            </w:rPr>
          </w:pPr>
        </w:p>
      </w:tc>
      <w:tc>
        <w:tcPr>
          <w:tcW w:w="1984" w:type="dxa"/>
          <w:tcBorders>
            <w:top w:val="single" w:sz="6" w:space="0" w:color="auto"/>
            <w:left w:val="single" w:sz="6" w:space="0" w:color="auto"/>
            <w:bottom w:val="single" w:sz="6" w:space="0" w:color="auto"/>
            <w:right w:val="single" w:sz="6" w:space="0" w:color="auto"/>
          </w:tcBorders>
          <w:vAlign w:val="center"/>
          <w:hideMark/>
        </w:tcPr>
        <w:p w:rsidR="00691F71" w:rsidRDefault="00987C71" w:rsidP="00274CD3">
          <w:pPr>
            <w:pStyle w:val="ZhlavZpat"/>
          </w:pPr>
          <w:r>
            <w:t>GORDP006AJU2</w:t>
          </w:r>
          <w:r w:rsidR="00691F71" w:rsidRPr="00471E0A">
            <w:t xml:space="preserve"> </w:t>
          </w:r>
        </w:p>
      </w:tc>
    </w:tr>
  </w:tbl>
  <w:p w:rsidR="00691F71" w:rsidRDefault="00691F71" w:rsidP="00874B3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B50AE30"/>
    <w:lvl w:ilvl="0">
      <w:start w:val="1"/>
      <w:numFmt w:val="decimal"/>
      <w:pStyle w:val="Nadpis1"/>
      <w:lvlText w:val="%1."/>
      <w:legacy w:legacy="1" w:legacySpace="0" w:legacyIndent="1134"/>
      <w:lvlJc w:val="left"/>
      <w:pPr>
        <w:ind w:left="3741" w:hanging="1134"/>
      </w:pPr>
    </w:lvl>
    <w:lvl w:ilvl="1">
      <w:start w:val="1"/>
      <w:numFmt w:val="decimal"/>
      <w:pStyle w:val="Nadpis2"/>
      <w:lvlText w:val="%1.%2"/>
      <w:legacy w:legacy="1" w:legacySpace="0" w:legacyIndent="1134"/>
      <w:lvlJc w:val="left"/>
      <w:pPr>
        <w:ind w:left="3741" w:hanging="1134"/>
      </w:pPr>
    </w:lvl>
    <w:lvl w:ilvl="2">
      <w:start w:val="1"/>
      <w:numFmt w:val="decimal"/>
      <w:pStyle w:val="Nadpis3"/>
      <w:lvlText w:val="%1.%2.%3"/>
      <w:legacy w:legacy="1" w:legacySpace="0" w:legacyIndent="1134"/>
      <w:lvlJc w:val="left"/>
      <w:pPr>
        <w:ind w:left="3741" w:hanging="1134"/>
      </w:pPr>
    </w:lvl>
    <w:lvl w:ilvl="3">
      <w:start w:val="1"/>
      <w:numFmt w:val="decimal"/>
      <w:pStyle w:val="Nadpis4"/>
      <w:lvlText w:val="%1.%2.%3.%4"/>
      <w:legacy w:legacy="1" w:legacySpace="0" w:legacyIndent="1134"/>
      <w:lvlJc w:val="left"/>
      <w:pPr>
        <w:ind w:left="3741" w:hanging="1134"/>
      </w:pPr>
    </w:lvl>
    <w:lvl w:ilvl="4">
      <w:start w:val="1"/>
      <w:numFmt w:val="decimal"/>
      <w:pStyle w:val="Nadpis5"/>
      <w:lvlText w:val="%1.%2.%3.%4.%5"/>
      <w:legacy w:legacy="1" w:legacySpace="0" w:legacyIndent="0"/>
      <w:lvlJc w:val="left"/>
    </w:lvl>
    <w:lvl w:ilvl="5">
      <w:start w:val="1"/>
      <w:numFmt w:val="decimal"/>
      <w:pStyle w:val="Nadpis6"/>
      <w:lvlText w:val="%1.%2.%3.%4.%5.%6"/>
      <w:legacy w:legacy="1" w:legacySpace="0" w:legacyIndent="0"/>
      <w:lvlJc w:val="left"/>
    </w:lvl>
    <w:lvl w:ilvl="6">
      <w:start w:val="1"/>
      <w:numFmt w:val="decimal"/>
      <w:pStyle w:val="Nadpis7"/>
      <w:lvlText w:val="%1.%2.%3.%4.%5.%6.%7"/>
      <w:legacy w:legacy="1" w:legacySpace="0" w:legacyIndent="0"/>
      <w:lvlJc w:val="left"/>
    </w:lvl>
    <w:lvl w:ilvl="7">
      <w:start w:val="1"/>
      <w:numFmt w:val="decimal"/>
      <w:pStyle w:val="Nadpis8"/>
      <w:lvlText w:val="%1.%2.%3.%4.%5.%6.%7.%8"/>
      <w:legacy w:legacy="1" w:legacySpace="0" w:legacyIndent="0"/>
      <w:lvlJc w:val="left"/>
    </w:lvl>
    <w:lvl w:ilvl="8">
      <w:start w:val="1"/>
      <w:numFmt w:val="decimal"/>
      <w:pStyle w:val="Nadpis9"/>
      <w:lvlText w:val="%1.%2.%3.%4.%5.%6.%7.%8.%9"/>
      <w:legacy w:legacy="1" w:legacySpace="0" w:legacyIndent="0"/>
      <w:lvlJc w:val="left"/>
    </w:lvl>
  </w:abstractNum>
  <w:abstractNum w:abstractNumId="1">
    <w:nsid w:val="00000003"/>
    <w:multiLevelType w:val="singleLevel"/>
    <w:tmpl w:val="00000003"/>
    <w:name w:val="WW8Num3"/>
    <w:lvl w:ilvl="0">
      <w:start w:val="1"/>
      <w:numFmt w:val="decimal"/>
      <w:lvlText w:val="%1."/>
      <w:lvlJc w:val="left"/>
      <w:pPr>
        <w:tabs>
          <w:tab w:val="num" w:pos="425"/>
        </w:tabs>
        <w:ind w:left="425" w:hanging="425"/>
      </w:pPr>
    </w:lvl>
  </w:abstractNum>
  <w:abstractNum w:abstractNumId="2">
    <w:nsid w:val="00000009"/>
    <w:multiLevelType w:val="multilevel"/>
    <w:tmpl w:val="00000009"/>
    <w:name w:val="WW8Num10"/>
    <w:lvl w:ilvl="0">
      <w:start w:val="1"/>
      <w:numFmt w:val="lowerLetter"/>
      <w:lvlText w:val="%1)"/>
      <w:lvlJc w:val="left"/>
      <w:pPr>
        <w:tabs>
          <w:tab w:val="num" w:pos="785"/>
        </w:tabs>
        <w:ind w:left="785" w:hanging="360"/>
      </w:pPr>
    </w:lvl>
    <w:lvl w:ilvl="1">
      <w:start w:val="1"/>
      <w:numFmt w:val="bullet"/>
      <w:lvlText w:val=""/>
      <w:lvlJc w:val="left"/>
      <w:pPr>
        <w:tabs>
          <w:tab w:val="num" w:pos="1505"/>
        </w:tabs>
        <w:ind w:left="1505" w:hanging="360"/>
      </w:pPr>
      <w:rPr>
        <w:rFonts w:ascii="Symbol" w:hAnsi="Symbol"/>
      </w:r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
    <w:nsid w:val="0000000D"/>
    <w:multiLevelType w:val="multilevel"/>
    <w:tmpl w:val="0000000D"/>
    <w:name w:val="WW8Num14"/>
    <w:lvl w:ilvl="0">
      <w:start w:val="5"/>
      <w:numFmt w:val="decimal"/>
      <w:lvlText w:val="%1"/>
      <w:lvlJc w:val="left"/>
      <w:pPr>
        <w:tabs>
          <w:tab w:val="num" w:pos="420"/>
        </w:tabs>
        <w:ind w:left="420" w:hanging="42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5F713D"/>
    <w:multiLevelType w:val="multilevel"/>
    <w:tmpl w:val="34C287C0"/>
    <w:lvl w:ilvl="0">
      <w:start w:val="1"/>
      <w:numFmt w:val="decimal"/>
      <w:pStyle w:val="StylVcerovovTun"/>
      <w:lvlText w:val="%1."/>
      <w:lvlJc w:val="left"/>
      <w:pPr>
        <w:tabs>
          <w:tab w:val="num" w:pos="1701"/>
        </w:tabs>
        <w:ind w:left="1701" w:hanging="340"/>
      </w:pPr>
      <w:rPr>
        <w:rFonts w:hint="default"/>
        <w:b/>
        <w:i w:val="0"/>
      </w:rPr>
    </w:lvl>
    <w:lvl w:ilvl="1">
      <w:start w:val="1"/>
      <w:numFmt w:val="decimal"/>
      <w:lvlText w:val="%1.%2"/>
      <w:lvlJc w:val="left"/>
      <w:pPr>
        <w:tabs>
          <w:tab w:val="num" w:pos="1701"/>
        </w:tabs>
        <w:ind w:left="1701" w:hanging="340"/>
      </w:pPr>
      <w:rPr>
        <w:rFonts w:hint="default"/>
      </w:rPr>
    </w:lvl>
    <w:lvl w:ilvl="2">
      <w:start w:val="1"/>
      <w:numFmt w:val="decimal"/>
      <w:lvlText w:val="%1.%2.%3"/>
      <w:lvlJc w:val="left"/>
      <w:pPr>
        <w:tabs>
          <w:tab w:val="num" w:pos="1701"/>
        </w:tabs>
        <w:ind w:left="1701" w:hanging="340"/>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bullet"/>
      <w:lvlText w:val="–"/>
      <w:lvlJc w:val="left"/>
      <w:pPr>
        <w:tabs>
          <w:tab w:val="num" w:pos="2212"/>
        </w:tabs>
        <w:ind w:left="2212" w:hanging="340"/>
      </w:pPr>
      <w:rPr>
        <w:rFonts w:ascii="Arial" w:hAnsi="Arial" w:hint="default"/>
      </w:rPr>
    </w:lvl>
    <w:lvl w:ilvl="6">
      <w:start w:val="1"/>
      <w:numFmt w:val="bullet"/>
      <w:lvlText w:val=""/>
      <w:lvlJc w:val="left"/>
      <w:pPr>
        <w:tabs>
          <w:tab w:val="num" w:pos="2552"/>
        </w:tabs>
        <w:ind w:left="2552" w:hanging="340"/>
      </w:pPr>
      <w:rPr>
        <w:rFonts w:ascii="Symbol" w:hAnsi="Symbol" w:hint="default"/>
      </w:rPr>
    </w:lvl>
    <w:lvl w:ilvl="7">
      <w:start w:val="1"/>
      <w:numFmt w:val="decimal"/>
      <w:lvlText w:val="%1.%2.%3.%4.%5.%6.%7.%8"/>
      <w:lvlJc w:val="left"/>
      <w:pPr>
        <w:tabs>
          <w:tab w:val="num" w:pos="2977"/>
        </w:tabs>
        <w:ind w:left="2977" w:firstLine="0"/>
      </w:pPr>
      <w:rPr>
        <w:rFonts w:hint="default"/>
      </w:rPr>
    </w:lvl>
    <w:lvl w:ilvl="8">
      <w:start w:val="1"/>
      <w:numFmt w:val="decimal"/>
      <w:lvlText w:val="%1.%2.%3.%4.%5.%6.%7.%8.%9"/>
      <w:lvlJc w:val="left"/>
      <w:pPr>
        <w:tabs>
          <w:tab w:val="num" w:pos="2977"/>
        </w:tabs>
        <w:ind w:left="2977" w:firstLine="0"/>
      </w:pPr>
      <w:rPr>
        <w:rFonts w:hint="default"/>
      </w:rPr>
    </w:lvl>
  </w:abstractNum>
  <w:abstractNum w:abstractNumId="5">
    <w:nsid w:val="01FE12BC"/>
    <w:multiLevelType w:val="singleLevel"/>
    <w:tmpl w:val="E35AB07E"/>
    <w:lvl w:ilvl="0">
      <w:start w:val="1"/>
      <w:numFmt w:val="bullet"/>
      <w:pStyle w:val="Odrka"/>
      <w:lvlText w:val=""/>
      <w:lvlJc w:val="left"/>
      <w:pPr>
        <w:tabs>
          <w:tab w:val="num" w:pos="6172"/>
        </w:tabs>
        <w:ind w:left="6172" w:hanging="360"/>
      </w:pPr>
      <w:rPr>
        <w:rFonts w:ascii="Symbol" w:hAnsi="Symbol" w:hint="default"/>
      </w:rPr>
    </w:lvl>
  </w:abstractNum>
  <w:abstractNum w:abstractNumId="6">
    <w:nsid w:val="03D52E87"/>
    <w:multiLevelType w:val="singleLevel"/>
    <w:tmpl w:val="71564D3A"/>
    <w:lvl w:ilvl="0">
      <w:start w:val="1"/>
      <w:numFmt w:val="lowerRoman"/>
      <w:lvlText w:val="(%1)"/>
      <w:lvlJc w:val="left"/>
      <w:pPr>
        <w:tabs>
          <w:tab w:val="num" w:pos="720"/>
        </w:tabs>
        <w:ind w:left="720" w:hanging="720"/>
      </w:pPr>
      <w:rPr>
        <w:rFonts w:hint="default"/>
      </w:rPr>
    </w:lvl>
  </w:abstractNum>
  <w:abstractNum w:abstractNumId="7">
    <w:nsid w:val="0445088B"/>
    <w:multiLevelType w:val="multilevel"/>
    <w:tmpl w:val="DF50C2A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bullet"/>
      <w:lvlText w:val=""/>
      <w:lvlJc w:val="left"/>
      <w:pPr>
        <w:tabs>
          <w:tab w:val="num" w:pos="2520"/>
        </w:tabs>
        <w:ind w:left="2520" w:hanging="360"/>
      </w:pPr>
      <w:rPr>
        <w:rFonts w:ascii="Symbol" w:hAnsi="Symbol" w:hint="default"/>
        <w:b/>
        <w:i w:val="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1772750"/>
    <w:multiLevelType w:val="hybridMultilevel"/>
    <w:tmpl w:val="B54E29AE"/>
    <w:lvl w:ilvl="0" w:tplc="0405000F">
      <w:start w:val="1"/>
      <w:numFmt w:val="decimal"/>
      <w:lvlText w:val="%1."/>
      <w:lvlJc w:val="left"/>
      <w:pPr>
        <w:tabs>
          <w:tab w:val="num" w:pos="6172"/>
        </w:tabs>
        <w:ind w:left="6172" w:hanging="360"/>
      </w:pPr>
    </w:lvl>
    <w:lvl w:ilvl="1" w:tplc="04050019" w:tentative="1">
      <w:start w:val="1"/>
      <w:numFmt w:val="lowerLetter"/>
      <w:lvlText w:val="%2."/>
      <w:lvlJc w:val="left"/>
      <w:pPr>
        <w:tabs>
          <w:tab w:val="num" w:pos="6892"/>
        </w:tabs>
        <w:ind w:left="6892" w:hanging="360"/>
      </w:pPr>
    </w:lvl>
    <w:lvl w:ilvl="2" w:tplc="0405001B" w:tentative="1">
      <w:start w:val="1"/>
      <w:numFmt w:val="lowerRoman"/>
      <w:lvlText w:val="%3."/>
      <w:lvlJc w:val="right"/>
      <w:pPr>
        <w:tabs>
          <w:tab w:val="num" w:pos="7612"/>
        </w:tabs>
        <w:ind w:left="7612" w:hanging="180"/>
      </w:pPr>
    </w:lvl>
    <w:lvl w:ilvl="3" w:tplc="0405000F" w:tentative="1">
      <w:start w:val="1"/>
      <w:numFmt w:val="decimal"/>
      <w:lvlText w:val="%4."/>
      <w:lvlJc w:val="left"/>
      <w:pPr>
        <w:tabs>
          <w:tab w:val="num" w:pos="8332"/>
        </w:tabs>
        <w:ind w:left="8332" w:hanging="360"/>
      </w:pPr>
    </w:lvl>
    <w:lvl w:ilvl="4" w:tplc="04050019" w:tentative="1">
      <w:start w:val="1"/>
      <w:numFmt w:val="lowerLetter"/>
      <w:lvlText w:val="%5."/>
      <w:lvlJc w:val="left"/>
      <w:pPr>
        <w:tabs>
          <w:tab w:val="num" w:pos="9052"/>
        </w:tabs>
        <w:ind w:left="9052" w:hanging="360"/>
      </w:pPr>
    </w:lvl>
    <w:lvl w:ilvl="5" w:tplc="0405001B" w:tentative="1">
      <w:start w:val="1"/>
      <w:numFmt w:val="lowerRoman"/>
      <w:lvlText w:val="%6."/>
      <w:lvlJc w:val="right"/>
      <w:pPr>
        <w:tabs>
          <w:tab w:val="num" w:pos="9772"/>
        </w:tabs>
        <w:ind w:left="9772" w:hanging="180"/>
      </w:pPr>
    </w:lvl>
    <w:lvl w:ilvl="6" w:tplc="0405000F" w:tentative="1">
      <w:start w:val="1"/>
      <w:numFmt w:val="decimal"/>
      <w:lvlText w:val="%7."/>
      <w:lvlJc w:val="left"/>
      <w:pPr>
        <w:tabs>
          <w:tab w:val="num" w:pos="10492"/>
        </w:tabs>
        <w:ind w:left="10492" w:hanging="360"/>
      </w:pPr>
    </w:lvl>
    <w:lvl w:ilvl="7" w:tplc="04050019" w:tentative="1">
      <w:start w:val="1"/>
      <w:numFmt w:val="lowerLetter"/>
      <w:lvlText w:val="%8."/>
      <w:lvlJc w:val="left"/>
      <w:pPr>
        <w:tabs>
          <w:tab w:val="num" w:pos="11212"/>
        </w:tabs>
        <w:ind w:left="11212" w:hanging="360"/>
      </w:pPr>
    </w:lvl>
    <w:lvl w:ilvl="8" w:tplc="0405001B" w:tentative="1">
      <w:start w:val="1"/>
      <w:numFmt w:val="lowerRoman"/>
      <w:lvlText w:val="%9."/>
      <w:lvlJc w:val="right"/>
      <w:pPr>
        <w:tabs>
          <w:tab w:val="num" w:pos="11932"/>
        </w:tabs>
        <w:ind w:left="11932" w:hanging="180"/>
      </w:pPr>
    </w:lvl>
  </w:abstractNum>
  <w:abstractNum w:abstractNumId="9">
    <w:nsid w:val="1B7918CF"/>
    <w:multiLevelType w:val="singleLevel"/>
    <w:tmpl w:val="D400AB72"/>
    <w:lvl w:ilvl="0">
      <w:start w:val="1"/>
      <w:numFmt w:val="decimal"/>
      <w:lvlText w:val="%1."/>
      <w:lvlJc w:val="left"/>
      <w:pPr>
        <w:tabs>
          <w:tab w:val="num" w:pos="708"/>
        </w:tabs>
        <w:ind w:left="708" w:hanging="708"/>
      </w:pPr>
      <w:rPr>
        <w:rFonts w:hint="default"/>
      </w:rPr>
    </w:lvl>
  </w:abstractNum>
  <w:abstractNum w:abstractNumId="10">
    <w:nsid w:val="1C4F44C3"/>
    <w:multiLevelType w:val="multilevel"/>
    <w:tmpl w:val="51C6A46A"/>
    <w:lvl w:ilvl="0">
      <w:start w:val="1"/>
      <w:numFmt w:val="decimal"/>
      <w:lvlText w:val="%1."/>
      <w:lvlJc w:val="left"/>
      <w:pPr>
        <w:tabs>
          <w:tab w:val="num" w:pos="360"/>
        </w:tabs>
        <w:ind w:left="360" w:hanging="360"/>
      </w:pPr>
      <w:rPr>
        <w:rFonts w:hint="default"/>
        <w:b/>
        <w:i w:val="0"/>
      </w:rPr>
    </w:lvl>
    <w:lvl w:ilvl="1">
      <w:start w:val="1"/>
      <w:numFmt w:val="bullet"/>
      <w:lvlText w:val=""/>
      <w:lvlJc w:val="left"/>
      <w:pPr>
        <w:tabs>
          <w:tab w:val="num" w:pos="720"/>
        </w:tabs>
        <w:ind w:left="720" w:hanging="360"/>
      </w:pPr>
      <w:rPr>
        <w:rFonts w:ascii="Symbol" w:hAnsi="Symbol" w:hint="default"/>
        <w:b/>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0A63296"/>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1D76428"/>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6775216"/>
    <w:multiLevelType w:val="hybridMultilevel"/>
    <w:tmpl w:val="E78EBCB6"/>
    <w:lvl w:ilvl="0" w:tplc="04050017">
      <w:start w:val="1"/>
      <w:numFmt w:val="lowerLetter"/>
      <w:lvlText w:val="%1)"/>
      <w:lvlJc w:val="left"/>
      <w:pPr>
        <w:tabs>
          <w:tab w:val="num" w:pos="1919"/>
        </w:tabs>
        <w:ind w:left="1919" w:hanging="360"/>
      </w:pPr>
    </w:lvl>
    <w:lvl w:ilvl="1" w:tplc="BF5A644E">
      <w:start w:val="1"/>
      <w:numFmt w:val="bullet"/>
      <w:lvlText w:val=""/>
      <w:lvlJc w:val="left"/>
      <w:pPr>
        <w:tabs>
          <w:tab w:val="num" w:pos="2562"/>
        </w:tabs>
        <w:ind w:left="2562" w:hanging="283"/>
      </w:pPr>
      <w:rPr>
        <w:rFonts w:ascii="Symbol" w:hAnsi="Symbol" w:hint="default"/>
        <w:color w:val="auto"/>
      </w:rPr>
    </w:lvl>
    <w:lvl w:ilvl="2" w:tplc="0405001B" w:tentative="1">
      <w:start w:val="1"/>
      <w:numFmt w:val="lowerRoman"/>
      <w:lvlText w:val="%3."/>
      <w:lvlJc w:val="right"/>
      <w:pPr>
        <w:tabs>
          <w:tab w:val="num" w:pos="3359"/>
        </w:tabs>
        <w:ind w:left="3359" w:hanging="180"/>
      </w:pPr>
    </w:lvl>
    <w:lvl w:ilvl="3" w:tplc="0405000F" w:tentative="1">
      <w:start w:val="1"/>
      <w:numFmt w:val="decimal"/>
      <w:lvlText w:val="%4."/>
      <w:lvlJc w:val="left"/>
      <w:pPr>
        <w:tabs>
          <w:tab w:val="num" w:pos="4079"/>
        </w:tabs>
        <w:ind w:left="4079" w:hanging="360"/>
      </w:pPr>
    </w:lvl>
    <w:lvl w:ilvl="4" w:tplc="04050019" w:tentative="1">
      <w:start w:val="1"/>
      <w:numFmt w:val="lowerLetter"/>
      <w:lvlText w:val="%5."/>
      <w:lvlJc w:val="left"/>
      <w:pPr>
        <w:tabs>
          <w:tab w:val="num" w:pos="4799"/>
        </w:tabs>
        <w:ind w:left="4799" w:hanging="360"/>
      </w:pPr>
    </w:lvl>
    <w:lvl w:ilvl="5" w:tplc="0405001B" w:tentative="1">
      <w:start w:val="1"/>
      <w:numFmt w:val="lowerRoman"/>
      <w:lvlText w:val="%6."/>
      <w:lvlJc w:val="right"/>
      <w:pPr>
        <w:tabs>
          <w:tab w:val="num" w:pos="5519"/>
        </w:tabs>
        <w:ind w:left="5519" w:hanging="180"/>
      </w:pPr>
    </w:lvl>
    <w:lvl w:ilvl="6" w:tplc="0405000F" w:tentative="1">
      <w:start w:val="1"/>
      <w:numFmt w:val="decimal"/>
      <w:lvlText w:val="%7."/>
      <w:lvlJc w:val="left"/>
      <w:pPr>
        <w:tabs>
          <w:tab w:val="num" w:pos="6239"/>
        </w:tabs>
        <w:ind w:left="6239" w:hanging="360"/>
      </w:pPr>
    </w:lvl>
    <w:lvl w:ilvl="7" w:tplc="04050019" w:tentative="1">
      <w:start w:val="1"/>
      <w:numFmt w:val="lowerLetter"/>
      <w:lvlText w:val="%8."/>
      <w:lvlJc w:val="left"/>
      <w:pPr>
        <w:tabs>
          <w:tab w:val="num" w:pos="6959"/>
        </w:tabs>
        <w:ind w:left="6959" w:hanging="360"/>
      </w:pPr>
    </w:lvl>
    <w:lvl w:ilvl="8" w:tplc="0405001B" w:tentative="1">
      <w:start w:val="1"/>
      <w:numFmt w:val="lowerRoman"/>
      <w:lvlText w:val="%9."/>
      <w:lvlJc w:val="right"/>
      <w:pPr>
        <w:tabs>
          <w:tab w:val="num" w:pos="7679"/>
        </w:tabs>
        <w:ind w:left="7679" w:hanging="180"/>
      </w:pPr>
    </w:lvl>
  </w:abstractNum>
  <w:abstractNum w:abstractNumId="14">
    <w:nsid w:val="26B52605"/>
    <w:multiLevelType w:val="hybridMultilevel"/>
    <w:tmpl w:val="8B98A9C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nsid w:val="26CC0C92"/>
    <w:multiLevelType w:val="singleLevel"/>
    <w:tmpl w:val="E8440C04"/>
    <w:lvl w:ilvl="0">
      <w:start w:val="1"/>
      <w:numFmt w:val="decimal"/>
      <w:lvlText w:val="%1."/>
      <w:legacy w:legacy="1" w:legacySpace="0" w:legacyIndent="283"/>
      <w:lvlJc w:val="left"/>
      <w:pPr>
        <w:ind w:left="283" w:hanging="283"/>
      </w:pPr>
    </w:lvl>
  </w:abstractNum>
  <w:abstractNum w:abstractNumId="16">
    <w:nsid w:val="27A116B8"/>
    <w:multiLevelType w:val="hybridMultilevel"/>
    <w:tmpl w:val="863C21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85905AE"/>
    <w:multiLevelType w:val="hybridMultilevel"/>
    <w:tmpl w:val="0C8CCF3E"/>
    <w:lvl w:ilvl="0" w:tplc="1F24FF16">
      <w:start w:val="1"/>
      <w:numFmt w:val="decimal"/>
      <w:lvlText w:val="%1."/>
      <w:lvlJc w:val="left"/>
      <w:pPr>
        <w:tabs>
          <w:tab w:val="num" w:pos="357"/>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B470CFA"/>
    <w:multiLevelType w:val="multilevel"/>
    <w:tmpl w:val="20EC47AE"/>
    <w:lvl w:ilvl="0">
      <w:start w:val="1"/>
      <w:numFmt w:val="decimal"/>
      <w:lvlText w:val="%1."/>
      <w:lvlJc w:val="left"/>
      <w:pPr>
        <w:tabs>
          <w:tab w:val="num" w:pos="822"/>
        </w:tabs>
        <w:ind w:left="822" w:hanging="680"/>
      </w:pPr>
      <w:rPr>
        <w:rFonts w:hint="default"/>
      </w:rPr>
    </w:lvl>
    <w:lvl w:ilvl="1">
      <w:start w:val="1"/>
      <w:numFmt w:val="none"/>
      <w:lvlText w:val="3.1"/>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680"/>
        </w:tabs>
        <w:ind w:left="680" w:firstLine="0"/>
      </w:pPr>
      <w:rPr>
        <w:rFonts w:hint="default"/>
      </w:rPr>
    </w:lvl>
    <w:lvl w:ilvl="4">
      <w:start w:val="1"/>
      <w:numFmt w:val="lowerRoman"/>
      <w:lvlText w:val="%5)"/>
      <w:lvlJc w:val="left"/>
      <w:pPr>
        <w:tabs>
          <w:tab w:val="num" w:pos="851"/>
        </w:tabs>
        <w:ind w:left="1276" w:hanging="284"/>
      </w:pPr>
      <w:rPr>
        <w:rFonts w:hint="default"/>
      </w:rPr>
    </w:lvl>
    <w:lvl w:ilvl="5">
      <w:start w:val="1"/>
      <w:numFmt w:val="bullet"/>
      <w:lvlText w:val="–"/>
      <w:lvlJc w:val="left"/>
      <w:pPr>
        <w:tabs>
          <w:tab w:val="num" w:pos="1276"/>
        </w:tabs>
        <w:ind w:left="1701" w:hanging="425"/>
      </w:pPr>
      <w:rPr>
        <w:rFonts w:ascii="Arial" w:hAnsi="Arial" w:hint="default"/>
      </w:rPr>
    </w:lvl>
    <w:lvl w:ilvl="6">
      <w:start w:val="1"/>
      <w:numFmt w:val="decimal"/>
      <w:lvlText w:val="%1.%2.%3.%4.%5.%6.%7"/>
      <w:lvlJc w:val="left"/>
      <w:pPr>
        <w:tabs>
          <w:tab w:val="num" w:pos="1134"/>
        </w:tabs>
        <w:ind w:left="1134" w:firstLine="0"/>
      </w:pPr>
      <w:rPr>
        <w:rFonts w:hint="default"/>
      </w:rPr>
    </w:lvl>
    <w:lvl w:ilvl="7">
      <w:start w:val="1"/>
      <w:numFmt w:val="decimal"/>
      <w:lvlText w:val="%1.%2.%3.%4.%5.%6.%7.%8"/>
      <w:lvlJc w:val="left"/>
      <w:pPr>
        <w:tabs>
          <w:tab w:val="num" w:pos="1134"/>
        </w:tabs>
        <w:ind w:left="1134" w:firstLine="0"/>
      </w:pPr>
      <w:rPr>
        <w:rFonts w:hint="default"/>
      </w:rPr>
    </w:lvl>
    <w:lvl w:ilvl="8">
      <w:start w:val="1"/>
      <w:numFmt w:val="decimal"/>
      <w:lvlText w:val="%1.%2.%3.%4.%5.%6.%7.%8.%9"/>
      <w:lvlJc w:val="left"/>
      <w:pPr>
        <w:tabs>
          <w:tab w:val="num" w:pos="1134"/>
        </w:tabs>
        <w:ind w:left="1134" w:firstLine="0"/>
      </w:pPr>
      <w:rPr>
        <w:rFonts w:hint="default"/>
      </w:rPr>
    </w:lvl>
  </w:abstractNum>
  <w:abstractNum w:abstractNumId="19">
    <w:nsid w:val="2DB24F64"/>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EA522E9"/>
    <w:multiLevelType w:val="multilevel"/>
    <w:tmpl w:val="A31620F4"/>
    <w:lvl w:ilvl="0">
      <w:start w:val="2"/>
      <w:numFmt w:val="decimal"/>
      <w:lvlText w:val="%1"/>
      <w:lvlJc w:val="left"/>
      <w:pPr>
        <w:ind w:left="685" w:hanging="567"/>
      </w:pPr>
      <w:rPr>
        <w:rFonts w:hint="default"/>
      </w:rPr>
    </w:lvl>
    <w:lvl w:ilvl="1">
      <w:start w:val="1"/>
      <w:numFmt w:val="decimal"/>
      <w:lvlText w:val="%1.%2."/>
      <w:lvlJc w:val="left"/>
      <w:pPr>
        <w:ind w:left="685" w:hanging="567"/>
      </w:pPr>
      <w:rPr>
        <w:rFonts w:ascii="Calibri" w:eastAsia="Calibri" w:hAnsi="Calibri" w:hint="default"/>
        <w:sz w:val="22"/>
        <w:szCs w:val="22"/>
      </w:rPr>
    </w:lvl>
    <w:lvl w:ilvl="2">
      <w:start w:val="1"/>
      <w:numFmt w:val="decimal"/>
      <w:lvlText w:val="%1.%2.%3."/>
      <w:lvlJc w:val="left"/>
      <w:pPr>
        <w:ind w:left="838" w:hanging="504"/>
      </w:pPr>
      <w:rPr>
        <w:rFonts w:ascii="Calibri" w:eastAsia="Calibri" w:hAnsi="Calibri" w:hint="default"/>
        <w:sz w:val="22"/>
        <w:szCs w:val="22"/>
      </w:rPr>
    </w:lvl>
    <w:lvl w:ilvl="3">
      <w:start w:val="1"/>
      <w:numFmt w:val="bullet"/>
      <w:lvlText w:val="•"/>
      <w:lvlJc w:val="left"/>
      <w:pPr>
        <w:ind w:left="2719" w:hanging="504"/>
      </w:pPr>
      <w:rPr>
        <w:rFonts w:hint="default"/>
      </w:rPr>
    </w:lvl>
    <w:lvl w:ilvl="4">
      <w:start w:val="1"/>
      <w:numFmt w:val="bullet"/>
      <w:lvlText w:val="•"/>
      <w:lvlJc w:val="left"/>
      <w:pPr>
        <w:ind w:left="3660" w:hanging="504"/>
      </w:pPr>
      <w:rPr>
        <w:rFonts w:hint="default"/>
      </w:rPr>
    </w:lvl>
    <w:lvl w:ilvl="5">
      <w:start w:val="1"/>
      <w:numFmt w:val="bullet"/>
      <w:lvlText w:val="•"/>
      <w:lvlJc w:val="left"/>
      <w:pPr>
        <w:ind w:left="4601" w:hanging="504"/>
      </w:pPr>
      <w:rPr>
        <w:rFonts w:hint="default"/>
      </w:rPr>
    </w:lvl>
    <w:lvl w:ilvl="6">
      <w:start w:val="1"/>
      <w:numFmt w:val="bullet"/>
      <w:lvlText w:val="•"/>
      <w:lvlJc w:val="left"/>
      <w:pPr>
        <w:ind w:left="5541" w:hanging="504"/>
      </w:pPr>
      <w:rPr>
        <w:rFonts w:hint="default"/>
      </w:rPr>
    </w:lvl>
    <w:lvl w:ilvl="7">
      <w:start w:val="1"/>
      <w:numFmt w:val="bullet"/>
      <w:lvlText w:val="•"/>
      <w:lvlJc w:val="left"/>
      <w:pPr>
        <w:ind w:left="6482" w:hanging="504"/>
      </w:pPr>
      <w:rPr>
        <w:rFonts w:hint="default"/>
      </w:rPr>
    </w:lvl>
    <w:lvl w:ilvl="8">
      <w:start w:val="1"/>
      <w:numFmt w:val="bullet"/>
      <w:lvlText w:val="•"/>
      <w:lvlJc w:val="left"/>
      <w:pPr>
        <w:ind w:left="7422" w:hanging="504"/>
      </w:pPr>
      <w:rPr>
        <w:rFonts w:hint="default"/>
      </w:rPr>
    </w:lvl>
  </w:abstractNum>
  <w:abstractNum w:abstractNumId="21">
    <w:nsid w:val="2F256760"/>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2FEF2B3B"/>
    <w:multiLevelType w:val="hybridMultilevel"/>
    <w:tmpl w:val="6F26A242"/>
    <w:lvl w:ilvl="0" w:tplc="04050017">
      <w:start w:val="1"/>
      <w:numFmt w:val="lowerLetter"/>
      <w:lvlText w:val="%1)"/>
      <w:lvlJc w:val="left"/>
      <w:pPr>
        <w:ind w:left="2279" w:hanging="360"/>
      </w:pPr>
    </w:lvl>
    <w:lvl w:ilvl="1" w:tplc="04050019" w:tentative="1">
      <w:start w:val="1"/>
      <w:numFmt w:val="lowerLetter"/>
      <w:lvlText w:val="%2."/>
      <w:lvlJc w:val="left"/>
      <w:pPr>
        <w:ind w:left="2999" w:hanging="360"/>
      </w:pPr>
    </w:lvl>
    <w:lvl w:ilvl="2" w:tplc="0405001B" w:tentative="1">
      <w:start w:val="1"/>
      <w:numFmt w:val="lowerRoman"/>
      <w:lvlText w:val="%3."/>
      <w:lvlJc w:val="right"/>
      <w:pPr>
        <w:ind w:left="3719" w:hanging="180"/>
      </w:pPr>
    </w:lvl>
    <w:lvl w:ilvl="3" w:tplc="0405000F" w:tentative="1">
      <w:start w:val="1"/>
      <w:numFmt w:val="decimal"/>
      <w:lvlText w:val="%4."/>
      <w:lvlJc w:val="left"/>
      <w:pPr>
        <w:ind w:left="4439" w:hanging="360"/>
      </w:pPr>
    </w:lvl>
    <w:lvl w:ilvl="4" w:tplc="04050019" w:tentative="1">
      <w:start w:val="1"/>
      <w:numFmt w:val="lowerLetter"/>
      <w:lvlText w:val="%5."/>
      <w:lvlJc w:val="left"/>
      <w:pPr>
        <w:ind w:left="5159" w:hanging="360"/>
      </w:pPr>
    </w:lvl>
    <w:lvl w:ilvl="5" w:tplc="0405001B" w:tentative="1">
      <w:start w:val="1"/>
      <w:numFmt w:val="lowerRoman"/>
      <w:lvlText w:val="%6."/>
      <w:lvlJc w:val="right"/>
      <w:pPr>
        <w:ind w:left="5879" w:hanging="180"/>
      </w:pPr>
    </w:lvl>
    <w:lvl w:ilvl="6" w:tplc="0405000F" w:tentative="1">
      <w:start w:val="1"/>
      <w:numFmt w:val="decimal"/>
      <w:lvlText w:val="%7."/>
      <w:lvlJc w:val="left"/>
      <w:pPr>
        <w:ind w:left="6599" w:hanging="360"/>
      </w:pPr>
    </w:lvl>
    <w:lvl w:ilvl="7" w:tplc="04050019" w:tentative="1">
      <w:start w:val="1"/>
      <w:numFmt w:val="lowerLetter"/>
      <w:lvlText w:val="%8."/>
      <w:lvlJc w:val="left"/>
      <w:pPr>
        <w:ind w:left="7319" w:hanging="360"/>
      </w:pPr>
    </w:lvl>
    <w:lvl w:ilvl="8" w:tplc="0405001B" w:tentative="1">
      <w:start w:val="1"/>
      <w:numFmt w:val="lowerRoman"/>
      <w:lvlText w:val="%9."/>
      <w:lvlJc w:val="right"/>
      <w:pPr>
        <w:ind w:left="8039" w:hanging="180"/>
      </w:pPr>
    </w:lvl>
  </w:abstractNum>
  <w:abstractNum w:abstractNumId="23">
    <w:nsid w:val="34C518F7"/>
    <w:multiLevelType w:val="hybridMultilevel"/>
    <w:tmpl w:val="513A9ED6"/>
    <w:lvl w:ilvl="0" w:tplc="80887F2A">
      <w:start w:val="1"/>
      <w:numFmt w:val="decimal"/>
      <w:lvlText w:val="%1."/>
      <w:lvlJc w:val="left"/>
      <w:pPr>
        <w:tabs>
          <w:tab w:val="num" w:pos="340"/>
        </w:tabs>
        <w:ind w:left="340" w:hanging="340"/>
      </w:pPr>
      <w:rPr>
        <w:rFonts w:hint="default"/>
        <w:b/>
        <w:i w:val="0"/>
      </w:rPr>
    </w:lvl>
    <w:lvl w:ilvl="1" w:tplc="0405000F">
      <w:start w:val="1"/>
      <w:numFmt w:val="decimal"/>
      <w:lvlText w:val="%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6006C68"/>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64E1916"/>
    <w:multiLevelType w:val="hybridMultilevel"/>
    <w:tmpl w:val="32CC3C9C"/>
    <w:lvl w:ilvl="0" w:tplc="80887F2A">
      <w:start w:val="1"/>
      <w:numFmt w:val="decimal"/>
      <w:lvlText w:val="%1."/>
      <w:lvlJc w:val="left"/>
      <w:pPr>
        <w:tabs>
          <w:tab w:val="num" w:pos="340"/>
        </w:tabs>
        <w:ind w:left="340" w:hanging="340"/>
      </w:pPr>
      <w:rPr>
        <w:rFonts w:hint="default"/>
        <w:b/>
        <w:i w:val="0"/>
      </w:rPr>
    </w:lvl>
    <w:lvl w:ilvl="1" w:tplc="0DACE1C6">
      <w:start w:val="1"/>
      <w:numFmt w:val="bullet"/>
      <w:lvlText w:val="-"/>
      <w:lvlJc w:val="left"/>
      <w:pPr>
        <w:tabs>
          <w:tab w:val="num" w:pos="1440"/>
        </w:tabs>
        <w:ind w:left="1440" w:hanging="360"/>
      </w:pPr>
      <w:rPr>
        <w:rFonts w:ascii="Arial" w:eastAsia="Times New Roman" w:hAnsi="Arial" w:cs="Arial"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36EE787E"/>
    <w:multiLevelType w:val="singleLevel"/>
    <w:tmpl w:val="FC40A8FE"/>
    <w:lvl w:ilvl="0">
      <w:start w:val="1"/>
      <w:numFmt w:val="decimal"/>
      <w:lvlText w:val="%1."/>
      <w:lvlJc w:val="left"/>
      <w:pPr>
        <w:tabs>
          <w:tab w:val="num" w:pos="425"/>
        </w:tabs>
        <w:ind w:left="425" w:hanging="425"/>
      </w:pPr>
    </w:lvl>
  </w:abstractNum>
  <w:abstractNum w:abstractNumId="27">
    <w:nsid w:val="381F4C8A"/>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9070D3A"/>
    <w:multiLevelType w:val="singleLevel"/>
    <w:tmpl w:val="98B26D66"/>
    <w:lvl w:ilvl="0">
      <w:start w:val="1"/>
      <w:numFmt w:val="decimal"/>
      <w:lvlText w:val="%1. "/>
      <w:lvlJc w:val="left"/>
      <w:pPr>
        <w:tabs>
          <w:tab w:val="num" w:pos="425"/>
        </w:tabs>
        <w:ind w:left="425" w:hanging="425"/>
      </w:pPr>
      <w:rPr>
        <w:sz w:val="22"/>
        <w:szCs w:val="22"/>
      </w:rPr>
    </w:lvl>
  </w:abstractNum>
  <w:abstractNum w:abstractNumId="29">
    <w:nsid w:val="407A48CE"/>
    <w:multiLevelType w:val="multilevel"/>
    <w:tmpl w:val="00000009"/>
    <w:lvl w:ilvl="0">
      <w:start w:val="1"/>
      <w:numFmt w:val="lowerLetter"/>
      <w:lvlText w:val="%1)"/>
      <w:lvlJc w:val="left"/>
      <w:pPr>
        <w:tabs>
          <w:tab w:val="num" w:pos="785"/>
        </w:tabs>
        <w:ind w:left="785" w:hanging="360"/>
      </w:pPr>
    </w:lvl>
    <w:lvl w:ilvl="1">
      <w:start w:val="1"/>
      <w:numFmt w:val="bullet"/>
      <w:lvlText w:val=""/>
      <w:lvlJc w:val="left"/>
      <w:pPr>
        <w:tabs>
          <w:tab w:val="num" w:pos="1505"/>
        </w:tabs>
        <w:ind w:left="1505" w:hanging="360"/>
      </w:pPr>
      <w:rPr>
        <w:rFonts w:ascii="Symbol" w:hAnsi="Symbol"/>
      </w:r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0">
    <w:nsid w:val="43CA6D50"/>
    <w:multiLevelType w:val="singleLevel"/>
    <w:tmpl w:val="FC40A8FE"/>
    <w:lvl w:ilvl="0">
      <w:start w:val="1"/>
      <w:numFmt w:val="decimal"/>
      <w:lvlText w:val="%1."/>
      <w:lvlJc w:val="left"/>
      <w:pPr>
        <w:tabs>
          <w:tab w:val="num" w:pos="425"/>
        </w:tabs>
        <w:ind w:left="425" w:hanging="425"/>
      </w:pPr>
    </w:lvl>
  </w:abstractNum>
  <w:abstractNum w:abstractNumId="31">
    <w:nsid w:val="450F267F"/>
    <w:multiLevelType w:val="hybridMultilevel"/>
    <w:tmpl w:val="63D69EA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nsid w:val="4AF904B7"/>
    <w:multiLevelType w:val="hybridMultilevel"/>
    <w:tmpl w:val="B83EDBF6"/>
    <w:lvl w:ilvl="0" w:tplc="34D2B2DE">
      <w:start w:val="1"/>
      <w:numFmt w:val="upperRoman"/>
      <w:lvlText w:val="%1."/>
      <w:lvlJc w:val="left"/>
      <w:pPr>
        <w:tabs>
          <w:tab w:val="num" w:pos="1287"/>
        </w:tabs>
        <w:ind w:left="1287" w:hanging="360"/>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3">
    <w:nsid w:val="526D6955"/>
    <w:multiLevelType w:val="singleLevel"/>
    <w:tmpl w:val="46E672B4"/>
    <w:lvl w:ilvl="0">
      <w:start w:val="1"/>
      <w:numFmt w:val="bullet"/>
      <w:pStyle w:val="Bod"/>
      <w:lvlText w:val=""/>
      <w:lvlJc w:val="left"/>
      <w:pPr>
        <w:tabs>
          <w:tab w:val="num" w:pos="0"/>
        </w:tabs>
        <w:ind w:left="567" w:hanging="283"/>
      </w:pPr>
      <w:rPr>
        <w:rFonts w:ascii="Symbol" w:hAnsi="Symbol" w:hint="default"/>
      </w:rPr>
    </w:lvl>
  </w:abstractNum>
  <w:abstractNum w:abstractNumId="34">
    <w:nsid w:val="526E7BD7"/>
    <w:multiLevelType w:val="hybridMultilevel"/>
    <w:tmpl w:val="29FE6918"/>
    <w:lvl w:ilvl="0" w:tplc="FFFFFFFF">
      <w:start w:val="1"/>
      <w:numFmt w:val="decimal"/>
      <w:lvlText w:val="%1."/>
      <w:lvlJc w:val="left"/>
      <w:pPr>
        <w:tabs>
          <w:tab w:val="num" w:pos="340"/>
        </w:tabs>
        <w:ind w:left="340" w:hanging="340"/>
      </w:pPr>
      <w:rPr>
        <w:rFonts w:hint="default"/>
        <w:b/>
        <w:i w:val="0"/>
      </w:rPr>
    </w:lvl>
    <w:lvl w:ilvl="1" w:tplc="0405000B">
      <w:start w:val="1"/>
      <w:numFmt w:val="bullet"/>
      <w:lvlText w:val=""/>
      <w:lvlJc w:val="left"/>
      <w:pPr>
        <w:tabs>
          <w:tab w:val="num" w:pos="1440"/>
        </w:tabs>
        <w:ind w:left="1440" w:hanging="360"/>
      </w:pPr>
      <w:rPr>
        <w:rFonts w:ascii="Symbol" w:hAnsi="Symbol"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53940AA6"/>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56969DE"/>
    <w:multiLevelType w:val="hybridMultilevel"/>
    <w:tmpl w:val="51A0FBB4"/>
    <w:lvl w:ilvl="0" w:tplc="0DACE1C6">
      <w:start w:val="1"/>
      <w:numFmt w:val="bullet"/>
      <w:lvlText w:val="-"/>
      <w:lvlJc w:val="left"/>
      <w:pPr>
        <w:ind w:left="6892" w:hanging="360"/>
      </w:pPr>
      <w:rPr>
        <w:rFonts w:ascii="Arial" w:eastAsia="Times New Roman" w:hAnsi="Arial" w:cs="Arial" w:hint="default"/>
        <w:b/>
        <w:i w:val="0"/>
      </w:rPr>
    </w:lvl>
    <w:lvl w:ilvl="1" w:tplc="04050003" w:tentative="1">
      <w:start w:val="1"/>
      <w:numFmt w:val="bullet"/>
      <w:lvlText w:val="o"/>
      <w:lvlJc w:val="left"/>
      <w:pPr>
        <w:ind w:left="7612" w:hanging="360"/>
      </w:pPr>
      <w:rPr>
        <w:rFonts w:ascii="Courier New" w:hAnsi="Courier New" w:cs="Courier New" w:hint="default"/>
      </w:rPr>
    </w:lvl>
    <w:lvl w:ilvl="2" w:tplc="04050005" w:tentative="1">
      <w:start w:val="1"/>
      <w:numFmt w:val="bullet"/>
      <w:lvlText w:val=""/>
      <w:lvlJc w:val="left"/>
      <w:pPr>
        <w:ind w:left="8332" w:hanging="360"/>
      </w:pPr>
      <w:rPr>
        <w:rFonts w:ascii="Wingdings" w:hAnsi="Wingdings" w:hint="default"/>
      </w:rPr>
    </w:lvl>
    <w:lvl w:ilvl="3" w:tplc="04050001" w:tentative="1">
      <w:start w:val="1"/>
      <w:numFmt w:val="bullet"/>
      <w:lvlText w:val=""/>
      <w:lvlJc w:val="left"/>
      <w:pPr>
        <w:ind w:left="9052" w:hanging="360"/>
      </w:pPr>
      <w:rPr>
        <w:rFonts w:ascii="Symbol" w:hAnsi="Symbol" w:hint="default"/>
      </w:rPr>
    </w:lvl>
    <w:lvl w:ilvl="4" w:tplc="04050003" w:tentative="1">
      <w:start w:val="1"/>
      <w:numFmt w:val="bullet"/>
      <w:lvlText w:val="o"/>
      <w:lvlJc w:val="left"/>
      <w:pPr>
        <w:ind w:left="9772" w:hanging="360"/>
      </w:pPr>
      <w:rPr>
        <w:rFonts w:ascii="Courier New" w:hAnsi="Courier New" w:cs="Courier New" w:hint="default"/>
      </w:rPr>
    </w:lvl>
    <w:lvl w:ilvl="5" w:tplc="04050005" w:tentative="1">
      <w:start w:val="1"/>
      <w:numFmt w:val="bullet"/>
      <w:lvlText w:val=""/>
      <w:lvlJc w:val="left"/>
      <w:pPr>
        <w:ind w:left="10492" w:hanging="360"/>
      </w:pPr>
      <w:rPr>
        <w:rFonts w:ascii="Wingdings" w:hAnsi="Wingdings" w:hint="default"/>
      </w:rPr>
    </w:lvl>
    <w:lvl w:ilvl="6" w:tplc="04050001" w:tentative="1">
      <w:start w:val="1"/>
      <w:numFmt w:val="bullet"/>
      <w:lvlText w:val=""/>
      <w:lvlJc w:val="left"/>
      <w:pPr>
        <w:ind w:left="11212" w:hanging="360"/>
      </w:pPr>
      <w:rPr>
        <w:rFonts w:ascii="Symbol" w:hAnsi="Symbol" w:hint="default"/>
      </w:rPr>
    </w:lvl>
    <w:lvl w:ilvl="7" w:tplc="04050003" w:tentative="1">
      <w:start w:val="1"/>
      <w:numFmt w:val="bullet"/>
      <w:lvlText w:val="o"/>
      <w:lvlJc w:val="left"/>
      <w:pPr>
        <w:ind w:left="11932" w:hanging="360"/>
      </w:pPr>
      <w:rPr>
        <w:rFonts w:ascii="Courier New" w:hAnsi="Courier New" w:cs="Courier New" w:hint="default"/>
      </w:rPr>
    </w:lvl>
    <w:lvl w:ilvl="8" w:tplc="04050005" w:tentative="1">
      <w:start w:val="1"/>
      <w:numFmt w:val="bullet"/>
      <w:lvlText w:val=""/>
      <w:lvlJc w:val="left"/>
      <w:pPr>
        <w:ind w:left="12652" w:hanging="360"/>
      </w:pPr>
      <w:rPr>
        <w:rFonts w:ascii="Wingdings" w:hAnsi="Wingdings" w:hint="default"/>
      </w:rPr>
    </w:lvl>
  </w:abstractNum>
  <w:abstractNum w:abstractNumId="37">
    <w:nsid w:val="57924A8A"/>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589767E3"/>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5DDF76E6"/>
    <w:multiLevelType w:val="hybridMultilevel"/>
    <w:tmpl w:val="54A22270"/>
    <w:lvl w:ilvl="0" w:tplc="CB5893F2">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40">
    <w:nsid w:val="5F1D278E"/>
    <w:multiLevelType w:val="hybridMultilevel"/>
    <w:tmpl w:val="753886CC"/>
    <w:lvl w:ilvl="0" w:tplc="C714E44A">
      <w:start w:val="1"/>
      <w:numFmt w:val="decimal"/>
      <w:lvlText w:val="%1."/>
      <w:lvlJc w:val="left"/>
      <w:pPr>
        <w:tabs>
          <w:tab w:val="num" w:pos="340"/>
        </w:tabs>
        <w:ind w:left="340" w:hanging="340"/>
      </w:pPr>
      <w:rPr>
        <w:rFonts w:hint="default"/>
        <w:b/>
        <w:i w:val="0"/>
      </w:rPr>
    </w:lvl>
    <w:lvl w:ilvl="1" w:tplc="78746CDA" w:tentative="1">
      <w:start w:val="1"/>
      <w:numFmt w:val="lowerLetter"/>
      <w:lvlText w:val="%2."/>
      <w:lvlJc w:val="left"/>
      <w:pPr>
        <w:tabs>
          <w:tab w:val="num" w:pos="1440"/>
        </w:tabs>
        <w:ind w:left="1440" w:hanging="360"/>
      </w:pPr>
    </w:lvl>
    <w:lvl w:ilvl="2" w:tplc="574C9764" w:tentative="1">
      <w:start w:val="1"/>
      <w:numFmt w:val="lowerRoman"/>
      <w:lvlText w:val="%3."/>
      <w:lvlJc w:val="right"/>
      <w:pPr>
        <w:tabs>
          <w:tab w:val="num" w:pos="2160"/>
        </w:tabs>
        <w:ind w:left="2160" w:hanging="180"/>
      </w:pPr>
    </w:lvl>
    <w:lvl w:ilvl="3" w:tplc="7EDE8E8C" w:tentative="1">
      <w:start w:val="1"/>
      <w:numFmt w:val="decimal"/>
      <w:lvlText w:val="%4."/>
      <w:lvlJc w:val="left"/>
      <w:pPr>
        <w:tabs>
          <w:tab w:val="num" w:pos="2880"/>
        </w:tabs>
        <w:ind w:left="2880" w:hanging="360"/>
      </w:pPr>
    </w:lvl>
    <w:lvl w:ilvl="4" w:tplc="166C6C14" w:tentative="1">
      <w:start w:val="1"/>
      <w:numFmt w:val="lowerLetter"/>
      <w:lvlText w:val="%5."/>
      <w:lvlJc w:val="left"/>
      <w:pPr>
        <w:tabs>
          <w:tab w:val="num" w:pos="3600"/>
        </w:tabs>
        <w:ind w:left="3600" w:hanging="360"/>
      </w:pPr>
    </w:lvl>
    <w:lvl w:ilvl="5" w:tplc="A6827498" w:tentative="1">
      <w:start w:val="1"/>
      <w:numFmt w:val="lowerRoman"/>
      <w:lvlText w:val="%6."/>
      <w:lvlJc w:val="right"/>
      <w:pPr>
        <w:tabs>
          <w:tab w:val="num" w:pos="4320"/>
        </w:tabs>
        <w:ind w:left="4320" w:hanging="180"/>
      </w:pPr>
    </w:lvl>
    <w:lvl w:ilvl="6" w:tplc="64CEC18A" w:tentative="1">
      <w:start w:val="1"/>
      <w:numFmt w:val="decimal"/>
      <w:lvlText w:val="%7."/>
      <w:lvlJc w:val="left"/>
      <w:pPr>
        <w:tabs>
          <w:tab w:val="num" w:pos="5040"/>
        </w:tabs>
        <w:ind w:left="5040" w:hanging="360"/>
      </w:pPr>
    </w:lvl>
    <w:lvl w:ilvl="7" w:tplc="68946756" w:tentative="1">
      <w:start w:val="1"/>
      <w:numFmt w:val="lowerLetter"/>
      <w:lvlText w:val="%8."/>
      <w:lvlJc w:val="left"/>
      <w:pPr>
        <w:tabs>
          <w:tab w:val="num" w:pos="5760"/>
        </w:tabs>
        <w:ind w:left="5760" w:hanging="360"/>
      </w:pPr>
    </w:lvl>
    <w:lvl w:ilvl="8" w:tplc="A5A2D490" w:tentative="1">
      <w:start w:val="1"/>
      <w:numFmt w:val="lowerRoman"/>
      <w:lvlText w:val="%9."/>
      <w:lvlJc w:val="right"/>
      <w:pPr>
        <w:tabs>
          <w:tab w:val="num" w:pos="6480"/>
        </w:tabs>
        <w:ind w:left="6480" w:hanging="180"/>
      </w:pPr>
    </w:lvl>
  </w:abstractNum>
  <w:abstractNum w:abstractNumId="41">
    <w:nsid w:val="60415CC1"/>
    <w:multiLevelType w:val="hybridMultilevel"/>
    <w:tmpl w:val="3258A7A0"/>
    <w:lvl w:ilvl="0" w:tplc="65EEB59C">
      <w:start w:val="1"/>
      <w:numFmt w:val="bullet"/>
      <w:lvlText w:val=""/>
      <w:lvlJc w:val="left"/>
      <w:pPr>
        <w:tabs>
          <w:tab w:val="num" w:pos="1157"/>
        </w:tabs>
        <w:ind w:left="1157"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1CA5A96"/>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6673070F"/>
    <w:multiLevelType w:val="singleLevel"/>
    <w:tmpl w:val="F75C2B24"/>
    <w:lvl w:ilvl="0">
      <w:start w:val="1"/>
      <w:numFmt w:val="decimal"/>
      <w:lvlText w:val="%1."/>
      <w:legacy w:legacy="1" w:legacySpace="0" w:legacyIndent="283"/>
      <w:lvlJc w:val="left"/>
      <w:pPr>
        <w:ind w:left="283" w:hanging="283"/>
      </w:pPr>
    </w:lvl>
  </w:abstractNum>
  <w:abstractNum w:abstractNumId="44">
    <w:nsid w:val="667C62EF"/>
    <w:multiLevelType w:val="singleLevel"/>
    <w:tmpl w:val="9552EA5E"/>
    <w:lvl w:ilvl="0">
      <w:start w:val="1"/>
      <w:numFmt w:val="decimal"/>
      <w:lvlText w:val="%1."/>
      <w:lvlJc w:val="left"/>
      <w:pPr>
        <w:tabs>
          <w:tab w:val="num" w:pos="425"/>
        </w:tabs>
        <w:ind w:left="425" w:hanging="425"/>
      </w:pPr>
      <w:rPr>
        <w:rFonts w:ascii="Arial" w:hAnsi="Arial" w:cs="Arial" w:hint="default"/>
        <w:sz w:val="22"/>
        <w:szCs w:val="22"/>
      </w:rPr>
    </w:lvl>
  </w:abstractNum>
  <w:abstractNum w:abstractNumId="45">
    <w:nsid w:val="69855186"/>
    <w:multiLevelType w:val="singleLevel"/>
    <w:tmpl w:val="FC40A8FE"/>
    <w:lvl w:ilvl="0">
      <w:start w:val="1"/>
      <w:numFmt w:val="decimal"/>
      <w:lvlText w:val="%1."/>
      <w:lvlJc w:val="left"/>
      <w:pPr>
        <w:tabs>
          <w:tab w:val="num" w:pos="425"/>
        </w:tabs>
        <w:ind w:left="425" w:hanging="425"/>
      </w:pPr>
    </w:lvl>
  </w:abstractNum>
  <w:abstractNum w:abstractNumId="46">
    <w:nsid w:val="6C0671FB"/>
    <w:multiLevelType w:val="hybridMultilevel"/>
    <w:tmpl w:val="A90CAE34"/>
    <w:lvl w:ilvl="0" w:tplc="C11CFBD2">
      <w:start w:val="1"/>
      <w:numFmt w:val="decimal"/>
      <w:lvlText w:val="%1."/>
      <w:lvlJc w:val="left"/>
      <w:pPr>
        <w:tabs>
          <w:tab w:val="num" w:pos="340"/>
        </w:tabs>
        <w:ind w:left="340" w:hanging="340"/>
      </w:pPr>
      <w:rPr>
        <w:rFonts w:hint="default"/>
        <w:b/>
        <w:i w:val="0"/>
      </w:rPr>
    </w:lvl>
    <w:lvl w:ilvl="1" w:tplc="2A2A0716">
      <w:start w:val="1"/>
      <w:numFmt w:val="upperLetter"/>
      <w:lvlText w:val="%2."/>
      <w:lvlJc w:val="left"/>
      <w:pPr>
        <w:tabs>
          <w:tab w:val="num" w:pos="1440"/>
        </w:tabs>
        <w:ind w:left="1440" w:hanging="360"/>
      </w:pPr>
      <w:rPr>
        <w:rFonts w:hint="default"/>
      </w:rPr>
    </w:lvl>
    <w:lvl w:ilvl="2" w:tplc="3BC2FD5C" w:tentative="1">
      <w:start w:val="1"/>
      <w:numFmt w:val="lowerRoman"/>
      <w:lvlText w:val="%3."/>
      <w:lvlJc w:val="right"/>
      <w:pPr>
        <w:tabs>
          <w:tab w:val="num" w:pos="2160"/>
        </w:tabs>
        <w:ind w:left="2160" w:hanging="180"/>
      </w:pPr>
    </w:lvl>
    <w:lvl w:ilvl="3" w:tplc="4C1AE066" w:tentative="1">
      <w:start w:val="1"/>
      <w:numFmt w:val="decimal"/>
      <w:lvlText w:val="%4."/>
      <w:lvlJc w:val="left"/>
      <w:pPr>
        <w:tabs>
          <w:tab w:val="num" w:pos="2880"/>
        </w:tabs>
        <w:ind w:left="2880" w:hanging="360"/>
      </w:pPr>
    </w:lvl>
    <w:lvl w:ilvl="4" w:tplc="54B8ABF8" w:tentative="1">
      <w:start w:val="1"/>
      <w:numFmt w:val="lowerLetter"/>
      <w:lvlText w:val="%5."/>
      <w:lvlJc w:val="left"/>
      <w:pPr>
        <w:tabs>
          <w:tab w:val="num" w:pos="3600"/>
        </w:tabs>
        <w:ind w:left="3600" w:hanging="360"/>
      </w:pPr>
    </w:lvl>
    <w:lvl w:ilvl="5" w:tplc="BE4E4596" w:tentative="1">
      <w:start w:val="1"/>
      <w:numFmt w:val="lowerRoman"/>
      <w:lvlText w:val="%6."/>
      <w:lvlJc w:val="right"/>
      <w:pPr>
        <w:tabs>
          <w:tab w:val="num" w:pos="4320"/>
        </w:tabs>
        <w:ind w:left="4320" w:hanging="180"/>
      </w:pPr>
    </w:lvl>
    <w:lvl w:ilvl="6" w:tplc="060A1C8C" w:tentative="1">
      <w:start w:val="1"/>
      <w:numFmt w:val="decimal"/>
      <w:lvlText w:val="%7."/>
      <w:lvlJc w:val="left"/>
      <w:pPr>
        <w:tabs>
          <w:tab w:val="num" w:pos="5040"/>
        </w:tabs>
        <w:ind w:left="5040" w:hanging="360"/>
      </w:pPr>
    </w:lvl>
    <w:lvl w:ilvl="7" w:tplc="8474DBC0" w:tentative="1">
      <w:start w:val="1"/>
      <w:numFmt w:val="lowerLetter"/>
      <w:lvlText w:val="%8."/>
      <w:lvlJc w:val="left"/>
      <w:pPr>
        <w:tabs>
          <w:tab w:val="num" w:pos="5760"/>
        </w:tabs>
        <w:ind w:left="5760" w:hanging="360"/>
      </w:pPr>
    </w:lvl>
    <w:lvl w:ilvl="8" w:tplc="F4ECC962" w:tentative="1">
      <w:start w:val="1"/>
      <w:numFmt w:val="lowerRoman"/>
      <w:lvlText w:val="%9."/>
      <w:lvlJc w:val="right"/>
      <w:pPr>
        <w:tabs>
          <w:tab w:val="num" w:pos="6480"/>
        </w:tabs>
        <w:ind w:left="6480" w:hanging="180"/>
      </w:pPr>
    </w:lvl>
  </w:abstractNum>
  <w:abstractNum w:abstractNumId="47">
    <w:nsid w:val="6DB9168E"/>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7482756D"/>
    <w:multiLevelType w:val="multilevel"/>
    <w:tmpl w:val="4EC4191E"/>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02"/>
        </w:tabs>
        <w:ind w:left="502" w:hanging="360"/>
      </w:pPr>
      <w:rPr>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9">
    <w:nsid w:val="74CE5CA9"/>
    <w:multiLevelType w:val="multilevel"/>
    <w:tmpl w:val="E71A4BF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val="0"/>
        <w:i w:val="0"/>
      </w:rPr>
    </w:lvl>
    <w:lvl w:ilvl="2">
      <w:start w:val="1"/>
      <w:numFmt w:val="decimal"/>
      <w:lvlText w:val="%3."/>
      <w:lvlJc w:val="left"/>
      <w:pPr>
        <w:tabs>
          <w:tab w:val="num" w:pos="1191"/>
        </w:tabs>
        <w:ind w:left="1191" w:hanging="471"/>
      </w:pPr>
      <w:rPr>
        <w:rFonts w:hint="default"/>
      </w:rPr>
    </w:lvl>
    <w:lvl w:ilvl="3">
      <w:start w:val="1"/>
      <w:numFmt w:val="decimal"/>
      <w:lvlText w:val="%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785704FE"/>
    <w:multiLevelType w:val="singleLevel"/>
    <w:tmpl w:val="FC40A8FE"/>
    <w:lvl w:ilvl="0">
      <w:start w:val="1"/>
      <w:numFmt w:val="decimal"/>
      <w:lvlText w:val="%1."/>
      <w:lvlJc w:val="left"/>
      <w:pPr>
        <w:tabs>
          <w:tab w:val="num" w:pos="425"/>
        </w:tabs>
        <w:ind w:left="425" w:hanging="425"/>
      </w:pPr>
    </w:lvl>
  </w:abstractNum>
  <w:abstractNum w:abstractNumId="51">
    <w:nsid w:val="7AEE5CD8"/>
    <w:multiLevelType w:val="singleLevel"/>
    <w:tmpl w:val="55C6E488"/>
    <w:lvl w:ilvl="0">
      <w:start w:val="1"/>
      <w:numFmt w:val="decimal"/>
      <w:lvlText w:val="%1."/>
      <w:lvlJc w:val="left"/>
      <w:pPr>
        <w:tabs>
          <w:tab w:val="num" w:pos="425"/>
        </w:tabs>
        <w:ind w:left="425" w:hanging="425"/>
      </w:pPr>
    </w:lvl>
  </w:abstractNum>
  <w:abstractNum w:abstractNumId="52">
    <w:nsid w:val="7C5A5D99"/>
    <w:multiLevelType w:val="hybridMultilevel"/>
    <w:tmpl w:val="0FF6D72C"/>
    <w:lvl w:ilvl="0" w:tplc="97B214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5"/>
  </w:num>
  <w:num w:numId="4">
    <w:abstractNumId w:val="23"/>
  </w:num>
  <w:num w:numId="5">
    <w:abstractNumId w:val="25"/>
  </w:num>
  <w:num w:numId="6">
    <w:abstractNumId w:val="40"/>
  </w:num>
  <w:num w:numId="7">
    <w:abstractNumId w:val="34"/>
  </w:num>
  <w:num w:numId="8">
    <w:abstractNumId w:val="46"/>
  </w:num>
  <w:num w:numId="9">
    <w:abstractNumId w:val="42"/>
  </w:num>
  <w:num w:numId="10">
    <w:abstractNumId w:val="19"/>
  </w:num>
  <w:num w:numId="11">
    <w:abstractNumId w:val="47"/>
  </w:num>
  <w:num w:numId="12">
    <w:abstractNumId w:val="38"/>
  </w:num>
  <w:num w:numId="13">
    <w:abstractNumId w:val="11"/>
  </w:num>
  <w:num w:numId="14">
    <w:abstractNumId w:val="21"/>
  </w:num>
  <w:num w:numId="15">
    <w:abstractNumId w:val="49"/>
  </w:num>
  <w:num w:numId="16">
    <w:abstractNumId w:val="12"/>
  </w:num>
  <w:num w:numId="17">
    <w:abstractNumId w:val="35"/>
  </w:num>
  <w:num w:numId="18">
    <w:abstractNumId w:val="27"/>
  </w:num>
  <w:num w:numId="19">
    <w:abstractNumId w:val="37"/>
  </w:num>
  <w:num w:numId="20">
    <w:abstractNumId w:val="4"/>
    <w:lvlOverride w:ilvl="0">
      <w:lvl w:ilvl="0">
        <w:start w:val="1"/>
        <w:numFmt w:val="decimal"/>
        <w:pStyle w:val="StylVcerovovTun"/>
        <w:lvlText w:val="%1."/>
        <w:lvlJc w:val="left"/>
        <w:pPr>
          <w:tabs>
            <w:tab w:val="num" w:pos="1474"/>
          </w:tabs>
          <w:ind w:left="1474" w:hanging="567"/>
        </w:pPr>
        <w:rPr>
          <w:rFonts w:hint="default"/>
          <w:b/>
          <w:i w:val="0"/>
        </w:rPr>
      </w:lvl>
    </w:lvlOverride>
    <w:lvlOverride w:ilvl="1">
      <w:lvl w:ilvl="1">
        <w:start w:val="1"/>
        <w:numFmt w:val="decimal"/>
        <w:lvlText w:val="%1.%2"/>
        <w:lvlJc w:val="left"/>
        <w:pPr>
          <w:tabs>
            <w:tab w:val="num" w:pos="1474"/>
          </w:tabs>
          <w:ind w:left="1474" w:hanging="567"/>
        </w:pPr>
        <w:rPr>
          <w:rFonts w:hint="default"/>
          <w:b/>
          <w:i w:val="0"/>
        </w:rPr>
      </w:lvl>
    </w:lvlOverride>
    <w:lvlOverride w:ilvl="2">
      <w:lvl w:ilvl="2">
        <w:start w:val="1"/>
        <w:numFmt w:val="decimal"/>
        <w:lvlText w:val="%1.%2.%3"/>
        <w:lvlJc w:val="left"/>
        <w:pPr>
          <w:tabs>
            <w:tab w:val="num" w:pos="1474"/>
          </w:tabs>
          <w:ind w:left="1474" w:hanging="567"/>
        </w:pPr>
        <w:rPr>
          <w:rFonts w:hint="default"/>
          <w:b/>
          <w:i w:val="0"/>
        </w:rPr>
      </w:lvl>
    </w:lvlOverride>
    <w:lvlOverride w:ilvl="3">
      <w:lvl w:ilvl="3">
        <w:start w:val="1"/>
        <w:numFmt w:val="bullet"/>
        <w:lvlText w:val="–"/>
        <w:lvlJc w:val="left"/>
        <w:pPr>
          <w:tabs>
            <w:tab w:val="num" w:pos="1814"/>
          </w:tabs>
          <w:ind w:left="1814" w:hanging="340"/>
        </w:pPr>
        <w:rPr>
          <w:rFonts w:ascii="Arial" w:hAnsi="Arial" w:hint="default"/>
        </w:rPr>
      </w:lvl>
    </w:lvlOverride>
    <w:lvlOverride w:ilvl="4">
      <w:lvl w:ilvl="4">
        <w:start w:val="1"/>
        <w:numFmt w:val="bullet"/>
        <w:lvlText w:val=""/>
        <w:lvlJc w:val="left"/>
        <w:pPr>
          <w:tabs>
            <w:tab w:val="num" w:pos="2041"/>
          </w:tabs>
          <w:ind w:left="2041" w:hanging="227"/>
        </w:pPr>
        <w:rPr>
          <w:rFonts w:ascii="Symbol" w:hAnsi="Symbol" w:hint="default"/>
        </w:rPr>
      </w:lvl>
    </w:lvlOverride>
    <w:lvlOverride w:ilvl="5">
      <w:lvl w:ilvl="5">
        <w:start w:val="1"/>
        <w:numFmt w:val="bullet"/>
        <w:lvlText w:val="–"/>
        <w:lvlJc w:val="left"/>
        <w:pPr>
          <w:tabs>
            <w:tab w:val="num" w:pos="1815"/>
          </w:tabs>
          <w:ind w:left="1815" w:hanging="340"/>
        </w:pPr>
        <w:rPr>
          <w:rFonts w:ascii="Arial" w:hAnsi="Arial" w:hint="default"/>
        </w:rPr>
      </w:lvl>
    </w:lvlOverride>
    <w:lvlOverride w:ilvl="6">
      <w:lvl w:ilvl="6">
        <w:start w:val="1"/>
        <w:numFmt w:val="bullet"/>
        <w:lvlText w:val=""/>
        <w:lvlJc w:val="left"/>
        <w:pPr>
          <w:tabs>
            <w:tab w:val="num" w:pos="2155"/>
          </w:tabs>
          <w:ind w:left="2155" w:hanging="340"/>
        </w:pPr>
        <w:rPr>
          <w:rFonts w:ascii="Symbol" w:hAnsi="Symbol" w:hint="default"/>
        </w:rPr>
      </w:lvl>
    </w:lvlOverride>
    <w:lvlOverride w:ilvl="7">
      <w:lvl w:ilvl="7">
        <w:start w:val="1"/>
        <w:numFmt w:val="decimal"/>
        <w:lvlText w:val="%1.%2.%3.%4.%5.%6.%7.%8"/>
        <w:lvlJc w:val="left"/>
        <w:pPr>
          <w:tabs>
            <w:tab w:val="num" w:pos="2580"/>
          </w:tabs>
          <w:ind w:left="2580" w:firstLine="0"/>
        </w:pPr>
        <w:rPr>
          <w:rFonts w:hint="default"/>
        </w:rPr>
      </w:lvl>
    </w:lvlOverride>
    <w:lvlOverride w:ilvl="8">
      <w:lvl w:ilvl="8">
        <w:start w:val="1"/>
        <w:numFmt w:val="decimal"/>
        <w:lvlText w:val="%1.%2.%3.%4.%5.%6.%7.%8.%9"/>
        <w:lvlJc w:val="left"/>
        <w:pPr>
          <w:tabs>
            <w:tab w:val="num" w:pos="2580"/>
          </w:tabs>
          <w:ind w:left="2580" w:firstLine="0"/>
        </w:pPr>
        <w:rPr>
          <w:rFonts w:hint="default"/>
        </w:rPr>
      </w:lvl>
    </w:lvlOverride>
  </w:num>
  <w:num w:numId="21">
    <w:abstractNumId w:val="18"/>
  </w:num>
  <w:num w:numId="22">
    <w:abstractNumId w:val="17"/>
  </w:num>
  <w:num w:numId="23">
    <w:abstractNumId w:val="10"/>
  </w:num>
  <w:num w:numId="24">
    <w:abstractNumId w:val="7"/>
  </w:num>
  <w:num w:numId="25">
    <w:abstractNumId w:val="24"/>
  </w:num>
  <w:num w:numId="26">
    <w:abstractNumId w:val="9"/>
  </w:num>
  <w:num w:numId="27">
    <w:abstractNumId w:val="6"/>
  </w:num>
  <w:num w:numId="28">
    <w:abstractNumId w:val="43"/>
    <w:lvlOverride w:ilvl="0">
      <w:lvl w:ilvl="0">
        <w:start w:val="1"/>
        <w:numFmt w:val="decimal"/>
        <w:lvlText w:val="%1."/>
        <w:legacy w:legacy="1" w:legacySpace="0" w:legacyIndent="283"/>
        <w:lvlJc w:val="left"/>
        <w:pPr>
          <w:ind w:left="283" w:hanging="283"/>
        </w:pPr>
      </w:lvl>
    </w:lvlOverride>
  </w:num>
  <w:num w:numId="29">
    <w:abstractNumId w:val="44"/>
  </w:num>
  <w:num w:numId="30">
    <w:abstractNumId w:val="26"/>
  </w:num>
  <w:num w:numId="31">
    <w:abstractNumId w:val="28"/>
  </w:num>
  <w:num w:numId="32">
    <w:abstractNumId w:val="51"/>
  </w:num>
  <w:num w:numId="33">
    <w:abstractNumId w:val="30"/>
  </w:num>
  <w:num w:numId="34">
    <w:abstractNumId w:val="50"/>
  </w:num>
  <w:num w:numId="35">
    <w:abstractNumId w:val="45"/>
  </w:num>
  <w:num w:numId="36">
    <w:abstractNumId w:val="15"/>
    <w:lvlOverride w:ilvl="0">
      <w:lvl w:ilvl="0">
        <w:start w:val="1"/>
        <w:numFmt w:val="decimal"/>
        <w:lvlText w:val="%1."/>
        <w:legacy w:legacy="1" w:legacySpace="0" w:legacyIndent="283"/>
        <w:lvlJc w:val="left"/>
        <w:pPr>
          <w:ind w:left="283" w:hanging="283"/>
        </w:pPr>
      </w:lvl>
    </w:lvlOverride>
  </w:num>
  <w:num w:numId="37">
    <w:abstractNumId w:val="39"/>
  </w:num>
  <w:num w:numId="38">
    <w:abstractNumId w:val="14"/>
  </w:num>
  <w:num w:numId="39">
    <w:abstractNumId w:val="41"/>
  </w:num>
  <w:num w:numId="40">
    <w:abstractNumId w:val="13"/>
  </w:num>
  <w:num w:numId="41">
    <w:abstractNumId w:val="2"/>
  </w:num>
  <w:num w:numId="42">
    <w:abstractNumId w:val="32"/>
  </w:num>
  <w:num w:numId="43">
    <w:abstractNumId w:val="29"/>
  </w:num>
  <w:num w:numId="44">
    <w:abstractNumId w:val="16"/>
  </w:num>
  <w:num w:numId="45">
    <w:abstractNumId w:val="8"/>
  </w:num>
  <w:num w:numId="46">
    <w:abstractNumId w:val="36"/>
  </w:num>
  <w:num w:numId="47">
    <w:abstractNumId w:val="22"/>
  </w:num>
  <w:num w:numId="48">
    <w:abstractNumId w:val="20"/>
  </w:num>
  <w:num w:numId="49">
    <w:abstractNumId w:val="52"/>
  </w:num>
  <w:num w:numId="50">
    <w:abstractNumId w:val="31"/>
  </w:num>
  <w:num w:numId="51">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GrammaticalErrors/>
  <w:proofState w:spelling="clean" w:grammar="clean"/>
  <w:stylePaneFormatFilter w:val="3F01"/>
  <w:doNotTrackFormatting/>
  <w:defaultTabStop w:val="68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2"/>
  </w:hdrShapeDefaults>
  <w:footnotePr>
    <w:footnote w:id="-1"/>
    <w:footnote w:id="0"/>
  </w:footnotePr>
  <w:endnotePr>
    <w:endnote w:id="-1"/>
    <w:endnote w:id="0"/>
  </w:endnotePr>
  <w:compat/>
  <w:rsids>
    <w:rsidRoot w:val="00EC0E19"/>
    <w:rsid w:val="00001951"/>
    <w:rsid w:val="000023D4"/>
    <w:rsid w:val="0001157E"/>
    <w:rsid w:val="00011D01"/>
    <w:rsid w:val="00012184"/>
    <w:rsid w:val="00016B69"/>
    <w:rsid w:val="0002470F"/>
    <w:rsid w:val="000264AD"/>
    <w:rsid w:val="00026AF8"/>
    <w:rsid w:val="0003358A"/>
    <w:rsid w:val="0003361A"/>
    <w:rsid w:val="00034571"/>
    <w:rsid w:val="0004192E"/>
    <w:rsid w:val="00042B6B"/>
    <w:rsid w:val="00051665"/>
    <w:rsid w:val="00056A6A"/>
    <w:rsid w:val="00062260"/>
    <w:rsid w:val="00063259"/>
    <w:rsid w:val="00065244"/>
    <w:rsid w:val="00072019"/>
    <w:rsid w:val="00081DF5"/>
    <w:rsid w:val="000833CC"/>
    <w:rsid w:val="00083BAE"/>
    <w:rsid w:val="000876C4"/>
    <w:rsid w:val="00093381"/>
    <w:rsid w:val="00094D7B"/>
    <w:rsid w:val="000A1671"/>
    <w:rsid w:val="000A60FD"/>
    <w:rsid w:val="000B266E"/>
    <w:rsid w:val="000B4B81"/>
    <w:rsid w:val="000C151B"/>
    <w:rsid w:val="000C7357"/>
    <w:rsid w:val="000D0C37"/>
    <w:rsid w:val="000D1808"/>
    <w:rsid w:val="000D5DA6"/>
    <w:rsid w:val="000D7D06"/>
    <w:rsid w:val="000F39E4"/>
    <w:rsid w:val="000F6523"/>
    <w:rsid w:val="00102887"/>
    <w:rsid w:val="001039ED"/>
    <w:rsid w:val="00104B04"/>
    <w:rsid w:val="00104C71"/>
    <w:rsid w:val="00107AC0"/>
    <w:rsid w:val="00110CC0"/>
    <w:rsid w:val="001127CA"/>
    <w:rsid w:val="00124FF5"/>
    <w:rsid w:val="00125EC5"/>
    <w:rsid w:val="00131794"/>
    <w:rsid w:val="0013398F"/>
    <w:rsid w:val="00135499"/>
    <w:rsid w:val="001358C0"/>
    <w:rsid w:val="001359EB"/>
    <w:rsid w:val="00137D9F"/>
    <w:rsid w:val="001406C3"/>
    <w:rsid w:val="001441BB"/>
    <w:rsid w:val="0014698F"/>
    <w:rsid w:val="00147D56"/>
    <w:rsid w:val="001523B3"/>
    <w:rsid w:val="00153E56"/>
    <w:rsid w:val="001551D2"/>
    <w:rsid w:val="001618D9"/>
    <w:rsid w:val="00161B22"/>
    <w:rsid w:val="0016413E"/>
    <w:rsid w:val="0017054C"/>
    <w:rsid w:val="001718BB"/>
    <w:rsid w:val="00173A92"/>
    <w:rsid w:val="00174A68"/>
    <w:rsid w:val="0017570F"/>
    <w:rsid w:val="001868B6"/>
    <w:rsid w:val="001930B9"/>
    <w:rsid w:val="00194E7E"/>
    <w:rsid w:val="001954AD"/>
    <w:rsid w:val="001A13F8"/>
    <w:rsid w:val="001A4568"/>
    <w:rsid w:val="001A59D5"/>
    <w:rsid w:val="001B6659"/>
    <w:rsid w:val="001B731E"/>
    <w:rsid w:val="001E44E3"/>
    <w:rsid w:val="001E739D"/>
    <w:rsid w:val="001F047C"/>
    <w:rsid w:val="001F4CF9"/>
    <w:rsid w:val="001F74E8"/>
    <w:rsid w:val="001F790E"/>
    <w:rsid w:val="0020419D"/>
    <w:rsid w:val="0021256F"/>
    <w:rsid w:val="00212852"/>
    <w:rsid w:val="00217318"/>
    <w:rsid w:val="00220701"/>
    <w:rsid w:val="00221036"/>
    <w:rsid w:val="00222919"/>
    <w:rsid w:val="002239BE"/>
    <w:rsid w:val="00226000"/>
    <w:rsid w:val="00230616"/>
    <w:rsid w:val="00230934"/>
    <w:rsid w:val="002364E5"/>
    <w:rsid w:val="00241327"/>
    <w:rsid w:val="00241A0F"/>
    <w:rsid w:val="00242104"/>
    <w:rsid w:val="00243C1D"/>
    <w:rsid w:val="002508EA"/>
    <w:rsid w:val="00252016"/>
    <w:rsid w:val="002524BB"/>
    <w:rsid w:val="00253537"/>
    <w:rsid w:val="002557E5"/>
    <w:rsid w:val="00256CF4"/>
    <w:rsid w:val="00274CD3"/>
    <w:rsid w:val="00277A03"/>
    <w:rsid w:val="0028137A"/>
    <w:rsid w:val="00284474"/>
    <w:rsid w:val="002856B6"/>
    <w:rsid w:val="002859B5"/>
    <w:rsid w:val="002861D7"/>
    <w:rsid w:val="00292333"/>
    <w:rsid w:val="002974DD"/>
    <w:rsid w:val="00297F06"/>
    <w:rsid w:val="002A057F"/>
    <w:rsid w:val="002A0CB0"/>
    <w:rsid w:val="002A0DDB"/>
    <w:rsid w:val="002A4328"/>
    <w:rsid w:val="002A645D"/>
    <w:rsid w:val="002A7D55"/>
    <w:rsid w:val="002B0785"/>
    <w:rsid w:val="002B2CCA"/>
    <w:rsid w:val="002C301E"/>
    <w:rsid w:val="002C7A6C"/>
    <w:rsid w:val="002C7BCF"/>
    <w:rsid w:val="002D4014"/>
    <w:rsid w:val="002D5ACF"/>
    <w:rsid w:val="002E4C7E"/>
    <w:rsid w:val="002F0181"/>
    <w:rsid w:val="002F1280"/>
    <w:rsid w:val="002F4C95"/>
    <w:rsid w:val="002F7753"/>
    <w:rsid w:val="0030244B"/>
    <w:rsid w:val="0030310C"/>
    <w:rsid w:val="00306A35"/>
    <w:rsid w:val="00307577"/>
    <w:rsid w:val="0031623D"/>
    <w:rsid w:val="003173E9"/>
    <w:rsid w:val="00317CD8"/>
    <w:rsid w:val="003220F6"/>
    <w:rsid w:val="003232E7"/>
    <w:rsid w:val="00331E00"/>
    <w:rsid w:val="00336F48"/>
    <w:rsid w:val="00340471"/>
    <w:rsid w:val="0034328F"/>
    <w:rsid w:val="00346CB8"/>
    <w:rsid w:val="00350A94"/>
    <w:rsid w:val="00353C08"/>
    <w:rsid w:val="00355FF4"/>
    <w:rsid w:val="00356A90"/>
    <w:rsid w:val="00356AEB"/>
    <w:rsid w:val="00356C4D"/>
    <w:rsid w:val="003600D7"/>
    <w:rsid w:val="00362CC8"/>
    <w:rsid w:val="00363A43"/>
    <w:rsid w:val="00365AD3"/>
    <w:rsid w:val="00365ADC"/>
    <w:rsid w:val="0037091F"/>
    <w:rsid w:val="00375C6A"/>
    <w:rsid w:val="003819B8"/>
    <w:rsid w:val="00391C03"/>
    <w:rsid w:val="00396F59"/>
    <w:rsid w:val="003A005F"/>
    <w:rsid w:val="003A129A"/>
    <w:rsid w:val="003B22D4"/>
    <w:rsid w:val="003B27A5"/>
    <w:rsid w:val="003B4185"/>
    <w:rsid w:val="003B4933"/>
    <w:rsid w:val="003B55C6"/>
    <w:rsid w:val="003B7D80"/>
    <w:rsid w:val="003C26B7"/>
    <w:rsid w:val="003C3163"/>
    <w:rsid w:val="003C7E61"/>
    <w:rsid w:val="003D2FD1"/>
    <w:rsid w:val="003E0D96"/>
    <w:rsid w:val="003E238B"/>
    <w:rsid w:val="003E3147"/>
    <w:rsid w:val="003E34D6"/>
    <w:rsid w:val="003F02AE"/>
    <w:rsid w:val="003F281A"/>
    <w:rsid w:val="003F7C08"/>
    <w:rsid w:val="0040259C"/>
    <w:rsid w:val="00403C59"/>
    <w:rsid w:val="00407217"/>
    <w:rsid w:val="004132EC"/>
    <w:rsid w:val="00416FAE"/>
    <w:rsid w:val="00425E39"/>
    <w:rsid w:val="00427FF8"/>
    <w:rsid w:val="004332C7"/>
    <w:rsid w:val="0044059B"/>
    <w:rsid w:val="0044131A"/>
    <w:rsid w:val="004503B0"/>
    <w:rsid w:val="00455D56"/>
    <w:rsid w:val="00455E1E"/>
    <w:rsid w:val="00460080"/>
    <w:rsid w:val="00460B6D"/>
    <w:rsid w:val="004611AA"/>
    <w:rsid w:val="00466891"/>
    <w:rsid w:val="00467A4E"/>
    <w:rsid w:val="00471E0A"/>
    <w:rsid w:val="0047658F"/>
    <w:rsid w:val="00476713"/>
    <w:rsid w:val="00477DFC"/>
    <w:rsid w:val="00481180"/>
    <w:rsid w:val="00484360"/>
    <w:rsid w:val="0048460F"/>
    <w:rsid w:val="004A1ADA"/>
    <w:rsid w:val="004A6CA1"/>
    <w:rsid w:val="004B0837"/>
    <w:rsid w:val="004B5F72"/>
    <w:rsid w:val="004C00FE"/>
    <w:rsid w:val="004C3A6E"/>
    <w:rsid w:val="004C3BEE"/>
    <w:rsid w:val="004C4B3C"/>
    <w:rsid w:val="004D0EC2"/>
    <w:rsid w:val="004D1471"/>
    <w:rsid w:val="004D5D65"/>
    <w:rsid w:val="004E407C"/>
    <w:rsid w:val="004E5D0C"/>
    <w:rsid w:val="004E6EF4"/>
    <w:rsid w:val="004F108F"/>
    <w:rsid w:val="004F21FA"/>
    <w:rsid w:val="004F5717"/>
    <w:rsid w:val="004F6909"/>
    <w:rsid w:val="00501B80"/>
    <w:rsid w:val="00512C02"/>
    <w:rsid w:val="0051499F"/>
    <w:rsid w:val="00514B9F"/>
    <w:rsid w:val="00514DF2"/>
    <w:rsid w:val="0051516B"/>
    <w:rsid w:val="0051623C"/>
    <w:rsid w:val="00520B59"/>
    <w:rsid w:val="005212BC"/>
    <w:rsid w:val="00522545"/>
    <w:rsid w:val="005229D4"/>
    <w:rsid w:val="00525445"/>
    <w:rsid w:val="00530B39"/>
    <w:rsid w:val="005356F6"/>
    <w:rsid w:val="005407EF"/>
    <w:rsid w:val="00542AA8"/>
    <w:rsid w:val="005476E9"/>
    <w:rsid w:val="00553163"/>
    <w:rsid w:val="005537C6"/>
    <w:rsid w:val="00555267"/>
    <w:rsid w:val="00575A18"/>
    <w:rsid w:val="005770B2"/>
    <w:rsid w:val="00577F25"/>
    <w:rsid w:val="00585A2F"/>
    <w:rsid w:val="005962BA"/>
    <w:rsid w:val="005979C1"/>
    <w:rsid w:val="005A261B"/>
    <w:rsid w:val="005A5C11"/>
    <w:rsid w:val="005B0A19"/>
    <w:rsid w:val="005B4913"/>
    <w:rsid w:val="005B49DA"/>
    <w:rsid w:val="005B75E9"/>
    <w:rsid w:val="005C0003"/>
    <w:rsid w:val="005C4647"/>
    <w:rsid w:val="005D3C4B"/>
    <w:rsid w:val="005D5007"/>
    <w:rsid w:val="005E18E7"/>
    <w:rsid w:val="005E349A"/>
    <w:rsid w:val="005E368B"/>
    <w:rsid w:val="005E378D"/>
    <w:rsid w:val="005E3E0A"/>
    <w:rsid w:val="005E658C"/>
    <w:rsid w:val="005E6D6C"/>
    <w:rsid w:val="005F4535"/>
    <w:rsid w:val="005F6C7D"/>
    <w:rsid w:val="00603218"/>
    <w:rsid w:val="00605216"/>
    <w:rsid w:val="00605B54"/>
    <w:rsid w:val="0061324A"/>
    <w:rsid w:val="00620A85"/>
    <w:rsid w:val="00621027"/>
    <w:rsid w:val="00621782"/>
    <w:rsid w:val="00621B9D"/>
    <w:rsid w:val="00623446"/>
    <w:rsid w:val="00627513"/>
    <w:rsid w:val="00632823"/>
    <w:rsid w:val="00634AF6"/>
    <w:rsid w:val="0063575A"/>
    <w:rsid w:val="00636433"/>
    <w:rsid w:val="00641814"/>
    <w:rsid w:val="00645368"/>
    <w:rsid w:val="00646122"/>
    <w:rsid w:val="00650413"/>
    <w:rsid w:val="00655DA5"/>
    <w:rsid w:val="00656F98"/>
    <w:rsid w:val="006574DB"/>
    <w:rsid w:val="0065766B"/>
    <w:rsid w:val="00662E72"/>
    <w:rsid w:val="00665589"/>
    <w:rsid w:val="00666205"/>
    <w:rsid w:val="00666B63"/>
    <w:rsid w:val="00671C44"/>
    <w:rsid w:val="00676CC3"/>
    <w:rsid w:val="00684AE2"/>
    <w:rsid w:val="00684C69"/>
    <w:rsid w:val="00691F71"/>
    <w:rsid w:val="00692BBD"/>
    <w:rsid w:val="00694581"/>
    <w:rsid w:val="00697AC8"/>
    <w:rsid w:val="006A7211"/>
    <w:rsid w:val="006B5D67"/>
    <w:rsid w:val="006C4D99"/>
    <w:rsid w:val="006D317D"/>
    <w:rsid w:val="006D7A6E"/>
    <w:rsid w:val="006E060A"/>
    <w:rsid w:val="006F0C14"/>
    <w:rsid w:val="006F25D0"/>
    <w:rsid w:val="00704EA4"/>
    <w:rsid w:val="00716F64"/>
    <w:rsid w:val="00721287"/>
    <w:rsid w:val="0072361A"/>
    <w:rsid w:val="00730212"/>
    <w:rsid w:val="00732122"/>
    <w:rsid w:val="00733BB1"/>
    <w:rsid w:val="00734B0B"/>
    <w:rsid w:val="00735C1C"/>
    <w:rsid w:val="0074499B"/>
    <w:rsid w:val="007464E0"/>
    <w:rsid w:val="007474C0"/>
    <w:rsid w:val="00751FFB"/>
    <w:rsid w:val="00753B9E"/>
    <w:rsid w:val="00754D2A"/>
    <w:rsid w:val="007553A6"/>
    <w:rsid w:val="007648DB"/>
    <w:rsid w:val="00774438"/>
    <w:rsid w:val="007764B1"/>
    <w:rsid w:val="00787A4B"/>
    <w:rsid w:val="00792560"/>
    <w:rsid w:val="0079292C"/>
    <w:rsid w:val="007A52C9"/>
    <w:rsid w:val="007B237B"/>
    <w:rsid w:val="007B6F99"/>
    <w:rsid w:val="007C50E7"/>
    <w:rsid w:val="007C6D7D"/>
    <w:rsid w:val="007E4E4E"/>
    <w:rsid w:val="007E6953"/>
    <w:rsid w:val="007F371A"/>
    <w:rsid w:val="007F4EA7"/>
    <w:rsid w:val="00804AD0"/>
    <w:rsid w:val="00812077"/>
    <w:rsid w:val="00815734"/>
    <w:rsid w:val="00823A74"/>
    <w:rsid w:val="00827F3A"/>
    <w:rsid w:val="008368EF"/>
    <w:rsid w:val="008369D7"/>
    <w:rsid w:val="00840A2F"/>
    <w:rsid w:val="00841DA5"/>
    <w:rsid w:val="0084240F"/>
    <w:rsid w:val="0084323B"/>
    <w:rsid w:val="0084669B"/>
    <w:rsid w:val="008512B3"/>
    <w:rsid w:val="00854EE0"/>
    <w:rsid w:val="00872E6A"/>
    <w:rsid w:val="008730E5"/>
    <w:rsid w:val="00874B3C"/>
    <w:rsid w:val="008807EA"/>
    <w:rsid w:val="008834F4"/>
    <w:rsid w:val="00883594"/>
    <w:rsid w:val="008848A5"/>
    <w:rsid w:val="008854C2"/>
    <w:rsid w:val="008864A3"/>
    <w:rsid w:val="00887FE3"/>
    <w:rsid w:val="00890F80"/>
    <w:rsid w:val="008925E2"/>
    <w:rsid w:val="008A24E4"/>
    <w:rsid w:val="008A3FBE"/>
    <w:rsid w:val="008A601B"/>
    <w:rsid w:val="008A7921"/>
    <w:rsid w:val="008B0C70"/>
    <w:rsid w:val="008B15DB"/>
    <w:rsid w:val="008B24B7"/>
    <w:rsid w:val="008C03B5"/>
    <w:rsid w:val="008C07A5"/>
    <w:rsid w:val="008C2090"/>
    <w:rsid w:val="008C5A90"/>
    <w:rsid w:val="008E1BBA"/>
    <w:rsid w:val="008E38BB"/>
    <w:rsid w:val="008E5340"/>
    <w:rsid w:val="008E582E"/>
    <w:rsid w:val="008F4C1B"/>
    <w:rsid w:val="008F7214"/>
    <w:rsid w:val="00905E3A"/>
    <w:rsid w:val="00906810"/>
    <w:rsid w:val="00910816"/>
    <w:rsid w:val="00910F3F"/>
    <w:rsid w:val="009111EE"/>
    <w:rsid w:val="00917D3D"/>
    <w:rsid w:val="00920CB2"/>
    <w:rsid w:val="0092133A"/>
    <w:rsid w:val="00924E82"/>
    <w:rsid w:val="0092587F"/>
    <w:rsid w:val="009306BB"/>
    <w:rsid w:val="00941B44"/>
    <w:rsid w:val="0094440F"/>
    <w:rsid w:val="00947E99"/>
    <w:rsid w:val="009503FB"/>
    <w:rsid w:val="0095336C"/>
    <w:rsid w:val="0096716F"/>
    <w:rsid w:val="00967A38"/>
    <w:rsid w:val="00970234"/>
    <w:rsid w:val="009751C6"/>
    <w:rsid w:val="00975E92"/>
    <w:rsid w:val="00982C9C"/>
    <w:rsid w:val="00986A17"/>
    <w:rsid w:val="009873ED"/>
    <w:rsid w:val="00987C71"/>
    <w:rsid w:val="00991C83"/>
    <w:rsid w:val="009966E9"/>
    <w:rsid w:val="00997149"/>
    <w:rsid w:val="009A5E1C"/>
    <w:rsid w:val="009B447A"/>
    <w:rsid w:val="009B6B31"/>
    <w:rsid w:val="009C206B"/>
    <w:rsid w:val="009C4574"/>
    <w:rsid w:val="009C4E15"/>
    <w:rsid w:val="009C7565"/>
    <w:rsid w:val="009D1014"/>
    <w:rsid w:val="009D4BE3"/>
    <w:rsid w:val="009D7929"/>
    <w:rsid w:val="009E0353"/>
    <w:rsid w:val="009E1719"/>
    <w:rsid w:val="009E1853"/>
    <w:rsid w:val="009E3C83"/>
    <w:rsid w:val="009E4C53"/>
    <w:rsid w:val="009E71F7"/>
    <w:rsid w:val="009F2EB0"/>
    <w:rsid w:val="009F42A4"/>
    <w:rsid w:val="009F4370"/>
    <w:rsid w:val="009F6A31"/>
    <w:rsid w:val="00A012F1"/>
    <w:rsid w:val="00A0298E"/>
    <w:rsid w:val="00A1015B"/>
    <w:rsid w:val="00A109F8"/>
    <w:rsid w:val="00A11EDB"/>
    <w:rsid w:val="00A12FA8"/>
    <w:rsid w:val="00A15F60"/>
    <w:rsid w:val="00A17E15"/>
    <w:rsid w:val="00A211A7"/>
    <w:rsid w:val="00A27E07"/>
    <w:rsid w:val="00A303E5"/>
    <w:rsid w:val="00A344A9"/>
    <w:rsid w:val="00A356EB"/>
    <w:rsid w:val="00A4074D"/>
    <w:rsid w:val="00A41F89"/>
    <w:rsid w:val="00A4274B"/>
    <w:rsid w:val="00A517A1"/>
    <w:rsid w:val="00A53C2B"/>
    <w:rsid w:val="00A5510D"/>
    <w:rsid w:val="00A602A2"/>
    <w:rsid w:val="00A61DB9"/>
    <w:rsid w:val="00A62D9F"/>
    <w:rsid w:val="00A63B1E"/>
    <w:rsid w:val="00A64DF3"/>
    <w:rsid w:val="00A658D9"/>
    <w:rsid w:val="00A65D57"/>
    <w:rsid w:val="00A70EDF"/>
    <w:rsid w:val="00A73D3F"/>
    <w:rsid w:val="00A757FD"/>
    <w:rsid w:val="00A7602A"/>
    <w:rsid w:val="00A772E6"/>
    <w:rsid w:val="00A80A7B"/>
    <w:rsid w:val="00A93CD1"/>
    <w:rsid w:val="00A93CD5"/>
    <w:rsid w:val="00A955A2"/>
    <w:rsid w:val="00A959C6"/>
    <w:rsid w:val="00AA5204"/>
    <w:rsid w:val="00AA755A"/>
    <w:rsid w:val="00AA7A51"/>
    <w:rsid w:val="00AB013B"/>
    <w:rsid w:val="00AB01F0"/>
    <w:rsid w:val="00AB0446"/>
    <w:rsid w:val="00AB6061"/>
    <w:rsid w:val="00AC1FCF"/>
    <w:rsid w:val="00AC236D"/>
    <w:rsid w:val="00AC2F69"/>
    <w:rsid w:val="00AD6265"/>
    <w:rsid w:val="00AD66B3"/>
    <w:rsid w:val="00AE36E6"/>
    <w:rsid w:val="00AE48FE"/>
    <w:rsid w:val="00AE765C"/>
    <w:rsid w:val="00AE779C"/>
    <w:rsid w:val="00AF6D65"/>
    <w:rsid w:val="00AF760E"/>
    <w:rsid w:val="00B00B0E"/>
    <w:rsid w:val="00B01290"/>
    <w:rsid w:val="00B01B70"/>
    <w:rsid w:val="00B026E8"/>
    <w:rsid w:val="00B12C92"/>
    <w:rsid w:val="00B15E45"/>
    <w:rsid w:val="00B214DE"/>
    <w:rsid w:val="00B244B3"/>
    <w:rsid w:val="00B37D46"/>
    <w:rsid w:val="00B41DC8"/>
    <w:rsid w:val="00B44931"/>
    <w:rsid w:val="00B474DF"/>
    <w:rsid w:val="00B47DFC"/>
    <w:rsid w:val="00B52F80"/>
    <w:rsid w:val="00B53AFF"/>
    <w:rsid w:val="00B5735F"/>
    <w:rsid w:val="00B65C72"/>
    <w:rsid w:val="00B716A2"/>
    <w:rsid w:val="00B72FDD"/>
    <w:rsid w:val="00B81236"/>
    <w:rsid w:val="00B85C2C"/>
    <w:rsid w:val="00B87111"/>
    <w:rsid w:val="00B93914"/>
    <w:rsid w:val="00B96655"/>
    <w:rsid w:val="00B96FE3"/>
    <w:rsid w:val="00BA00DA"/>
    <w:rsid w:val="00BA0551"/>
    <w:rsid w:val="00BA30E5"/>
    <w:rsid w:val="00BA4B4A"/>
    <w:rsid w:val="00BB2198"/>
    <w:rsid w:val="00BB5DBE"/>
    <w:rsid w:val="00BB71B1"/>
    <w:rsid w:val="00BC1C26"/>
    <w:rsid w:val="00BC2E3C"/>
    <w:rsid w:val="00BC566C"/>
    <w:rsid w:val="00BD5AC9"/>
    <w:rsid w:val="00BD6E43"/>
    <w:rsid w:val="00BE0449"/>
    <w:rsid w:val="00BE6193"/>
    <w:rsid w:val="00BE6272"/>
    <w:rsid w:val="00BE6854"/>
    <w:rsid w:val="00BF2BFB"/>
    <w:rsid w:val="00BF2DB7"/>
    <w:rsid w:val="00BF350F"/>
    <w:rsid w:val="00BF4628"/>
    <w:rsid w:val="00BF4639"/>
    <w:rsid w:val="00C001EF"/>
    <w:rsid w:val="00C005C2"/>
    <w:rsid w:val="00C007BC"/>
    <w:rsid w:val="00C03BBD"/>
    <w:rsid w:val="00C047C0"/>
    <w:rsid w:val="00C064BC"/>
    <w:rsid w:val="00C07D6F"/>
    <w:rsid w:val="00C12CD6"/>
    <w:rsid w:val="00C22845"/>
    <w:rsid w:val="00C27F80"/>
    <w:rsid w:val="00C31B69"/>
    <w:rsid w:val="00C32267"/>
    <w:rsid w:val="00C35515"/>
    <w:rsid w:val="00C3620D"/>
    <w:rsid w:val="00C4530F"/>
    <w:rsid w:val="00C503B4"/>
    <w:rsid w:val="00C53B1C"/>
    <w:rsid w:val="00C562C1"/>
    <w:rsid w:val="00C57CF8"/>
    <w:rsid w:val="00C66CCF"/>
    <w:rsid w:val="00C77D68"/>
    <w:rsid w:val="00C840D5"/>
    <w:rsid w:val="00C86647"/>
    <w:rsid w:val="00C872CF"/>
    <w:rsid w:val="00C915B6"/>
    <w:rsid w:val="00C9701A"/>
    <w:rsid w:val="00CA36D8"/>
    <w:rsid w:val="00CA4331"/>
    <w:rsid w:val="00CA49A2"/>
    <w:rsid w:val="00CB0D8A"/>
    <w:rsid w:val="00CB1287"/>
    <w:rsid w:val="00CB1EBA"/>
    <w:rsid w:val="00CB7FD7"/>
    <w:rsid w:val="00CC1EAB"/>
    <w:rsid w:val="00CC4113"/>
    <w:rsid w:val="00CC4EAF"/>
    <w:rsid w:val="00CC6D73"/>
    <w:rsid w:val="00CD1D56"/>
    <w:rsid w:val="00CD2928"/>
    <w:rsid w:val="00CD7AC6"/>
    <w:rsid w:val="00CD7F66"/>
    <w:rsid w:val="00CE099F"/>
    <w:rsid w:val="00CE2333"/>
    <w:rsid w:val="00CE555D"/>
    <w:rsid w:val="00CE77F6"/>
    <w:rsid w:val="00CF3896"/>
    <w:rsid w:val="00CF6F21"/>
    <w:rsid w:val="00CF7D62"/>
    <w:rsid w:val="00D062E9"/>
    <w:rsid w:val="00D07AEE"/>
    <w:rsid w:val="00D10462"/>
    <w:rsid w:val="00D2472A"/>
    <w:rsid w:val="00D24B32"/>
    <w:rsid w:val="00D25ADF"/>
    <w:rsid w:val="00D25E89"/>
    <w:rsid w:val="00D26E52"/>
    <w:rsid w:val="00D27AF2"/>
    <w:rsid w:val="00D30EB2"/>
    <w:rsid w:val="00D3258B"/>
    <w:rsid w:val="00D32CC0"/>
    <w:rsid w:val="00D35030"/>
    <w:rsid w:val="00D41A67"/>
    <w:rsid w:val="00D43EF6"/>
    <w:rsid w:val="00D46F0D"/>
    <w:rsid w:val="00D505C0"/>
    <w:rsid w:val="00D54308"/>
    <w:rsid w:val="00D54371"/>
    <w:rsid w:val="00D5634F"/>
    <w:rsid w:val="00D62BE4"/>
    <w:rsid w:val="00D64203"/>
    <w:rsid w:val="00D64967"/>
    <w:rsid w:val="00D64A42"/>
    <w:rsid w:val="00D665CE"/>
    <w:rsid w:val="00D6696D"/>
    <w:rsid w:val="00D7044A"/>
    <w:rsid w:val="00D76709"/>
    <w:rsid w:val="00D82A9C"/>
    <w:rsid w:val="00D82FF6"/>
    <w:rsid w:val="00D8634B"/>
    <w:rsid w:val="00D874F4"/>
    <w:rsid w:val="00D87582"/>
    <w:rsid w:val="00D93BE4"/>
    <w:rsid w:val="00D94040"/>
    <w:rsid w:val="00D94766"/>
    <w:rsid w:val="00DA1356"/>
    <w:rsid w:val="00DA2189"/>
    <w:rsid w:val="00DA3C4F"/>
    <w:rsid w:val="00DA6E22"/>
    <w:rsid w:val="00DB023B"/>
    <w:rsid w:val="00DD37A5"/>
    <w:rsid w:val="00DD6607"/>
    <w:rsid w:val="00DE331E"/>
    <w:rsid w:val="00DE4F05"/>
    <w:rsid w:val="00DF304C"/>
    <w:rsid w:val="00DF4649"/>
    <w:rsid w:val="00E01DEB"/>
    <w:rsid w:val="00E01FD5"/>
    <w:rsid w:val="00E024C7"/>
    <w:rsid w:val="00E032A2"/>
    <w:rsid w:val="00E04FAD"/>
    <w:rsid w:val="00E0646E"/>
    <w:rsid w:val="00E16657"/>
    <w:rsid w:val="00E167A0"/>
    <w:rsid w:val="00E32657"/>
    <w:rsid w:val="00E32835"/>
    <w:rsid w:val="00E42E2F"/>
    <w:rsid w:val="00E469EA"/>
    <w:rsid w:val="00E47407"/>
    <w:rsid w:val="00E47AF6"/>
    <w:rsid w:val="00E554C1"/>
    <w:rsid w:val="00E56BCD"/>
    <w:rsid w:val="00E6352C"/>
    <w:rsid w:val="00E63E9C"/>
    <w:rsid w:val="00E67E8E"/>
    <w:rsid w:val="00E735D5"/>
    <w:rsid w:val="00E73A43"/>
    <w:rsid w:val="00E754A6"/>
    <w:rsid w:val="00E77DA2"/>
    <w:rsid w:val="00E803F4"/>
    <w:rsid w:val="00E81980"/>
    <w:rsid w:val="00E82545"/>
    <w:rsid w:val="00E86A68"/>
    <w:rsid w:val="00E91F23"/>
    <w:rsid w:val="00E92AE9"/>
    <w:rsid w:val="00EA2BA3"/>
    <w:rsid w:val="00EB0D5F"/>
    <w:rsid w:val="00EB383C"/>
    <w:rsid w:val="00EB55E9"/>
    <w:rsid w:val="00EC0E19"/>
    <w:rsid w:val="00ED0F2D"/>
    <w:rsid w:val="00ED35CF"/>
    <w:rsid w:val="00ED39CB"/>
    <w:rsid w:val="00ED57F8"/>
    <w:rsid w:val="00ED6B8F"/>
    <w:rsid w:val="00EE0E2F"/>
    <w:rsid w:val="00EE26E5"/>
    <w:rsid w:val="00EE5506"/>
    <w:rsid w:val="00EE7134"/>
    <w:rsid w:val="00F00D88"/>
    <w:rsid w:val="00F0111B"/>
    <w:rsid w:val="00F03E2B"/>
    <w:rsid w:val="00F06AA2"/>
    <w:rsid w:val="00F12D2F"/>
    <w:rsid w:val="00F130F0"/>
    <w:rsid w:val="00F13857"/>
    <w:rsid w:val="00F1586A"/>
    <w:rsid w:val="00F23A95"/>
    <w:rsid w:val="00F241B9"/>
    <w:rsid w:val="00F3076A"/>
    <w:rsid w:val="00F323A5"/>
    <w:rsid w:val="00F34E92"/>
    <w:rsid w:val="00F3756A"/>
    <w:rsid w:val="00F41786"/>
    <w:rsid w:val="00F4513F"/>
    <w:rsid w:val="00F45C84"/>
    <w:rsid w:val="00F5045A"/>
    <w:rsid w:val="00F55512"/>
    <w:rsid w:val="00F57FDB"/>
    <w:rsid w:val="00F643E8"/>
    <w:rsid w:val="00F65464"/>
    <w:rsid w:val="00F6799B"/>
    <w:rsid w:val="00F67C62"/>
    <w:rsid w:val="00F71C90"/>
    <w:rsid w:val="00F7408E"/>
    <w:rsid w:val="00F7603D"/>
    <w:rsid w:val="00F77795"/>
    <w:rsid w:val="00F805C9"/>
    <w:rsid w:val="00F819C3"/>
    <w:rsid w:val="00F84565"/>
    <w:rsid w:val="00F917C5"/>
    <w:rsid w:val="00F93BA4"/>
    <w:rsid w:val="00FA04B6"/>
    <w:rsid w:val="00FA1E68"/>
    <w:rsid w:val="00FB2E25"/>
    <w:rsid w:val="00FB3D26"/>
    <w:rsid w:val="00FB55A4"/>
    <w:rsid w:val="00FC0F05"/>
    <w:rsid w:val="00FC5918"/>
    <w:rsid w:val="00FC60ED"/>
    <w:rsid w:val="00FC76E3"/>
    <w:rsid w:val="00FC793E"/>
    <w:rsid w:val="00FD4626"/>
    <w:rsid w:val="00FD6C2F"/>
    <w:rsid w:val="00FE02D4"/>
    <w:rsid w:val="00FE3A3F"/>
    <w:rsid w:val="00FE574D"/>
    <w:rsid w:val="00FF588B"/>
    <w:rsid w:val="00FF5C9D"/>
    <w:rsid w:val="00FF625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4DF2"/>
    <w:pPr>
      <w:spacing w:after="120"/>
    </w:pPr>
    <w:rPr>
      <w:rFonts w:ascii="Arial" w:hAnsi="Arial"/>
      <w:kern w:val="28"/>
      <w:sz w:val="22"/>
    </w:rPr>
  </w:style>
  <w:style w:type="paragraph" w:styleId="Nadpis1">
    <w:name w:val="heading 1"/>
    <w:basedOn w:val="Normln"/>
    <w:next w:val="Normln"/>
    <w:qFormat/>
    <w:rsid w:val="00514DF2"/>
    <w:pPr>
      <w:keepNext/>
      <w:numPr>
        <w:numId w:val="2"/>
      </w:numPr>
      <w:spacing w:before="360" w:after="240"/>
      <w:ind w:left="1134"/>
      <w:outlineLvl w:val="0"/>
    </w:pPr>
    <w:rPr>
      <w:b/>
      <w:caps/>
      <w:sz w:val="28"/>
    </w:rPr>
  </w:style>
  <w:style w:type="paragraph" w:styleId="Nadpis2">
    <w:name w:val="heading 2"/>
    <w:aliases w:val="14b B"/>
    <w:basedOn w:val="Normln"/>
    <w:next w:val="Normln"/>
    <w:qFormat/>
    <w:rsid w:val="00514DF2"/>
    <w:pPr>
      <w:keepNext/>
      <w:numPr>
        <w:ilvl w:val="1"/>
        <w:numId w:val="2"/>
      </w:numPr>
      <w:spacing w:before="320" w:after="200"/>
      <w:outlineLvl w:val="1"/>
    </w:pPr>
    <w:rPr>
      <w:b/>
      <w:caps/>
      <w:sz w:val="26"/>
    </w:rPr>
  </w:style>
  <w:style w:type="paragraph" w:styleId="Nadpis3">
    <w:name w:val="heading 3"/>
    <w:basedOn w:val="Normln"/>
    <w:next w:val="Normln"/>
    <w:qFormat/>
    <w:rsid w:val="00514DF2"/>
    <w:pPr>
      <w:keepNext/>
      <w:numPr>
        <w:ilvl w:val="2"/>
        <w:numId w:val="2"/>
      </w:numPr>
      <w:spacing w:before="280" w:after="160"/>
      <w:ind w:left="1134"/>
      <w:outlineLvl w:val="2"/>
    </w:pPr>
    <w:rPr>
      <w:b/>
      <w:caps/>
      <w:sz w:val="24"/>
    </w:rPr>
  </w:style>
  <w:style w:type="paragraph" w:styleId="Nadpis4">
    <w:name w:val="heading 4"/>
    <w:basedOn w:val="Normln"/>
    <w:next w:val="Normln"/>
    <w:qFormat/>
    <w:rsid w:val="00514DF2"/>
    <w:pPr>
      <w:keepNext/>
      <w:numPr>
        <w:ilvl w:val="3"/>
        <w:numId w:val="2"/>
      </w:numPr>
      <w:spacing w:before="240"/>
      <w:ind w:left="1134"/>
      <w:outlineLvl w:val="3"/>
    </w:pPr>
    <w:rPr>
      <w:b/>
      <w:caps/>
    </w:rPr>
  </w:style>
  <w:style w:type="paragraph" w:styleId="Nadpis5">
    <w:name w:val="heading 5"/>
    <w:basedOn w:val="Normln"/>
    <w:next w:val="Normln"/>
    <w:qFormat/>
    <w:rsid w:val="00514DF2"/>
    <w:pPr>
      <w:numPr>
        <w:ilvl w:val="4"/>
        <w:numId w:val="2"/>
      </w:numPr>
      <w:spacing w:before="240" w:after="60"/>
      <w:outlineLvl w:val="4"/>
    </w:pPr>
    <w:rPr>
      <w:rFonts w:ascii="Arial (WE)" w:hAnsi="Arial (WE)"/>
    </w:rPr>
  </w:style>
  <w:style w:type="paragraph" w:styleId="Nadpis6">
    <w:name w:val="heading 6"/>
    <w:basedOn w:val="Normln"/>
    <w:next w:val="Normln"/>
    <w:qFormat/>
    <w:rsid w:val="00514DF2"/>
    <w:pPr>
      <w:numPr>
        <w:ilvl w:val="5"/>
        <w:numId w:val="2"/>
      </w:numPr>
      <w:spacing w:before="240" w:after="60"/>
      <w:outlineLvl w:val="5"/>
    </w:pPr>
    <w:rPr>
      <w:rFonts w:ascii="Arial (WE)" w:hAnsi="Arial (WE)"/>
      <w:i/>
    </w:rPr>
  </w:style>
  <w:style w:type="paragraph" w:styleId="Nadpis7">
    <w:name w:val="heading 7"/>
    <w:basedOn w:val="Normln"/>
    <w:next w:val="Normln"/>
    <w:qFormat/>
    <w:rsid w:val="00514DF2"/>
    <w:pPr>
      <w:numPr>
        <w:ilvl w:val="6"/>
        <w:numId w:val="2"/>
      </w:numPr>
      <w:spacing w:before="240" w:after="60"/>
      <w:outlineLvl w:val="6"/>
    </w:pPr>
    <w:rPr>
      <w:rFonts w:ascii="Arial (WE)" w:hAnsi="Arial (WE)"/>
      <w:sz w:val="20"/>
    </w:rPr>
  </w:style>
  <w:style w:type="paragraph" w:styleId="Nadpis8">
    <w:name w:val="heading 8"/>
    <w:basedOn w:val="Normln"/>
    <w:next w:val="Normln"/>
    <w:qFormat/>
    <w:rsid w:val="00514DF2"/>
    <w:pPr>
      <w:numPr>
        <w:ilvl w:val="7"/>
        <w:numId w:val="2"/>
      </w:numPr>
      <w:spacing w:before="240" w:after="60"/>
      <w:outlineLvl w:val="7"/>
    </w:pPr>
    <w:rPr>
      <w:rFonts w:ascii="Arial (WE)" w:hAnsi="Arial (WE)"/>
      <w:i/>
      <w:sz w:val="20"/>
    </w:rPr>
  </w:style>
  <w:style w:type="paragraph" w:styleId="Nadpis9">
    <w:name w:val="heading 9"/>
    <w:basedOn w:val="Normln"/>
    <w:next w:val="Normln"/>
    <w:qFormat/>
    <w:rsid w:val="00514DF2"/>
    <w:pPr>
      <w:numPr>
        <w:ilvl w:val="8"/>
        <w:numId w:val="2"/>
      </w:numPr>
      <w:spacing w:before="240" w:after="60"/>
      <w:outlineLvl w:val="8"/>
    </w:pPr>
    <w:rPr>
      <w:rFonts w:ascii="Arial (WE)" w:hAnsi="Arial (WE)"/>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vysvtlivky">
    <w:name w:val="endnote reference"/>
    <w:semiHidden/>
    <w:rsid w:val="00514DF2"/>
    <w:rPr>
      <w:vertAlign w:val="superscript"/>
    </w:rPr>
  </w:style>
  <w:style w:type="paragraph" w:styleId="Textkomente">
    <w:name w:val="annotation text"/>
    <w:basedOn w:val="Normln"/>
    <w:semiHidden/>
    <w:rsid w:val="00514DF2"/>
    <w:rPr>
      <w:sz w:val="20"/>
    </w:rPr>
  </w:style>
  <w:style w:type="paragraph" w:styleId="Obsah4">
    <w:name w:val="toc 4"/>
    <w:basedOn w:val="Normln"/>
    <w:next w:val="Normln"/>
    <w:semiHidden/>
    <w:rsid w:val="00514DF2"/>
    <w:pPr>
      <w:tabs>
        <w:tab w:val="right" w:leader="dot" w:pos="8788"/>
      </w:tabs>
      <w:ind w:left="720"/>
    </w:pPr>
  </w:style>
  <w:style w:type="paragraph" w:styleId="Obsah3">
    <w:name w:val="toc 3"/>
    <w:basedOn w:val="Normln"/>
    <w:next w:val="Normln"/>
    <w:semiHidden/>
    <w:rsid w:val="00514DF2"/>
    <w:pPr>
      <w:tabs>
        <w:tab w:val="right" w:leader="dot" w:pos="8788"/>
      </w:tabs>
      <w:ind w:left="480"/>
    </w:pPr>
  </w:style>
  <w:style w:type="paragraph" w:styleId="Obsah2">
    <w:name w:val="toc 2"/>
    <w:basedOn w:val="Normln"/>
    <w:next w:val="Normln"/>
    <w:semiHidden/>
    <w:rsid w:val="00514DF2"/>
    <w:pPr>
      <w:tabs>
        <w:tab w:val="right" w:leader="dot" w:pos="8788"/>
      </w:tabs>
      <w:ind w:left="240"/>
    </w:pPr>
  </w:style>
  <w:style w:type="paragraph" w:styleId="Obsah1">
    <w:name w:val="toc 1"/>
    <w:basedOn w:val="Normln"/>
    <w:next w:val="Normln"/>
    <w:semiHidden/>
    <w:rsid w:val="00514DF2"/>
    <w:pPr>
      <w:tabs>
        <w:tab w:val="right" w:leader="dot" w:pos="8788"/>
      </w:tabs>
      <w:spacing w:before="240"/>
    </w:pPr>
    <w:rPr>
      <w:b/>
    </w:rPr>
  </w:style>
  <w:style w:type="paragraph" w:styleId="Rejstk7">
    <w:name w:val="index 7"/>
    <w:basedOn w:val="Normln"/>
    <w:next w:val="Normln"/>
    <w:semiHidden/>
    <w:rsid w:val="00514DF2"/>
    <w:pPr>
      <w:ind w:left="1698"/>
    </w:pPr>
  </w:style>
  <w:style w:type="paragraph" w:styleId="Rejstk6">
    <w:name w:val="index 6"/>
    <w:basedOn w:val="Normln"/>
    <w:next w:val="Normln"/>
    <w:semiHidden/>
    <w:rsid w:val="00514DF2"/>
    <w:pPr>
      <w:ind w:left="1415"/>
    </w:pPr>
  </w:style>
  <w:style w:type="paragraph" w:styleId="Rejstk5">
    <w:name w:val="index 5"/>
    <w:basedOn w:val="Normln"/>
    <w:next w:val="Normln"/>
    <w:semiHidden/>
    <w:rsid w:val="00514DF2"/>
    <w:pPr>
      <w:ind w:left="1132"/>
    </w:pPr>
  </w:style>
  <w:style w:type="paragraph" w:styleId="Rejstk4">
    <w:name w:val="index 4"/>
    <w:basedOn w:val="Normln"/>
    <w:next w:val="Normln"/>
    <w:semiHidden/>
    <w:rsid w:val="00514DF2"/>
    <w:pPr>
      <w:ind w:left="849"/>
    </w:pPr>
  </w:style>
  <w:style w:type="paragraph" w:styleId="Rejstk3">
    <w:name w:val="index 3"/>
    <w:basedOn w:val="Normln"/>
    <w:next w:val="Normln"/>
    <w:semiHidden/>
    <w:rsid w:val="00514DF2"/>
    <w:pPr>
      <w:ind w:left="566"/>
    </w:pPr>
  </w:style>
  <w:style w:type="paragraph" w:styleId="Rejstk2">
    <w:name w:val="index 2"/>
    <w:basedOn w:val="Normln"/>
    <w:next w:val="Normln"/>
    <w:semiHidden/>
    <w:rsid w:val="00514DF2"/>
    <w:pPr>
      <w:ind w:left="283"/>
    </w:pPr>
  </w:style>
  <w:style w:type="paragraph" w:styleId="Rejstk1">
    <w:name w:val="index 1"/>
    <w:basedOn w:val="Normln"/>
    <w:next w:val="Normln"/>
    <w:semiHidden/>
    <w:rsid w:val="00514DF2"/>
  </w:style>
  <w:style w:type="paragraph" w:styleId="Zpat">
    <w:name w:val="footer"/>
    <w:basedOn w:val="Normln"/>
    <w:rsid w:val="00514DF2"/>
    <w:pPr>
      <w:tabs>
        <w:tab w:val="center" w:pos="4819"/>
        <w:tab w:val="right" w:pos="9071"/>
      </w:tabs>
    </w:pPr>
  </w:style>
  <w:style w:type="paragraph" w:styleId="Zhlav">
    <w:name w:val="header"/>
    <w:basedOn w:val="Normln"/>
    <w:rsid w:val="00514DF2"/>
    <w:pPr>
      <w:tabs>
        <w:tab w:val="center" w:pos="4819"/>
        <w:tab w:val="right" w:pos="9071"/>
      </w:tabs>
    </w:pPr>
  </w:style>
  <w:style w:type="character" w:styleId="Znakapoznpodarou">
    <w:name w:val="footnote reference"/>
    <w:semiHidden/>
    <w:rsid w:val="00514DF2"/>
    <w:rPr>
      <w:position w:val="6"/>
      <w:sz w:val="16"/>
    </w:rPr>
  </w:style>
  <w:style w:type="paragraph" w:styleId="Textpoznpodarou">
    <w:name w:val="footnote text"/>
    <w:basedOn w:val="Normln"/>
    <w:semiHidden/>
    <w:rsid w:val="00514DF2"/>
    <w:rPr>
      <w:sz w:val="20"/>
    </w:rPr>
  </w:style>
  <w:style w:type="paragraph" w:customStyle="1" w:styleId="odsazen">
    <w:name w:val="odsazení"/>
    <w:basedOn w:val="Normln"/>
    <w:rsid w:val="00514DF2"/>
    <w:pPr>
      <w:keepLines/>
      <w:spacing w:before="120"/>
      <w:ind w:left="680"/>
    </w:pPr>
  </w:style>
  <w:style w:type="paragraph" w:customStyle="1" w:styleId="Odstavec0">
    <w:name w:val="Odstavec0"/>
    <w:basedOn w:val="Normln"/>
    <w:rsid w:val="00514DF2"/>
    <w:pPr>
      <w:keepLines/>
      <w:tabs>
        <w:tab w:val="left" w:pos="680"/>
      </w:tabs>
      <w:spacing w:before="240"/>
      <w:ind w:left="680" w:hanging="680"/>
    </w:pPr>
  </w:style>
  <w:style w:type="paragraph" w:customStyle="1" w:styleId="odstavec1">
    <w:name w:val="odstavec1"/>
    <w:basedOn w:val="Normln"/>
    <w:next w:val="Normln"/>
    <w:rsid w:val="00514DF2"/>
    <w:pPr>
      <w:keepLines/>
      <w:tabs>
        <w:tab w:val="left" w:pos="1361"/>
      </w:tabs>
      <w:spacing w:before="120"/>
      <w:ind w:left="1360" w:hanging="680"/>
    </w:pPr>
  </w:style>
  <w:style w:type="paragraph" w:customStyle="1" w:styleId="odstavec2">
    <w:name w:val="odstavec2"/>
    <w:basedOn w:val="Normln"/>
    <w:rsid w:val="00514DF2"/>
    <w:pPr>
      <w:keepLines/>
      <w:tabs>
        <w:tab w:val="left" w:pos="2041"/>
      </w:tabs>
      <w:spacing w:before="120"/>
      <w:ind w:left="2041" w:hanging="680"/>
    </w:pPr>
  </w:style>
  <w:style w:type="paragraph" w:customStyle="1" w:styleId="Odsazen2">
    <w:name w:val="Odsazení2"/>
    <w:basedOn w:val="Normln"/>
    <w:rsid w:val="00514DF2"/>
    <w:pPr>
      <w:tabs>
        <w:tab w:val="left" w:pos="709"/>
        <w:tab w:val="left" w:pos="1418"/>
      </w:tabs>
      <w:spacing w:before="120"/>
      <w:ind w:left="1361"/>
    </w:pPr>
    <w:rPr>
      <w:lang w:val="en-GB"/>
    </w:rPr>
  </w:style>
  <w:style w:type="paragraph" w:customStyle="1" w:styleId="odstavcea">
    <w:name w:val="odstavce (a)"/>
    <w:basedOn w:val="Normln"/>
    <w:rsid w:val="00514DF2"/>
    <w:pPr>
      <w:spacing w:before="120" w:line="360" w:lineRule="atLeast"/>
      <w:ind w:left="1361" w:right="-483" w:hanging="680"/>
    </w:pPr>
  </w:style>
  <w:style w:type="paragraph" w:customStyle="1" w:styleId="odstavec3">
    <w:name w:val="odstavec3"/>
    <w:basedOn w:val="odstavec2"/>
    <w:rsid w:val="00514DF2"/>
    <w:pPr>
      <w:spacing w:after="0"/>
      <w:ind w:left="1134" w:hanging="425"/>
    </w:pPr>
    <w:rPr>
      <w:b/>
    </w:rPr>
  </w:style>
  <w:style w:type="paragraph" w:customStyle="1" w:styleId="Odsazen3">
    <w:name w:val="Odsazení3"/>
    <w:basedOn w:val="Odsazen2"/>
    <w:rsid w:val="00514DF2"/>
    <w:pPr>
      <w:tabs>
        <w:tab w:val="clear" w:pos="709"/>
        <w:tab w:val="clear" w:pos="1418"/>
        <w:tab w:val="left" w:pos="680"/>
        <w:tab w:val="left" w:pos="1361"/>
      </w:tabs>
      <w:spacing w:before="0"/>
      <w:ind w:left="2041"/>
    </w:pPr>
    <w:rPr>
      <w:lang w:val="cs-CZ"/>
    </w:rPr>
  </w:style>
  <w:style w:type="paragraph" w:customStyle="1" w:styleId="Pokus">
    <w:name w:val="Pokus"/>
    <w:basedOn w:val="Normln"/>
    <w:rsid w:val="00514DF2"/>
    <w:pPr>
      <w:tabs>
        <w:tab w:val="left" w:pos="1418"/>
      </w:tabs>
      <w:spacing w:before="120"/>
      <w:ind w:left="1418" w:hanging="1418"/>
    </w:pPr>
    <w:rPr>
      <w:rFonts w:ascii="Times New Roman" w:hAnsi="Times New Roman"/>
    </w:rPr>
  </w:style>
  <w:style w:type="paragraph" w:customStyle="1" w:styleId="Odrazit">
    <w:name w:val="Odrazit"/>
    <w:basedOn w:val="Odstavec0"/>
    <w:rsid w:val="00514DF2"/>
    <w:pPr>
      <w:ind w:left="1361" w:hanging="1361"/>
    </w:pPr>
  </w:style>
  <w:style w:type="paragraph" w:customStyle="1" w:styleId="odstavec10">
    <w:name w:val="odstavec 1"/>
    <w:basedOn w:val="Normln"/>
    <w:next w:val="Normln"/>
    <w:rsid w:val="00514DF2"/>
    <w:pPr>
      <w:keepNext/>
      <w:keepLines/>
      <w:tabs>
        <w:tab w:val="left" w:pos="1361"/>
      </w:tabs>
      <w:ind w:left="1361" w:hanging="680"/>
    </w:pPr>
  </w:style>
  <w:style w:type="paragraph" w:styleId="Obsah5">
    <w:name w:val="toc 5"/>
    <w:basedOn w:val="Normln"/>
    <w:next w:val="Normln"/>
    <w:semiHidden/>
    <w:rsid w:val="00514DF2"/>
    <w:pPr>
      <w:tabs>
        <w:tab w:val="right" w:leader="dot" w:pos="8741"/>
      </w:tabs>
      <w:ind w:left="960"/>
    </w:pPr>
    <w:rPr>
      <w:rFonts w:ascii="Times New Roman" w:hAnsi="Times New Roman"/>
      <w:sz w:val="20"/>
    </w:rPr>
  </w:style>
  <w:style w:type="paragraph" w:styleId="Obsah6">
    <w:name w:val="toc 6"/>
    <w:basedOn w:val="Normln"/>
    <w:next w:val="Normln"/>
    <w:semiHidden/>
    <w:rsid w:val="00514DF2"/>
    <w:pPr>
      <w:tabs>
        <w:tab w:val="right" w:leader="dot" w:pos="8741"/>
      </w:tabs>
      <w:ind w:left="1200"/>
    </w:pPr>
    <w:rPr>
      <w:rFonts w:ascii="Times New Roman" w:hAnsi="Times New Roman"/>
      <w:sz w:val="20"/>
    </w:rPr>
  </w:style>
  <w:style w:type="paragraph" w:styleId="Obsah7">
    <w:name w:val="toc 7"/>
    <w:basedOn w:val="Normln"/>
    <w:next w:val="Normln"/>
    <w:semiHidden/>
    <w:rsid w:val="00514DF2"/>
    <w:pPr>
      <w:tabs>
        <w:tab w:val="right" w:leader="dot" w:pos="8741"/>
      </w:tabs>
      <w:ind w:left="1440"/>
    </w:pPr>
    <w:rPr>
      <w:rFonts w:ascii="Times New Roman" w:hAnsi="Times New Roman"/>
      <w:sz w:val="20"/>
    </w:rPr>
  </w:style>
  <w:style w:type="paragraph" w:styleId="Obsah8">
    <w:name w:val="toc 8"/>
    <w:basedOn w:val="Normln"/>
    <w:next w:val="Normln"/>
    <w:semiHidden/>
    <w:rsid w:val="00514DF2"/>
    <w:pPr>
      <w:tabs>
        <w:tab w:val="right" w:leader="dot" w:pos="8741"/>
      </w:tabs>
      <w:ind w:left="1680"/>
    </w:pPr>
    <w:rPr>
      <w:rFonts w:ascii="Times New Roman" w:hAnsi="Times New Roman"/>
      <w:sz w:val="20"/>
    </w:rPr>
  </w:style>
  <w:style w:type="paragraph" w:styleId="Obsah9">
    <w:name w:val="toc 9"/>
    <w:basedOn w:val="Normln"/>
    <w:next w:val="Normln"/>
    <w:semiHidden/>
    <w:rsid w:val="00514DF2"/>
    <w:pPr>
      <w:tabs>
        <w:tab w:val="right" w:leader="dot" w:pos="8741"/>
      </w:tabs>
      <w:ind w:left="1920"/>
    </w:pPr>
    <w:rPr>
      <w:rFonts w:ascii="Times New Roman" w:hAnsi="Times New Roman"/>
      <w:sz w:val="20"/>
    </w:rPr>
  </w:style>
  <w:style w:type="paragraph" w:customStyle="1" w:styleId="Odst1">
    <w:name w:val="Odst_1"/>
    <w:basedOn w:val="Normln"/>
    <w:rsid w:val="00514DF2"/>
    <w:pPr>
      <w:keepLines/>
      <w:ind w:left="284"/>
    </w:pPr>
  </w:style>
  <w:style w:type="paragraph" w:styleId="Zkladntextodsazen">
    <w:name w:val="Body Text Indent"/>
    <w:basedOn w:val="Normln"/>
    <w:rsid w:val="00514DF2"/>
    <w:pPr>
      <w:tabs>
        <w:tab w:val="left" w:pos="-2694"/>
      </w:tabs>
      <w:ind w:left="1418" w:hanging="1418"/>
    </w:pPr>
    <w:rPr>
      <w:caps/>
    </w:rPr>
  </w:style>
  <w:style w:type="character" w:styleId="slostrnky">
    <w:name w:val="page number"/>
    <w:basedOn w:val="Standardnpsmoodstavce"/>
    <w:rsid w:val="00514DF2"/>
  </w:style>
  <w:style w:type="paragraph" w:customStyle="1" w:styleId="Bod">
    <w:name w:val="Bod"/>
    <w:basedOn w:val="Normln"/>
    <w:qFormat/>
    <w:rsid w:val="00514DF2"/>
    <w:pPr>
      <w:numPr>
        <w:numId w:val="1"/>
      </w:numPr>
    </w:pPr>
  </w:style>
  <w:style w:type="paragraph" w:styleId="Zkladntextodsazen2">
    <w:name w:val="Body Text Indent 2"/>
    <w:basedOn w:val="Normln"/>
    <w:rsid w:val="00514DF2"/>
    <w:pPr>
      <w:spacing w:line="480" w:lineRule="auto"/>
      <w:ind w:left="283"/>
    </w:pPr>
  </w:style>
  <w:style w:type="paragraph" w:styleId="Zkladntext2">
    <w:name w:val="Body Text 2"/>
    <w:basedOn w:val="Normln"/>
    <w:rsid w:val="00514DF2"/>
    <w:pPr>
      <w:spacing w:line="480" w:lineRule="auto"/>
    </w:pPr>
  </w:style>
  <w:style w:type="paragraph" w:customStyle="1" w:styleId="odstavec00">
    <w:name w:val="odstavec0"/>
    <w:basedOn w:val="Normln"/>
    <w:rsid w:val="00514DF2"/>
    <w:pPr>
      <w:keepLines/>
      <w:widowControl w:val="0"/>
      <w:spacing w:before="120"/>
      <w:ind w:left="680" w:hanging="680"/>
    </w:pPr>
  </w:style>
  <w:style w:type="paragraph" w:customStyle="1" w:styleId="odstavec4">
    <w:name w:val="odstavec4"/>
    <w:basedOn w:val="Normln"/>
    <w:rsid w:val="00514DF2"/>
    <w:pPr>
      <w:widowControl w:val="0"/>
      <w:ind w:left="991" w:hanging="283"/>
    </w:pPr>
  </w:style>
  <w:style w:type="paragraph" w:customStyle="1" w:styleId="Odstavec5">
    <w:name w:val="Odstavec"/>
    <w:basedOn w:val="Normln"/>
    <w:rsid w:val="00514DF2"/>
    <w:pPr>
      <w:spacing w:before="120"/>
    </w:pPr>
  </w:style>
  <w:style w:type="paragraph" w:styleId="Zkladntext">
    <w:name w:val="Body Text"/>
    <w:basedOn w:val="Normln"/>
    <w:rsid w:val="00514DF2"/>
    <w:pPr>
      <w:widowControl w:val="0"/>
    </w:pPr>
  </w:style>
  <w:style w:type="paragraph" w:customStyle="1" w:styleId="Odrka">
    <w:name w:val="Odrážka"/>
    <w:basedOn w:val="Normln"/>
    <w:link w:val="OdrkaChar2"/>
    <w:qFormat/>
    <w:rsid w:val="00514DF2"/>
    <w:pPr>
      <w:numPr>
        <w:numId w:val="3"/>
      </w:numPr>
    </w:pPr>
  </w:style>
  <w:style w:type="paragraph" w:styleId="Zkladntextodsazen3">
    <w:name w:val="Body Text Indent 3"/>
    <w:basedOn w:val="Normln"/>
    <w:rsid w:val="00514DF2"/>
    <w:pPr>
      <w:numPr>
        <w:ilvl w:val="12"/>
      </w:numPr>
      <w:spacing w:before="120"/>
      <w:ind w:left="567"/>
    </w:pPr>
    <w:rPr>
      <w:i/>
      <w:color w:val="000000"/>
    </w:rPr>
  </w:style>
  <w:style w:type="paragraph" w:customStyle="1" w:styleId="Podnadpis1">
    <w:name w:val="Podnadpis1"/>
    <w:basedOn w:val="Normln"/>
    <w:rsid w:val="00514DF2"/>
    <w:pPr>
      <w:keepNext/>
      <w:spacing w:before="120"/>
    </w:pPr>
    <w:rPr>
      <w:b/>
    </w:rPr>
  </w:style>
  <w:style w:type="paragraph" w:styleId="Titulek">
    <w:name w:val="caption"/>
    <w:basedOn w:val="Normln"/>
    <w:next w:val="Normln"/>
    <w:qFormat/>
    <w:rsid w:val="00514DF2"/>
    <w:pPr>
      <w:spacing w:before="360" w:line="360" w:lineRule="atLeast"/>
    </w:pPr>
    <w:rPr>
      <w:b/>
      <w:u w:val="single"/>
    </w:rPr>
  </w:style>
  <w:style w:type="character" w:customStyle="1" w:styleId="PodnadpisChar">
    <w:name w:val="Podnadpis Char"/>
    <w:rsid w:val="00514DF2"/>
    <w:rPr>
      <w:rFonts w:ascii="Arial" w:hAnsi="Arial"/>
      <w:b/>
      <w:kern w:val="28"/>
      <w:sz w:val="22"/>
      <w:lang w:val="cs-CZ" w:eastAsia="cs-CZ" w:bidi="ar-SA"/>
    </w:rPr>
  </w:style>
  <w:style w:type="character" w:customStyle="1" w:styleId="OdrkaChar1">
    <w:name w:val="Odrážka Char1"/>
    <w:rsid w:val="00514DF2"/>
    <w:rPr>
      <w:rFonts w:ascii="Arial" w:hAnsi="Arial"/>
      <w:kern w:val="28"/>
      <w:sz w:val="22"/>
      <w:lang w:val="cs-CZ" w:eastAsia="cs-CZ" w:bidi="ar-SA"/>
    </w:rPr>
  </w:style>
  <w:style w:type="paragraph" w:customStyle="1" w:styleId="Odrka0">
    <w:name w:val="Odráka"/>
    <w:basedOn w:val="Normln"/>
    <w:rsid w:val="00514DF2"/>
    <w:pPr>
      <w:widowControl w:val="0"/>
      <w:tabs>
        <w:tab w:val="left" w:pos="284"/>
        <w:tab w:val="left" w:pos="5670"/>
      </w:tabs>
      <w:spacing w:before="60" w:after="60"/>
      <w:ind w:left="284" w:hanging="284"/>
    </w:pPr>
    <w:rPr>
      <w:sz w:val="20"/>
      <w:lang w:val="en-US"/>
    </w:rPr>
  </w:style>
  <w:style w:type="paragraph" w:customStyle="1" w:styleId="Zkladntext21">
    <w:name w:val="Základní text 21"/>
    <w:basedOn w:val="Normln"/>
    <w:rsid w:val="00514DF2"/>
    <w:pPr>
      <w:widowControl w:val="0"/>
      <w:spacing w:before="60" w:after="60"/>
      <w:ind w:left="426"/>
    </w:pPr>
    <w:rPr>
      <w:sz w:val="20"/>
      <w:lang w:val="en-US"/>
    </w:rPr>
  </w:style>
  <w:style w:type="character" w:customStyle="1" w:styleId="Nadpis1Char">
    <w:name w:val="Nadpis 1 Char"/>
    <w:rsid w:val="00514DF2"/>
    <w:rPr>
      <w:rFonts w:ascii="Arial" w:hAnsi="Arial"/>
      <w:b/>
      <w:caps/>
      <w:kern w:val="28"/>
      <w:sz w:val="28"/>
      <w:lang w:val="cs-CZ" w:eastAsia="cs-CZ" w:bidi="ar-SA"/>
    </w:rPr>
  </w:style>
  <w:style w:type="paragraph" w:styleId="Textbubliny">
    <w:name w:val="Balloon Text"/>
    <w:basedOn w:val="Normln"/>
    <w:semiHidden/>
    <w:rsid w:val="00514DF2"/>
    <w:rPr>
      <w:rFonts w:ascii="Tahoma" w:hAnsi="Tahoma" w:cs="Tahoma"/>
      <w:sz w:val="16"/>
      <w:szCs w:val="16"/>
    </w:rPr>
  </w:style>
  <w:style w:type="character" w:customStyle="1" w:styleId="OdstavecChar1">
    <w:name w:val="Odstavec Char1"/>
    <w:rsid w:val="00514DF2"/>
    <w:rPr>
      <w:rFonts w:ascii="Arial" w:hAnsi="Arial"/>
      <w:kern w:val="28"/>
      <w:sz w:val="22"/>
      <w:lang w:val="cs-CZ" w:eastAsia="cs-CZ" w:bidi="ar-SA"/>
    </w:rPr>
  </w:style>
  <w:style w:type="character" w:styleId="Odkaznakoment">
    <w:name w:val="annotation reference"/>
    <w:semiHidden/>
    <w:rsid w:val="00514DF2"/>
    <w:rPr>
      <w:sz w:val="16"/>
      <w:szCs w:val="16"/>
    </w:rPr>
  </w:style>
  <w:style w:type="paragraph" w:styleId="Pedmtkomente">
    <w:name w:val="annotation subject"/>
    <w:basedOn w:val="Textkomente"/>
    <w:next w:val="Textkomente"/>
    <w:semiHidden/>
    <w:rsid w:val="00514DF2"/>
    <w:rPr>
      <w:b/>
      <w:bCs/>
    </w:rPr>
  </w:style>
  <w:style w:type="paragraph" w:customStyle="1" w:styleId="StylVcerovovTun">
    <w:name w:val="Styl Víceúrovňové Tučné"/>
    <w:basedOn w:val="Normln"/>
    <w:rsid w:val="00A0298E"/>
    <w:pPr>
      <w:numPr>
        <w:numId w:val="20"/>
      </w:numPr>
    </w:pPr>
  </w:style>
  <w:style w:type="paragraph" w:customStyle="1" w:styleId="StylStylVcerovovTunTun">
    <w:name w:val="Styl Styl Víceúrovňové Tučné + Tučné"/>
    <w:basedOn w:val="StylVcerovovTun"/>
    <w:rsid w:val="00A0298E"/>
    <w:pPr>
      <w:tabs>
        <w:tab w:val="left" w:pos="1361"/>
      </w:tabs>
      <w:ind w:left="1361" w:hanging="454"/>
    </w:pPr>
    <w:rPr>
      <w:b/>
      <w:bCs/>
    </w:rPr>
  </w:style>
  <w:style w:type="paragraph" w:customStyle="1" w:styleId="StylVcerovov">
    <w:name w:val="Styl Víceúrovňové"/>
    <w:basedOn w:val="StylVcerovovTun"/>
    <w:rsid w:val="00A0298E"/>
    <w:rPr>
      <w:b/>
      <w:bCs/>
    </w:rPr>
  </w:style>
  <w:style w:type="character" w:customStyle="1" w:styleId="OdrkaChar2">
    <w:name w:val="Odrážka Char2"/>
    <w:link w:val="Odrka"/>
    <w:rsid w:val="00D5634F"/>
    <w:rPr>
      <w:rFonts w:ascii="Arial" w:hAnsi="Arial"/>
      <w:kern w:val="28"/>
      <w:sz w:val="22"/>
      <w:lang w:val="cs-CZ" w:eastAsia="cs-CZ" w:bidi="ar-SA"/>
    </w:rPr>
  </w:style>
  <w:style w:type="paragraph" w:styleId="Odstavecseseznamem">
    <w:name w:val="List Paragraph"/>
    <w:basedOn w:val="Normln"/>
    <w:uiPriority w:val="34"/>
    <w:qFormat/>
    <w:rsid w:val="005476E9"/>
    <w:pPr>
      <w:ind w:left="720"/>
      <w:contextualSpacing/>
    </w:pPr>
  </w:style>
  <w:style w:type="character" w:customStyle="1" w:styleId="ZhlavZpatChar">
    <w:name w:val="ZáhlavíZápatí Char"/>
    <w:basedOn w:val="Standardnpsmoodstavce"/>
    <w:link w:val="ZhlavZpat"/>
    <w:locked/>
    <w:rsid w:val="00874B3C"/>
    <w:rPr>
      <w:rFonts w:ascii="Arial" w:hAnsi="Arial" w:cs="Arial"/>
      <w:sz w:val="18"/>
      <w:szCs w:val="18"/>
    </w:rPr>
  </w:style>
  <w:style w:type="paragraph" w:customStyle="1" w:styleId="ZhlavZpat">
    <w:name w:val="ZáhlavíZápatí"/>
    <w:basedOn w:val="Normln"/>
    <w:link w:val="ZhlavZpatChar"/>
    <w:qFormat/>
    <w:rsid w:val="00874B3C"/>
    <w:pPr>
      <w:widowControl w:val="0"/>
      <w:overflowPunct w:val="0"/>
      <w:autoSpaceDE w:val="0"/>
      <w:autoSpaceDN w:val="0"/>
      <w:adjustRightInd w:val="0"/>
      <w:spacing w:before="40" w:after="40"/>
      <w:jc w:val="center"/>
    </w:pPr>
    <w:rPr>
      <w:rFonts w:cs="Arial"/>
      <w:kern w:val="0"/>
      <w:sz w:val="18"/>
      <w:szCs w:val="18"/>
    </w:rPr>
  </w:style>
  <w:style w:type="character" w:customStyle="1" w:styleId="DefinovanPojem">
    <w:name w:val="DefinovanýPojem"/>
    <w:basedOn w:val="Standardnpsmoodstavce"/>
    <w:uiPriority w:val="1"/>
    <w:qFormat/>
    <w:rsid w:val="00874B3C"/>
    <w:rPr>
      <w:caps w:val="0"/>
      <w:smallCaps/>
    </w:rPr>
  </w:style>
  <w:style w:type="character" w:customStyle="1" w:styleId="Tun">
    <w:name w:val="Tučně"/>
    <w:basedOn w:val="Standardnpsmoodstavce"/>
    <w:uiPriority w:val="1"/>
    <w:qFormat/>
    <w:rsid w:val="00874B3C"/>
    <w:rPr>
      <w:rFonts w:ascii="Arial" w:hAnsi="Arial" w:cs="Arial" w:hint="default"/>
      <w:b/>
      <w:bCs w:val="0"/>
      <w:szCs w:val="22"/>
    </w:rPr>
  </w:style>
  <w:style w:type="character" w:styleId="Zstupntext">
    <w:name w:val="Placeholder Text"/>
    <w:basedOn w:val="Standardnpsmoodstavce"/>
    <w:uiPriority w:val="99"/>
    <w:semiHidden/>
    <w:rsid w:val="00874B3C"/>
    <w:rPr>
      <w:color w:val="808080"/>
    </w:rPr>
  </w:style>
  <w:style w:type="paragraph" w:customStyle="1" w:styleId="2-OdstlBezsla">
    <w:name w:val="2-OdstČlBezČísla"/>
    <w:basedOn w:val="Normln"/>
    <w:link w:val="2-OdstlBezslaChar"/>
    <w:autoRedefine/>
    <w:qFormat/>
    <w:rsid w:val="004A1ADA"/>
    <w:pPr>
      <w:widowControl w:val="0"/>
      <w:tabs>
        <w:tab w:val="left" w:pos="-1134"/>
        <w:tab w:val="left" w:pos="1418"/>
      </w:tabs>
      <w:overflowPunct w:val="0"/>
      <w:autoSpaceDE w:val="0"/>
      <w:autoSpaceDN w:val="0"/>
      <w:adjustRightInd w:val="0"/>
      <w:spacing w:before="120" w:after="240"/>
      <w:ind w:left="1134"/>
      <w:jc w:val="both"/>
      <w:textAlignment w:val="baseline"/>
    </w:pPr>
    <w:rPr>
      <w:rFonts w:cs="Arial"/>
      <w:kern w:val="0"/>
      <w:szCs w:val="22"/>
    </w:rPr>
  </w:style>
  <w:style w:type="character" w:customStyle="1" w:styleId="2-OdstlBezslaChar">
    <w:name w:val="2-OdstČlBezČísla Char"/>
    <w:basedOn w:val="Standardnpsmoodstavce"/>
    <w:link w:val="2-OdstlBezsla"/>
    <w:rsid w:val="004A1ADA"/>
    <w:rPr>
      <w:rFonts w:ascii="Arial" w:hAnsi="Arial" w:cs="Arial"/>
      <w:sz w:val="22"/>
      <w:szCs w:val="22"/>
    </w:rPr>
  </w:style>
  <w:style w:type="character" w:styleId="Hypertextovodkaz">
    <w:name w:val="Hyperlink"/>
    <w:basedOn w:val="Standardnpsmoodstavce"/>
    <w:unhideWhenUsed/>
    <w:rsid w:val="005D3C4B"/>
    <w:rPr>
      <w:color w:val="0000FF" w:themeColor="hyperlink"/>
      <w:u w:val="single"/>
    </w:rPr>
  </w:style>
  <w:style w:type="table" w:styleId="Mkatabulky">
    <w:name w:val="Table Grid"/>
    <w:basedOn w:val="Normlntabulka"/>
    <w:rsid w:val="00530B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zmezerChar">
    <w:name w:val="Bez mezer Char"/>
    <w:basedOn w:val="Standardnpsmoodstavce"/>
    <w:link w:val="Bezmezer"/>
    <w:uiPriority w:val="1"/>
    <w:locked/>
    <w:rsid w:val="00887FE3"/>
    <w:rPr>
      <w:sz w:val="22"/>
      <w:szCs w:val="22"/>
      <w:lang w:eastAsia="en-US"/>
    </w:rPr>
  </w:style>
  <w:style w:type="paragraph" w:styleId="Bezmezer">
    <w:name w:val="No Spacing"/>
    <w:link w:val="BezmezerChar"/>
    <w:uiPriority w:val="1"/>
    <w:qFormat/>
    <w:rsid w:val="00887FE3"/>
    <w:pPr>
      <w:keepNext/>
    </w:pPr>
    <w:rPr>
      <w:sz w:val="22"/>
      <w:szCs w:val="22"/>
      <w:lang w:eastAsia="en-US"/>
    </w:rPr>
  </w:style>
  <w:style w:type="paragraph" w:customStyle="1" w:styleId="ODSTAVEC">
    <w:name w:val="ODSTAVEC"/>
    <w:basedOn w:val="Bezmezer"/>
    <w:rsid w:val="00887FE3"/>
    <w:pPr>
      <w:numPr>
        <w:ilvl w:val="1"/>
        <w:numId w:val="51"/>
      </w:numPr>
      <w:tabs>
        <w:tab w:val="clear" w:pos="502"/>
        <w:tab w:val="num" w:pos="0"/>
        <w:tab w:val="num" w:pos="360"/>
      </w:tabs>
      <w:spacing w:before="120"/>
      <w:ind w:left="0" w:firstLine="0"/>
      <w:jc w:val="both"/>
    </w:pPr>
    <w:rPr>
      <w:rFonts w:ascii="Arial" w:hAnsi="Arial" w:cs="Arial"/>
      <w:sz w:val="18"/>
      <w:szCs w:val="18"/>
      <w:lang w:eastAsia="cs-CZ"/>
    </w:rPr>
  </w:style>
  <w:style w:type="paragraph" w:customStyle="1" w:styleId="NADPIS">
    <w:name w:val="NADPIS"/>
    <w:basedOn w:val="Bezmezer"/>
    <w:rsid w:val="00887FE3"/>
    <w:pPr>
      <w:numPr>
        <w:numId w:val="51"/>
      </w:numPr>
      <w:tabs>
        <w:tab w:val="clear" w:pos="360"/>
        <w:tab w:val="num" w:pos="0"/>
      </w:tabs>
      <w:spacing w:before="360"/>
      <w:ind w:left="0" w:firstLine="0"/>
      <w:jc w:val="center"/>
    </w:pPr>
    <w:rPr>
      <w:rFonts w:ascii="Arial" w:hAnsi="Arial" w:cs="Arial"/>
      <w:b/>
    </w:rPr>
  </w:style>
</w:styles>
</file>

<file path=word/webSettings.xml><?xml version="1.0" encoding="utf-8"?>
<w:webSettings xmlns:r="http://schemas.openxmlformats.org/officeDocument/2006/relationships" xmlns:w="http://schemas.openxmlformats.org/wordprocessingml/2006/main">
  <w:divs>
    <w:div w:id="213784061">
      <w:bodyDiv w:val="1"/>
      <w:marLeft w:val="0"/>
      <w:marRight w:val="0"/>
      <w:marTop w:val="0"/>
      <w:marBottom w:val="0"/>
      <w:divBdr>
        <w:top w:val="none" w:sz="0" w:space="0" w:color="auto"/>
        <w:left w:val="none" w:sz="0" w:space="0" w:color="auto"/>
        <w:bottom w:val="none" w:sz="0" w:space="0" w:color="auto"/>
        <w:right w:val="none" w:sz="0" w:space="0" w:color="auto"/>
      </w:divBdr>
    </w:div>
    <w:div w:id="902331708">
      <w:bodyDiv w:val="1"/>
      <w:marLeft w:val="0"/>
      <w:marRight w:val="0"/>
      <w:marTop w:val="0"/>
      <w:marBottom w:val="0"/>
      <w:divBdr>
        <w:top w:val="none" w:sz="0" w:space="0" w:color="auto"/>
        <w:left w:val="none" w:sz="0" w:space="0" w:color="auto"/>
        <w:bottom w:val="none" w:sz="0" w:space="0" w:color="auto"/>
        <w:right w:val="none" w:sz="0" w:space="0" w:color="auto"/>
      </w:divBdr>
      <w:divsChild>
        <w:div w:id="285894204">
          <w:marLeft w:val="0"/>
          <w:marRight w:val="0"/>
          <w:marTop w:val="0"/>
          <w:marBottom w:val="0"/>
          <w:divBdr>
            <w:top w:val="none" w:sz="0" w:space="0" w:color="auto"/>
            <w:left w:val="none" w:sz="0" w:space="0" w:color="auto"/>
            <w:bottom w:val="none" w:sz="0" w:space="0" w:color="auto"/>
            <w:right w:val="none" w:sz="0" w:space="0" w:color="auto"/>
          </w:divBdr>
        </w:div>
      </w:divsChild>
    </w:div>
    <w:div w:id="1343973500">
      <w:bodyDiv w:val="1"/>
      <w:marLeft w:val="0"/>
      <w:marRight w:val="0"/>
      <w:marTop w:val="0"/>
      <w:marBottom w:val="0"/>
      <w:divBdr>
        <w:top w:val="none" w:sz="0" w:space="0" w:color="auto"/>
        <w:left w:val="none" w:sz="0" w:space="0" w:color="auto"/>
        <w:bottom w:val="none" w:sz="0" w:space="0" w:color="auto"/>
        <w:right w:val="none" w:sz="0" w:space="0" w:color="auto"/>
      </w:divBdr>
    </w:div>
    <w:div w:id="1578323917">
      <w:bodyDiv w:val="1"/>
      <w:marLeft w:val="0"/>
      <w:marRight w:val="0"/>
      <w:marTop w:val="0"/>
      <w:marBottom w:val="0"/>
      <w:divBdr>
        <w:top w:val="none" w:sz="0" w:space="0" w:color="auto"/>
        <w:left w:val="none" w:sz="0" w:space="0" w:color="auto"/>
        <w:bottom w:val="none" w:sz="0" w:space="0" w:color="auto"/>
        <w:right w:val="none" w:sz="0" w:space="0" w:color="auto"/>
      </w:divBdr>
    </w:div>
    <w:div w:id="1708026605">
      <w:bodyDiv w:val="1"/>
      <w:marLeft w:val="0"/>
      <w:marRight w:val="0"/>
      <w:marTop w:val="0"/>
      <w:marBottom w:val="0"/>
      <w:divBdr>
        <w:top w:val="none" w:sz="0" w:space="0" w:color="auto"/>
        <w:left w:val="none" w:sz="0" w:space="0" w:color="auto"/>
        <w:bottom w:val="none" w:sz="0" w:space="0" w:color="auto"/>
        <w:right w:val="none" w:sz="0" w:space="0" w:color="auto"/>
      </w:divBdr>
    </w:div>
    <w:div w:id="1996297409">
      <w:bodyDiv w:val="1"/>
      <w:marLeft w:val="0"/>
      <w:marRight w:val="0"/>
      <w:marTop w:val="0"/>
      <w:marBottom w:val="0"/>
      <w:divBdr>
        <w:top w:val="none" w:sz="0" w:space="0" w:color="auto"/>
        <w:left w:val="none" w:sz="0" w:space="0" w:color="auto"/>
        <w:bottom w:val="none" w:sz="0" w:space="0" w:color="auto"/>
        <w:right w:val="none" w:sz="0" w:space="0" w:color="auto"/>
      </w:divBdr>
    </w:div>
    <w:div w:id="201792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4240D-C624-4E6D-A9FD-15CAAC8D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2816</Words>
  <Characters>16616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19394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Teuchner</dc:creator>
  <cp:lastModifiedBy>Groholova</cp:lastModifiedBy>
  <cp:revision>4</cp:revision>
  <cp:lastPrinted>2020-08-12T07:38:00Z</cp:lastPrinted>
  <dcterms:created xsi:type="dcterms:W3CDTF">2020-12-14T06:59:00Z</dcterms:created>
  <dcterms:modified xsi:type="dcterms:W3CDTF">2020-12-15T07:49:00Z</dcterms:modified>
</cp:coreProperties>
</file>