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EF0125" w14:textId="77777777" w:rsidR="00F712B3" w:rsidRDefault="001E32CF">
      <w:pPr>
        <w:spacing w:line="360" w:lineRule="auto"/>
        <w:jc w:val="center"/>
      </w:pPr>
      <w:r>
        <w:rPr>
          <w:rFonts w:ascii="Trebuchet MS" w:eastAsia="Trebuchet MS" w:hAnsi="Trebuchet MS" w:cs="Trebuchet MS"/>
          <w:b/>
          <w:sz w:val="40"/>
          <w:szCs w:val="40"/>
        </w:rPr>
        <w:t>Smlouva o poskytování služeb</w:t>
      </w:r>
    </w:p>
    <w:p w14:paraId="3A0BBE16" w14:textId="77777777" w:rsidR="00F712B3" w:rsidRDefault="00F712B3">
      <w:pPr>
        <w:spacing w:line="360" w:lineRule="auto"/>
      </w:pPr>
    </w:p>
    <w:tbl>
      <w:tblPr>
        <w:tblStyle w:val="a0"/>
        <w:tblW w:w="870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880"/>
        <w:gridCol w:w="5824"/>
      </w:tblGrid>
      <w:tr w:rsidR="00F712B3" w14:paraId="53D01587" w14:textId="77777777" w:rsidTr="0018554A">
        <w:tc>
          <w:tcPr>
            <w:tcW w:w="8704" w:type="dxa"/>
            <w:gridSpan w:val="2"/>
          </w:tcPr>
          <w:p w14:paraId="6F881D11" w14:textId="77777777" w:rsidR="00F712B3" w:rsidRDefault="00716176">
            <w:pPr>
              <w:spacing w:before="120" w:after="80"/>
            </w:pPr>
            <w:r w:rsidRPr="0071617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ABSOLOOK s.r.o.</w:t>
            </w:r>
          </w:p>
        </w:tc>
      </w:tr>
      <w:tr w:rsidR="00F712B3" w14:paraId="29C378CB" w14:textId="77777777" w:rsidTr="0018554A">
        <w:tc>
          <w:tcPr>
            <w:tcW w:w="2880" w:type="dxa"/>
          </w:tcPr>
          <w:p w14:paraId="70D6BBB9" w14:textId="77777777"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 sídlem </w:t>
            </w:r>
          </w:p>
        </w:tc>
        <w:tc>
          <w:tcPr>
            <w:tcW w:w="5824" w:type="dxa"/>
          </w:tcPr>
          <w:p w14:paraId="78ECA6AF" w14:textId="77777777" w:rsidR="00F712B3" w:rsidRDefault="00716176">
            <w:pPr>
              <w:ind w:left="170"/>
            </w:pPr>
            <w:r w:rsidRPr="00716176">
              <w:rPr>
                <w:rFonts w:ascii="Trebuchet MS" w:eastAsia="Trebuchet MS" w:hAnsi="Trebuchet MS" w:cs="Trebuchet MS"/>
                <w:sz w:val="20"/>
                <w:szCs w:val="20"/>
              </w:rPr>
              <w:t>Petrská 1426/1, 110 00, Praha 1 – Nové Město</w:t>
            </w:r>
          </w:p>
        </w:tc>
      </w:tr>
      <w:tr w:rsidR="00F712B3" w14:paraId="00BF1BD4" w14:textId="77777777" w:rsidTr="0018554A">
        <w:tc>
          <w:tcPr>
            <w:tcW w:w="2880" w:type="dxa"/>
          </w:tcPr>
          <w:p w14:paraId="4AFDC8E8" w14:textId="77777777"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IČ </w:t>
            </w:r>
          </w:p>
        </w:tc>
        <w:tc>
          <w:tcPr>
            <w:tcW w:w="5824" w:type="dxa"/>
          </w:tcPr>
          <w:p w14:paraId="051138DD" w14:textId="77777777" w:rsidR="00F712B3" w:rsidRDefault="00716176">
            <w:pPr>
              <w:ind w:left="170"/>
            </w:pPr>
            <w:r w:rsidRPr="00716176">
              <w:rPr>
                <w:rFonts w:ascii="Trebuchet MS" w:eastAsia="Trebuchet MS" w:hAnsi="Trebuchet MS" w:cs="Trebuchet MS"/>
                <w:sz w:val="20"/>
                <w:szCs w:val="20"/>
              </w:rPr>
              <w:t>24708259</w:t>
            </w:r>
          </w:p>
        </w:tc>
      </w:tr>
      <w:tr w:rsidR="00F712B3" w14:paraId="5CD02A28" w14:textId="77777777" w:rsidTr="0018554A">
        <w:tc>
          <w:tcPr>
            <w:tcW w:w="2880" w:type="dxa"/>
          </w:tcPr>
          <w:p w14:paraId="3E9B4791" w14:textId="77777777"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DIČ </w:t>
            </w:r>
          </w:p>
        </w:tc>
        <w:tc>
          <w:tcPr>
            <w:tcW w:w="5824" w:type="dxa"/>
          </w:tcPr>
          <w:p w14:paraId="66155E51" w14:textId="77777777" w:rsidR="00F712B3" w:rsidRDefault="00716176">
            <w:pPr>
              <w:ind w:left="170"/>
            </w:pPr>
            <w:r w:rsidRPr="00716176">
              <w:rPr>
                <w:rFonts w:ascii="Trebuchet MS" w:eastAsia="Trebuchet MS" w:hAnsi="Trebuchet MS" w:cs="Trebuchet MS"/>
                <w:sz w:val="20"/>
                <w:szCs w:val="20"/>
              </w:rPr>
              <w:t>CZ24708259</w:t>
            </w:r>
          </w:p>
        </w:tc>
      </w:tr>
      <w:tr w:rsidR="00F712B3" w14:paraId="3243DE95" w14:textId="77777777" w:rsidTr="0018554A">
        <w:trPr>
          <w:trHeight w:val="260"/>
        </w:trPr>
        <w:tc>
          <w:tcPr>
            <w:tcW w:w="2880" w:type="dxa"/>
          </w:tcPr>
          <w:p w14:paraId="38EE2D7A" w14:textId="77777777"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Jejímž jménem jedná</w:t>
            </w:r>
          </w:p>
        </w:tc>
        <w:tc>
          <w:tcPr>
            <w:tcW w:w="5824" w:type="dxa"/>
          </w:tcPr>
          <w:p w14:paraId="24537F35" w14:textId="77777777" w:rsidR="00F712B3" w:rsidRDefault="001E32CF">
            <w:bookmarkStart w:id="0" w:name="_gjdgxs" w:colFirst="0" w:colLast="0"/>
            <w:bookmarkEnd w:id="0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 w:rsidR="0071617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Jan Vyskočil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,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jednatel společnosti</w:t>
            </w:r>
          </w:p>
        </w:tc>
      </w:tr>
    </w:tbl>
    <w:p w14:paraId="70BEDB29" w14:textId="77777777" w:rsidR="00F712B3" w:rsidRDefault="00F712B3">
      <w:pPr>
        <w:spacing w:line="360" w:lineRule="auto"/>
        <w:jc w:val="left"/>
      </w:pPr>
    </w:p>
    <w:p w14:paraId="64EA9659" w14:textId="77777777" w:rsidR="00F712B3" w:rsidRDefault="001E32CF">
      <w:pPr>
        <w:tabs>
          <w:tab w:val="right" w:pos="9072"/>
          <w:tab w:val="right" w:pos="9360"/>
        </w:tabs>
        <w:spacing w:line="360" w:lineRule="auto"/>
        <w:jc w:val="left"/>
      </w:pPr>
      <w:r>
        <w:rPr>
          <w:rFonts w:ascii="Trebuchet MS" w:eastAsia="Trebuchet MS" w:hAnsi="Trebuchet MS" w:cs="Trebuchet MS"/>
          <w:sz w:val="20"/>
          <w:szCs w:val="20"/>
        </w:rPr>
        <w:t xml:space="preserve">Společnost zapsaná v obchodním rejstříku vedeném Městským soudem v Praze, oddíl C, vložka </w:t>
      </w:r>
      <w:r w:rsidR="00934F1C">
        <w:rPr>
          <w:rFonts w:ascii="Trebuchet MS" w:eastAsia="Trebuchet MS" w:hAnsi="Trebuchet MS" w:cs="Trebuchet MS"/>
          <w:sz w:val="20"/>
          <w:szCs w:val="20"/>
        </w:rPr>
        <w:t>167</w:t>
      </w:r>
      <w:r>
        <w:rPr>
          <w:rFonts w:ascii="Trebuchet MS" w:eastAsia="Trebuchet MS" w:hAnsi="Trebuchet MS" w:cs="Trebuchet MS"/>
          <w:sz w:val="20"/>
          <w:szCs w:val="20"/>
        </w:rPr>
        <w:t>7</w:t>
      </w:r>
      <w:r w:rsidR="00934F1C">
        <w:rPr>
          <w:rFonts w:ascii="Trebuchet MS" w:eastAsia="Trebuchet MS" w:hAnsi="Trebuchet MS" w:cs="Trebuchet MS"/>
          <w:sz w:val="20"/>
          <w:szCs w:val="20"/>
        </w:rPr>
        <w:t>3</w:t>
      </w:r>
      <w:r>
        <w:rPr>
          <w:rFonts w:ascii="Trebuchet MS" w:eastAsia="Trebuchet MS" w:hAnsi="Trebuchet MS" w:cs="Trebuchet MS"/>
          <w:sz w:val="20"/>
          <w:szCs w:val="20"/>
        </w:rPr>
        <w:t>2.</w:t>
      </w:r>
    </w:p>
    <w:p w14:paraId="1696C840" w14:textId="77777777" w:rsidR="00F712B3" w:rsidRDefault="001E32CF">
      <w:pPr>
        <w:spacing w:before="60" w:after="80"/>
      </w:pPr>
      <w:r>
        <w:rPr>
          <w:rFonts w:ascii="Trebuchet MS" w:eastAsia="Trebuchet MS" w:hAnsi="Trebuchet MS" w:cs="Trebuchet MS"/>
          <w:sz w:val="20"/>
          <w:szCs w:val="20"/>
        </w:rPr>
        <w:t>(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dále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jen “</w:t>
      </w:r>
      <w:r>
        <w:rPr>
          <w:rFonts w:ascii="Trebuchet MS" w:eastAsia="Trebuchet MS" w:hAnsi="Trebuchet MS" w:cs="Trebuchet MS"/>
          <w:b/>
          <w:sz w:val="20"/>
          <w:szCs w:val="20"/>
        </w:rPr>
        <w:t>Poskytovatel</w:t>
      </w:r>
      <w:r>
        <w:rPr>
          <w:rFonts w:ascii="Trebuchet MS" w:eastAsia="Trebuchet MS" w:hAnsi="Trebuchet MS" w:cs="Trebuchet MS"/>
          <w:sz w:val="20"/>
          <w:szCs w:val="20"/>
        </w:rPr>
        <w:t>”)</w:t>
      </w:r>
    </w:p>
    <w:p w14:paraId="318CF2A7" w14:textId="77777777" w:rsidR="00F712B3" w:rsidRDefault="00F712B3">
      <w:pPr>
        <w:spacing w:before="60" w:after="80"/>
      </w:pPr>
    </w:p>
    <w:p w14:paraId="0745BB60" w14:textId="77777777" w:rsidR="00F712B3" w:rsidRDefault="001E32CF">
      <w:pPr>
        <w:spacing w:line="360" w:lineRule="auto"/>
        <w:jc w:val="left"/>
      </w:pPr>
      <w:proofErr w:type="gramStart"/>
      <w:r>
        <w:rPr>
          <w:rFonts w:ascii="Trebuchet MS" w:eastAsia="Trebuchet MS" w:hAnsi="Trebuchet MS" w:cs="Trebuchet MS"/>
          <w:b/>
          <w:sz w:val="20"/>
          <w:szCs w:val="20"/>
        </w:rPr>
        <w:t>a</w:t>
      </w:r>
      <w:proofErr w:type="gramEnd"/>
    </w:p>
    <w:p w14:paraId="19320906" w14:textId="77777777" w:rsidR="00F712B3" w:rsidRDefault="00F712B3">
      <w:pPr>
        <w:spacing w:line="360" w:lineRule="auto"/>
        <w:jc w:val="left"/>
      </w:pPr>
    </w:p>
    <w:p w14:paraId="2F90F908" w14:textId="77777777" w:rsidR="00F712B3" w:rsidRDefault="000A517A" w:rsidP="000A517A">
      <w:pPr>
        <w:spacing w:line="360" w:lineRule="auto"/>
        <w:ind w:left="-284"/>
        <w:jc w:val="left"/>
      </w:pPr>
      <w:r w:rsidRPr="000A517A">
        <w:rPr>
          <w:rFonts w:ascii="Trebuchet MS" w:eastAsia="Trebuchet MS" w:hAnsi="Trebuchet MS" w:cs="Trebuchet MS"/>
          <w:b/>
          <w:sz w:val="20"/>
          <w:szCs w:val="20"/>
        </w:rPr>
        <w:t>Zoologická zahrada Liberec,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0A517A">
        <w:rPr>
          <w:rFonts w:ascii="Trebuchet MS" w:eastAsia="Trebuchet MS" w:hAnsi="Trebuchet MS" w:cs="Trebuchet MS"/>
          <w:b/>
          <w:sz w:val="20"/>
          <w:szCs w:val="20"/>
        </w:rPr>
        <w:t>příspěvková organizace</w:t>
      </w:r>
    </w:p>
    <w:tbl>
      <w:tblPr>
        <w:tblStyle w:val="a1"/>
        <w:tblW w:w="870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880"/>
        <w:gridCol w:w="5824"/>
      </w:tblGrid>
      <w:tr w:rsidR="00F712B3" w14:paraId="5F5B1C41" w14:textId="77777777" w:rsidTr="0018554A">
        <w:tc>
          <w:tcPr>
            <w:tcW w:w="2880" w:type="dxa"/>
          </w:tcPr>
          <w:p w14:paraId="67AE772E" w14:textId="77777777"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 sídlem </w:t>
            </w:r>
          </w:p>
        </w:tc>
        <w:tc>
          <w:tcPr>
            <w:tcW w:w="5824" w:type="dxa"/>
          </w:tcPr>
          <w:p w14:paraId="2B1F004C" w14:textId="77777777" w:rsidR="00242731" w:rsidRPr="000A517A" w:rsidRDefault="000A517A" w:rsidP="000A517A">
            <w:pPr>
              <w:ind w:left="17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0A517A">
              <w:rPr>
                <w:rFonts w:ascii="Trebuchet MS" w:eastAsia="Trebuchet MS" w:hAnsi="Trebuchet MS" w:cs="Trebuchet MS"/>
                <w:sz w:val="20"/>
                <w:szCs w:val="20"/>
              </w:rPr>
              <w:t>Lidové sady 425/1, Liberec I-Staré Město, 460 01 Liberec</w:t>
            </w:r>
          </w:p>
        </w:tc>
      </w:tr>
      <w:tr w:rsidR="00F712B3" w14:paraId="4FB17D05" w14:textId="77777777" w:rsidTr="0018554A">
        <w:tc>
          <w:tcPr>
            <w:tcW w:w="2880" w:type="dxa"/>
          </w:tcPr>
          <w:p w14:paraId="4557CFBE" w14:textId="77777777"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IČ </w:t>
            </w:r>
          </w:p>
        </w:tc>
        <w:tc>
          <w:tcPr>
            <w:tcW w:w="5824" w:type="dxa"/>
          </w:tcPr>
          <w:p w14:paraId="54C9759A" w14:textId="77777777" w:rsidR="00F712B3" w:rsidRDefault="000A517A">
            <w:pPr>
              <w:ind w:left="170"/>
            </w:pPr>
            <w:r w:rsidRPr="000A517A">
              <w:rPr>
                <w:rFonts w:ascii="Trebuchet MS" w:eastAsia="Trebuchet MS" w:hAnsi="Trebuchet MS" w:cs="Trebuchet MS"/>
                <w:sz w:val="20"/>
                <w:szCs w:val="20"/>
              </w:rPr>
              <w:t>00079651</w:t>
            </w:r>
          </w:p>
        </w:tc>
      </w:tr>
      <w:tr w:rsidR="00F712B3" w14:paraId="317FF40E" w14:textId="77777777" w:rsidTr="0018554A">
        <w:trPr>
          <w:trHeight w:val="260"/>
        </w:trPr>
        <w:tc>
          <w:tcPr>
            <w:tcW w:w="2880" w:type="dxa"/>
          </w:tcPr>
          <w:p w14:paraId="67160E1E" w14:textId="77777777"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Jejímž jménem jedná</w:t>
            </w:r>
          </w:p>
        </w:tc>
        <w:tc>
          <w:tcPr>
            <w:tcW w:w="5824" w:type="dxa"/>
          </w:tcPr>
          <w:p w14:paraId="542884EA" w14:textId="77777777" w:rsidR="00F712B3" w:rsidRDefault="000A517A" w:rsidP="00480991">
            <w:pPr>
              <w:ind w:left="170"/>
            </w:pPr>
            <w:r w:rsidRPr="000A517A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MVDr. David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</w:t>
            </w:r>
            <w:r w:rsidRPr="000A517A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ejedlo</w:t>
            </w:r>
            <w:r w:rsidR="00480991" w:rsidRPr="0048099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,</w:t>
            </w:r>
            <w:r w:rsidR="00480991" w:rsidRPr="0048099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ředitel</w:t>
            </w:r>
          </w:p>
        </w:tc>
      </w:tr>
      <w:tr w:rsidR="00480991" w14:paraId="31FDC739" w14:textId="77777777" w:rsidTr="0018554A">
        <w:trPr>
          <w:trHeight w:val="260"/>
        </w:trPr>
        <w:tc>
          <w:tcPr>
            <w:tcW w:w="2880" w:type="dxa"/>
          </w:tcPr>
          <w:p w14:paraId="14C277E8" w14:textId="77777777" w:rsidR="00480991" w:rsidRDefault="00480991">
            <w:pPr>
              <w:ind w:left="17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5824" w:type="dxa"/>
          </w:tcPr>
          <w:p w14:paraId="037EC950" w14:textId="77777777" w:rsidR="00480991" w:rsidRDefault="00480991"/>
        </w:tc>
      </w:tr>
    </w:tbl>
    <w:p w14:paraId="6FD0A248" w14:textId="4BCA355E" w:rsidR="00A260E0" w:rsidRDefault="00A260E0" w:rsidP="00A260E0">
      <w:pPr>
        <w:spacing w:after="60"/>
        <w:jc w:val="left"/>
        <w:rPr>
          <w:lang w:val="cs-CZ"/>
        </w:rPr>
      </w:pPr>
      <w:r>
        <w:rPr>
          <w:rFonts w:ascii="Trebuchet MS" w:eastAsia="Trebuchet MS" w:hAnsi="Trebuchet MS" w:cs="Trebuchet MS"/>
          <w:sz w:val="20"/>
          <w:szCs w:val="20"/>
        </w:rPr>
        <w:t>Společnost zapsaná v obchodním rejstříku pod spisovou značkou Pr 623 vedená u Krajského soudu v Ústí nad Labem</w:t>
      </w:r>
    </w:p>
    <w:p w14:paraId="31EE966C" w14:textId="77777777" w:rsidR="00F712B3" w:rsidRDefault="00F712B3">
      <w:pPr>
        <w:tabs>
          <w:tab w:val="right" w:pos="9072"/>
          <w:tab w:val="right" w:pos="9360"/>
        </w:tabs>
        <w:spacing w:line="360" w:lineRule="auto"/>
        <w:jc w:val="left"/>
      </w:pPr>
    </w:p>
    <w:p w14:paraId="290D873A" w14:textId="77777777" w:rsidR="00F712B3" w:rsidRDefault="001E32CF">
      <w:pPr>
        <w:spacing w:line="360" w:lineRule="auto"/>
      </w:pPr>
      <w:r>
        <w:rPr>
          <w:rFonts w:ascii="Trebuchet MS" w:eastAsia="Trebuchet MS" w:hAnsi="Trebuchet MS" w:cs="Trebuchet MS"/>
          <w:sz w:val="20"/>
          <w:szCs w:val="20"/>
        </w:rPr>
        <w:t>(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dále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jen “</w:t>
      </w:r>
      <w:r>
        <w:rPr>
          <w:rFonts w:ascii="Trebuchet MS" w:eastAsia="Trebuchet MS" w:hAnsi="Trebuchet MS" w:cs="Trebuchet MS"/>
          <w:b/>
          <w:sz w:val="20"/>
          <w:szCs w:val="20"/>
        </w:rPr>
        <w:t>Objednatel</w:t>
      </w:r>
      <w:r>
        <w:rPr>
          <w:rFonts w:ascii="Trebuchet MS" w:eastAsia="Trebuchet MS" w:hAnsi="Trebuchet MS" w:cs="Trebuchet MS"/>
          <w:sz w:val="20"/>
          <w:szCs w:val="20"/>
        </w:rPr>
        <w:t>”)</w:t>
      </w:r>
    </w:p>
    <w:p w14:paraId="07097552" w14:textId="77777777" w:rsidR="00F712B3" w:rsidRDefault="00F712B3">
      <w:pPr>
        <w:spacing w:line="360" w:lineRule="auto"/>
        <w:jc w:val="center"/>
      </w:pPr>
    </w:p>
    <w:p w14:paraId="10E67594" w14:textId="77777777" w:rsidR="00F712B3" w:rsidRDefault="001E32CF">
      <w:pPr>
        <w:spacing w:line="360" w:lineRule="auto"/>
        <w:jc w:val="center"/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uzavřeli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tuto </w:t>
      </w:r>
      <w:bookmarkStart w:id="1" w:name="30j0zll" w:colFirst="0" w:colLast="0"/>
      <w:bookmarkEnd w:id="1"/>
      <w:r>
        <w:rPr>
          <w:rFonts w:ascii="Trebuchet MS" w:eastAsia="Trebuchet MS" w:hAnsi="Trebuchet MS" w:cs="Trebuchet MS"/>
          <w:b/>
          <w:sz w:val="20"/>
          <w:szCs w:val="20"/>
        </w:rPr>
        <w:t xml:space="preserve">smlouvu o poskytování služeb </w:t>
      </w:r>
    </w:p>
    <w:p w14:paraId="74395760" w14:textId="77777777" w:rsidR="00F712B3" w:rsidRDefault="001E32CF">
      <w:pPr>
        <w:spacing w:line="360" w:lineRule="auto"/>
        <w:jc w:val="center"/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v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souladu s ustanovením § 1746 odst. 2 zákona č. 89/2012 Sb., občanský zákoník, v platném znění</w:t>
      </w:r>
    </w:p>
    <w:p w14:paraId="56D9E8F2" w14:textId="77777777" w:rsidR="00F712B3" w:rsidRDefault="001E32CF">
      <w:pPr>
        <w:spacing w:line="360" w:lineRule="auto"/>
        <w:jc w:val="center"/>
      </w:pPr>
      <w:r>
        <w:rPr>
          <w:rFonts w:ascii="Trebuchet MS" w:eastAsia="Trebuchet MS" w:hAnsi="Trebuchet MS" w:cs="Trebuchet MS"/>
          <w:sz w:val="20"/>
          <w:szCs w:val="20"/>
        </w:rPr>
        <w:t>(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dále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jen “Smlouvu”)</w:t>
      </w:r>
    </w:p>
    <w:p w14:paraId="00CA7B7D" w14:textId="77777777" w:rsidR="00F712B3" w:rsidRDefault="00F712B3">
      <w:pPr>
        <w:spacing w:line="360" w:lineRule="auto"/>
        <w:jc w:val="center"/>
      </w:pPr>
    </w:p>
    <w:p w14:paraId="72F00947" w14:textId="77777777" w:rsidR="00F712B3" w:rsidRDefault="001E32CF">
      <w:pPr>
        <w:spacing w:line="360" w:lineRule="auto"/>
        <w:jc w:val="center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Smluvní strany, vědomy si svých závazků v této Smlouvě obsažených </w:t>
      </w:r>
      <w:proofErr w:type="gramStart"/>
      <w:r>
        <w:rPr>
          <w:rFonts w:ascii="Trebuchet MS" w:eastAsia="Trebuchet MS" w:hAnsi="Trebuchet MS" w:cs="Trebuchet MS"/>
          <w:b/>
          <w:sz w:val="20"/>
          <w:szCs w:val="20"/>
        </w:rPr>
        <w:t>a</w:t>
      </w:r>
      <w:proofErr w:type="gramEnd"/>
      <w:r>
        <w:rPr>
          <w:rFonts w:ascii="Trebuchet MS" w:eastAsia="Trebuchet MS" w:hAnsi="Trebuchet MS" w:cs="Trebuchet MS"/>
          <w:b/>
          <w:sz w:val="20"/>
          <w:szCs w:val="20"/>
        </w:rPr>
        <w:t xml:space="preserve"> s úmyslem být touto Smlouvou vázány, dohodly se na následujícím znění Smlouvy:</w:t>
      </w:r>
    </w:p>
    <w:p w14:paraId="7DA0E2B3" w14:textId="77777777" w:rsidR="00F712B3" w:rsidRDefault="001E32CF" w:rsidP="00582143">
      <w:pPr>
        <w:pStyle w:val="Nadpis2"/>
        <w:pageBreakBefore/>
        <w:numPr>
          <w:ilvl w:val="0"/>
          <w:numId w:val="2"/>
        </w:numPr>
        <w:spacing w:before="36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lastRenderedPageBreak/>
        <w:t>ZÁKLADNÍ POJMY</w:t>
      </w:r>
    </w:p>
    <w:p w14:paraId="2025E6CA" w14:textId="77777777"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Zástupce Poskytovatele</w:t>
      </w:r>
    </w:p>
    <w:p w14:paraId="69138D4D" w14:textId="77777777" w:rsidR="00F712B3" w:rsidRDefault="001E32CF">
      <w:pPr>
        <w:ind w:left="142"/>
      </w:pPr>
      <w:r>
        <w:rPr>
          <w:rFonts w:ascii="Trebuchet MS" w:eastAsia="Trebuchet MS" w:hAnsi="Trebuchet MS" w:cs="Trebuchet MS"/>
          <w:sz w:val="20"/>
          <w:szCs w:val="20"/>
        </w:rPr>
        <w:t>Je pověřenou osobou Poskytovatele, který je oprávněn:</w:t>
      </w:r>
    </w:p>
    <w:p w14:paraId="2E20AC79" w14:textId="77777777" w:rsidR="00F712B3" w:rsidRDefault="001E32CF">
      <w:pPr>
        <w:numPr>
          <w:ilvl w:val="0"/>
          <w:numId w:val="4"/>
        </w:numPr>
        <w:spacing w:line="276" w:lineRule="auto"/>
        <w:ind w:left="862" w:hanging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spolu se zástupcem Objednatele vyhodnocovat plnění služeb,</w:t>
      </w:r>
    </w:p>
    <w:p w14:paraId="36856E35" w14:textId="77777777" w:rsidR="00F712B3" w:rsidRDefault="001E32CF">
      <w:pPr>
        <w:numPr>
          <w:ilvl w:val="0"/>
          <w:numId w:val="4"/>
        </w:numPr>
        <w:spacing w:line="276" w:lineRule="auto"/>
        <w:ind w:left="862" w:hanging="360"/>
        <w:contextualSpacing/>
        <w:jc w:val="left"/>
        <w:rPr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jednat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se zástupcem Objednatele o změnách služeb a jejich případn</w:t>
      </w:r>
      <w:r w:rsidR="00B51D8C">
        <w:rPr>
          <w:rFonts w:ascii="Trebuchet MS" w:eastAsia="Trebuchet MS" w:hAnsi="Trebuchet MS" w:cs="Trebuchet MS"/>
          <w:sz w:val="20"/>
          <w:szCs w:val="20"/>
        </w:rPr>
        <w:t>ém</w:t>
      </w:r>
      <w:r>
        <w:rPr>
          <w:rFonts w:ascii="Trebuchet MS" w:eastAsia="Trebuchet MS" w:hAnsi="Trebuchet MS" w:cs="Trebuchet MS"/>
          <w:sz w:val="20"/>
          <w:szCs w:val="20"/>
        </w:rPr>
        <w:t xml:space="preserve"> dopad</w:t>
      </w:r>
      <w:r w:rsidR="00B51D8C"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 xml:space="preserve"> na cenu předmětu smlouvy.</w:t>
      </w:r>
    </w:p>
    <w:p w14:paraId="37E1AF56" w14:textId="77777777"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Zástupce Objednatele</w:t>
      </w:r>
    </w:p>
    <w:p w14:paraId="6810460A" w14:textId="77777777" w:rsidR="00F712B3" w:rsidRDefault="001E32CF">
      <w:pPr>
        <w:ind w:left="142"/>
      </w:pPr>
      <w:r>
        <w:rPr>
          <w:rFonts w:ascii="Trebuchet MS" w:eastAsia="Trebuchet MS" w:hAnsi="Trebuchet MS" w:cs="Trebuchet MS"/>
          <w:sz w:val="20"/>
          <w:szCs w:val="20"/>
        </w:rPr>
        <w:t>Je pověřenou osobou Objednatele, který je oprávněn:</w:t>
      </w:r>
    </w:p>
    <w:p w14:paraId="535BD8A1" w14:textId="77777777" w:rsidR="00F712B3" w:rsidRDefault="001E32CF">
      <w:pPr>
        <w:numPr>
          <w:ilvl w:val="0"/>
          <w:numId w:val="6"/>
        </w:numPr>
        <w:spacing w:line="276" w:lineRule="auto"/>
        <w:ind w:left="862" w:hanging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potvrzovat provedení služeb, které jsou uvedeny v Příloze č.1,</w:t>
      </w:r>
    </w:p>
    <w:p w14:paraId="05928104" w14:textId="77777777" w:rsidR="00F712B3" w:rsidRDefault="001E32CF">
      <w:pPr>
        <w:numPr>
          <w:ilvl w:val="0"/>
          <w:numId w:val="8"/>
        </w:numPr>
        <w:spacing w:line="276" w:lineRule="auto"/>
        <w:ind w:left="862" w:hanging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spolu se zástupcem Poskytovatele vyhodnocovat plnění služeb,</w:t>
      </w:r>
    </w:p>
    <w:p w14:paraId="606C38D7" w14:textId="77777777" w:rsidR="00F712B3" w:rsidRDefault="001E32CF">
      <w:pPr>
        <w:numPr>
          <w:ilvl w:val="0"/>
          <w:numId w:val="8"/>
        </w:numPr>
        <w:spacing w:line="276" w:lineRule="auto"/>
        <w:ind w:left="862" w:hanging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jednat se zástupcem Poskytovatele o změnách služeb a jejich případný dopad na cenu předmětu smlouvy,</w:t>
      </w:r>
    </w:p>
    <w:p w14:paraId="32CD6766" w14:textId="77777777" w:rsidR="00F712B3" w:rsidRDefault="001E32CF">
      <w:pPr>
        <w:numPr>
          <w:ilvl w:val="0"/>
          <w:numId w:val="8"/>
        </w:numPr>
        <w:spacing w:line="276" w:lineRule="auto"/>
        <w:ind w:left="862" w:hanging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požádat a provést kdykoliv kontrolu úrovně poskytovaných služeb,</w:t>
      </w:r>
    </w:p>
    <w:p w14:paraId="0D047EFD" w14:textId="77777777" w:rsidR="00F712B3" w:rsidRPr="005B216E" w:rsidRDefault="001E32CF">
      <w:pPr>
        <w:numPr>
          <w:ilvl w:val="0"/>
          <w:numId w:val="8"/>
        </w:numPr>
        <w:spacing w:line="276" w:lineRule="auto"/>
        <w:ind w:left="862" w:hanging="360"/>
        <w:rPr>
          <w:sz w:val="20"/>
          <w:szCs w:val="20"/>
        </w:rPr>
      </w:pPr>
      <w:r w:rsidRPr="005B216E">
        <w:rPr>
          <w:rFonts w:ascii="Trebuchet MS" w:eastAsia="Trebuchet MS" w:hAnsi="Trebuchet MS" w:cs="Trebuchet MS"/>
          <w:sz w:val="20"/>
          <w:szCs w:val="20"/>
        </w:rPr>
        <w:t>objednávat od Poskytovatele služby nad rámec této smlouvy,</w:t>
      </w:r>
    </w:p>
    <w:p w14:paraId="0088559A" w14:textId="77777777" w:rsidR="00F712B3" w:rsidRDefault="001E32CF">
      <w:pPr>
        <w:numPr>
          <w:ilvl w:val="0"/>
          <w:numId w:val="8"/>
        </w:numPr>
        <w:spacing w:line="276" w:lineRule="auto"/>
        <w:ind w:left="862" w:hanging="360"/>
        <w:contextualSpacing/>
        <w:jc w:val="left"/>
        <w:rPr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nahlašovat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závady a požadavky na servisní linku Poskytovatele.</w:t>
      </w:r>
    </w:p>
    <w:p w14:paraId="0948B670" w14:textId="77777777"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Zástupci smluvních stran</w:t>
      </w:r>
    </w:p>
    <w:p w14:paraId="458B90B9" w14:textId="6F621A6A" w:rsidR="00F712B3" w:rsidRDefault="001E32CF">
      <w:pPr>
        <w:ind w:left="14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Zástupci smluvních stran jsou uvedeni v Příloze č.3.</w:t>
      </w:r>
    </w:p>
    <w:p w14:paraId="219C35B1" w14:textId="6A260FAE" w:rsidR="00A03EF3" w:rsidRPr="00A03EF3" w:rsidRDefault="00A03EF3" w:rsidP="00A03EF3">
      <w:pPr>
        <w:pStyle w:val="Nadpis1"/>
        <w:numPr>
          <w:ilvl w:val="1"/>
          <w:numId w:val="2"/>
        </w:numPr>
        <w:spacing w:before="0" w:after="0" w:line="276" w:lineRule="auto"/>
        <w:ind w:hanging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Markomat je Systém (software) vlastněný Poskytovatelem, který Poskytovatel provozuje a poskytuje Objednateli jako službu. </w:t>
      </w:r>
    </w:p>
    <w:p w14:paraId="163BEABB" w14:textId="77777777" w:rsidR="00F712B3" w:rsidRDefault="001E32CF" w:rsidP="0018554A">
      <w:pPr>
        <w:pStyle w:val="Nadpis2"/>
        <w:keepNext w:val="0"/>
        <w:keepLines w:val="0"/>
        <w:widowControl w:val="0"/>
        <w:numPr>
          <w:ilvl w:val="0"/>
          <w:numId w:val="2"/>
        </w:numPr>
        <w:spacing w:before="36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>PŘEDMĚT SMLOUVY</w:t>
      </w:r>
    </w:p>
    <w:p w14:paraId="13A8B7BE" w14:textId="77777777" w:rsidR="00582143" w:rsidRPr="0058214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Poskytovatel se zavazuje pro Objednatele za podmínek uvedených v této Smlouvě</w:t>
      </w:r>
      <w:r w:rsidR="00582143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2A26DDEF" w14:textId="064CB4A1" w:rsidR="00582143" w:rsidRDefault="001D233C" w:rsidP="00A03EF3">
      <w:pPr>
        <w:pStyle w:val="Nadpis1"/>
        <w:keepNext w:val="0"/>
        <w:keepLines w:val="0"/>
        <w:widowControl w:val="0"/>
        <w:numPr>
          <w:ilvl w:val="0"/>
          <w:numId w:val="19"/>
        </w:numPr>
        <w:spacing w:before="0" w:line="260" w:lineRule="atLeas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Rozšířit </w:t>
      </w:r>
      <w:r w:rsidR="006378F8">
        <w:rPr>
          <w:rFonts w:ascii="Trebuchet MS" w:eastAsia="Trebuchet MS" w:hAnsi="Trebuchet MS" w:cs="Trebuchet MS"/>
          <w:sz w:val="20"/>
          <w:szCs w:val="20"/>
        </w:rPr>
        <w:t xml:space="preserve">služby </w:t>
      </w:r>
      <w:r>
        <w:rPr>
          <w:rFonts w:ascii="Trebuchet MS" w:eastAsia="Trebuchet MS" w:hAnsi="Trebuchet MS" w:cs="Trebuchet MS"/>
          <w:sz w:val="20"/>
          <w:szCs w:val="20"/>
        </w:rPr>
        <w:t>Systém</w:t>
      </w:r>
      <w:r w:rsidR="006378F8"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 xml:space="preserve"> Markomat</w:t>
      </w:r>
      <w:r w:rsidR="006378F8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 w:rsidR="000375BD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A03EF3">
        <w:rPr>
          <w:rFonts w:ascii="Trebuchet MS" w:eastAsia="Trebuchet MS" w:hAnsi="Trebuchet MS" w:cs="Trebuchet MS"/>
          <w:sz w:val="20"/>
          <w:szCs w:val="20"/>
        </w:rPr>
        <w:t xml:space="preserve">E-shop pro </w:t>
      </w:r>
      <w:r w:rsidR="000375BD" w:rsidRPr="00A03EF3">
        <w:rPr>
          <w:rFonts w:ascii="Trebuchet MS" w:eastAsia="Trebuchet MS" w:hAnsi="Trebuchet MS" w:cs="Trebuchet MS"/>
          <w:sz w:val="20"/>
          <w:szCs w:val="20"/>
        </w:rPr>
        <w:t xml:space="preserve">sponzorské dary </w:t>
      </w:r>
      <w:proofErr w:type="gramStart"/>
      <w:r w:rsidR="000375BD" w:rsidRPr="00A03EF3">
        <w:rPr>
          <w:rFonts w:ascii="Trebuchet MS" w:eastAsia="Trebuchet MS" w:hAnsi="Trebuchet MS" w:cs="Trebuchet MS"/>
          <w:sz w:val="20"/>
          <w:szCs w:val="20"/>
        </w:rPr>
        <w:t>na</w:t>
      </w:r>
      <w:proofErr w:type="gramEnd"/>
      <w:r w:rsidR="000375BD" w:rsidRPr="00A03EF3">
        <w:rPr>
          <w:rFonts w:ascii="Trebuchet MS" w:eastAsia="Trebuchet MS" w:hAnsi="Trebuchet MS" w:cs="Trebuchet MS"/>
          <w:sz w:val="20"/>
          <w:szCs w:val="20"/>
        </w:rPr>
        <w:t xml:space="preserve"> výstavbu či renovaci pavilonu pro </w:t>
      </w:r>
      <w:r w:rsidR="003D68B2">
        <w:rPr>
          <w:rFonts w:ascii="Trebuchet MS" w:eastAsia="Trebuchet MS" w:hAnsi="Trebuchet MS" w:cs="Trebuchet MS"/>
          <w:sz w:val="20"/>
          <w:szCs w:val="20"/>
        </w:rPr>
        <w:t>n</w:t>
      </w:r>
      <w:r w:rsidR="000375BD" w:rsidRPr="00A03EF3">
        <w:rPr>
          <w:rFonts w:ascii="Trebuchet MS" w:eastAsia="Trebuchet MS" w:hAnsi="Trebuchet MS" w:cs="Trebuchet MS"/>
          <w:sz w:val="20"/>
          <w:szCs w:val="20"/>
        </w:rPr>
        <w:t>estor kea</w:t>
      </w:r>
      <w:r w:rsidR="000375BD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301CDACA" w14:textId="47BA275E" w:rsidR="00582143" w:rsidRDefault="001E32CF" w:rsidP="00582143">
      <w:pPr>
        <w:pStyle w:val="Nadpis1"/>
        <w:keepNext w:val="0"/>
        <w:keepLines w:val="0"/>
        <w:widowControl w:val="0"/>
        <w:numPr>
          <w:ilvl w:val="0"/>
          <w:numId w:val="19"/>
        </w:numPr>
        <w:spacing w:before="0" w:line="260" w:lineRule="atLeast"/>
        <w:rPr>
          <w:rFonts w:ascii="Trebuchet MS" w:eastAsia="Trebuchet MS" w:hAnsi="Trebuchet MS" w:cs="Trebuchet MS"/>
          <w:sz w:val="20"/>
          <w:szCs w:val="20"/>
        </w:rPr>
      </w:pPr>
      <w:proofErr w:type="gramStart"/>
      <w:r w:rsidRPr="009E08CB">
        <w:rPr>
          <w:rFonts w:ascii="Trebuchet MS" w:eastAsia="Trebuchet MS" w:hAnsi="Trebuchet MS" w:cs="Trebuchet MS"/>
          <w:sz w:val="20"/>
          <w:szCs w:val="20"/>
        </w:rPr>
        <w:t>technicky</w:t>
      </w:r>
      <w:proofErr w:type="gramEnd"/>
      <w:r w:rsidRPr="009E08CB">
        <w:rPr>
          <w:rFonts w:ascii="Trebuchet MS" w:eastAsia="Trebuchet MS" w:hAnsi="Trebuchet MS" w:cs="Trebuchet MS"/>
          <w:sz w:val="20"/>
          <w:szCs w:val="20"/>
        </w:rPr>
        <w:t xml:space="preserve"> zajišťovat provozování </w:t>
      </w:r>
      <w:r w:rsidR="00224443">
        <w:rPr>
          <w:rFonts w:ascii="Trebuchet MS" w:eastAsia="Trebuchet MS" w:hAnsi="Trebuchet MS" w:cs="Trebuchet MS"/>
          <w:sz w:val="20"/>
          <w:szCs w:val="20"/>
        </w:rPr>
        <w:t>Systému</w:t>
      </w:r>
      <w:r w:rsidR="00934F1C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A06F90">
        <w:rPr>
          <w:rFonts w:ascii="Trebuchet MS" w:eastAsia="Trebuchet MS" w:hAnsi="Trebuchet MS" w:cs="Trebuchet MS"/>
          <w:sz w:val="20"/>
          <w:szCs w:val="20"/>
        </w:rPr>
        <w:t xml:space="preserve">Markomat </w:t>
      </w:r>
      <w:r w:rsidR="00A03EF3">
        <w:rPr>
          <w:rFonts w:ascii="Trebuchet MS" w:eastAsia="Trebuchet MS" w:hAnsi="Trebuchet MS" w:cs="Trebuchet MS"/>
          <w:sz w:val="20"/>
          <w:szCs w:val="20"/>
        </w:rPr>
        <w:t xml:space="preserve">v rozsahu dle Přílohy č.1 </w:t>
      </w:r>
      <w:r w:rsidR="00224443">
        <w:rPr>
          <w:rFonts w:ascii="Trebuchet MS" w:eastAsia="Trebuchet MS" w:hAnsi="Trebuchet MS" w:cs="Trebuchet MS"/>
          <w:sz w:val="20"/>
          <w:szCs w:val="20"/>
        </w:rPr>
        <w:t xml:space="preserve">po dobu </w:t>
      </w:r>
      <w:r w:rsidR="001D233C">
        <w:rPr>
          <w:rFonts w:ascii="Trebuchet MS" w:eastAsia="Trebuchet MS" w:hAnsi="Trebuchet MS" w:cs="Trebuchet MS"/>
          <w:sz w:val="20"/>
          <w:szCs w:val="20"/>
        </w:rPr>
        <w:t>od 1.</w:t>
      </w:r>
      <w:r w:rsidR="000375BD">
        <w:rPr>
          <w:rFonts w:ascii="Trebuchet MS" w:eastAsia="Trebuchet MS" w:hAnsi="Trebuchet MS" w:cs="Trebuchet MS"/>
          <w:sz w:val="20"/>
          <w:szCs w:val="20"/>
        </w:rPr>
        <w:t>1</w:t>
      </w:r>
      <w:r w:rsidR="001818B0">
        <w:rPr>
          <w:rFonts w:ascii="Trebuchet MS" w:eastAsia="Trebuchet MS" w:hAnsi="Trebuchet MS" w:cs="Trebuchet MS"/>
          <w:sz w:val="20"/>
          <w:szCs w:val="20"/>
        </w:rPr>
        <w:t>2</w:t>
      </w:r>
      <w:r w:rsidR="001D233C">
        <w:rPr>
          <w:rFonts w:ascii="Trebuchet MS" w:eastAsia="Trebuchet MS" w:hAnsi="Trebuchet MS" w:cs="Trebuchet MS"/>
          <w:sz w:val="20"/>
          <w:szCs w:val="20"/>
        </w:rPr>
        <w:t>.2020 do 3</w:t>
      </w:r>
      <w:r w:rsidR="000375BD">
        <w:rPr>
          <w:rFonts w:ascii="Trebuchet MS" w:eastAsia="Trebuchet MS" w:hAnsi="Trebuchet MS" w:cs="Trebuchet MS"/>
          <w:sz w:val="20"/>
          <w:szCs w:val="20"/>
        </w:rPr>
        <w:t>1</w:t>
      </w:r>
      <w:r w:rsidR="001D233C">
        <w:rPr>
          <w:rFonts w:ascii="Trebuchet MS" w:eastAsia="Trebuchet MS" w:hAnsi="Trebuchet MS" w:cs="Trebuchet MS"/>
          <w:sz w:val="20"/>
          <w:szCs w:val="20"/>
        </w:rPr>
        <w:t>.1</w:t>
      </w:r>
      <w:r w:rsidR="000375BD">
        <w:rPr>
          <w:rFonts w:ascii="Trebuchet MS" w:eastAsia="Trebuchet MS" w:hAnsi="Trebuchet MS" w:cs="Trebuchet MS"/>
          <w:sz w:val="20"/>
          <w:szCs w:val="20"/>
        </w:rPr>
        <w:t>2</w:t>
      </w:r>
      <w:r w:rsidR="001D233C">
        <w:rPr>
          <w:rFonts w:ascii="Trebuchet MS" w:eastAsia="Trebuchet MS" w:hAnsi="Trebuchet MS" w:cs="Trebuchet MS"/>
          <w:sz w:val="20"/>
          <w:szCs w:val="20"/>
        </w:rPr>
        <w:t>.202</w:t>
      </w:r>
      <w:r w:rsidR="000375BD">
        <w:rPr>
          <w:rFonts w:ascii="Trebuchet MS" w:eastAsia="Trebuchet MS" w:hAnsi="Trebuchet MS" w:cs="Trebuchet MS"/>
          <w:sz w:val="20"/>
          <w:szCs w:val="20"/>
        </w:rPr>
        <w:t>1</w:t>
      </w:r>
      <w:r w:rsidR="007422C0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5E023D5D" w14:textId="77777777" w:rsidR="00224443" w:rsidRDefault="00582143" w:rsidP="00582143">
      <w:pPr>
        <w:pStyle w:val="Nadpis1"/>
        <w:keepNext w:val="0"/>
        <w:keepLines w:val="0"/>
        <w:widowControl w:val="0"/>
        <w:numPr>
          <w:ilvl w:val="0"/>
          <w:numId w:val="19"/>
        </w:numPr>
        <w:spacing w:before="0" w:line="260" w:lineRule="atLeast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poskytovat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224443">
        <w:rPr>
          <w:rFonts w:ascii="Trebuchet MS" w:eastAsia="Trebuchet MS" w:hAnsi="Trebuchet MS" w:cs="Trebuchet MS"/>
          <w:sz w:val="20"/>
          <w:szCs w:val="20"/>
        </w:rPr>
        <w:t xml:space="preserve">konzultační </w:t>
      </w:r>
      <w:r>
        <w:rPr>
          <w:rFonts w:ascii="Trebuchet MS" w:eastAsia="Trebuchet MS" w:hAnsi="Trebuchet MS" w:cs="Trebuchet MS"/>
          <w:sz w:val="20"/>
          <w:szCs w:val="20"/>
        </w:rPr>
        <w:t xml:space="preserve">služby </w:t>
      </w:r>
      <w:r w:rsidR="00224443">
        <w:rPr>
          <w:rFonts w:ascii="Trebuchet MS" w:eastAsia="Trebuchet MS" w:hAnsi="Trebuchet MS" w:cs="Trebuchet MS"/>
          <w:sz w:val="20"/>
          <w:szCs w:val="20"/>
        </w:rPr>
        <w:t>k</w:t>
      </w:r>
      <w:r>
        <w:rPr>
          <w:rFonts w:ascii="Trebuchet MS" w:eastAsia="Trebuchet MS" w:hAnsi="Trebuchet MS" w:cs="Trebuchet MS"/>
          <w:sz w:val="20"/>
          <w:szCs w:val="20"/>
        </w:rPr>
        <w:t xml:space="preserve"> Systému</w:t>
      </w:r>
      <w:r w:rsidR="001E32CF" w:rsidRPr="009E08CB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224443">
        <w:rPr>
          <w:rFonts w:ascii="Trebuchet MS" w:eastAsia="Trebuchet MS" w:hAnsi="Trebuchet MS" w:cs="Trebuchet MS"/>
          <w:sz w:val="20"/>
          <w:szCs w:val="20"/>
        </w:rPr>
        <w:t>a jeho zakomponování do informa</w:t>
      </w:r>
      <w:r w:rsidR="00993065">
        <w:rPr>
          <w:rFonts w:ascii="Trebuchet MS" w:eastAsia="Trebuchet MS" w:hAnsi="Trebuchet MS" w:cs="Trebuchet MS"/>
          <w:sz w:val="20"/>
          <w:szCs w:val="20"/>
        </w:rPr>
        <w:t>č</w:t>
      </w:r>
      <w:r w:rsidR="00224443">
        <w:rPr>
          <w:rFonts w:ascii="Trebuchet MS" w:eastAsia="Trebuchet MS" w:hAnsi="Trebuchet MS" w:cs="Trebuchet MS"/>
          <w:sz w:val="20"/>
          <w:szCs w:val="20"/>
        </w:rPr>
        <w:t xml:space="preserve">ního systému Objednatele </w:t>
      </w:r>
    </w:p>
    <w:p w14:paraId="16F90BA7" w14:textId="77777777" w:rsidR="00F712B3" w:rsidRPr="00582143" w:rsidRDefault="00224443" w:rsidP="00224443">
      <w:pPr>
        <w:pStyle w:val="Nadpis1"/>
        <w:keepNext w:val="0"/>
        <w:keepLines w:val="0"/>
        <w:widowControl w:val="0"/>
        <w:spacing w:before="0" w:line="260" w:lineRule="atLeast"/>
        <w:ind w:left="862" w:firstLine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Bližší popis služeb Poskytovatele je </w:t>
      </w:r>
      <w:r w:rsidR="001E32CF" w:rsidRPr="009E08CB">
        <w:rPr>
          <w:rFonts w:ascii="Trebuchet MS" w:eastAsia="Trebuchet MS" w:hAnsi="Trebuchet MS" w:cs="Trebuchet MS"/>
          <w:sz w:val="20"/>
          <w:szCs w:val="20"/>
        </w:rPr>
        <w:t>uveden v Příloze č.1 této Smlouvy.</w:t>
      </w:r>
    </w:p>
    <w:p w14:paraId="6B40CA9A" w14:textId="77777777" w:rsidR="00582143" w:rsidRPr="0058214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Objednatel se zavazuje</w:t>
      </w:r>
      <w:r w:rsidR="00582143">
        <w:rPr>
          <w:rFonts w:ascii="Trebuchet MS" w:eastAsia="Trebuchet MS" w:hAnsi="Trebuchet MS" w:cs="Trebuchet MS"/>
          <w:sz w:val="20"/>
          <w:szCs w:val="20"/>
        </w:rPr>
        <w:t>:</w:t>
      </w:r>
    </w:p>
    <w:p w14:paraId="2FA953FB" w14:textId="77777777" w:rsidR="00582143" w:rsidRPr="00582143" w:rsidRDefault="00582143" w:rsidP="00582143">
      <w:pPr>
        <w:pStyle w:val="Nadpis1"/>
        <w:keepNext w:val="0"/>
        <w:keepLines w:val="0"/>
        <w:widowControl w:val="0"/>
        <w:numPr>
          <w:ilvl w:val="0"/>
          <w:numId w:val="20"/>
        </w:numPr>
        <w:spacing w:before="0" w:line="260" w:lineRule="atLeast"/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zajistit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součinnost třetích stran, jejichž kooperace je nezb</w:t>
      </w:r>
      <w:r w:rsidR="00934F1C">
        <w:rPr>
          <w:rFonts w:ascii="Trebuchet MS" w:eastAsia="Trebuchet MS" w:hAnsi="Trebuchet MS" w:cs="Trebuchet MS"/>
          <w:sz w:val="20"/>
          <w:szCs w:val="20"/>
        </w:rPr>
        <w:t>yt</w:t>
      </w:r>
      <w:r>
        <w:rPr>
          <w:rFonts w:ascii="Trebuchet MS" w:eastAsia="Trebuchet MS" w:hAnsi="Trebuchet MS" w:cs="Trebuchet MS"/>
          <w:sz w:val="20"/>
          <w:szCs w:val="20"/>
        </w:rPr>
        <w:t>ná pro plnění Poskytovatele</w:t>
      </w:r>
      <w:r w:rsidR="00B51D8C">
        <w:rPr>
          <w:rFonts w:ascii="Trebuchet MS" w:eastAsia="Trebuchet MS" w:hAnsi="Trebuchet MS" w:cs="Trebuchet MS"/>
          <w:sz w:val="20"/>
          <w:szCs w:val="20"/>
        </w:rPr>
        <w:t xml:space="preserve">, </w:t>
      </w:r>
    </w:p>
    <w:p w14:paraId="0E079C87" w14:textId="77777777" w:rsidR="00582143" w:rsidRPr="00582143" w:rsidRDefault="00582143" w:rsidP="00582143">
      <w:pPr>
        <w:pStyle w:val="Nadpis1"/>
        <w:keepNext w:val="0"/>
        <w:keepLines w:val="0"/>
        <w:widowControl w:val="0"/>
        <w:numPr>
          <w:ilvl w:val="0"/>
          <w:numId w:val="20"/>
        </w:numPr>
        <w:spacing w:before="0" w:line="260" w:lineRule="atLeast"/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zajistit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poskytnutí relevatích dat a podkladů způsobem, na kterém se Poskytovatel a Objednatel dohodnou</w:t>
      </w:r>
      <w:r w:rsidR="009D7D37">
        <w:rPr>
          <w:rFonts w:ascii="Trebuchet MS" w:eastAsia="Trebuchet MS" w:hAnsi="Trebuchet MS" w:cs="Trebuchet MS"/>
          <w:sz w:val="20"/>
          <w:szCs w:val="20"/>
        </w:rPr>
        <w:t xml:space="preserve">, </w:t>
      </w:r>
    </w:p>
    <w:p w14:paraId="550CA070" w14:textId="77777777" w:rsidR="00F712B3" w:rsidRDefault="001E32CF" w:rsidP="00582143">
      <w:pPr>
        <w:pStyle w:val="Nadpis1"/>
        <w:keepNext w:val="0"/>
        <w:keepLines w:val="0"/>
        <w:widowControl w:val="0"/>
        <w:numPr>
          <w:ilvl w:val="0"/>
          <w:numId w:val="20"/>
        </w:numPr>
        <w:spacing w:before="0" w:line="260" w:lineRule="atLeast"/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platit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Poskytovateli odměnu za podmínek uvedených dále v této Smlouvě. </w:t>
      </w:r>
    </w:p>
    <w:p w14:paraId="6073C7C5" w14:textId="77777777" w:rsidR="00F712B3" w:rsidRDefault="001E32CF" w:rsidP="0018554A">
      <w:pPr>
        <w:pStyle w:val="Nadpis2"/>
        <w:keepNext w:val="0"/>
        <w:keepLines w:val="0"/>
        <w:widowControl w:val="0"/>
        <w:numPr>
          <w:ilvl w:val="0"/>
          <w:numId w:val="2"/>
        </w:numPr>
        <w:spacing w:before="36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PODMÍNKY PROVOZOVÁNÍ INTERNETOVÉ APLIKACE A POSKYTOVÁNÍ TECHNICKÉ PODPORY </w:t>
      </w:r>
    </w:p>
    <w:p w14:paraId="54C3BDA9" w14:textId="77777777" w:rsidR="00F712B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Poskytovatel zajistí provoz infrastruktury potřebné pro </w:t>
      </w:r>
      <w:r w:rsidR="00B51D8C"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 xml:space="preserve">rovoz </w:t>
      </w:r>
      <w:r w:rsidR="00B51D8C">
        <w:rPr>
          <w:rFonts w:ascii="Trebuchet MS" w:eastAsia="Trebuchet MS" w:hAnsi="Trebuchet MS" w:cs="Trebuchet MS"/>
          <w:sz w:val="20"/>
          <w:szCs w:val="20"/>
        </w:rPr>
        <w:t>Systému</w:t>
      </w:r>
      <w:r w:rsidR="008A7610">
        <w:rPr>
          <w:rFonts w:ascii="Trebuchet MS" w:eastAsia="Trebuchet MS" w:hAnsi="Trebuchet MS" w:cs="Trebuchet MS"/>
          <w:sz w:val="20"/>
          <w:szCs w:val="20"/>
        </w:rPr>
        <w:t xml:space="preserve"> s výjimkou </w:t>
      </w:r>
      <w:r>
        <w:rPr>
          <w:rFonts w:ascii="Trebuchet MS" w:eastAsia="Trebuchet MS" w:hAnsi="Trebuchet MS" w:cs="Trebuchet MS"/>
          <w:sz w:val="20"/>
          <w:szCs w:val="20"/>
        </w:rPr>
        <w:t xml:space="preserve">služeb poskytovaných </w:t>
      </w:r>
      <w:r w:rsidR="00224443">
        <w:rPr>
          <w:rFonts w:ascii="Trebuchet MS" w:eastAsia="Trebuchet MS" w:hAnsi="Trebuchet MS" w:cs="Trebuchet MS"/>
          <w:sz w:val="20"/>
          <w:szCs w:val="20"/>
        </w:rPr>
        <w:t xml:space="preserve">Objednateli </w:t>
      </w:r>
      <w:r>
        <w:rPr>
          <w:rFonts w:ascii="Trebuchet MS" w:eastAsia="Trebuchet MS" w:hAnsi="Trebuchet MS" w:cs="Trebuchet MS"/>
          <w:sz w:val="20"/>
          <w:szCs w:val="20"/>
        </w:rPr>
        <w:t>třetími stranami. Poskytovatel nebude zajišťovat konektivitu do internetu pro Objednatele a pro zákazníky Objednatele.</w:t>
      </w:r>
    </w:p>
    <w:p w14:paraId="744FE837" w14:textId="26BD560F" w:rsidR="00F712B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Poskytovatel má právo provádět odstávky IT infrastruktury, na které probíhá </w:t>
      </w:r>
      <w:r w:rsidR="00B51D8C">
        <w:rPr>
          <w:rFonts w:ascii="Trebuchet MS" w:eastAsia="Trebuchet MS" w:hAnsi="Trebuchet MS" w:cs="Trebuchet MS"/>
          <w:sz w:val="20"/>
          <w:szCs w:val="20"/>
        </w:rPr>
        <w:t>provoz Systému</w:t>
      </w:r>
      <w:r>
        <w:rPr>
          <w:rFonts w:ascii="Trebuchet MS" w:eastAsia="Trebuchet MS" w:hAnsi="Trebuchet MS" w:cs="Trebuchet MS"/>
          <w:sz w:val="20"/>
          <w:szCs w:val="20"/>
        </w:rPr>
        <w:t>, a to v čase od 22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,00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hod. </w:t>
      </w:r>
      <w:proofErr w:type="gramStart"/>
      <w:r w:rsidRPr="00A03EF3">
        <w:rPr>
          <w:rFonts w:ascii="Trebuchet MS" w:eastAsia="Trebuchet MS" w:hAnsi="Trebuchet MS" w:cs="Trebuchet MS"/>
          <w:sz w:val="20"/>
          <w:szCs w:val="20"/>
        </w:rPr>
        <w:t>do</w:t>
      </w:r>
      <w:proofErr w:type="gramEnd"/>
      <w:r w:rsidRPr="00A03EF3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AB5A6E" w:rsidRPr="00A03EF3">
        <w:rPr>
          <w:rFonts w:ascii="Trebuchet MS" w:eastAsia="Trebuchet MS" w:hAnsi="Trebuchet MS" w:cs="Trebuchet MS"/>
          <w:sz w:val="20"/>
          <w:szCs w:val="20"/>
        </w:rPr>
        <w:t>8</w:t>
      </w:r>
      <w:r w:rsidRPr="00A03EF3">
        <w:rPr>
          <w:rFonts w:ascii="Trebuchet MS" w:eastAsia="Trebuchet MS" w:hAnsi="Trebuchet MS" w:cs="Trebuchet MS"/>
          <w:sz w:val="20"/>
          <w:szCs w:val="20"/>
        </w:rPr>
        <w:t>,00 hod</w:t>
      </w:r>
      <w:r>
        <w:rPr>
          <w:rFonts w:ascii="Trebuchet MS" w:eastAsia="Trebuchet MS" w:hAnsi="Trebuchet MS" w:cs="Trebuchet MS"/>
          <w:sz w:val="20"/>
          <w:szCs w:val="20"/>
        </w:rPr>
        <w:t>. (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dále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jen "Odstávky")</w:t>
      </w:r>
      <w:r w:rsidR="000375BD">
        <w:rPr>
          <w:rFonts w:ascii="Trebuchet MS" w:eastAsia="Trebuchet MS" w:hAnsi="Trebuchet MS" w:cs="Trebuchet MS"/>
          <w:sz w:val="20"/>
          <w:szCs w:val="20"/>
        </w:rPr>
        <w:t>.</w:t>
      </w:r>
    </w:p>
    <w:p w14:paraId="388C6E6E" w14:textId="77777777" w:rsidR="00F712B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Poskytovatel je oprávněn provádět Odstávky po předchozím upozornění Objednatele. </w:t>
      </w:r>
    </w:p>
    <w:p w14:paraId="7E7553E4" w14:textId="77777777" w:rsidR="00F712B3" w:rsidRPr="0018554A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line="260" w:lineRule="atLeast"/>
        <w:ind w:hanging="720"/>
        <w:rPr>
          <w:lang w:val="es-ES"/>
        </w:rPr>
      </w:pPr>
      <w:r w:rsidRPr="0018554A">
        <w:rPr>
          <w:rFonts w:ascii="Trebuchet MS" w:eastAsia="Trebuchet MS" w:hAnsi="Trebuchet MS"/>
          <w:sz w:val="20"/>
          <w:lang w:val="es-ES"/>
        </w:rPr>
        <w:t xml:space="preserve">Doba Odstávek se pro účely ustanovení odst. 3.2. nezapočítává jako doba výpadku IT infrastruktury (tj. doba, kdy nebyla internetová aplikace v provozu). </w:t>
      </w:r>
    </w:p>
    <w:p w14:paraId="76203B2D" w14:textId="77777777" w:rsidR="00F712B3" w:rsidRDefault="001E32CF">
      <w:pPr>
        <w:pStyle w:val="Nadpis2"/>
        <w:numPr>
          <w:ilvl w:val="0"/>
          <w:numId w:val="2"/>
        </w:numPr>
        <w:spacing w:before="36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lastRenderedPageBreak/>
        <w:t xml:space="preserve">ODMĚNA </w:t>
      </w:r>
    </w:p>
    <w:p w14:paraId="4D8B162C" w14:textId="77777777"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Objednatel se zavazuje platit Poskytovateli za </w:t>
      </w:r>
      <w:r w:rsidR="00224443">
        <w:rPr>
          <w:rFonts w:ascii="Trebuchet MS" w:eastAsia="Trebuchet MS" w:hAnsi="Trebuchet MS" w:cs="Trebuchet MS"/>
          <w:sz w:val="20"/>
          <w:szCs w:val="20"/>
        </w:rPr>
        <w:t xml:space="preserve">služby uvedené </w:t>
      </w:r>
      <w:r w:rsidR="00FD508E">
        <w:rPr>
          <w:rFonts w:ascii="Trebuchet MS" w:eastAsia="Trebuchet MS" w:hAnsi="Trebuchet MS" w:cs="Trebuchet MS"/>
          <w:sz w:val="20"/>
          <w:szCs w:val="20"/>
        </w:rPr>
        <w:t>odst. 2.1.</w:t>
      </w:r>
      <w:r w:rsidR="00934F1C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odměnu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dle </w:t>
      </w:r>
      <w:r w:rsidR="000D2FD2">
        <w:rPr>
          <w:rFonts w:ascii="Trebuchet MS" w:eastAsia="Trebuchet MS" w:hAnsi="Trebuchet MS" w:cs="Trebuchet MS"/>
          <w:sz w:val="20"/>
          <w:szCs w:val="20"/>
        </w:rPr>
        <w:t xml:space="preserve">platebního kalendáře a </w:t>
      </w:r>
      <w:r>
        <w:rPr>
          <w:rFonts w:ascii="Trebuchet MS" w:eastAsia="Trebuchet MS" w:hAnsi="Trebuchet MS" w:cs="Trebuchet MS"/>
          <w:sz w:val="20"/>
          <w:szCs w:val="20"/>
        </w:rPr>
        <w:t>ceníku uvedeného v </w:t>
      </w:r>
      <w:r w:rsidR="00FD508E"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říloze č.2 této Smlouvy</w:t>
      </w:r>
      <w:r w:rsidR="00F57A6B">
        <w:rPr>
          <w:rFonts w:ascii="Trebuchet MS" w:eastAsia="Trebuchet MS" w:hAnsi="Trebuchet MS" w:cs="Trebuchet MS"/>
          <w:sz w:val="20"/>
          <w:szCs w:val="20"/>
        </w:rPr>
        <w:t>.</w:t>
      </w:r>
    </w:p>
    <w:p w14:paraId="6BDE7451" w14:textId="05E737CE"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Za poskytnutí služ</w:t>
      </w:r>
      <w:r w:rsidR="00F57A6B"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 xml:space="preserve">b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nad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rozsah zahrnutý </w:t>
      </w:r>
      <w:r w:rsidR="00F57A6B">
        <w:rPr>
          <w:rFonts w:ascii="Trebuchet MS" w:eastAsia="Trebuchet MS" w:hAnsi="Trebuchet MS" w:cs="Trebuchet MS"/>
          <w:sz w:val="20"/>
          <w:szCs w:val="20"/>
        </w:rPr>
        <w:t>v</w:t>
      </w:r>
      <w:r w:rsidR="001D233C">
        <w:rPr>
          <w:rFonts w:ascii="Trebuchet MS" w:eastAsia="Trebuchet MS" w:hAnsi="Trebuchet MS" w:cs="Trebuchet MS"/>
          <w:sz w:val="20"/>
          <w:szCs w:val="20"/>
        </w:rPr>
        <w:t xml:space="preserve">e službách dle odst. 2.1 </w:t>
      </w:r>
      <w:r>
        <w:rPr>
          <w:rFonts w:ascii="Trebuchet MS" w:eastAsia="Trebuchet MS" w:hAnsi="Trebuchet MS" w:cs="Trebuchet MS"/>
          <w:sz w:val="20"/>
          <w:szCs w:val="20"/>
        </w:rPr>
        <w:t>se Objednatel zavazuje platit Poskytovateli</w:t>
      </w:r>
      <w:r w:rsidR="00F57A6B">
        <w:rPr>
          <w:rFonts w:ascii="Trebuchet MS" w:eastAsia="Trebuchet MS" w:hAnsi="Trebuchet MS" w:cs="Trebuchet MS"/>
          <w:sz w:val="20"/>
          <w:szCs w:val="20"/>
        </w:rPr>
        <w:t xml:space="preserve"> odměnu dle ceníku uvedeného v P</w:t>
      </w:r>
      <w:r>
        <w:rPr>
          <w:rFonts w:ascii="Trebuchet MS" w:eastAsia="Trebuchet MS" w:hAnsi="Trebuchet MS" w:cs="Trebuchet MS"/>
          <w:sz w:val="20"/>
          <w:szCs w:val="20"/>
        </w:rPr>
        <w:t xml:space="preserve">říloze č.2 této Smlouvy. </w:t>
      </w:r>
    </w:p>
    <w:p w14:paraId="50213B90" w14:textId="77777777"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 w:rsidRPr="00FD508E">
        <w:rPr>
          <w:rFonts w:ascii="Trebuchet MS" w:eastAsia="Trebuchet MS" w:hAnsi="Trebuchet MS" w:cs="Trebuchet MS"/>
          <w:color w:val="auto"/>
          <w:sz w:val="20"/>
          <w:szCs w:val="20"/>
        </w:rPr>
        <w:t xml:space="preserve">Poskytovatel má právo </w:t>
      </w:r>
      <w:proofErr w:type="gramStart"/>
      <w:r w:rsidRPr="00FD508E">
        <w:rPr>
          <w:rFonts w:ascii="Trebuchet MS" w:eastAsia="Trebuchet MS" w:hAnsi="Trebuchet MS" w:cs="Trebuchet MS"/>
          <w:color w:val="auto"/>
          <w:sz w:val="20"/>
          <w:szCs w:val="20"/>
        </w:rPr>
        <w:t>na</w:t>
      </w:r>
      <w:proofErr w:type="gramEnd"/>
      <w:r w:rsidRPr="00FD508E">
        <w:rPr>
          <w:rFonts w:ascii="Trebuchet MS" w:eastAsia="Trebuchet MS" w:hAnsi="Trebuchet MS" w:cs="Trebuchet MS"/>
          <w:color w:val="auto"/>
          <w:sz w:val="20"/>
          <w:szCs w:val="20"/>
        </w:rPr>
        <w:t xml:space="preserve"> odměnu v plné výši, i pokud Objednatel nevyužije plný rozsah </w:t>
      </w:r>
      <w:r w:rsidR="00FD508E" w:rsidRPr="00FD508E">
        <w:rPr>
          <w:rFonts w:ascii="Trebuchet MS" w:eastAsia="Trebuchet MS" w:hAnsi="Trebuchet MS" w:cs="Trebuchet MS"/>
          <w:color w:val="auto"/>
          <w:sz w:val="20"/>
          <w:szCs w:val="20"/>
        </w:rPr>
        <w:t>služeb Poskytovatele</w:t>
      </w:r>
      <w:r w:rsidR="00F57A6B">
        <w:rPr>
          <w:rFonts w:ascii="Trebuchet MS" w:eastAsia="Trebuchet MS" w:hAnsi="Trebuchet MS" w:cs="Trebuchet MS"/>
          <w:sz w:val="20"/>
          <w:szCs w:val="20"/>
        </w:rPr>
        <w:t>.</w:t>
      </w:r>
      <w:r w:rsidR="006F56EE">
        <w:rPr>
          <w:rFonts w:ascii="Trebuchet MS" w:eastAsia="Trebuchet MS" w:hAnsi="Trebuchet MS" w:cs="Trebuchet MS"/>
          <w:sz w:val="20"/>
          <w:szCs w:val="20"/>
        </w:rPr>
        <w:t xml:space="preserve"> Pro vyloučení pochybností se uvádí, že v</w:t>
      </w:r>
      <w:r w:rsidR="006F56EE" w:rsidRPr="006F56EE">
        <w:rPr>
          <w:rFonts w:ascii="Trebuchet MS" w:eastAsia="Trebuchet MS" w:hAnsi="Trebuchet MS" w:cs="Trebuchet MS"/>
          <w:sz w:val="20"/>
          <w:szCs w:val="20"/>
        </w:rPr>
        <w:t xml:space="preserve"> případě trvání této smlouvy pouze po část kalendářního měsíce má Poskytovatel právo </w:t>
      </w:r>
      <w:proofErr w:type="gramStart"/>
      <w:r w:rsidR="006F56EE" w:rsidRPr="006F56EE">
        <w:rPr>
          <w:rFonts w:ascii="Trebuchet MS" w:eastAsia="Trebuchet MS" w:hAnsi="Trebuchet MS" w:cs="Trebuchet MS"/>
          <w:sz w:val="20"/>
          <w:szCs w:val="20"/>
        </w:rPr>
        <w:t>na</w:t>
      </w:r>
      <w:proofErr w:type="gramEnd"/>
      <w:r w:rsidR="006F56EE" w:rsidRPr="006F56EE">
        <w:rPr>
          <w:rFonts w:ascii="Trebuchet MS" w:eastAsia="Trebuchet MS" w:hAnsi="Trebuchet MS" w:cs="Trebuchet MS"/>
          <w:sz w:val="20"/>
          <w:szCs w:val="20"/>
        </w:rPr>
        <w:t xml:space="preserve"> celou část odměny</w:t>
      </w:r>
      <w:r w:rsidR="006F56EE">
        <w:rPr>
          <w:rFonts w:ascii="Trebuchet MS" w:eastAsia="Trebuchet MS" w:hAnsi="Trebuchet MS" w:cs="Trebuchet MS"/>
          <w:sz w:val="20"/>
          <w:szCs w:val="20"/>
        </w:rPr>
        <w:t xml:space="preserve"> (za celý měsíc)</w:t>
      </w:r>
      <w:r w:rsidR="006F56EE" w:rsidRPr="006F56EE">
        <w:rPr>
          <w:rFonts w:ascii="Trebuchet MS" w:eastAsia="Trebuchet MS" w:hAnsi="Trebuchet MS" w:cs="Trebuchet MS"/>
          <w:sz w:val="20"/>
          <w:szCs w:val="20"/>
        </w:rPr>
        <w:t>.</w:t>
      </w:r>
    </w:p>
    <w:p w14:paraId="25F6F222" w14:textId="52F72E21"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Odměna za </w:t>
      </w:r>
      <w:r w:rsidR="00FD508E">
        <w:rPr>
          <w:rFonts w:ascii="Trebuchet MS" w:eastAsia="Trebuchet MS" w:hAnsi="Trebuchet MS" w:cs="Trebuchet MS"/>
          <w:sz w:val="20"/>
          <w:szCs w:val="20"/>
        </w:rPr>
        <w:t xml:space="preserve">provoz Systému, jakož i odměna za služby </w:t>
      </w:r>
      <w:proofErr w:type="gramStart"/>
      <w:r w:rsidR="00FD508E">
        <w:rPr>
          <w:rFonts w:ascii="Trebuchet MS" w:eastAsia="Trebuchet MS" w:hAnsi="Trebuchet MS" w:cs="Trebuchet MS"/>
          <w:sz w:val="20"/>
          <w:szCs w:val="20"/>
        </w:rPr>
        <w:t>nad</w:t>
      </w:r>
      <w:proofErr w:type="gramEnd"/>
      <w:r w:rsidR="00FD508E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rozsah zahrnutý do </w:t>
      </w:r>
      <w:r w:rsidR="001D233C">
        <w:rPr>
          <w:rFonts w:ascii="Trebuchet MS" w:eastAsia="Trebuchet MS" w:hAnsi="Trebuchet MS" w:cs="Trebuchet MS"/>
          <w:sz w:val="20"/>
          <w:szCs w:val="20"/>
        </w:rPr>
        <w:t xml:space="preserve">služeb dle odst.2.1 </w:t>
      </w:r>
      <w:r>
        <w:rPr>
          <w:rFonts w:ascii="Trebuchet MS" w:eastAsia="Trebuchet MS" w:hAnsi="Trebuchet MS" w:cs="Trebuchet MS"/>
          <w:sz w:val="20"/>
          <w:szCs w:val="20"/>
        </w:rPr>
        <w:t>bud</w:t>
      </w:r>
      <w:r w:rsidR="006F56EE">
        <w:rPr>
          <w:rFonts w:ascii="Trebuchet MS" w:eastAsia="Trebuchet MS" w:hAnsi="Trebuchet MS" w:cs="Trebuchet MS"/>
          <w:sz w:val="20"/>
          <w:szCs w:val="20"/>
        </w:rPr>
        <w:t>ou</w:t>
      </w:r>
      <w:r>
        <w:rPr>
          <w:rFonts w:ascii="Trebuchet MS" w:eastAsia="Trebuchet MS" w:hAnsi="Trebuchet MS" w:cs="Trebuchet MS"/>
          <w:sz w:val="20"/>
          <w:szCs w:val="20"/>
        </w:rPr>
        <w:t xml:space="preserve"> vyúčtován</w:t>
      </w:r>
      <w:r w:rsidR="006F56EE"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 xml:space="preserve"> vždy společně za každý kalendářní měsíc. </w:t>
      </w:r>
    </w:p>
    <w:p w14:paraId="0DB3CEA2" w14:textId="6FB17709"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Všechny částky uvedené v této Smlouvě jsou uvedeny bez DPH</w:t>
      </w:r>
      <w:r w:rsidR="00D96B60">
        <w:rPr>
          <w:rFonts w:ascii="Trebuchet MS" w:eastAsia="Trebuchet MS" w:hAnsi="Trebuchet MS" w:cs="Trebuchet MS"/>
          <w:sz w:val="20"/>
          <w:szCs w:val="20"/>
        </w:rPr>
        <w:t>, která k nim bude přičtena v den Fakturace v zákonem stanovené výši.</w:t>
      </w:r>
    </w:p>
    <w:p w14:paraId="460ACCE1" w14:textId="77777777" w:rsidR="00F712B3" w:rsidRDefault="001E32CF" w:rsidP="006F56EE">
      <w:pPr>
        <w:pStyle w:val="Nadpis2"/>
        <w:numPr>
          <w:ilvl w:val="0"/>
          <w:numId w:val="2"/>
        </w:numPr>
        <w:spacing w:before="36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PLATEBNÍ PODMÍNKY </w:t>
      </w:r>
    </w:p>
    <w:p w14:paraId="2762BE23" w14:textId="77777777"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Odměnu dle této Smlouvy uhradí Objednatel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na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základě daňového dokladu Poskytovatele s dobou splatnosti 14 d</w:t>
      </w:r>
      <w:r w:rsidR="00F57A6B">
        <w:rPr>
          <w:rFonts w:ascii="Trebuchet MS" w:eastAsia="Trebuchet MS" w:hAnsi="Trebuchet MS" w:cs="Trebuchet MS"/>
          <w:sz w:val="20"/>
          <w:szCs w:val="20"/>
        </w:rPr>
        <w:t>nů ode dne doručení Objednateli</w:t>
      </w:r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12251BDC" w14:textId="77777777" w:rsidR="00F712B3" w:rsidRPr="006F56EE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  <w:rPr>
          <w:color w:val="auto"/>
        </w:rPr>
      </w:pPr>
      <w:r w:rsidRPr="006F56EE">
        <w:rPr>
          <w:rFonts w:ascii="Trebuchet MS" w:eastAsia="Trebuchet MS" w:hAnsi="Trebuchet MS" w:cs="Trebuchet MS"/>
          <w:color w:val="auto"/>
          <w:sz w:val="20"/>
          <w:szCs w:val="20"/>
        </w:rPr>
        <w:t xml:space="preserve">Faktura musí obsahovat veškeré údaje vyžadované právními předpisy, zejm. </w:t>
      </w:r>
      <w:proofErr w:type="gramStart"/>
      <w:r w:rsidRPr="006F56EE">
        <w:rPr>
          <w:rFonts w:ascii="Trebuchet MS" w:eastAsia="Trebuchet MS" w:hAnsi="Trebuchet MS" w:cs="Trebuchet MS"/>
          <w:color w:val="auto"/>
          <w:sz w:val="20"/>
          <w:szCs w:val="20"/>
        </w:rPr>
        <w:t>ustanovením</w:t>
      </w:r>
      <w:proofErr w:type="gramEnd"/>
      <w:r w:rsidRPr="006F56EE">
        <w:rPr>
          <w:rFonts w:ascii="Trebuchet MS" w:eastAsia="Trebuchet MS" w:hAnsi="Trebuchet MS" w:cs="Trebuchet MS"/>
          <w:color w:val="auto"/>
          <w:sz w:val="20"/>
          <w:szCs w:val="20"/>
        </w:rPr>
        <w:t xml:space="preserve"> § 28 zákona č. 235/2004 Sb., o dani z přidané hodnoty, ve znění pozdějších předpisů. Způsob zdanění, výše a sazba DPH se řídí platnou legislativou. </w:t>
      </w:r>
    </w:p>
    <w:p w14:paraId="34AA83EA" w14:textId="77777777"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SMLUVNÍ POKUTY </w:t>
      </w:r>
    </w:p>
    <w:p w14:paraId="0C937C4E" w14:textId="77777777"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>V případě, že se Objednatel dostane do prodlení se zaplacením odměny nebo její části podle této Smlouvy, zaplatí Poskytovateli smluvní pokutu ve výši 0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,05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% z dlužné částky za každý den prodlení až do úplného zaplacení. </w:t>
      </w:r>
    </w:p>
    <w:p w14:paraId="11147D14" w14:textId="77777777"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ODPOVĚDNOST ZA ŠKODU </w:t>
      </w:r>
    </w:p>
    <w:p w14:paraId="5A0F1958" w14:textId="16FF0F9B"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Smluvní strany tímto ujednávají limitaci náhrady škody neúmyslně způsobené Poskytovatelem Objednateli porušením </w:t>
      </w:r>
      <w:r w:rsidRPr="00322078">
        <w:rPr>
          <w:rFonts w:ascii="Trebuchet MS" w:eastAsia="Trebuchet MS" w:hAnsi="Trebuchet MS" w:cs="Trebuchet MS"/>
          <w:sz w:val="20"/>
          <w:szCs w:val="20"/>
        </w:rPr>
        <w:t xml:space="preserve">jakékoliv povinnosti Poskytovatele uvedené v této Smlouvě do celkové výše </w:t>
      </w:r>
      <w:r w:rsidR="00AB5A6E">
        <w:rPr>
          <w:rFonts w:ascii="Trebuchet MS" w:eastAsia="Trebuchet MS" w:hAnsi="Trebuchet MS" w:cs="Trebuchet MS"/>
          <w:sz w:val="20"/>
          <w:szCs w:val="20"/>
        </w:rPr>
        <w:t>částky</w:t>
      </w:r>
      <w:r w:rsidR="005C0C6E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AB5A6E">
        <w:rPr>
          <w:rFonts w:ascii="Trebuchet MS" w:eastAsia="Trebuchet MS" w:hAnsi="Trebuchet MS" w:cs="Trebuchet MS"/>
          <w:sz w:val="20"/>
          <w:szCs w:val="20"/>
        </w:rPr>
        <w:t>30 000 Kč</w:t>
      </w:r>
      <w:r w:rsidR="005C0C6E" w:rsidRPr="005C0C6E">
        <w:rPr>
          <w:rFonts w:ascii="Trebuchet MS" w:eastAsia="Trebuchet MS" w:hAnsi="Trebuchet MS" w:cs="Trebuchet MS"/>
          <w:color w:val="auto"/>
          <w:sz w:val="20"/>
          <w:szCs w:val="20"/>
        </w:rPr>
        <w:t>.</w:t>
      </w:r>
    </w:p>
    <w:p w14:paraId="104C1DD6" w14:textId="77777777"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Smluvní strany se výslovně dohodly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na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následujícím rozsahu odpovědnosti a záruk Poskytovatele. Poskytovatel odpovídá za vady svého plnění způsobené:</w:t>
      </w:r>
    </w:p>
    <w:p w14:paraId="53215E8D" w14:textId="77777777" w:rsidR="00F712B3" w:rsidRDefault="001E32CF">
      <w:pPr>
        <w:numPr>
          <w:ilvl w:val="0"/>
          <w:numId w:val="11"/>
        </w:numPr>
        <w:spacing w:line="276" w:lineRule="auto"/>
        <w:ind w:left="1208" w:hanging="357"/>
        <w:contextualSpacing/>
        <w:jc w:val="lef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Pracovníkem (pracovníky) Poskytovatele;</w:t>
      </w:r>
    </w:p>
    <w:p w14:paraId="42352FD3" w14:textId="77777777" w:rsidR="00F712B3" w:rsidRDefault="001E32CF">
      <w:pPr>
        <w:numPr>
          <w:ilvl w:val="0"/>
          <w:numId w:val="11"/>
        </w:numPr>
        <w:spacing w:line="276" w:lineRule="auto"/>
        <w:ind w:left="1208" w:hanging="357"/>
        <w:contextualSpacing/>
        <w:jc w:val="lef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Plněním, které je odchylné od této smlouvy;</w:t>
      </w:r>
    </w:p>
    <w:p w14:paraId="0D787B03" w14:textId="77777777" w:rsidR="00F712B3" w:rsidRPr="0018554A" w:rsidRDefault="001E32CF">
      <w:pPr>
        <w:numPr>
          <w:ilvl w:val="0"/>
          <w:numId w:val="11"/>
        </w:numPr>
        <w:spacing w:line="276" w:lineRule="auto"/>
        <w:ind w:left="1208" w:hanging="357"/>
        <w:contextualSpacing/>
        <w:jc w:val="left"/>
        <w:rPr>
          <w:rFonts w:ascii="Trebuchet MS" w:eastAsia="Trebuchet MS" w:hAnsi="Trebuchet MS"/>
          <w:sz w:val="20"/>
          <w:lang w:val="es-ES"/>
        </w:rPr>
      </w:pPr>
      <w:r w:rsidRPr="00A03EF3">
        <w:rPr>
          <w:rFonts w:ascii="Trebuchet MS" w:eastAsia="Trebuchet MS" w:hAnsi="Trebuchet MS"/>
          <w:sz w:val="20"/>
          <w:lang w:val="es-ES"/>
        </w:rPr>
        <w:t>Dle ustanovení § 2615</w:t>
      </w:r>
      <w:r w:rsidRPr="0018554A">
        <w:rPr>
          <w:rFonts w:ascii="Trebuchet MS" w:eastAsia="Trebuchet MS" w:hAnsi="Trebuchet MS"/>
          <w:sz w:val="20"/>
          <w:lang w:val="es-ES"/>
        </w:rPr>
        <w:t xml:space="preserve"> a následujících občanského zákoníku</w:t>
      </w:r>
    </w:p>
    <w:p w14:paraId="6213CEE5" w14:textId="77777777"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TRVÁNÍ A UKONČENÍ SMLOUVY </w:t>
      </w:r>
    </w:p>
    <w:p w14:paraId="2CF518DC" w14:textId="02D7680D" w:rsidR="00F712B3" w:rsidRPr="006F56EE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  <w:rPr>
          <w:color w:val="auto"/>
        </w:rPr>
      </w:pPr>
      <w:r w:rsidRPr="006F56EE">
        <w:rPr>
          <w:rFonts w:ascii="Trebuchet MS" w:eastAsia="Trebuchet MS" w:hAnsi="Trebuchet MS" w:cs="Trebuchet MS"/>
          <w:color w:val="auto"/>
          <w:sz w:val="20"/>
          <w:szCs w:val="20"/>
        </w:rPr>
        <w:t xml:space="preserve">Tato Smlouva je uzavřena </w:t>
      </w:r>
      <w:proofErr w:type="gramStart"/>
      <w:r w:rsidRPr="006F56EE">
        <w:rPr>
          <w:rFonts w:ascii="Trebuchet MS" w:eastAsia="Trebuchet MS" w:hAnsi="Trebuchet MS" w:cs="Trebuchet MS"/>
          <w:color w:val="auto"/>
          <w:sz w:val="20"/>
          <w:szCs w:val="20"/>
        </w:rPr>
        <w:t>na</w:t>
      </w:r>
      <w:proofErr w:type="gramEnd"/>
      <w:r w:rsidRPr="006F56EE">
        <w:rPr>
          <w:rFonts w:ascii="Trebuchet MS" w:eastAsia="Trebuchet MS" w:hAnsi="Trebuchet MS" w:cs="Trebuchet MS"/>
          <w:color w:val="auto"/>
          <w:sz w:val="20"/>
          <w:szCs w:val="20"/>
        </w:rPr>
        <w:t xml:space="preserve"> dobu</w:t>
      </w:r>
      <w:r w:rsidR="00D21DF5" w:rsidRPr="006F56EE">
        <w:rPr>
          <w:rFonts w:ascii="Trebuchet MS" w:eastAsia="Trebuchet MS" w:hAnsi="Trebuchet MS" w:cs="Trebuchet MS"/>
          <w:color w:val="auto"/>
          <w:sz w:val="20"/>
          <w:szCs w:val="20"/>
        </w:rPr>
        <w:t xml:space="preserve"> určitou </w:t>
      </w:r>
      <w:r w:rsidR="00A821FD" w:rsidRPr="006F56EE">
        <w:rPr>
          <w:rFonts w:ascii="Trebuchet MS" w:eastAsia="Trebuchet MS" w:hAnsi="Trebuchet MS" w:cs="Trebuchet MS"/>
          <w:color w:val="auto"/>
          <w:sz w:val="20"/>
          <w:szCs w:val="20"/>
          <w:lang w:val="cs-CZ"/>
        </w:rPr>
        <w:t xml:space="preserve">v délce </w:t>
      </w:r>
      <w:r w:rsidR="006F56EE" w:rsidRPr="006F56EE">
        <w:rPr>
          <w:rFonts w:ascii="Trebuchet MS" w:eastAsia="Trebuchet MS" w:hAnsi="Trebuchet MS" w:cs="Trebuchet MS"/>
          <w:color w:val="auto"/>
          <w:sz w:val="20"/>
          <w:szCs w:val="20"/>
          <w:lang w:val="cs-CZ"/>
        </w:rPr>
        <w:t>dle harmonogramu uvedeného v Příloze č.</w:t>
      </w:r>
      <w:r w:rsidR="00D96B60">
        <w:rPr>
          <w:rFonts w:ascii="Trebuchet MS" w:eastAsia="Trebuchet MS" w:hAnsi="Trebuchet MS" w:cs="Trebuchet MS"/>
          <w:color w:val="auto"/>
          <w:sz w:val="20"/>
          <w:szCs w:val="20"/>
          <w:lang w:val="cs-CZ"/>
        </w:rPr>
        <w:t>2 a Příloze č.4</w:t>
      </w:r>
    </w:p>
    <w:p w14:paraId="51C77874" w14:textId="37DCB66F" w:rsidR="00F712B3" w:rsidRPr="00AB5A6E" w:rsidRDefault="001E32CF">
      <w:pPr>
        <w:pStyle w:val="Nadpis1"/>
        <w:keepNext w:val="0"/>
        <w:widowControl w:val="0"/>
        <w:numPr>
          <w:ilvl w:val="1"/>
          <w:numId w:val="2"/>
        </w:numPr>
        <w:spacing w:before="0" w:line="276" w:lineRule="auto"/>
        <w:ind w:hanging="720"/>
      </w:pPr>
      <w:r w:rsidRPr="00A03EF3">
        <w:rPr>
          <w:rFonts w:ascii="Trebuchet MS" w:eastAsia="Trebuchet MS" w:hAnsi="Trebuchet MS" w:cs="Trebuchet MS"/>
          <w:sz w:val="20"/>
          <w:szCs w:val="20"/>
        </w:rPr>
        <w:t>Smluvní strany se dohodly, že Smlouvu nelze vypovědět</w:t>
      </w:r>
      <w:r w:rsidR="00AB5A6E" w:rsidRPr="00A03EF3">
        <w:rPr>
          <w:rFonts w:ascii="Trebuchet MS" w:eastAsia="Trebuchet MS" w:hAnsi="Trebuchet MS" w:cs="Trebuchet MS"/>
          <w:sz w:val="20"/>
          <w:szCs w:val="20"/>
        </w:rPr>
        <w:t>.</w:t>
      </w:r>
    </w:p>
    <w:p w14:paraId="6C64CD62" w14:textId="77777777"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POVINNOST MLČENLIVOSTI </w:t>
      </w:r>
    </w:p>
    <w:p w14:paraId="7228213C" w14:textId="77777777"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Poskytovatel se zavazuje, že nezpřístupní, ani nepoužije žádnou informaci obchodní povahy, se kterou se seznámí v souvislosti s plněním této Smlouvy, zejména nezpřístupní, ani nepoužije </w:t>
      </w:r>
    </w:p>
    <w:p w14:paraId="088FE5B9" w14:textId="77777777" w:rsidR="00F712B3" w:rsidRDefault="001E32CF">
      <w:pPr>
        <w:numPr>
          <w:ilvl w:val="0"/>
          <w:numId w:val="7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žádnou takovou informaci obsaženou v této Smlouvě,</w:t>
      </w:r>
    </w:p>
    <w:p w14:paraId="136CA57A" w14:textId="77777777" w:rsidR="00F712B3" w:rsidRDefault="001E32CF">
      <w:pPr>
        <w:numPr>
          <w:ilvl w:val="0"/>
          <w:numId w:val="7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cenovou politiku Objednatele, </w:t>
      </w:r>
    </w:p>
    <w:p w14:paraId="4A1506CC" w14:textId="77777777" w:rsidR="00F712B3" w:rsidRDefault="001E32CF">
      <w:pPr>
        <w:numPr>
          <w:ilvl w:val="0"/>
          <w:numId w:val="7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marketingovou strategii Objednatele, </w:t>
      </w:r>
    </w:p>
    <w:p w14:paraId="23B292E8" w14:textId="77777777" w:rsidR="00F712B3" w:rsidRDefault="001E32CF">
      <w:pPr>
        <w:numPr>
          <w:ilvl w:val="0"/>
          <w:numId w:val="7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informace o uzavřených smlouvách a dodavatelích, zákaznících a hospodářských výsledcích Objednatele, </w:t>
      </w:r>
    </w:p>
    <w:p w14:paraId="14BA9D1C" w14:textId="77777777" w:rsidR="00F712B3" w:rsidRDefault="001E32CF">
      <w:pPr>
        <w:numPr>
          <w:ilvl w:val="0"/>
          <w:numId w:val="7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strategická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rozhodnutí a podnikatelské záměry Objednatele (dále jen „Důvěrná informace“). </w:t>
      </w:r>
    </w:p>
    <w:p w14:paraId="5629F1F2" w14:textId="77777777"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Povinnost mlčenlivosti podle odstavce 12.1 této Smlouvy platí s výjimkou případů, kdy  </w:t>
      </w:r>
    </w:p>
    <w:p w14:paraId="2233A24A" w14:textId="77777777" w:rsidR="00F712B3" w:rsidRDefault="001E32CF">
      <w:pPr>
        <w:numPr>
          <w:ilvl w:val="0"/>
          <w:numId w:val="9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Objednatel udělil předchozí písemný souhlas s takovým zpřístupněním nebo použitím Důvěrné informace,</w:t>
      </w:r>
    </w:p>
    <w:p w14:paraId="31E5AE66" w14:textId="77777777" w:rsidR="00F712B3" w:rsidRDefault="001E32CF">
      <w:pPr>
        <w:numPr>
          <w:ilvl w:val="0"/>
          <w:numId w:val="9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právní předpis nebo veřejnoprávní orgán stanoví povinnost zpřístupnit nebo použít Důvěrnou informaci,</w:t>
      </w:r>
    </w:p>
    <w:p w14:paraId="53605DC3" w14:textId="77777777" w:rsidR="00F712B3" w:rsidRDefault="001E32CF">
      <w:pPr>
        <w:numPr>
          <w:ilvl w:val="0"/>
          <w:numId w:val="9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takové zpřístupnění nebo použití Důvěrné informace je nezbytné pro realizaci této Smlouvy,</w:t>
      </w:r>
    </w:p>
    <w:p w14:paraId="32F9F275" w14:textId="77777777" w:rsidR="00F712B3" w:rsidRDefault="001E32CF">
      <w:pPr>
        <w:numPr>
          <w:ilvl w:val="0"/>
          <w:numId w:val="9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je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to podle jakékoliv smlouvy nebo dohody uzavřené mezi Smluvními stranami dovoleno.</w:t>
      </w:r>
    </w:p>
    <w:p w14:paraId="39D74C92" w14:textId="77777777"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>Mezi Důvěrné informace nepatří žádné informace, které jsou v době jejich zpřístupnění nebo použití běžně dostupné veřejnosti.</w:t>
      </w:r>
    </w:p>
    <w:p w14:paraId="13A13D41" w14:textId="77777777" w:rsidR="00F712B3" w:rsidRDefault="001E32CF" w:rsidP="0018554A">
      <w:pPr>
        <w:keepLines/>
        <w:numPr>
          <w:ilvl w:val="1"/>
          <w:numId w:val="2"/>
        </w:numPr>
        <w:spacing w:line="276" w:lineRule="auto"/>
        <w:ind w:hanging="720"/>
        <w:contextualSpacing/>
        <w:jc w:val="left"/>
      </w:pPr>
      <w:r>
        <w:rPr>
          <w:rFonts w:ascii="Trebuchet MS" w:eastAsia="Trebuchet MS" w:hAnsi="Trebuchet MS" w:cs="Trebuchet MS"/>
          <w:sz w:val="20"/>
          <w:szCs w:val="20"/>
        </w:rPr>
        <w:t xml:space="preserve">Objednatel tímto dává Poskytovateli souhlas k tomu, aby jej Poskytovatel uváděl jako svého zákazníka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a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aby prezentoval řešení </w:t>
      </w:r>
      <w:r w:rsidR="006F56EE">
        <w:rPr>
          <w:rFonts w:ascii="Trebuchet MS" w:eastAsia="Trebuchet MS" w:hAnsi="Trebuchet MS" w:cs="Trebuchet MS"/>
          <w:sz w:val="20"/>
          <w:szCs w:val="20"/>
        </w:rPr>
        <w:t>Systému</w:t>
      </w:r>
      <w:r w:rsidR="00A455F6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jako ukázku </w:t>
      </w:r>
      <w:r w:rsidR="006F56EE">
        <w:rPr>
          <w:rFonts w:ascii="Trebuchet MS" w:eastAsia="Trebuchet MS" w:hAnsi="Trebuchet MS" w:cs="Trebuchet MS"/>
          <w:sz w:val="20"/>
          <w:szCs w:val="20"/>
        </w:rPr>
        <w:t>své práce</w:t>
      </w:r>
      <w:r>
        <w:rPr>
          <w:rFonts w:ascii="Trebuchet MS" w:eastAsia="Trebuchet MS" w:hAnsi="Trebuchet MS" w:cs="Trebuchet MS"/>
          <w:sz w:val="20"/>
          <w:szCs w:val="20"/>
        </w:rPr>
        <w:t xml:space="preserve"> v rámci svých obchodních aktivit.</w:t>
      </w:r>
    </w:p>
    <w:p w14:paraId="2BB7B3A4" w14:textId="77777777"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VYŠŠÍ MOC </w:t>
      </w:r>
    </w:p>
    <w:p w14:paraId="417369ED" w14:textId="77777777"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Smluvní strany se zprošťují veškeré odpovědnosti za nesplnění svých povinností z této Smlouvy po dobu trvání vyšší moci do té míry, pokud po nich nebylo možné požadovat,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aby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neplnění svých povinností z této Smlouvy v důsledku vyšší moci předešly.</w:t>
      </w:r>
    </w:p>
    <w:p w14:paraId="03B390A7" w14:textId="77777777"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Za vyšší moc je pro účely této Smlouvy považována každá událost nezávislá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na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stávka, nebo jiné události, které jsou mimo jakoukoliv kontrolu Smluvních stran.</w:t>
      </w:r>
    </w:p>
    <w:p w14:paraId="1AC10B32" w14:textId="77777777"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>Po dobu trvání vyšší moci se plnění závazků podle této Smlouvy pozastavuje do doby odstranění následků vyšší moci.</w:t>
      </w:r>
    </w:p>
    <w:p w14:paraId="7AD73D4D" w14:textId="77777777"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ROZHODNÉ PRÁVO </w:t>
      </w:r>
    </w:p>
    <w:p w14:paraId="2E579F65" w14:textId="77777777"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Tato Smlouva se řídí právním řádem České republiky, zejména zák.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č. 89/2012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Sb., občanský zákoník, ve znění pozdějších předpisů. </w:t>
      </w:r>
    </w:p>
    <w:p w14:paraId="728AB93C" w14:textId="77777777"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ZÁVĚREČNÁ USTANOVENÍ </w:t>
      </w:r>
    </w:p>
    <w:p w14:paraId="4EF120F1" w14:textId="77777777"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Nevymahatelnost či neplatnost kteréhokoliv ustanovení této Smlouvy nemá vliv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na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vymahatelnost či platnost zbývajících ustanovení této Smlouvy, pokud z povahy nebo obsahu takového ustanovení nevyplývá, že nemůže být odděleno od ostatního obsahu této Smlouvy. </w:t>
      </w:r>
    </w:p>
    <w:p w14:paraId="138997FE" w14:textId="77777777"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Tato Smlouva představuje úplné ujednání mezi Smluvními stranami ve vztahu k předmětu této Smlouvy a nahrazuje veškerá předchozí ujednání ohledně předmětu této Smlouvy. </w:t>
      </w:r>
    </w:p>
    <w:p w14:paraId="2098A7F8" w14:textId="77777777"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Tato Smlouva může být měněna pouze písemnými dodatky podepsanými Smluvními stranami. </w:t>
      </w:r>
    </w:p>
    <w:p w14:paraId="1B708D84" w14:textId="77777777" w:rsidR="00F712B3" w:rsidRDefault="001E32CF" w:rsidP="0018554A">
      <w:pPr>
        <w:widowControl w:val="0"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Tato Smlouva je vyhotovena v 2 stejnopisech, kdy každá Smluvní strana obdrží 1 stejnopis této Smlouvy. </w:t>
      </w:r>
    </w:p>
    <w:p w14:paraId="47F1D22D" w14:textId="77777777" w:rsidR="00F712B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Každá ze Smluvních stran nese své vlastní náklady vzniklé v důsledku uzavírání této Smlouvy. </w:t>
      </w:r>
    </w:p>
    <w:p w14:paraId="2318DE4B" w14:textId="77777777" w:rsidR="00F712B3" w:rsidRPr="00F33BF4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after="0" w:line="276" w:lineRule="auto"/>
        <w:ind w:hanging="720"/>
        <w:rPr>
          <w:color w:val="auto"/>
        </w:rPr>
      </w:pPr>
      <w:r w:rsidRPr="00F33BF4">
        <w:rPr>
          <w:rFonts w:ascii="Trebuchet MS" w:eastAsia="Trebuchet MS" w:hAnsi="Trebuchet MS" w:cs="Trebuchet MS"/>
          <w:color w:val="auto"/>
          <w:sz w:val="20"/>
          <w:szCs w:val="20"/>
        </w:rPr>
        <w:t>Nedílnou součástí této sml</w:t>
      </w:r>
      <w:r w:rsidR="00EE47E4" w:rsidRPr="00F33BF4">
        <w:rPr>
          <w:rFonts w:ascii="Trebuchet MS" w:eastAsia="Trebuchet MS" w:hAnsi="Trebuchet MS" w:cs="Trebuchet MS"/>
          <w:color w:val="auto"/>
          <w:sz w:val="20"/>
          <w:szCs w:val="20"/>
        </w:rPr>
        <w:t>ouvy jsou Přílohy č. 1, 2, 3, 4, 5</w:t>
      </w:r>
    </w:p>
    <w:p w14:paraId="0C14A3D6" w14:textId="77777777" w:rsidR="00F712B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Veškerá ustanovení této smlouvy jsou považována za důvěrná. Z tohoto důvodu je žádná </w:t>
      </w:r>
      <w:r>
        <w:rPr>
          <w:rFonts w:ascii="Trebuchet MS" w:eastAsia="Trebuchet MS" w:hAnsi="Trebuchet MS" w:cs="Trebuchet MS"/>
          <w:sz w:val="20"/>
          <w:szCs w:val="20"/>
        </w:rPr>
        <w:lastRenderedPageBreak/>
        <w:t>ze smluvních stran neposkytne k dispozici třetí straně (třetím osobám) a přijme veškerá opatření, aby se smlouva nedostala do nepovolaných rukou</w:t>
      </w:r>
      <w:r w:rsidR="00F4652C">
        <w:rPr>
          <w:rFonts w:ascii="Trebuchet MS" w:eastAsia="Trebuchet MS" w:hAnsi="Trebuchet MS" w:cs="Trebuchet MS"/>
          <w:sz w:val="20"/>
          <w:szCs w:val="20"/>
        </w:rPr>
        <w:t xml:space="preserve">, s výjimkou případů uvedených v odstavci </w:t>
      </w:r>
      <w:r w:rsidR="00480991">
        <w:rPr>
          <w:rFonts w:ascii="Trebuchet MS" w:eastAsia="Trebuchet MS" w:hAnsi="Trebuchet MS" w:cs="Trebuchet MS"/>
          <w:sz w:val="20"/>
          <w:szCs w:val="20"/>
        </w:rPr>
        <w:t>12.2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14:paraId="0EDE1240" w14:textId="77777777"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Tato Smlouva nabývá platnosti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a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účinnosti v okamžiku jejího podpisu Smluvními stranami. </w:t>
      </w:r>
    </w:p>
    <w:p w14:paraId="786EDBFE" w14:textId="77777777"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Smluvní strany si Smlouvu přečetly, souhlasí s jejím obsahem, prohlašují, že je ujednána vážně a svobodně a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na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důkaz toho připojují své podpisy. Podpisem této Smlouvy Objednatel potvrzuje, že si Smlouvu přečetl, s jejím obsahem souhlasí a závazky v ní uvedené přebírá</w:t>
      </w:r>
      <w:r w:rsidR="00934F1C"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z w:val="20"/>
          <w:szCs w:val="20"/>
        </w:rPr>
        <w:t xml:space="preserve"> Objednatel dále prohlašuje, že Smlouva neobsahuje doložky, které by bylo možné přečíst jen se zvláštními obtížemi ani doložky, které by pro něj byly nesrozumitelné a že mu byl obsah Smlouvy dostatečně vysvětlen. Objednatel dále prohlašuje, že tato Smlouva neobsahuje doložky, které by pro něj byly zvláště nevýhodné.</w:t>
      </w:r>
    </w:p>
    <w:p w14:paraId="4FFA88B2" w14:textId="77777777" w:rsidR="003858EF" w:rsidRPr="00F33BF4" w:rsidRDefault="006F56EE" w:rsidP="00480991">
      <w:pPr>
        <w:pStyle w:val="Nadpis1"/>
        <w:numPr>
          <w:ilvl w:val="1"/>
          <w:numId w:val="2"/>
        </w:numPr>
        <w:spacing w:before="0" w:after="0" w:line="276" w:lineRule="auto"/>
        <w:ind w:hanging="720"/>
        <w:rPr>
          <w:rFonts w:ascii="Trebuchet MS" w:eastAsia="Trebuchet MS" w:hAnsi="Trebuchet MS" w:cs="Trebuchet MS"/>
          <w:sz w:val="20"/>
          <w:szCs w:val="20"/>
        </w:rPr>
      </w:pPr>
      <w:r w:rsidRPr="00F33BF4">
        <w:rPr>
          <w:rFonts w:ascii="Trebuchet MS" w:eastAsia="Trebuchet MS" w:hAnsi="Trebuchet MS" w:cs="Trebuchet MS"/>
          <w:sz w:val="20"/>
          <w:szCs w:val="20"/>
        </w:rPr>
        <w:t>Poskytovate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 xml:space="preserve">l bere </w:t>
      </w:r>
      <w:proofErr w:type="gramStart"/>
      <w:r w:rsidR="003858EF" w:rsidRPr="00F33BF4">
        <w:rPr>
          <w:rFonts w:ascii="Trebuchet MS" w:eastAsia="Trebuchet MS" w:hAnsi="Trebuchet MS" w:cs="Trebuchet MS"/>
          <w:sz w:val="20"/>
          <w:szCs w:val="20"/>
        </w:rPr>
        <w:t>na</w:t>
      </w:r>
      <w:proofErr w:type="gramEnd"/>
      <w:r w:rsidR="003858EF" w:rsidRPr="00F33BF4">
        <w:rPr>
          <w:rFonts w:ascii="Trebuchet MS" w:eastAsia="Trebuchet MS" w:hAnsi="Trebuchet MS" w:cs="Trebuchet MS"/>
          <w:sz w:val="20"/>
          <w:szCs w:val="20"/>
        </w:rPr>
        <w:t xml:space="preserve"> vědomí, že </w:t>
      </w:r>
      <w:r w:rsidRPr="00F33BF4">
        <w:rPr>
          <w:rFonts w:ascii="Trebuchet MS" w:eastAsia="Trebuchet MS" w:hAnsi="Trebuchet MS" w:cs="Trebuchet MS"/>
          <w:sz w:val="20"/>
          <w:szCs w:val="20"/>
        </w:rPr>
        <w:t>Objednatel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 xml:space="preserve"> je vázán zákonem č. 340/2015 Sb., o registru smluv, a souhlasí s tím, že text této smlouvy bude zveřejněn prostřednictvím </w:t>
      </w:r>
      <w:r w:rsidR="000026EF" w:rsidRPr="00F33BF4">
        <w:rPr>
          <w:rFonts w:ascii="Trebuchet MS" w:eastAsia="Trebuchet MS" w:hAnsi="Trebuchet MS" w:cs="Trebuchet MS"/>
          <w:sz w:val="20"/>
          <w:szCs w:val="20"/>
        </w:rPr>
        <w:t>Objednatele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 xml:space="preserve"> v registru smluv.</w:t>
      </w:r>
      <w:r w:rsidR="00480991" w:rsidRPr="00F33BF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F33BF4">
        <w:rPr>
          <w:rFonts w:ascii="Trebuchet MS" w:eastAsia="Trebuchet MS" w:hAnsi="Trebuchet MS" w:cs="Trebuchet MS"/>
          <w:sz w:val="20"/>
          <w:szCs w:val="20"/>
        </w:rPr>
        <w:t>Poskytovatel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480991" w:rsidRPr="00F33BF4">
        <w:rPr>
          <w:rFonts w:ascii="Trebuchet MS" w:eastAsia="Trebuchet MS" w:hAnsi="Trebuchet MS" w:cs="Trebuchet MS"/>
          <w:sz w:val="20"/>
          <w:szCs w:val="20"/>
        </w:rPr>
        <w:t xml:space="preserve">dále 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>prohlašuje, že nic z obsahu této smlouvy nepovažuje za obchodní tajemství</w:t>
      </w:r>
      <w:r w:rsidR="00480991" w:rsidRPr="00F33BF4">
        <w:rPr>
          <w:rFonts w:ascii="Trebuchet MS" w:eastAsia="Trebuchet MS" w:hAnsi="Trebuchet MS" w:cs="Trebuchet MS"/>
          <w:sz w:val="20"/>
          <w:szCs w:val="20"/>
        </w:rPr>
        <w:t>,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 xml:space="preserve"> a také souhlasí se zveřejněním osobních údajů ve smlouvě obsažených</w:t>
      </w:r>
      <w:r w:rsidR="00480991" w:rsidRPr="00F33BF4">
        <w:rPr>
          <w:rFonts w:ascii="Trebuchet MS" w:eastAsia="Trebuchet MS" w:hAnsi="Trebuchet MS" w:cs="Trebuchet MS"/>
          <w:sz w:val="20"/>
          <w:szCs w:val="20"/>
        </w:rPr>
        <w:t xml:space="preserve">, vyjma </w:t>
      </w:r>
      <w:r w:rsidRPr="00F33BF4">
        <w:rPr>
          <w:rFonts w:ascii="Trebuchet MS" w:eastAsia="Trebuchet MS" w:hAnsi="Trebuchet MS" w:cs="Trebuchet MS"/>
          <w:sz w:val="20"/>
          <w:szCs w:val="20"/>
        </w:rPr>
        <w:t>P</w:t>
      </w:r>
      <w:r w:rsidR="00480991" w:rsidRPr="00F33BF4">
        <w:rPr>
          <w:rFonts w:ascii="Trebuchet MS" w:eastAsia="Trebuchet MS" w:hAnsi="Trebuchet MS" w:cs="Trebuchet MS"/>
          <w:sz w:val="20"/>
          <w:szCs w:val="20"/>
        </w:rPr>
        <w:t>řílohy č. 3 Smlouvy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>.</w:t>
      </w:r>
    </w:p>
    <w:p w14:paraId="595B0462" w14:textId="77777777" w:rsidR="003858EF" w:rsidRPr="00F33BF4" w:rsidRDefault="003858EF">
      <w:pPr>
        <w:pStyle w:val="Nadpis1"/>
        <w:numPr>
          <w:ilvl w:val="1"/>
          <w:numId w:val="2"/>
        </w:numPr>
        <w:spacing w:before="0" w:after="0" w:line="276" w:lineRule="auto"/>
        <w:ind w:hanging="720"/>
        <w:rPr>
          <w:rFonts w:ascii="Trebuchet MS" w:eastAsia="Trebuchet MS" w:hAnsi="Trebuchet MS" w:cs="Trebuchet MS"/>
          <w:sz w:val="20"/>
          <w:szCs w:val="20"/>
        </w:rPr>
      </w:pPr>
      <w:r w:rsidRPr="00F33BF4">
        <w:rPr>
          <w:rFonts w:ascii="Trebuchet MS" w:eastAsia="Trebuchet MS" w:hAnsi="Trebuchet MS" w:cs="Trebuchet MS"/>
          <w:sz w:val="20"/>
          <w:szCs w:val="20"/>
        </w:rPr>
        <w:t>Smluvní strany souhlasí se zveřejněním této smlouvy v plném rozsahu včetně osobních údajů ve smlouvě obsažených</w:t>
      </w:r>
      <w:r w:rsidR="006F56EE" w:rsidRPr="00F33BF4">
        <w:rPr>
          <w:rFonts w:ascii="Trebuchet MS" w:eastAsia="Trebuchet MS" w:hAnsi="Trebuchet MS" w:cs="Trebuchet MS"/>
          <w:sz w:val="20"/>
          <w:szCs w:val="20"/>
        </w:rPr>
        <w:t xml:space="preserve"> – s výjimkou údajů obsažených v Příloze č.3 – </w:t>
      </w:r>
      <w:r w:rsidRPr="00F33BF4">
        <w:rPr>
          <w:rFonts w:ascii="Trebuchet MS" w:eastAsia="Trebuchet MS" w:hAnsi="Trebuchet MS" w:cs="Trebuchet MS"/>
          <w:sz w:val="20"/>
          <w:szCs w:val="20"/>
        </w:rPr>
        <w:t>jakož i všech úkonů a okolností s touto smlouvou souvisejících, či poskytnutím informace třetím osobám o této smlouvě či podstatných částech této smlouvy za podmínek definovaných zákonem č. 106/1999 Sb., o svobodném přístupu k informacím, ve znění aktuálním ke dni požadavku na informace či zveřejnění, a rovněž prohlašují, že nic z obsahu smlouvy nepovažují za obchodní tajemství</w:t>
      </w:r>
      <w:r w:rsidR="000026EF" w:rsidRPr="00F33BF4">
        <w:rPr>
          <w:rFonts w:ascii="Trebuchet MS" w:eastAsia="Trebuchet MS" w:hAnsi="Trebuchet MS" w:cs="Trebuchet MS"/>
          <w:sz w:val="20"/>
          <w:szCs w:val="20"/>
        </w:rPr>
        <w:t xml:space="preserve">, vyjma skutečností uvedených v </w:t>
      </w:r>
      <w:r w:rsidR="006F56EE" w:rsidRPr="00F33BF4">
        <w:rPr>
          <w:rFonts w:ascii="Trebuchet MS" w:eastAsia="Trebuchet MS" w:hAnsi="Trebuchet MS" w:cs="Trebuchet MS"/>
          <w:sz w:val="20"/>
          <w:szCs w:val="20"/>
        </w:rPr>
        <w:t>P</w:t>
      </w:r>
      <w:r w:rsidR="000026EF" w:rsidRPr="00F33BF4">
        <w:rPr>
          <w:rFonts w:ascii="Trebuchet MS" w:eastAsia="Trebuchet MS" w:hAnsi="Trebuchet MS" w:cs="Trebuchet MS"/>
          <w:sz w:val="20"/>
          <w:szCs w:val="20"/>
        </w:rPr>
        <w:t xml:space="preserve">říloze č. </w:t>
      </w:r>
      <w:r w:rsidR="00C43EAF" w:rsidRPr="00F33BF4">
        <w:rPr>
          <w:rFonts w:ascii="Trebuchet MS" w:eastAsia="Trebuchet MS" w:hAnsi="Trebuchet MS" w:cs="Trebuchet MS"/>
          <w:sz w:val="20"/>
          <w:szCs w:val="20"/>
        </w:rPr>
        <w:t>2</w:t>
      </w:r>
      <w:r w:rsidR="000026EF" w:rsidRPr="00F33BF4">
        <w:rPr>
          <w:rFonts w:ascii="Trebuchet MS" w:eastAsia="Trebuchet MS" w:hAnsi="Trebuchet MS" w:cs="Trebuchet MS"/>
          <w:sz w:val="20"/>
          <w:szCs w:val="20"/>
        </w:rPr>
        <w:t xml:space="preserve"> této Smlouvy. </w:t>
      </w:r>
      <w:r w:rsidRPr="00F33BF4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13C3F6C6" w14:textId="77777777" w:rsidR="003858EF" w:rsidRDefault="00B30347" w:rsidP="009D7D37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 w:rsidRPr="00B30347">
        <w:rPr>
          <w:rFonts w:ascii="Trebuchet MS" w:eastAsia="Trebuchet MS" w:hAnsi="Trebuchet MS" w:cs="Trebuchet MS"/>
          <w:b/>
          <w:smallCaps/>
          <w:sz w:val="20"/>
          <w:szCs w:val="20"/>
        </w:rPr>
        <w:t>ZPRACOVÁNÍ OSOBNÍCH ÚDAJŮ</w:t>
      </w:r>
    </w:p>
    <w:p w14:paraId="5FDED53B" w14:textId="77777777" w:rsidR="00B30347" w:rsidRDefault="00B30347" w:rsidP="00B30347">
      <w:pPr>
        <w:pStyle w:val="Nadpis1"/>
        <w:numPr>
          <w:ilvl w:val="1"/>
          <w:numId w:val="2"/>
        </w:numPr>
        <w:spacing w:before="0" w:after="0" w:line="276" w:lineRule="auto"/>
        <w:ind w:hanging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Vzhledem k tomu, že (i)</w:t>
      </w:r>
      <w:r w:rsidRPr="00B30347">
        <w:rPr>
          <w:rFonts w:ascii="Trebuchet MS" w:eastAsia="Trebuchet MS" w:hAnsi="Trebuchet MS" w:cs="Trebuchet MS"/>
          <w:sz w:val="20"/>
          <w:szCs w:val="20"/>
        </w:rPr>
        <w:t xml:space="preserve"> Objedn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 w:rsidRPr="00B30347">
        <w:rPr>
          <w:rFonts w:ascii="Trebuchet MS" w:eastAsia="Trebuchet MS" w:hAnsi="Trebuchet MS" w:cs="Trebuchet MS"/>
          <w:sz w:val="20"/>
          <w:szCs w:val="20"/>
        </w:rPr>
        <w:t>tel je Správcem údajů</w:t>
      </w:r>
      <w:r w:rsidR="00934F1C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B30347">
        <w:rPr>
          <w:rFonts w:ascii="Trebuchet MS" w:eastAsia="Trebuchet MS" w:hAnsi="Trebuchet MS" w:cs="Trebuchet MS"/>
          <w:sz w:val="20"/>
          <w:szCs w:val="20"/>
        </w:rPr>
        <w:t xml:space="preserve">ve smyslu zákona 101/2000 Sb. a </w:t>
      </w:r>
      <w:r>
        <w:rPr>
          <w:rFonts w:ascii="Trebuchet MS" w:eastAsia="Trebuchet MS" w:hAnsi="Trebuchet MS" w:cs="Trebuchet MS"/>
          <w:sz w:val="20"/>
          <w:szCs w:val="20"/>
        </w:rPr>
        <w:t xml:space="preserve">(ii) </w:t>
      </w:r>
      <w:r w:rsidRPr="00B30347">
        <w:rPr>
          <w:rFonts w:ascii="Trebuchet MS" w:eastAsia="Trebuchet MS" w:hAnsi="Trebuchet MS" w:cs="Trebuchet MS"/>
          <w:sz w:val="20"/>
          <w:szCs w:val="20"/>
        </w:rPr>
        <w:t xml:space="preserve">Poskytovatel </w:t>
      </w:r>
      <w:r w:rsidR="00C43EAF">
        <w:rPr>
          <w:rFonts w:ascii="Trebuchet MS" w:eastAsia="Trebuchet MS" w:hAnsi="Trebuchet MS" w:cs="Trebuchet MS"/>
          <w:sz w:val="20"/>
          <w:szCs w:val="20"/>
        </w:rPr>
        <w:t>bude</w:t>
      </w:r>
      <w:r w:rsidRPr="00B30347">
        <w:rPr>
          <w:rFonts w:ascii="Trebuchet MS" w:eastAsia="Trebuchet MS" w:hAnsi="Trebuchet MS" w:cs="Trebuchet MS"/>
          <w:sz w:val="20"/>
          <w:szCs w:val="20"/>
        </w:rPr>
        <w:t xml:space="preserve"> v postavení Zpracovatel</w:t>
      </w:r>
      <w:r>
        <w:rPr>
          <w:rFonts w:ascii="Trebuchet MS" w:eastAsia="Trebuchet MS" w:hAnsi="Trebuchet MS" w:cs="Trebuchet MS"/>
          <w:sz w:val="20"/>
          <w:szCs w:val="20"/>
        </w:rPr>
        <w:t>e ve smyslu zákona 101/2000 Sb. a (iii) z</w:t>
      </w:r>
      <w:r w:rsidRPr="00B30347">
        <w:rPr>
          <w:rFonts w:ascii="Trebuchet MS" w:eastAsia="Trebuchet MS" w:hAnsi="Trebuchet MS" w:cs="Trebuchet MS"/>
          <w:sz w:val="20"/>
          <w:szCs w:val="20"/>
        </w:rPr>
        <w:t>ákazník Objednatele</w:t>
      </w:r>
      <w:r w:rsidR="00C43EAF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B30347">
        <w:rPr>
          <w:rFonts w:ascii="Trebuchet MS" w:eastAsia="Trebuchet MS" w:hAnsi="Trebuchet MS" w:cs="Trebuchet MS"/>
          <w:sz w:val="20"/>
          <w:szCs w:val="20"/>
        </w:rPr>
        <w:t>je Subjektem údajů ve smyslu zákona 101/2000 Sb.</w:t>
      </w:r>
      <w:r>
        <w:rPr>
          <w:rFonts w:ascii="Trebuchet MS" w:eastAsia="Trebuchet MS" w:hAnsi="Trebuchet MS" w:cs="Trebuchet MS"/>
          <w:sz w:val="20"/>
          <w:szCs w:val="20"/>
        </w:rPr>
        <w:t xml:space="preserve"> je nedílnou součástí této smlouvy Smlouva o zpracování osobních údajů, která tvoří Přílohu č. 5 této smlouvy.</w:t>
      </w:r>
    </w:p>
    <w:p w14:paraId="02A72755" w14:textId="77777777" w:rsidR="00F712B3" w:rsidRDefault="00F712B3"/>
    <w:p w14:paraId="619C94C2" w14:textId="77777777" w:rsidR="00F712B3" w:rsidRDefault="00F712B3"/>
    <w:tbl>
      <w:tblPr>
        <w:tblStyle w:val="a2"/>
        <w:tblW w:w="905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F712B3" w14:paraId="35E20347" w14:textId="77777777" w:rsidTr="0018554A">
        <w:tc>
          <w:tcPr>
            <w:tcW w:w="4527" w:type="dxa"/>
          </w:tcPr>
          <w:p w14:paraId="4F03CF1D" w14:textId="77777777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Poskytovatel</w:t>
            </w:r>
          </w:p>
          <w:p w14:paraId="602D66F2" w14:textId="77777777" w:rsidR="00F712B3" w:rsidRDefault="00F712B3">
            <w:pPr>
              <w:jc w:val="center"/>
            </w:pPr>
          </w:p>
          <w:p w14:paraId="48D342D5" w14:textId="77606963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V </w:t>
            </w:r>
            <w:r w:rsidR="003F740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Praze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dne </w:t>
            </w:r>
            <w:r w:rsidR="00D96B60">
              <w:rPr>
                <w:rFonts w:ascii="Trebuchet MS" w:eastAsia="Trebuchet MS" w:hAnsi="Trebuchet MS" w:cs="Trebuchet MS"/>
                <w:sz w:val="20"/>
                <w:szCs w:val="20"/>
              </w:rPr>
              <w:t>30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  <w:r w:rsidR="00D96B60"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  <w:r w:rsidR="00CD500F"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  <w:r w:rsidR="003F7404">
              <w:rPr>
                <w:rFonts w:ascii="Trebuchet MS" w:eastAsia="Trebuchet MS" w:hAnsi="Trebuchet MS" w:cs="Trebuchet MS"/>
                <w:sz w:val="20"/>
                <w:szCs w:val="20"/>
              </w:rPr>
              <w:t>2020</w:t>
            </w:r>
          </w:p>
          <w:p w14:paraId="6BB7B4F3" w14:textId="77777777" w:rsidR="00F712B3" w:rsidRDefault="00F712B3">
            <w:pPr>
              <w:jc w:val="center"/>
            </w:pPr>
          </w:p>
          <w:p w14:paraId="01A5CABD" w14:textId="77777777" w:rsidR="00F712B3" w:rsidRDefault="00F712B3">
            <w:pPr>
              <w:jc w:val="center"/>
            </w:pPr>
          </w:p>
          <w:p w14:paraId="505F5CE5" w14:textId="77777777" w:rsidR="00F712B3" w:rsidRDefault="00F712B3">
            <w:pPr>
              <w:jc w:val="center"/>
            </w:pPr>
          </w:p>
        </w:tc>
        <w:tc>
          <w:tcPr>
            <w:tcW w:w="4527" w:type="dxa"/>
          </w:tcPr>
          <w:p w14:paraId="757BABC9" w14:textId="77777777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Objednatel</w:t>
            </w:r>
          </w:p>
          <w:p w14:paraId="247A2739" w14:textId="77777777" w:rsidR="00F712B3" w:rsidRDefault="00F712B3">
            <w:pPr>
              <w:jc w:val="center"/>
            </w:pPr>
          </w:p>
          <w:p w14:paraId="7D3F6A14" w14:textId="545F5B79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V </w:t>
            </w:r>
            <w:r w:rsidR="003F7404">
              <w:rPr>
                <w:rFonts w:ascii="Trebuchet MS" w:eastAsia="Trebuchet MS" w:hAnsi="Trebuchet MS" w:cs="Trebuchet MS"/>
                <w:sz w:val="20"/>
                <w:szCs w:val="20"/>
              </w:rPr>
              <w:t>Liberci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dne </w:t>
            </w:r>
            <w:r w:rsidR="003F7404">
              <w:rPr>
                <w:rFonts w:ascii="Trebuchet MS" w:eastAsia="Trebuchet MS" w:hAnsi="Trebuchet MS" w:cs="Trebuchet MS"/>
                <w:sz w:val="20"/>
                <w:szCs w:val="20"/>
              </w:rPr>
              <w:t>30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  <w:r w:rsidR="00D96B60"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  <w:r w:rsidR="00CD500F"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  <w:r w:rsidR="003F7404">
              <w:rPr>
                <w:rFonts w:ascii="Trebuchet MS" w:eastAsia="Trebuchet MS" w:hAnsi="Trebuchet MS" w:cs="Trebuchet MS"/>
                <w:sz w:val="20"/>
                <w:szCs w:val="20"/>
              </w:rPr>
              <w:t>2020</w:t>
            </w:r>
          </w:p>
          <w:p w14:paraId="04D58033" w14:textId="77777777" w:rsidR="00F712B3" w:rsidRDefault="00F712B3">
            <w:pPr>
              <w:jc w:val="center"/>
            </w:pPr>
          </w:p>
          <w:p w14:paraId="0DA3CC9E" w14:textId="77777777" w:rsidR="003F7404" w:rsidRDefault="003F7404">
            <w:pPr>
              <w:jc w:val="center"/>
            </w:pPr>
          </w:p>
          <w:p w14:paraId="5FED83B1" w14:textId="77777777" w:rsidR="00F712B3" w:rsidRDefault="00F712B3">
            <w:pPr>
              <w:jc w:val="center"/>
            </w:pPr>
          </w:p>
        </w:tc>
      </w:tr>
      <w:tr w:rsidR="00F712B3" w14:paraId="56A8FCE7" w14:textId="77777777" w:rsidTr="0018554A">
        <w:tc>
          <w:tcPr>
            <w:tcW w:w="4527" w:type="dxa"/>
          </w:tcPr>
          <w:p w14:paraId="3AA49CCD" w14:textId="77777777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.............................................</w:t>
            </w:r>
          </w:p>
          <w:p w14:paraId="58202E6D" w14:textId="77777777" w:rsidR="00F712B3" w:rsidRDefault="00941B21" w:rsidP="00941B21">
            <w:pPr>
              <w:ind w:left="1418"/>
              <w:jc w:val="left"/>
            </w:pPr>
            <w:r w:rsidRPr="00941B2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ABSOLOOK s.r.o.</w:t>
            </w:r>
          </w:p>
          <w:p w14:paraId="65A1F026" w14:textId="77777777" w:rsidR="00F712B3" w:rsidRDefault="00941B21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Jan Vyskočil</w:t>
            </w:r>
            <w:r w:rsidR="001E32CF">
              <w:rPr>
                <w:rFonts w:ascii="Trebuchet MS" w:eastAsia="Trebuchet MS" w:hAnsi="Trebuchet MS" w:cs="Trebuchet MS"/>
                <w:sz w:val="20"/>
                <w:szCs w:val="20"/>
              </w:rPr>
              <w:t>, jednatel</w:t>
            </w:r>
          </w:p>
        </w:tc>
        <w:tc>
          <w:tcPr>
            <w:tcW w:w="4527" w:type="dxa"/>
          </w:tcPr>
          <w:p w14:paraId="1086D8DE" w14:textId="77777777" w:rsidR="00F712B3" w:rsidRPr="00975801" w:rsidRDefault="001E32CF">
            <w:pPr>
              <w:jc w:val="center"/>
              <w:rPr>
                <w:lang w:val="es-ES"/>
              </w:rPr>
            </w:pPr>
            <w:r w:rsidRPr="00975801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.............................................</w:t>
            </w:r>
          </w:p>
          <w:p w14:paraId="203A882E" w14:textId="77777777" w:rsidR="000A517A" w:rsidRPr="00975801" w:rsidRDefault="000A517A" w:rsidP="00D21DF5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</w:pPr>
            <w:r w:rsidRPr="00975801"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>Zoologická zahrada Liberec,</w:t>
            </w:r>
            <w:r w:rsidRPr="00975801"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br/>
              <w:t>příspěvková organizace</w:t>
            </w:r>
          </w:p>
          <w:p w14:paraId="008703CA" w14:textId="77777777" w:rsidR="00F712B3" w:rsidRDefault="000A517A" w:rsidP="00D21DF5">
            <w:pPr>
              <w:jc w:val="center"/>
            </w:pPr>
            <w:r w:rsidRPr="00975801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MVDr. </w:t>
            </w:r>
            <w:r w:rsidRPr="000A517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David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 w:rsidRPr="000A517A">
              <w:rPr>
                <w:rFonts w:ascii="Trebuchet MS" w:eastAsia="Trebuchet MS" w:hAnsi="Trebuchet MS" w:cs="Trebuchet MS"/>
                <w:sz w:val="20"/>
                <w:szCs w:val="20"/>
              </w:rPr>
              <w:t>ejedlo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, ředitel</w:t>
            </w:r>
          </w:p>
        </w:tc>
      </w:tr>
    </w:tbl>
    <w:p w14:paraId="2BFAFD51" w14:textId="77777777" w:rsidR="00F712B3" w:rsidRDefault="00F712B3"/>
    <w:p w14:paraId="56D4D1BC" w14:textId="77777777" w:rsidR="00F712B3" w:rsidRDefault="00F712B3"/>
    <w:p w14:paraId="3D7EF3D0" w14:textId="77777777" w:rsidR="00F712B3" w:rsidRDefault="00F712B3">
      <w:pPr>
        <w:jc w:val="center"/>
      </w:pPr>
      <w:bookmarkStart w:id="2" w:name="1fob9te" w:colFirst="0" w:colLast="0"/>
      <w:bookmarkEnd w:id="2"/>
    </w:p>
    <w:p w14:paraId="4A5C3639" w14:textId="77777777" w:rsidR="00F712B3" w:rsidRDefault="001E32CF" w:rsidP="00F33BF4">
      <w:pPr>
        <w:pageBreakBefore/>
        <w:spacing w:after="240"/>
        <w:jc w:val="center"/>
      </w:pPr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>Příloha č. 1 - Popis služeb</w:t>
      </w:r>
    </w:p>
    <w:p w14:paraId="4E99035F" w14:textId="4B851D0C" w:rsidR="00996097" w:rsidRPr="004C05F9" w:rsidRDefault="00A03EF3" w:rsidP="00250BF8">
      <w:pPr>
        <w:spacing w:line="276" w:lineRule="auto"/>
        <w:contextualSpacing/>
        <w:jc w:val="left"/>
        <w:rPr>
          <w:rFonts w:ascii="Arial" w:eastAsia="Trebuchet MS" w:hAnsi="Arial" w:cs="Arial"/>
          <w:b/>
          <w:bCs/>
          <w:sz w:val="28"/>
          <w:szCs w:val="28"/>
          <w:u w:val="single"/>
        </w:rPr>
      </w:pPr>
      <w:r w:rsidRPr="004C05F9">
        <w:rPr>
          <w:rFonts w:ascii="Arial" w:eastAsia="Trebuchet MS" w:hAnsi="Arial" w:cs="Arial"/>
          <w:b/>
          <w:bCs/>
          <w:sz w:val="28"/>
          <w:szCs w:val="28"/>
          <w:u w:val="single"/>
        </w:rPr>
        <w:t xml:space="preserve">Rozšíření služby Markomat o eshop pro výběr příspěvků </w:t>
      </w:r>
      <w:proofErr w:type="gramStart"/>
      <w:r w:rsidRPr="004C05F9">
        <w:rPr>
          <w:rFonts w:ascii="Arial" w:eastAsia="Trebuchet MS" w:hAnsi="Arial" w:cs="Arial"/>
          <w:b/>
          <w:bCs/>
          <w:sz w:val="28"/>
          <w:szCs w:val="28"/>
          <w:u w:val="single"/>
        </w:rPr>
        <w:t>na</w:t>
      </w:r>
      <w:proofErr w:type="gramEnd"/>
      <w:r w:rsidRPr="004C05F9">
        <w:rPr>
          <w:rFonts w:ascii="Arial" w:eastAsia="Trebuchet MS" w:hAnsi="Arial" w:cs="Arial"/>
          <w:b/>
          <w:bCs/>
          <w:sz w:val="28"/>
          <w:szCs w:val="28"/>
          <w:u w:val="single"/>
        </w:rPr>
        <w:t xml:space="preserve"> výstavbu nebo revitalizaci pavilonu pro </w:t>
      </w:r>
      <w:r w:rsidR="003D68B2">
        <w:rPr>
          <w:rFonts w:ascii="Arial" w:eastAsia="Trebuchet MS" w:hAnsi="Arial" w:cs="Arial"/>
          <w:b/>
          <w:bCs/>
          <w:sz w:val="28"/>
          <w:szCs w:val="28"/>
          <w:u w:val="single"/>
        </w:rPr>
        <w:t>n</w:t>
      </w:r>
      <w:r w:rsidR="003D68B2" w:rsidRPr="004C05F9">
        <w:rPr>
          <w:rFonts w:ascii="Arial" w:eastAsia="Trebuchet MS" w:hAnsi="Arial" w:cs="Arial"/>
          <w:b/>
          <w:bCs/>
          <w:sz w:val="28"/>
          <w:szCs w:val="28"/>
          <w:u w:val="single"/>
        </w:rPr>
        <w:t xml:space="preserve">estor </w:t>
      </w:r>
      <w:r w:rsidRPr="004C05F9">
        <w:rPr>
          <w:rFonts w:ascii="Arial" w:eastAsia="Trebuchet MS" w:hAnsi="Arial" w:cs="Arial"/>
          <w:b/>
          <w:bCs/>
          <w:sz w:val="28"/>
          <w:szCs w:val="28"/>
          <w:u w:val="single"/>
        </w:rPr>
        <w:t>kea</w:t>
      </w:r>
      <w:r w:rsidRPr="004C05F9" w:rsidDel="00A03EF3">
        <w:rPr>
          <w:rFonts w:ascii="Arial" w:eastAsia="Trebuchet MS" w:hAnsi="Arial" w:cs="Arial"/>
          <w:b/>
          <w:bCs/>
          <w:sz w:val="28"/>
          <w:szCs w:val="28"/>
          <w:u w:val="single"/>
        </w:rPr>
        <w:t xml:space="preserve"> </w:t>
      </w:r>
    </w:p>
    <w:p w14:paraId="3EC9A088" w14:textId="77777777" w:rsidR="00CE5BA8" w:rsidRPr="00CE5BA8" w:rsidRDefault="00CE5BA8" w:rsidP="00CE5BA8">
      <w:pPr>
        <w:pStyle w:val="Nadpis1"/>
        <w:keepLines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59" w:lineRule="auto"/>
        <w:jc w:val="left"/>
        <w:rPr>
          <w:rFonts w:ascii="Arial" w:hAnsi="Arial"/>
          <w:sz w:val="24"/>
          <w:szCs w:val="24"/>
        </w:rPr>
      </w:pPr>
      <w:r w:rsidRPr="00CE5BA8">
        <w:rPr>
          <w:rFonts w:ascii="Arial" w:hAnsi="Arial"/>
          <w:sz w:val="24"/>
          <w:szCs w:val="24"/>
        </w:rPr>
        <w:t>Popis řešení</w:t>
      </w:r>
    </w:p>
    <w:p w14:paraId="58206309" w14:textId="77777777" w:rsidR="00CE5BA8" w:rsidRPr="00CE5BA8" w:rsidRDefault="00CE5BA8" w:rsidP="00CE5BA8">
      <w:pPr>
        <w:pStyle w:val="Nadpis2"/>
        <w:keepLines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59" w:lineRule="auto"/>
        <w:jc w:val="left"/>
        <w:rPr>
          <w:rFonts w:ascii="Arial" w:hAnsi="Arial" w:cs="Arial"/>
          <w:i/>
          <w:iCs/>
        </w:rPr>
      </w:pPr>
      <w:r w:rsidRPr="00CE5BA8">
        <w:rPr>
          <w:rFonts w:ascii="Arial" w:hAnsi="Arial" w:cs="Arial"/>
          <w:i/>
          <w:iCs/>
        </w:rPr>
        <w:t>Základní charakteristika</w:t>
      </w:r>
    </w:p>
    <w:p w14:paraId="6D84441B" w14:textId="14B87A3F" w:rsid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Cílem je umožnit návštěvníkům dát dar z webov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 xml:space="preserve">stránky – eshopu. </w:t>
      </w:r>
    </w:p>
    <w:p w14:paraId="0635B8F9" w14:textId="52985672" w:rsidR="00CE5BA8" w:rsidRP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  <w:lang w:val="es-ES"/>
        </w:rPr>
      </w:pPr>
      <w:r w:rsidRPr="00CE5BA8">
        <w:rPr>
          <w:rFonts w:ascii="Arial" w:hAnsi="Arial"/>
          <w:sz w:val="20"/>
          <w:szCs w:val="20"/>
          <w:lang w:val="es-ES"/>
        </w:rPr>
        <w:t xml:space="preserve">V první fázi se jedná o prodej </w:t>
      </w:r>
      <w:r w:rsidR="007422C0">
        <w:rPr>
          <w:rFonts w:ascii="Arial" w:hAnsi="Arial"/>
          <w:sz w:val="20"/>
          <w:szCs w:val="20"/>
          <w:lang w:val="es-ES"/>
        </w:rPr>
        <w:t xml:space="preserve">“kousku expozice” </w:t>
      </w:r>
      <w:r w:rsidRPr="00CE5BA8">
        <w:rPr>
          <w:rFonts w:ascii="Arial" w:hAnsi="Arial"/>
          <w:sz w:val="20"/>
          <w:szCs w:val="20"/>
          <w:lang w:val="es-ES"/>
        </w:rPr>
        <w:t xml:space="preserve">na </w:t>
      </w:r>
      <w:r>
        <w:rPr>
          <w:rFonts w:ascii="Arial" w:hAnsi="Arial"/>
          <w:sz w:val="20"/>
          <w:szCs w:val="20"/>
          <w:lang w:val="es-ES"/>
        </w:rPr>
        <w:t>výstabu pavilonu</w:t>
      </w:r>
      <w:r w:rsidR="007422C0">
        <w:rPr>
          <w:rFonts w:ascii="Arial" w:hAnsi="Arial"/>
          <w:sz w:val="20"/>
          <w:szCs w:val="20"/>
          <w:lang w:val="es-ES"/>
        </w:rPr>
        <w:t xml:space="preserve">  pro papoušky nestor kea</w:t>
      </w:r>
      <w:r>
        <w:rPr>
          <w:rFonts w:ascii="Arial" w:hAnsi="Arial"/>
          <w:sz w:val="20"/>
          <w:szCs w:val="20"/>
          <w:lang w:val="es-ES"/>
        </w:rPr>
        <w:t>.</w:t>
      </w:r>
      <w:r w:rsidRPr="00CE5BA8">
        <w:rPr>
          <w:rFonts w:ascii="Arial" w:hAnsi="Arial"/>
          <w:sz w:val="20"/>
          <w:szCs w:val="20"/>
          <w:lang w:val="es-ES"/>
        </w:rPr>
        <w:t xml:space="preserve"> </w:t>
      </w:r>
    </w:p>
    <w:p w14:paraId="382F8461" w14:textId="39393D10" w:rsidR="00CE5BA8" w:rsidRPr="005C0C6E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  <w:lang w:val="es-ES"/>
        </w:rPr>
      </w:pPr>
      <w:r w:rsidRPr="00CE5BA8">
        <w:rPr>
          <w:rFonts w:ascii="Arial" w:hAnsi="Arial"/>
          <w:sz w:val="20"/>
          <w:szCs w:val="20"/>
          <w:lang w:val="es-ES"/>
        </w:rPr>
        <w:t>Dary budou poukazovány na samostatný úč</w:t>
      </w:r>
      <w:r>
        <w:rPr>
          <w:rFonts w:ascii="Arial" w:hAnsi="Arial"/>
          <w:sz w:val="20"/>
          <w:szCs w:val="20"/>
          <w:lang w:val="nl-NL"/>
        </w:rPr>
        <w:t xml:space="preserve">et </w:t>
      </w:r>
      <w:r w:rsidR="003D68B2">
        <w:rPr>
          <w:rFonts w:ascii="Arial" w:hAnsi="Arial"/>
          <w:sz w:val="20"/>
          <w:szCs w:val="20"/>
          <w:lang w:val="nl-NL"/>
        </w:rPr>
        <w:t xml:space="preserve">zoo </w:t>
      </w:r>
      <w:r w:rsidRPr="00CE5BA8">
        <w:rPr>
          <w:rFonts w:ascii="Arial" w:hAnsi="Arial"/>
          <w:sz w:val="20"/>
          <w:szCs w:val="20"/>
          <w:lang w:val="es-ES"/>
        </w:rPr>
        <w:t xml:space="preserve">– jiný než tržby ze vstupenek. </w:t>
      </w:r>
      <w:r w:rsidRPr="005C0C6E">
        <w:rPr>
          <w:rFonts w:ascii="Arial" w:hAnsi="Arial"/>
          <w:sz w:val="20"/>
          <w:szCs w:val="20"/>
          <w:lang w:val="es-ES"/>
        </w:rPr>
        <w:t>Darovací smlouva bude odsouhlasena odesláním objednávky a uzavřena zaplacením objednávky. Text darovací smlouvy bude uveden v textu Obchodních podmínek (bude uveden na e-shopu jako PDF dokument).</w:t>
      </w:r>
    </w:p>
    <w:p w14:paraId="11F64A7E" w14:textId="77777777" w:rsidR="00CE5BA8" w:rsidRPr="005C0C6E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  <w:lang w:val="es-ES"/>
        </w:rPr>
      </w:pPr>
      <w:r w:rsidRPr="005C0C6E">
        <w:rPr>
          <w:rFonts w:ascii="Arial" w:hAnsi="Arial"/>
          <w:sz w:val="20"/>
          <w:szCs w:val="20"/>
          <w:lang w:val="es-ES"/>
        </w:rPr>
        <w:t>Objednávky darů budou v Syst</w:t>
      </w:r>
      <w:r>
        <w:rPr>
          <w:rFonts w:ascii="Arial" w:hAnsi="Arial"/>
          <w:sz w:val="20"/>
          <w:szCs w:val="20"/>
          <w:lang w:val="fr-FR"/>
        </w:rPr>
        <w:t>é</w:t>
      </w:r>
      <w:r w:rsidRPr="005C0C6E">
        <w:rPr>
          <w:rFonts w:ascii="Arial" w:hAnsi="Arial"/>
          <w:sz w:val="20"/>
          <w:szCs w:val="20"/>
          <w:lang w:val="es-ES"/>
        </w:rPr>
        <w:t>mu vedeny pod samostatnou číselnou řadou (odlišnou od číselné řady objednávek vstupenek)</w:t>
      </w:r>
    </w:p>
    <w:p w14:paraId="309481AA" w14:textId="3472FCC6" w:rsidR="00CE5BA8" w:rsidRPr="005C0C6E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  <w:lang w:val="es-ES"/>
        </w:rPr>
      </w:pPr>
      <w:r w:rsidRPr="005C0C6E">
        <w:rPr>
          <w:rFonts w:ascii="Arial" w:hAnsi="Arial"/>
          <w:sz w:val="20"/>
          <w:szCs w:val="20"/>
          <w:lang w:val="es-ES"/>
        </w:rPr>
        <w:t>Dárce získá Potvrzení o poskytnutí daru pro daňové účely. Potvrzení bude vystavováno automaticky ke každ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 w:rsidRPr="005C0C6E">
        <w:rPr>
          <w:rFonts w:ascii="Arial" w:hAnsi="Arial"/>
          <w:sz w:val="20"/>
          <w:szCs w:val="20"/>
          <w:lang w:val="es-ES"/>
        </w:rPr>
        <w:t>objednávce. Link pro jeho stažení bude Syst</w:t>
      </w:r>
      <w:r>
        <w:rPr>
          <w:rFonts w:ascii="Arial" w:hAnsi="Arial"/>
          <w:sz w:val="20"/>
          <w:szCs w:val="20"/>
          <w:lang w:val="fr-FR"/>
        </w:rPr>
        <w:t>é</w:t>
      </w:r>
      <w:r w:rsidRPr="005C0C6E">
        <w:rPr>
          <w:rFonts w:ascii="Arial" w:hAnsi="Arial"/>
          <w:sz w:val="20"/>
          <w:szCs w:val="20"/>
          <w:lang w:val="es-ES"/>
        </w:rPr>
        <w:t>m zasílat na emailovou adresu zadanou dárcem. Obsluha syst</w:t>
      </w:r>
      <w:r>
        <w:rPr>
          <w:rFonts w:ascii="Arial" w:hAnsi="Arial"/>
          <w:sz w:val="20"/>
          <w:szCs w:val="20"/>
          <w:lang w:val="fr-FR"/>
        </w:rPr>
        <w:t>é</w:t>
      </w:r>
      <w:r w:rsidRPr="005C0C6E">
        <w:rPr>
          <w:rFonts w:ascii="Arial" w:hAnsi="Arial"/>
          <w:sz w:val="20"/>
          <w:szCs w:val="20"/>
          <w:lang w:val="es-ES"/>
        </w:rPr>
        <w:t xml:space="preserve">mu bude mít možnost Potvrzení zobrazit v consoli Markomat. Pro vystavení Potvrzení bude využita služba, která zajišťuje vystavení platebního dokladu v případě vstupenek. </w:t>
      </w:r>
    </w:p>
    <w:p w14:paraId="2F6BECED" w14:textId="63E86CFF" w:rsidR="00CE5BA8" w:rsidRPr="005C0C6E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  <w:lang w:val="es-ES"/>
        </w:rPr>
      </w:pPr>
      <w:r w:rsidRPr="005C0C6E">
        <w:rPr>
          <w:rFonts w:ascii="Arial" w:hAnsi="Arial"/>
          <w:sz w:val="20"/>
          <w:szCs w:val="20"/>
          <w:lang w:val="es-ES"/>
        </w:rPr>
        <w:t xml:space="preserve">Po zaevidování úhrady daru, odešle Systém na emailovou adresu zadanou dárcem digitální klubovou kartu (karta klubu přátel </w:t>
      </w:r>
      <w:r w:rsidR="003D68B2" w:rsidRPr="005C0C6E">
        <w:rPr>
          <w:rFonts w:ascii="Arial" w:hAnsi="Arial"/>
          <w:sz w:val="20"/>
          <w:szCs w:val="20"/>
          <w:lang w:val="es-ES"/>
        </w:rPr>
        <w:t>z</w:t>
      </w:r>
      <w:r w:rsidRPr="005C0C6E">
        <w:rPr>
          <w:rFonts w:ascii="Arial" w:hAnsi="Arial"/>
          <w:sz w:val="20"/>
          <w:szCs w:val="20"/>
          <w:lang w:val="es-ES"/>
        </w:rPr>
        <w:t>oo)</w:t>
      </w:r>
      <w:r w:rsidR="004C05F9" w:rsidRPr="005C0C6E">
        <w:rPr>
          <w:rFonts w:ascii="Arial" w:hAnsi="Arial"/>
          <w:sz w:val="20"/>
          <w:szCs w:val="20"/>
          <w:lang w:val="es-ES"/>
        </w:rPr>
        <w:t xml:space="preserve"> a dárkový certifikát s uvedením jména dárce (nebo příjemce) a částkou daru.</w:t>
      </w:r>
    </w:p>
    <w:p w14:paraId="2FB88993" w14:textId="7636DC10" w:rsidR="00CE5BA8" w:rsidRP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  <w:lang w:val="fr-FR"/>
        </w:rPr>
      </w:pPr>
      <w:r w:rsidRPr="00CE5BA8">
        <w:rPr>
          <w:rFonts w:ascii="Arial" w:hAnsi="Arial"/>
          <w:sz w:val="20"/>
          <w:szCs w:val="20"/>
          <w:lang w:val="fr-FR"/>
        </w:rPr>
        <w:t>Dá</w:t>
      </w:r>
      <w:r>
        <w:rPr>
          <w:rFonts w:ascii="Arial" w:hAnsi="Arial"/>
          <w:sz w:val="20"/>
          <w:szCs w:val="20"/>
          <w:lang w:val="fr-FR"/>
        </w:rPr>
        <w:t xml:space="preserve">rce bude moci </w:t>
      </w:r>
      <w:r w:rsidRPr="00CE5BA8">
        <w:rPr>
          <w:rFonts w:ascii="Arial" w:hAnsi="Arial"/>
          <w:sz w:val="20"/>
          <w:szCs w:val="20"/>
          <w:lang w:val="fr-FR"/>
        </w:rPr>
        <w:t xml:space="preserve">na jeden nákup vložit do košíku více různých </w:t>
      </w:r>
      <w:r>
        <w:rPr>
          <w:rFonts w:ascii="Arial" w:hAnsi="Arial"/>
          <w:sz w:val="20"/>
          <w:szCs w:val="20"/>
          <w:lang w:val="fr-FR"/>
        </w:rPr>
        <w:t>příspěvků</w:t>
      </w:r>
      <w:r w:rsidRPr="00CE5BA8">
        <w:rPr>
          <w:rFonts w:ascii="Arial" w:hAnsi="Arial"/>
          <w:sz w:val="20"/>
          <w:szCs w:val="20"/>
          <w:lang w:val="fr-FR"/>
        </w:rPr>
        <w:t>. Potvrzení o přijetí daru bude vystaveno k objednávce jako celku.</w:t>
      </w:r>
    </w:p>
    <w:p w14:paraId="0D9B47F2" w14:textId="780CA42E" w:rsidR="00CE5BA8" w:rsidRP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color w:val="auto"/>
          <w:sz w:val="20"/>
          <w:szCs w:val="20"/>
          <w:lang w:val="fr-FR"/>
        </w:rPr>
      </w:pPr>
      <w:r w:rsidRPr="00CE5BA8">
        <w:rPr>
          <w:rFonts w:ascii="Arial" w:hAnsi="Arial"/>
          <w:color w:val="auto"/>
          <w:sz w:val="20"/>
          <w:szCs w:val="20"/>
          <w:lang w:val="fr-FR"/>
        </w:rPr>
        <w:t xml:space="preserve">Dárce vybere počet </w:t>
      </w:r>
      <w:r w:rsidR="00953766">
        <w:rPr>
          <w:rFonts w:ascii="Arial" w:hAnsi="Arial"/>
          <w:sz w:val="20"/>
          <w:szCs w:val="20"/>
          <w:lang w:val="es-ES"/>
        </w:rPr>
        <w:t>“kousku expozice”</w:t>
      </w:r>
      <w:r w:rsidRPr="00CE5BA8">
        <w:rPr>
          <w:rFonts w:ascii="Arial" w:hAnsi="Arial"/>
          <w:color w:val="auto"/>
          <w:sz w:val="20"/>
          <w:szCs w:val="20"/>
          <w:lang w:val="fr-FR"/>
        </w:rPr>
        <w:t xml:space="preserve">, které koupí. Dárce nebude stanovovat svou vlastní výši daru. </w:t>
      </w:r>
    </w:p>
    <w:p w14:paraId="1923B6B4" w14:textId="2A67C658" w:rsidR="00CE5BA8" w:rsidRP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  <w:lang w:val="fr-FR"/>
        </w:rPr>
      </w:pPr>
      <w:r w:rsidRPr="00CE5BA8">
        <w:rPr>
          <w:rFonts w:ascii="Arial" w:hAnsi="Arial"/>
          <w:sz w:val="20"/>
          <w:szCs w:val="20"/>
          <w:lang w:val="fr-FR"/>
        </w:rPr>
        <w:t xml:space="preserve">Platba daru bude umožněna on-line </w:t>
      </w:r>
      <w:r w:rsidR="00B84EA5">
        <w:rPr>
          <w:rFonts w:ascii="Arial" w:hAnsi="Arial"/>
          <w:sz w:val="20"/>
          <w:szCs w:val="20"/>
          <w:lang w:val="fr-FR"/>
        </w:rPr>
        <w:t xml:space="preserve">platební </w:t>
      </w:r>
      <w:r w:rsidRPr="00CE5BA8">
        <w:rPr>
          <w:rFonts w:ascii="Arial" w:hAnsi="Arial"/>
          <w:sz w:val="20"/>
          <w:szCs w:val="20"/>
          <w:lang w:val="fr-FR"/>
        </w:rPr>
        <w:t xml:space="preserve">kartou </w:t>
      </w:r>
      <w:r w:rsidRPr="00035858">
        <w:rPr>
          <w:rFonts w:ascii="Arial" w:hAnsi="Arial"/>
          <w:sz w:val="20"/>
          <w:szCs w:val="20"/>
          <w:lang w:val="fr-FR"/>
        </w:rPr>
        <w:t>s možností budoucího rozšíření o platbu převodem</w:t>
      </w:r>
      <w:r w:rsidRPr="00D0702C">
        <w:rPr>
          <w:rStyle w:val="Znakapoznpodarou"/>
          <w:rFonts w:ascii="Arial" w:hAnsi="Arial"/>
          <w:sz w:val="20"/>
          <w:szCs w:val="20"/>
        </w:rPr>
        <w:footnoteReference w:id="2"/>
      </w:r>
      <w:r w:rsidRPr="00D0702C">
        <w:rPr>
          <w:rFonts w:ascii="Arial" w:hAnsi="Arial"/>
          <w:sz w:val="20"/>
          <w:szCs w:val="20"/>
          <w:lang w:val="fr-FR"/>
        </w:rPr>
        <w:t xml:space="preserve">. </w:t>
      </w:r>
      <w:r w:rsidR="00953766" w:rsidRPr="00035858">
        <w:rPr>
          <w:rFonts w:ascii="Arial" w:hAnsi="Arial"/>
          <w:sz w:val="20"/>
          <w:szCs w:val="20"/>
          <w:lang w:val="fr-FR"/>
        </w:rPr>
        <w:t>E</w:t>
      </w:r>
      <w:r w:rsidRPr="00035858">
        <w:rPr>
          <w:rFonts w:ascii="Arial" w:hAnsi="Arial"/>
          <w:sz w:val="20"/>
          <w:szCs w:val="20"/>
          <w:lang w:val="fr-FR"/>
        </w:rPr>
        <w:t xml:space="preserve">-shop </w:t>
      </w:r>
      <w:r w:rsidR="00953766" w:rsidRPr="00035858">
        <w:rPr>
          <w:rFonts w:ascii="Arial" w:hAnsi="Arial"/>
          <w:sz w:val="20"/>
          <w:szCs w:val="20"/>
          <w:lang w:val="fr-FR"/>
        </w:rPr>
        <w:t>bude</w:t>
      </w:r>
      <w:r w:rsidRPr="00035858">
        <w:rPr>
          <w:rFonts w:ascii="Arial" w:hAnsi="Arial"/>
          <w:sz w:val="20"/>
          <w:szCs w:val="20"/>
          <w:lang w:val="fr-FR"/>
        </w:rPr>
        <w:t xml:space="preserve"> napojen na samostatnou instanci platební brány (jiné číslo účtu než v případě vstupenek).</w:t>
      </w:r>
    </w:p>
    <w:p w14:paraId="431F7A72" w14:textId="0B7FD58F" w:rsid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E-shop pro dary bude provozován na samostatn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 xml:space="preserve">url adrese (např. </w:t>
      </w:r>
      <w:hyperlink r:id="rId8" w:history="1">
        <w:r w:rsidR="005C0C6E">
          <w:rPr>
            <w:rStyle w:val="Hypertextovodkaz"/>
            <w:rFonts w:ascii="Arial" w:hAnsi="Arial"/>
            <w:sz w:val="20"/>
            <w:szCs w:val="20"/>
          </w:rPr>
          <w:t>xxx</w:t>
        </w:r>
      </w:hyperlink>
      <w:r>
        <w:rPr>
          <w:rFonts w:ascii="Arial" w:hAnsi="Arial"/>
          <w:color w:val="0070C0"/>
          <w:sz w:val="20"/>
          <w:szCs w:val="20"/>
          <w:u w:val="single" w:color="0070C0"/>
        </w:rPr>
        <w:t xml:space="preserve"> </w:t>
      </w:r>
      <w:r>
        <w:rPr>
          <w:rFonts w:ascii="Arial" w:hAnsi="Arial"/>
          <w:sz w:val="20"/>
          <w:szCs w:val="20"/>
        </w:rPr>
        <w:t>)</w:t>
      </w:r>
    </w:p>
    <w:p w14:paraId="29A947EC" w14:textId="77777777" w:rsid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lang w:val="pt-PT"/>
        </w:rPr>
        <w:t>Administrace (p</w:t>
      </w:r>
      <w:r>
        <w:rPr>
          <w:rFonts w:ascii="Arial" w:hAnsi="Arial"/>
          <w:sz w:val="20"/>
          <w:szCs w:val="20"/>
        </w:rPr>
        <w:t>řehled objednávek, dárců</w:t>
      </w:r>
      <w:r>
        <w:rPr>
          <w:rFonts w:ascii="Arial" w:hAnsi="Arial"/>
          <w:sz w:val="20"/>
          <w:szCs w:val="20"/>
          <w:lang w:val="en-US"/>
        </w:rPr>
        <w:t>, email</w:t>
      </w:r>
      <w:r>
        <w:rPr>
          <w:rFonts w:ascii="Arial" w:hAnsi="Arial"/>
          <w:sz w:val="20"/>
          <w:szCs w:val="20"/>
        </w:rPr>
        <w:t>ů</w:t>
      </w:r>
      <w:r>
        <w:rPr>
          <w:rFonts w:ascii="Arial" w:hAnsi="Arial"/>
          <w:sz w:val="20"/>
          <w:szCs w:val="20"/>
          <w:lang w:val="en-US"/>
        </w:rPr>
        <w:t xml:space="preserve">, reporting </w:t>
      </w:r>
      <w:r>
        <w:rPr>
          <w:rFonts w:ascii="Arial" w:hAnsi="Arial"/>
          <w:sz w:val="20"/>
          <w:szCs w:val="20"/>
        </w:rPr>
        <w:t xml:space="preserve">– import výpisu z účtu apod.) </w:t>
      </w:r>
      <w:proofErr w:type="gramStart"/>
      <w:r>
        <w:rPr>
          <w:rFonts w:ascii="Arial" w:hAnsi="Arial"/>
          <w:sz w:val="20"/>
          <w:szCs w:val="20"/>
        </w:rPr>
        <w:t>bude</w:t>
      </w:r>
      <w:proofErr w:type="gramEnd"/>
      <w:r>
        <w:rPr>
          <w:rFonts w:ascii="Arial" w:hAnsi="Arial"/>
          <w:sz w:val="20"/>
          <w:szCs w:val="20"/>
        </w:rPr>
        <w:t xml:space="preserve"> řešena v consoli Markomat.</w:t>
      </w:r>
    </w:p>
    <w:p w14:paraId="5E3900C6" w14:textId="72CADB70" w:rsid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  <w:lang w:val="pt-PT"/>
        </w:rPr>
      </w:pPr>
      <w:r w:rsidRPr="00CE5BA8">
        <w:rPr>
          <w:rFonts w:ascii="Arial" w:hAnsi="Arial"/>
          <w:sz w:val="20"/>
          <w:szCs w:val="20"/>
          <w:lang w:val="pt-PT"/>
        </w:rPr>
        <w:t>E-shop bude řešen pouze v česk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pt-PT"/>
        </w:rPr>
        <w:t>m jazyce.</w:t>
      </w:r>
      <w:r>
        <w:rPr>
          <w:rFonts w:ascii="Arial" w:hAnsi="Arial"/>
          <w:sz w:val="20"/>
          <w:szCs w:val="20"/>
          <w:lang w:val="pt-PT"/>
        </w:rPr>
        <w:t xml:space="preserve"> Rozšíření o další jazykové mutace řešeno úpravou </w:t>
      </w:r>
      <w:r w:rsidR="00953766">
        <w:rPr>
          <w:rFonts w:ascii="Arial" w:hAnsi="Arial"/>
          <w:sz w:val="20"/>
          <w:szCs w:val="20"/>
          <w:lang w:val="pt-PT"/>
        </w:rPr>
        <w:t>S</w:t>
      </w:r>
      <w:r>
        <w:rPr>
          <w:rFonts w:ascii="Arial" w:hAnsi="Arial"/>
          <w:sz w:val="20"/>
          <w:szCs w:val="20"/>
          <w:lang w:val="pt-PT"/>
        </w:rPr>
        <w:t xml:space="preserve">ystému dle </w:t>
      </w:r>
      <w:r w:rsidR="00953766">
        <w:rPr>
          <w:rFonts w:ascii="Arial" w:hAnsi="Arial"/>
          <w:sz w:val="20"/>
          <w:szCs w:val="20"/>
          <w:lang w:val="pt-PT"/>
        </w:rPr>
        <w:t>ceníku uvedeného v Příloze č.2 této smlouvy</w:t>
      </w:r>
      <w:r>
        <w:rPr>
          <w:rFonts w:ascii="Arial" w:hAnsi="Arial"/>
          <w:sz w:val="20"/>
          <w:szCs w:val="20"/>
          <w:lang w:val="pt-PT"/>
        </w:rPr>
        <w:t>.</w:t>
      </w:r>
    </w:p>
    <w:p w14:paraId="205426BD" w14:textId="493B2897" w:rsidR="00D0702C" w:rsidRPr="00CE5BA8" w:rsidRDefault="00D0702C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lang w:val="pt-PT"/>
        </w:rPr>
        <w:t>E-shop</w:t>
      </w:r>
      <w:r w:rsidRPr="00D0702C">
        <w:rPr>
          <w:rFonts w:ascii="Arial" w:hAnsi="Arial"/>
          <w:sz w:val="20"/>
          <w:szCs w:val="20"/>
          <w:lang w:val="pt-PT"/>
        </w:rPr>
        <w:t xml:space="preserve"> bude provozován na infrastruktuře </w:t>
      </w:r>
      <w:r>
        <w:rPr>
          <w:rFonts w:ascii="Arial" w:hAnsi="Arial"/>
          <w:sz w:val="20"/>
          <w:szCs w:val="20"/>
          <w:lang w:val="pt-PT"/>
        </w:rPr>
        <w:t>Posky</w:t>
      </w:r>
      <w:r w:rsidRPr="00D0702C">
        <w:rPr>
          <w:rFonts w:ascii="Arial" w:hAnsi="Arial"/>
          <w:sz w:val="20"/>
          <w:szCs w:val="20"/>
          <w:lang w:val="pt-PT"/>
        </w:rPr>
        <w:t>tov</w:t>
      </w:r>
      <w:r>
        <w:rPr>
          <w:rFonts w:ascii="Arial" w:hAnsi="Arial"/>
          <w:sz w:val="20"/>
          <w:szCs w:val="20"/>
          <w:lang w:val="pt-PT"/>
        </w:rPr>
        <w:t>a</w:t>
      </w:r>
      <w:r w:rsidRPr="00D0702C">
        <w:rPr>
          <w:rFonts w:ascii="Arial" w:hAnsi="Arial"/>
          <w:sz w:val="20"/>
          <w:szCs w:val="20"/>
          <w:lang w:val="pt-PT"/>
        </w:rPr>
        <w:t>tele.</w:t>
      </w:r>
    </w:p>
    <w:p w14:paraId="5B912BEA" w14:textId="77777777" w:rsidR="00CE5BA8" w:rsidRPr="004C05F9" w:rsidRDefault="00CE5BA8" w:rsidP="004C05F9">
      <w:pPr>
        <w:pStyle w:val="Nadpis2"/>
        <w:keepLines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59" w:lineRule="auto"/>
        <w:jc w:val="left"/>
        <w:rPr>
          <w:rFonts w:ascii="Arial" w:hAnsi="Arial" w:cs="Arial"/>
          <w:i/>
          <w:iCs/>
        </w:rPr>
      </w:pPr>
      <w:r w:rsidRPr="004C05F9">
        <w:rPr>
          <w:rFonts w:ascii="Arial" w:hAnsi="Arial" w:cs="Arial"/>
          <w:i/>
          <w:iCs/>
        </w:rPr>
        <w:t>Vytvoření objednávky daru zákazníkem</w:t>
      </w:r>
    </w:p>
    <w:p w14:paraId="6B4E9B9A" w14:textId="174B2972" w:rsidR="00CE5BA8" w:rsidRDefault="00CE5BA8" w:rsidP="00CE5BA8">
      <w:pPr>
        <w:spacing w:after="120"/>
        <w:ind w:left="35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Zahrnuje: výběr </w:t>
      </w:r>
      <w:r w:rsidR="004C05F9">
        <w:rPr>
          <w:rFonts w:ascii="Arial" w:hAnsi="Arial"/>
          <w:sz w:val="20"/>
          <w:szCs w:val="20"/>
        </w:rPr>
        <w:t>daru</w:t>
      </w:r>
      <w:r>
        <w:rPr>
          <w:rFonts w:ascii="Arial" w:hAnsi="Arial"/>
          <w:sz w:val="20"/>
          <w:szCs w:val="20"/>
        </w:rPr>
        <w:t>, zadání údajů dá</w:t>
      </w:r>
      <w:r>
        <w:rPr>
          <w:rFonts w:ascii="Arial" w:hAnsi="Arial"/>
          <w:sz w:val="20"/>
          <w:szCs w:val="20"/>
          <w:lang w:val="en-US"/>
        </w:rPr>
        <w:t>rce a p</w:t>
      </w:r>
      <w:r>
        <w:rPr>
          <w:rFonts w:ascii="Arial" w:hAnsi="Arial"/>
          <w:sz w:val="20"/>
          <w:szCs w:val="20"/>
        </w:rPr>
        <w:t>říjemce, volbu platební metody (v případě platební karty úhradu), udělení „Souhlasu se zpracováním osobní</w:t>
      </w:r>
      <w:r w:rsidRPr="005C0C6E">
        <w:rPr>
          <w:rFonts w:ascii="Arial" w:hAnsi="Arial"/>
          <w:sz w:val="20"/>
          <w:szCs w:val="20"/>
        </w:rPr>
        <w:t xml:space="preserve">ch </w:t>
      </w:r>
      <w:r>
        <w:rPr>
          <w:rFonts w:ascii="Arial" w:hAnsi="Arial"/>
          <w:sz w:val="20"/>
          <w:szCs w:val="20"/>
        </w:rPr>
        <w:t xml:space="preserve">údajů“. </w:t>
      </w:r>
    </w:p>
    <w:p w14:paraId="41B45CDB" w14:textId="6E17D4BA" w:rsidR="00CE5BA8" w:rsidRDefault="00CE5BA8" w:rsidP="00CE5BA8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úvodní stránce e-shopu bude abecedně řazený seznam </w:t>
      </w:r>
      <w:r w:rsidR="004C05F9">
        <w:rPr>
          <w:rFonts w:ascii="Arial" w:hAnsi="Arial"/>
          <w:sz w:val="20"/>
          <w:szCs w:val="20"/>
        </w:rPr>
        <w:t>produktů</w:t>
      </w:r>
      <w:r w:rsidR="00953766">
        <w:rPr>
          <w:rFonts w:ascii="Arial" w:hAnsi="Arial"/>
          <w:sz w:val="20"/>
          <w:szCs w:val="20"/>
        </w:rPr>
        <w:t xml:space="preserve"> (kousků expozice)</w:t>
      </w:r>
      <w:r w:rsidR="004C05F9">
        <w:rPr>
          <w:rFonts w:ascii="Arial" w:hAnsi="Arial"/>
          <w:sz w:val="20"/>
          <w:szCs w:val="20"/>
        </w:rPr>
        <w:t xml:space="preserve"> představujících dary.</w:t>
      </w:r>
      <w:r>
        <w:rPr>
          <w:rFonts w:ascii="Arial" w:hAnsi="Arial"/>
          <w:sz w:val="20"/>
          <w:szCs w:val="20"/>
        </w:rPr>
        <w:t xml:space="preserve"> U každ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 xml:space="preserve">ho </w:t>
      </w:r>
      <w:r w:rsidR="004C05F9">
        <w:rPr>
          <w:rFonts w:ascii="Arial" w:hAnsi="Arial"/>
          <w:sz w:val="20"/>
          <w:szCs w:val="20"/>
        </w:rPr>
        <w:t>daru</w:t>
      </w:r>
      <w:r>
        <w:rPr>
          <w:rFonts w:ascii="Arial" w:hAnsi="Arial"/>
          <w:sz w:val="20"/>
          <w:szCs w:val="20"/>
        </w:rPr>
        <w:t xml:space="preserve"> bude tlačí</w:t>
      </w:r>
      <w:r>
        <w:rPr>
          <w:rFonts w:ascii="Arial" w:hAnsi="Arial"/>
          <w:sz w:val="20"/>
          <w:szCs w:val="20"/>
          <w:lang w:val="it-IT"/>
        </w:rPr>
        <w:t xml:space="preserve">tko: </w:t>
      </w:r>
      <w:r>
        <w:rPr>
          <w:rFonts w:ascii="Arial" w:hAnsi="Arial"/>
          <w:sz w:val="20"/>
          <w:szCs w:val="20"/>
        </w:rPr>
        <w:t>„Koupit</w:t>
      </w:r>
      <w:r>
        <w:rPr>
          <w:rFonts w:ascii="Arial" w:hAnsi="Arial"/>
          <w:sz w:val="20"/>
          <w:szCs w:val="20"/>
          <w:lang w:val="de-DE"/>
        </w:rPr>
        <w:t>“.</w:t>
      </w:r>
    </w:p>
    <w:p w14:paraId="3F5B056A" w14:textId="574DDD4D" w:rsidR="00CE5BA8" w:rsidRDefault="00CE5BA8" w:rsidP="00CE5BA8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0" w:lineRule="atLeast"/>
        <w:contextualSpacing w:val="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Po kliknutí na tlačítko „Koupit</w:t>
      </w:r>
      <w:proofErr w:type="gramStart"/>
      <w:r w:rsidRPr="005C0C6E">
        <w:rPr>
          <w:rFonts w:ascii="Arial" w:hAnsi="Arial"/>
          <w:sz w:val="20"/>
          <w:szCs w:val="20"/>
        </w:rPr>
        <w:t xml:space="preserve">“ </w:t>
      </w:r>
      <w:r>
        <w:rPr>
          <w:rFonts w:ascii="Arial" w:hAnsi="Arial"/>
          <w:sz w:val="20"/>
          <w:szCs w:val="20"/>
        </w:rPr>
        <w:t>se</w:t>
      </w:r>
      <w:proofErr w:type="gramEnd"/>
      <w:r>
        <w:rPr>
          <w:rFonts w:ascii="Arial" w:hAnsi="Arial"/>
          <w:sz w:val="20"/>
          <w:szCs w:val="20"/>
        </w:rPr>
        <w:t xml:space="preserve"> zobrazí okno, kde bude uvedena krátká anotace o </w:t>
      </w:r>
      <w:r w:rsidR="004C05F9">
        <w:rPr>
          <w:rFonts w:ascii="Arial" w:hAnsi="Arial"/>
          <w:sz w:val="20"/>
          <w:szCs w:val="20"/>
        </w:rPr>
        <w:t>využití daru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="004C05F9">
        <w:rPr>
          <w:rFonts w:ascii="Arial" w:hAnsi="Arial"/>
          <w:sz w:val="20"/>
          <w:szCs w:val="20"/>
          <w:lang w:val="it-IT"/>
        </w:rPr>
        <w:t xml:space="preserve">a </w:t>
      </w:r>
      <w:r>
        <w:rPr>
          <w:rFonts w:ascii="Arial" w:hAnsi="Arial"/>
          <w:sz w:val="20"/>
          <w:szCs w:val="20"/>
          <w:lang w:val="it-IT"/>
        </w:rPr>
        <w:t>informuj</w:t>
      </w:r>
      <w:r>
        <w:rPr>
          <w:rFonts w:ascii="Arial" w:hAnsi="Arial"/>
          <w:sz w:val="20"/>
          <w:szCs w:val="20"/>
        </w:rPr>
        <w:t>ící dárce o vhodné částce daru.</w:t>
      </w:r>
    </w:p>
    <w:p w14:paraId="21EB94C4" w14:textId="7F913EDC" w:rsidR="00CE5BA8" w:rsidRPr="00824CC0" w:rsidRDefault="00CE5BA8" w:rsidP="00CE5BA8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0" w:lineRule="atLeast"/>
        <w:contextualSpacing w:val="0"/>
        <w:rPr>
          <w:rFonts w:ascii="Arial" w:hAnsi="Arial"/>
          <w:color w:val="auto"/>
          <w:sz w:val="20"/>
          <w:szCs w:val="20"/>
          <w:lang w:val="en-US"/>
        </w:rPr>
      </w:pPr>
      <w:r w:rsidRPr="00824CC0">
        <w:rPr>
          <w:rFonts w:ascii="Arial" w:hAnsi="Arial"/>
          <w:color w:val="auto"/>
          <w:sz w:val="20"/>
          <w:szCs w:val="20"/>
          <w:lang w:val="en-US"/>
        </w:rPr>
        <w:t>Syst</w:t>
      </w:r>
      <w:r w:rsidRPr="00824CC0">
        <w:rPr>
          <w:rFonts w:ascii="Arial" w:hAnsi="Arial"/>
          <w:color w:val="auto"/>
          <w:sz w:val="20"/>
          <w:szCs w:val="20"/>
          <w:lang w:val="fr-FR"/>
        </w:rPr>
        <w:t>é</w:t>
      </w:r>
      <w:r w:rsidRPr="00824CC0">
        <w:rPr>
          <w:rFonts w:ascii="Arial" w:hAnsi="Arial"/>
          <w:color w:val="auto"/>
          <w:sz w:val="20"/>
          <w:szCs w:val="20"/>
          <w:lang w:val="pt-PT"/>
        </w:rPr>
        <w:t>m umo</w:t>
      </w:r>
      <w:r w:rsidRPr="00824CC0">
        <w:rPr>
          <w:rFonts w:ascii="Arial" w:hAnsi="Arial"/>
          <w:color w:val="auto"/>
          <w:sz w:val="20"/>
          <w:szCs w:val="20"/>
        </w:rPr>
        <w:t xml:space="preserve">žní zákazníkovi stanovit počet kusů </w:t>
      </w:r>
      <w:r w:rsidR="004C05F9">
        <w:rPr>
          <w:rFonts w:ascii="Arial" w:hAnsi="Arial"/>
          <w:color w:val="auto"/>
          <w:sz w:val="20"/>
          <w:szCs w:val="20"/>
        </w:rPr>
        <w:t>(např. cihel) a tím určit výši daru</w:t>
      </w:r>
      <w:r w:rsidRPr="00824CC0">
        <w:rPr>
          <w:rFonts w:ascii="Arial" w:hAnsi="Arial"/>
          <w:color w:val="auto"/>
          <w:sz w:val="20"/>
          <w:szCs w:val="20"/>
        </w:rPr>
        <w:t xml:space="preserve">. Uvedeným postupem bude zákazník moci vložit do košíku </w:t>
      </w:r>
      <w:r w:rsidR="004C05F9">
        <w:rPr>
          <w:rFonts w:ascii="Arial" w:hAnsi="Arial"/>
          <w:color w:val="auto"/>
          <w:sz w:val="20"/>
          <w:szCs w:val="20"/>
        </w:rPr>
        <w:t>vice různých příspěvků (</w:t>
      </w:r>
      <w:r w:rsidR="00B84EA5">
        <w:rPr>
          <w:rFonts w:ascii="Arial" w:hAnsi="Arial"/>
          <w:color w:val="auto"/>
          <w:sz w:val="20"/>
          <w:szCs w:val="20"/>
        </w:rPr>
        <w:t xml:space="preserve">m2 pletiva, </w:t>
      </w:r>
      <w:r w:rsidR="004C05F9">
        <w:rPr>
          <w:rFonts w:ascii="Arial" w:hAnsi="Arial"/>
          <w:color w:val="auto"/>
          <w:sz w:val="20"/>
          <w:szCs w:val="20"/>
        </w:rPr>
        <w:t>cihly, maltu, okna)</w:t>
      </w:r>
      <w:r w:rsidRPr="00824CC0">
        <w:rPr>
          <w:rFonts w:ascii="Arial" w:hAnsi="Arial"/>
          <w:color w:val="auto"/>
          <w:sz w:val="20"/>
          <w:szCs w:val="20"/>
        </w:rPr>
        <w:t xml:space="preserve"> </w:t>
      </w:r>
      <w:proofErr w:type="gramStart"/>
      <w:r w:rsidRPr="00824CC0">
        <w:rPr>
          <w:rFonts w:ascii="Arial" w:hAnsi="Arial"/>
          <w:color w:val="auto"/>
          <w:sz w:val="20"/>
          <w:szCs w:val="20"/>
        </w:rPr>
        <w:t>a prov</w:t>
      </w:r>
      <w:r w:rsidRPr="00824CC0">
        <w:rPr>
          <w:rFonts w:ascii="Arial" w:hAnsi="Arial"/>
          <w:color w:val="auto"/>
          <w:sz w:val="20"/>
          <w:szCs w:val="20"/>
          <w:lang w:val="fr-FR"/>
        </w:rPr>
        <w:t>é</w:t>
      </w:r>
      <w:r w:rsidRPr="00824CC0">
        <w:rPr>
          <w:rFonts w:ascii="Arial" w:hAnsi="Arial"/>
          <w:color w:val="auto"/>
          <w:sz w:val="20"/>
          <w:szCs w:val="20"/>
        </w:rPr>
        <w:t>st</w:t>
      </w:r>
      <w:proofErr w:type="gramEnd"/>
      <w:r w:rsidRPr="00824CC0">
        <w:rPr>
          <w:rFonts w:ascii="Arial" w:hAnsi="Arial"/>
          <w:color w:val="auto"/>
          <w:sz w:val="20"/>
          <w:szCs w:val="20"/>
        </w:rPr>
        <w:t xml:space="preserve"> souhrnnou úhradu.</w:t>
      </w:r>
    </w:p>
    <w:p w14:paraId="65B6F433" w14:textId="77777777" w:rsidR="00CE5BA8" w:rsidRDefault="00CE5BA8" w:rsidP="00CE5BA8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</w:t>
      </w:r>
      <w:r>
        <w:rPr>
          <w:rFonts w:ascii="Arial" w:hAnsi="Arial"/>
          <w:sz w:val="20"/>
          <w:szCs w:val="20"/>
          <w:lang w:val="it-IT"/>
        </w:rPr>
        <w:t>dal</w:t>
      </w:r>
      <w:r>
        <w:rPr>
          <w:rFonts w:ascii="Arial" w:hAnsi="Arial"/>
          <w:sz w:val="20"/>
          <w:szCs w:val="20"/>
        </w:rPr>
        <w:t>ším kroku zákazník (dárce/kupující) vyplní identifikační údaje v rozsahu:</w:t>
      </w:r>
    </w:p>
    <w:p w14:paraId="36C32FEE" w14:textId="77777777" w:rsidR="00CE5BA8" w:rsidRDefault="00CE5BA8" w:rsidP="00CE5BA8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Jm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no</w:t>
      </w:r>
    </w:p>
    <w:p w14:paraId="79128A69" w14:textId="77777777" w:rsidR="00CE5BA8" w:rsidRDefault="00CE5BA8" w:rsidP="00CE5BA8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Email</w:t>
      </w:r>
    </w:p>
    <w:p w14:paraId="5754CCE3" w14:textId="77777777" w:rsidR="00CE5BA8" w:rsidRDefault="00CE5BA8" w:rsidP="00CE5BA8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 (nepovinn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)</w:t>
      </w:r>
    </w:p>
    <w:p w14:paraId="6B450C49" w14:textId="77777777" w:rsidR="00CE5BA8" w:rsidRDefault="00CE5BA8" w:rsidP="00CE5BA8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Ulice</w:t>
      </w:r>
    </w:p>
    <w:p w14:paraId="52F534F8" w14:textId="77777777" w:rsidR="00CE5BA8" w:rsidRDefault="00CE5BA8" w:rsidP="00CE5BA8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Město</w:t>
      </w:r>
    </w:p>
    <w:p w14:paraId="23FDF007" w14:textId="77777777" w:rsidR="00CE5BA8" w:rsidRDefault="00CE5BA8" w:rsidP="00CE5BA8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PS</w:t>
      </w:r>
      <w:r>
        <w:rPr>
          <w:rFonts w:ascii="Arial" w:hAnsi="Arial"/>
          <w:sz w:val="20"/>
          <w:szCs w:val="20"/>
        </w:rPr>
        <w:t>Č</w:t>
      </w:r>
    </w:p>
    <w:p w14:paraId="5FEDFF87" w14:textId="77777777" w:rsidR="00CE5BA8" w:rsidRPr="00CE5BA8" w:rsidRDefault="00CE5BA8" w:rsidP="00CE5BA8">
      <w:pPr>
        <w:spacing w:line="260" w:lineRule="atLeast"/>
        <w:ind w:left="714"/>
        <w:rPr>
          <w:rFonts w:ascii="Arial" w:eastAsia="Arial" w:hAnsi="Arial" w:cs="Arial"/>
          <w:sz w:val="20"/>
          <w:szCs w:val="20"/>
          <w:lang w:val="es-ES"/>
        </w:rPr>
      </w:pPr>
      <w:r w:rsidRPr="00CE5BA8">
        <w:rPr>
          <w:rFonts w:ascii="Arial" w:hAnsi="Arial"/>
          <w:sz w:val="20"/>
          <w:szCs w:val="20"/>
          <w:lang w:val="es-ES"/>
        </w:rPr>
        <w:t>Při zaškrtnutí „Nákupu na firmu</w:t>
      </w:r>
      <w:r>
        <w:rPr>
          <w:rFonts w:ascii="Arial" w:hAnsi="Arial"/>
          <w:sz w:val="20"/>
          <w:szCs w:val="20"/>
          <w:rtl/>
          <w:lang w:val="ar-SA"/>
        </w:rPr>
        <w:t>“</w:t>
      </w:r>
      <w:r w:rsidRPr="00CE5BA8">
        <w:rPr>
          <w:rFonts w:ascii="Arial" w:hAnsi="Arial"/>
          <w:sz w:val="20"/>
          <w:szCs w:val="20"/>
          <w:lang w:val="es-ES"/>
        </w:rPr>
        <w:t>:</w:t>
      </w:r>
    </w:p>
    <w:p w14:paraId="4870C6B8" w14:textId="77777777" w:rsidR="00CE5BA8" w:rsidRDefault="00CE5BA8" w:rsidP="00CE5BA8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Název firmy</w:t>
      </w:r>
    </w:p>
    <w:p w14:paraId="2984512B" w14:textId="77777777" w:rsidR="00CE5BA8" w:rsidRDefault="00CE5BA8" w:rsidP="00CE5BA8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</w:t>
      </w:r>
    </w:p>
    <w:p w14:paraId="542AADAB" w14:textId="77777777" w:rsidR="00CE5BA8" w:rsidRDefault="00CE5BA8" w:rsidP="00CE5BA8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DIČ</w:t>
      </w:r>
    </w:p>
    <w:p w14:paraId="04556B2A" w14:textId="77777777" w:rsidR="00CE5BA8" w:rsidRDefault="00CE5BA8" w:rsidP="00CE5BA8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Ulice</w:t>
      </w:r>
    </w:p>
    <w:p w14:paraId="5BFCEF44" w14:textId="77777777" w:rsidR="00CE5BA8" w:rsidRDefault="00CE5BA8" w:rsidP="00CE5BA8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Město</w:t>
      </w:r>
    </w:p>
    <w:p w14:paraId="1173E8B6" w14:textId="77777777" w:rsidR="00CE5BA8" w:rsidRDefault="00CE5BA8" w:rsidP="00CE5BA8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PS</w:t>
      </w:r>
      <w:r>
        <w:rPr>
          <w:rFonts w:ascii="Arial" w:hAnsi="Arial"/>
          <w:sz w:val="20"/>
          <w:szCs w:val="20"/>
        </w:rPr>
        <w:t>Č</w:t>
      </w:r>
    </w:p>
    <w:p w14:paraId="26B33BE6" w14:textId="77777777" w:rsidR="00CE5BA8" w:rsidRPr="00CE5BA8" w:rsidRDefault="00CE5BA8" w:rsidP="00CE5BA8">
      <w:pPr>
        <w:spacing w:line="260" w:lineRule="atLeast"/>
        <w:ind w:left="708"/>
        <w:rPr>
          <w:rFonts w:ascii="Arial" w:eastAsia="Arial" w:hAnsi="Arial" w:cs="Arial"/>
          <w:i/>
          <w:iCs/>
          <w:sz w:val="20"/>
          <w:szCs w:val="20"/>
          <w:lang w:val="fr-FR"/>
        </w:rPr>
      </w:pPr>
      <w:r w:rsidRPr="005C0C6E">
        <w:rPr>
          <w:rFonts w:ascii="Arial" w:hAnsi="Arial"/>
          <w:i/>
          <w:iCs/>
          <w:sz w:val="20"/>
          <w:szCs w:val="20"/>
          <w:lang w:val="fr-FR"/>
        </w:rPr>
        <w:t>POZN. D</w:t>
      </w:r>
      <w:r w:rsidRPr="00CE5BA8">
        <w:rPr>
          <w:rFonts w:ascii="Arial" w:hAnsi="Arial"/>
          <w:i/>
          <w:iCs/>
          <w:sz w:val="20"/>
          <w:szCs w:val="20"/>
          <w:lang w:val="fr-FR"/>
        </w:rPr>
        <w:t>árce nebude zaškrtávat, zda požaduje vystavení potvrzení pro daňové účely, Potvrzení bude automaticky vystaveno vždy jako doklad k objednávce.</w:t>
      </w:r>
    </w:p>
    <w:p w14:paraId="450DBFB8" w14:textId="77777777" w:rsidR="00CE5BA8" w:rsidRPr="00CE5BA8" w:rsidRDefault="00CE5BA8" w:rsidP="00CE5BA8">
      <w:pPr>
        <w:spacing w:line="260" w:lineRule="atLeast"/>
        <w:ind w:left="708"/>
        <w:rPr>
          <w:rFonts w:ascii="Arial" w:eastAsia="Arial" w:hAnsi="Arial" w:cs="Arial"/>
          <w:sz w:val="20"/>
          <w:szCs w:val="20"/>
          <w:lang w:val="fr-FR"/>
        </w:rPr>
      </w:pPr>
    </w:p>
    <w:p w14:paraId="3B80D587" w14:textId="423072FD" w:rsidR="00CE5BA8" w:rsidRPr="00CE5BA8" w:rsidRDefault="00CE5BA8" w:rsidP="00CE5BA8">
      <w:pPr>
        <w:spacing w:after="120" w:line="260" w:lineRule="atLeast"/>
        <w:ind w:left="709"/>
        <w:rPr>
          <w:rFonts w:ascii="Arial" w:eastAsia="Arial" w:hAnsi="Arial" w:cs="Arial"/>
          <w:sz w:val="20"/>
          <w:szCs w:val="20"/>
          <w:lang w:val="fr-FR"/>
        </w:rPr>
      </w:pPr>
      <w:r w:rsidRPr="00CE5BA8">
        <w:rPr>
          <w:rFonts w:ascii="Arial" w:hAnsi="Arial"/>
          <w:sz w:val="20"/>
          <w:szCs w:val="20"/>
          <w:lang w:val="fr-FR"/>
        </w:rPr>
        <w:t>Dárce bude moci zaškrtnout, zda dává dar za někoho jin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>ho a uv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>st v takov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>m případě Jm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>no</w:t>
      </w:r>
      <w:r w:rsidR="005C0C6E">
        <w:rPr>
          <w:rFonts w:ascii="Arial" w:hAnsi="Arial"/>
          <w:sz w:val="20"/>
          <w:szCs w:val="20"/>
          <w:lang w:val="fr-FR"/>
        </w:rPr>
        <w:t xml:space="preserve"> </w:t>
      </w:r>
      <w:r w:rsidR="00B858F7">
        <w:rPr>
          <w:rFonts w:ascii="Arial" w:hAnsi="Arial"/>
          <w:sz w:val="20"/>
          <w:szCs w:val="20"/>
          <w:lang w:val="fr-FR"/>
        </w:rPr>
        <w:t>příjemce certifikátu o poskytnutí daru</w:t>
      </w:r>
      <w:r w:rsidRPr="00CE5BA8">
        <w:rPr>
          <w:rFonts w:ascii="Arial" w:hAnsi="Arial"/>
          <w:sz w:val="20"/>
          <w:szCs w:val="20"/>
          <w:lang w:val="fr-FR"/>
        </w:rPr>
        <w:t>. Pokud bude uvedeno jm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 xml:space="preserve">no </w:t>
      </w:r>
      <w:r>
        <w:rPr>
          <w:rFonts w:ascii="Arial" w:hAnsi="Arial"/>
          <w:sz w:val="20"/>
          <w:szCs w:val="20"/>
          <w:lang w:val="it-IT"/>
        </w:rPr>
        <w:t>p</w:t>
      </w:r>
      <w:r w:rsidRPr="00CE5BA8">
        <w:rPr>
          <w:rFonts w:ascii="Arial" w:hAnsi="Arial"/>
          <w:sz w:val="20"/>
          <w:szCs w:val="20"/>
          <w:lang w:val="fr-FR"/>
        </w:rPr>
        <w:t xml:space="preserve">říjemce certifikátu bude následně </w:t>
      </w:r>
      <w:r>
        <w:rPr>
          <w:rFonts w:ascii="Arial" w:hAnsi="Arial"/>
          <w:sz w:val="20"/>
          <w:szCs w:val="20"/>
          <w:lang w:val="fr-FR"/>
        </w:rPr>
        <w:t>pou</w:t>
      </w:r>
      <w:r w:rsidRPr="00CE5BA8">
        <w:rPr>
          <w:rFonts w:ascii="Arial" w:hAnsi="Arial"/>
          <w:sz w:val="20"/>
          <w:szCs w:val="20"/>
          <w:lang w:val="fr-FR"/>
        </w:rPr>
        <w:t>ž</w:t>
      </w:r>
      <w:r>
        <w:rPr>
          <w:rFonts w:ascii="Arial" w:hAnsi="Arial"/>
          <w:sz w:val="20"/>
          <w:szCs w:val="20"/>
          <w:lang w:val="it-IT"/>
        </w:rPr>
        <w:t>ito v</w:t>
      </w:r>
      <w:r w:rsidRPr="00CE5BA8">
        <w:rPr>
          <w:rFonts w:ascii="Arial" w:hAnsi="Arial"/>
          <w:sz w:val="20"/>
          <w:szCs w:val="20"/>
          <w:lang w:val="fr-FR"/>
        </w:rPr>
        <w:t> personalizovan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>m textu na dárkov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  <w:lang w:val="pt-PT"/>
        </w:rPr>
        <w:t>m certifik</w:t>
      </w:r>
      <w:r w:rsidRPr="00CE5BA8">
        <w:rPr>
          <w:rFonts w:ascii="Arial" w:hAnsi="Arial"/>
          <w:sz w:val="20"/>
          <w:szCs w:val="20"/>
          <w:lang w:val="fr-FR"/>
        </w:rPr>
        <w:t>átu. Pokud jm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 xml:space="preserve">no </w:t>
      </w:r>
      <w:r w:rsidR="00B858F7">
        <w:rPr>
          <w:rFonts w:ascii="Arial" w:hAnsi="Arial"/>
          <w:sz w:val="20"/>
          <w:szCs w:val="20"/>
          <w:lang w:val="fr-FR"/>
        </w:rPr>
        <w:t xml:space="preserve">příjemce certifikátu </w:t>
      </w:r>
      <w:r w:rsidRPr="00CE5BA8">
        <w:rPr>
          <w:rFonts w:ascii="Arial" w:hAnsi="Arial"/>
          <w:sz w:val="20"/>
          <w:szCs w:val="20"/>
          <w:lang w:val="fr-FR"/>
        </w:rPr>
        <w:t>nebude uvedeno, vyplní Syst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>m do textu na dárkový certifikát jm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>no zákazníka (dá</w:t>
      </w:r>
      <w:r>
        <w:rPr>
          <w:rFonts w:ascii="Arial" w:hAnsi="Arial"/>
          <w:sz w:val="20"/>
          <w:szCs w:val="20"/>
          <w:lang w:val="fr-FR"/>
        </w:rPr>
        <w:t>rce).</w:t>
      </w:r>
    </w:p>
    <w:p w14:paraId="588C7428" w14:textId="77777777" w:rsidR="00CE5BA8" w:rsidRPr="00CE5BA8" w:rsidRDefault="00CE5BA8" w:rsidP="00CE5BA8">
      <w:pPr>
        <w:pStyle w:val="Odstavecseseznamem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0" w:lineRule="atLeast"/>
        <w:contextualSpacing w:val="0"/>
        <w:rPr>
          <w:rFonts w:ascii="Arial" w:hAnsi="Arial"/>
          <w:sz w:val="20"/>
          <w:szCs w:val="20"/>
          <w:lang w:val="fr-FR"/>
        </w:rPr>
      </w:pPr>
      <w:r w:rsidRPr="00CE5BA8">
        <w:rPr>
          <w:rFonts w:ascii="Arial" w:hAnsi="Arial"/>
          <w:sz w:val="20"/>
          <w:szCs w:val="20"/>
          <w:lang w:val="fr-FR"/>
        </w:rPr>
        <w:t>Kupující dále provede volbu platební metody (převodem</w:t>
      </w:r>
      <w:r>
        <w:rPr>
          <w:rStyle w:val="Znakapoznpodarou"/>
          <w:rFonts w:ascii="Arial" w:hAnsi="Arial"/>
          <w:sz w:val="20"/>
          <w:szCs w:val="20"/>
        </w:rPr>
        <w:footnoteReference w:id="3"/>
      </w:r>
      <w:r w:rsidRPr="00CE5BA8">
        <w:rPr>
          <w:rFonts w:ascii="Arial" w:hAnsi="Arial"/>
          <w:sz w:val="20"/>
          <w:szCs w:val="20"/>
          <w:lang w:val="fr-FR"/>
        </w:rPr>
        <w:t xml:space="preserve"> nebo kartou).</w:t>
      </w:r>
    </w:p>
    <w:p w14:paraId="1F5113C0" w14:textId="77777777" w:rsidR="00CE5BA8" w:rsidRPr="00CE5BA8" w:rsidRDefault="00CE5BA8" w:rsidP="00CE5BA8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0" w:lineRule="atLeast"/>
        <w:contextualSpacing w:val="0"/>
        <w:rPr>
          <w:rFonts w:ascii="Arial" w:hAnsi="Arial"/>
          <w:sz w:val="20"/>
          <w:szCs w:val="20"/>
          <w:lang w:val="fr-FR"/>
        </w:rPr>
      </w:pPr>
      <w:r w:rsidRPr="00CE5BA8">
        <w:rPr>
          <w:rFonts w:ascii="Arial" w:hAnsi="Arial"/>
          <w:sz w:val="20"/>
          <w:szCs w:val="20"/>
          <w:lang w:val="fr-FR"/>
        </w:rPr>
        <w:t>Místo souhlasu s obchodními podmínkami, bude uvedeno, ž</w:t>
      </w:r>
      <w:r w:rsidRPr="005C0C6E">
        <w:rPr>
          <w:rFonts w:ascii="Arial" w:hAnsi="Arial"/>
          <w:sz w:val="20"/>
          <w:szCs w:val="20"/>
          <w:lang w:val="fr-FR"/>
        </w:rPr>
        <w:t>e odesl</w:t>
      </w:r>
      <w:r w:rsidRPr="00CE5BA8">
        <w:rPr>
          <w:rFonts w:ascii="Arial" w:hAnsi="Arial"/>
          <w:sz w:val="20"/>
          <w:szCs w:val="20"/>
          <w:lang w:val="fr-FR"/>
        </w:rPr>
        <w:t>áním objednávky Dárce souhlasí s darovací smlouvou. Text darovací smlouvy bude uveden jako PDF dokument, který bude zákazník moci zobrazit kliknutím na pří</w:t>
      </w:r>
      <w:r>
        <w:rPr>
          <w:rFonts w:ascii="Arial" w:hAnsi="Arial"/>
          <w:sz w:val="20"/>
          <w:szCs w:val="20"/>
          <w:lang w:val="da-DK"/>
        </w:rPr>
        <w:t>slu</w:t>
      </w:r>
      <w:r w:rsidRPr="00CE5BA8">
        <w:rPr>
          <w:rFonts w:ascii="Arial" w:hAnsi="Arial"/>
          <w:sz w:val="20"/>
          <w:szCs w:val="20"/>
          <w:lang w:val="fr-FR"/>
        </w:rPr>
        <w:t>šný link pod tlačítkem Zaplatit.</w:t>
      </w:r>
    </w:p>
    <w:p w14:paraId="046F71D6" w14:textId="77777777" w:rsidR="00CE5BA8" w:rsidRPr="00CE5BA8" w:rsidRDefault="00CE5BA8" w:rsidP="00CE5BA8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0" w:lineRule="atLeast"/>
        <w:contextualSpacing w:val="0"/>
        <w:rPr>
          <w:rFonts w:ascii="Arial" w:hAnsi="Arial"/>
          <w:sz w:val="20"/>
          <w:szCs w:val="20"/>
          <w:lang w:val="fr-FR"/>
        </w:rPr>
      </w:pPr>
      <w:r w:rsidRPr="00CE5BA8">
        <w:rPr>
          <w:rFonts w:ascii="Arial" w:hAnsi="Arial"/>
          <w:sz w:val="20"/>
          <w:szCs w:val="20"/>
          <w:lang w:val="fr-FR"/>
        </w:rPr>
        <w:t>Syst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>m bude vyžadovat povinn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 w:rsidRPr="00CE5BA8">
        <w:rPr>
          <w:rFonts w:ascii="Arial" w:hAnsi="Arial"/>
          <w:sz w:val="20"/>
          <w:szCs w:val="20"/>
          <w:lang w:val="fr-FR"/>
        </w:rPr>
        <w:t>zaškrtnutí souhlasu se zpracováním osobní</w:t>
      </w:r>
      <w:r w:rsidRPr="005C0C6E">
        <w:rPr>
          <w:rFonts w:ascii="Arial" w:hAnsi="Arial"/>
          <w:sz w:val="20"/>
          <w:szCs w:val="20"/>
          <w:lang w:val="fr-FR"/>
        </w:rPr>
        <w:t xml:space="preserve">ch </w:t>
      </w:r>
      <w:r w:rsidRPr="00CE5BA8">
        <w:rPr>
          <w:rFonts w:ascii="Arial" w:hAnsi="Arial"/>
          <w:sz w:val="20"/>
          <w:szCs w:val="20"/>
          <w:lang w:val="fr-FR"/>
        </w:rPr>
        <w:t>údajů s tím, že umožní zobrazení textu souhlasu ve formě PDF dokumentu kliknutím na pří</w:t>
      </w:r>
      <w:r>
        <w:rPr>
          <w:rFonts w:ascii="Arial" w:hAnsi="Arial"/>
          <w:sz w:val="20"/>
          <w:szCs w:val="20"/>
          <w:lang w:val="da-DK"/>
        </w:rPr>
        <w:t>slu</w:t>
      </w:r>
      <w:r w:rsidRPr="00CE5BA8">
        <w:rPr>
          <w:rFonts w:ascii="Arial" w:hAnsi="Arial"/>
          <w:sz w:val="20"/>
          <w:szCs w:val="20"/>
          <w:lang w:val="fr-FR"/>
        </w:rPr>
        <w:t>šný link.</w:t>
      </w:r>
    </w:p>
    <w:p w14:paraId="426EE45A" w14:textId="189B556E" w:rsidR="00CE5BA8" w:rsidRPr="00035858" w:rsidRDefault="00CE5BA8" w:rsidP="00CE5BA8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0" w:lineRule="atLeast"/>
        <w:contextualSpacing w:val="0"/>
        <w:rPr>
          <w:rFonts w:ascii="Arial" w:hAnsi="Arial"/>
          <w:sz w:val="20"/>
          <w:szCs w:val="20"/>
          <w:lang w:val="fr-FR"/>
        </w:rPr>
      </w:pPr>
      <w:r w:rsidRPr="00D0702C">
        <w:rPr>
          <w:rFonts w:ascii="Arial" w:hAnsi="Arial"/>
          <w:sz w:val="20"/>
          <w:szCs w:val="20"/>
          <w:lang w:val="fr-FR"/>
        </w:rPr>
        <w:t>Po kliknutí na tlačítko „Zaplatit (Darovat)</w:t>
      </w:r>
      <w:r w:rsidRPr="005C0C6E">
        <w:rPr>
          <w:rFonts w:ascii="Arial" w:hAnsi="Arial"/>
          <w:sz w:val="20"/>
          <w:szCs w:val="20"/>
          <w:lang w:val="fr-FR"/>
        </w:rPr>
        <w:t xml:space="preserve">“ </w:t>
      </w:r>
      <w:r w:rsidRPr="00D0702C">
        <w:rPr>
          <w:rFonts w:ascii="Arial" w:hAnsi="Arial"/>
          <w:sz w:val="20"/>
          <w:szCs w:val="20"/>
          <w:lang w:val="fr-FR"/>
        </w:rPr>
        <w:t>proběhne proces odbavení platby, dle stejných postupů jako v případě</w:t>
      </w:r>
      <w:r w:rsidRPr="00035858">
        <w:rPr>
          <w:rFonts w:ascii="Arial" w:hAnsi="Arial"/>
          <w:sz w:val="20"/>
          <w:szCs w:val="20"/>
          <w:lang w:val="fr-FR"/>
        </w:rPr>
        <w:t xml:space="preserve"> úhrady vstupenek.  </w:t>
      </w:r>
    </w:p>
    <w:p w14:paraId="333B20B8" w14:textId="38EED63E" w:rsidR="00CE5BA8" w:rsidRDefault="00CE5BA8" w:rsidP="00CE5BA8">
      <w:pPr>
        <w:pStyle w:val="Odstavecseseznamem"/>
        <w:spacing w:after="120" w:line="260" w:lineRule="atLeast"/>
        <w:ind w:left="714"/>
        <w:rPr>
          <w:rFonts w:ascii="Arial" w:eastAsia="Arial" w:hAnsi="Arial" w:cs="Arial"/>
          <w:sz w:val="20"/>
          <w:szCs w:val="20"/>
        </w:rPr>
      </w:pPr>
      <w:r w:rsidRPr="00CE5BA8">
        <w:rPr>
          <w:rFonts w:ascii="Arial" w:hAnsi="Arial"/>
          <w:sz w:val="20"/>
          <w:szCs w:val="20"/>
          <w:lang w:val="fr-FR"/>
        </w:rPr>
        <w:t>Pozn. Objednávka bude označena unikátním číslem odlišným od čí</w:t>
      </w:r>
      <w:r w:rsidRPr="005C0C6E">
        <w:rPr>
          <w:rFonts w:ascii="Arial" w:hAnsi="Arial"/>
          <w:sz w:val="20"/>
          <w:szCs w:val="20"/>
          <w:lang w:val="fr-FR"/>
        </w:rPr>
        <w:t>seln</w:t>
      </w:r>
      <w:r w:rsidRPr="00CE5BA8">
        <w:rPr>
          <w:rFonts w:ascii="Arial" w:hAnsi="Arial"/>
          <w:sz w:val="20"/>
          <w:szCs w:val="20"/>
          <w:lang w:val="fr-FR"/>
        </w:rPr>
        <w:t xml:space="preserve">é řady vstupenek. </w:t>
      </w:r>
      <w:r>
        <w:rPr>
          <w:rFonts w:ascii="Arial" w:hAnsi="Arial"/>
          <w:sz w:val="20"/>
          <w:szCs w:val="20"/>
        </w:rPr>
        <w:t xml:space="preserve">Číslo objednávky </w:t>
      </w:r>
      <w:r w:rsidR="00870D3E">
        <w:rPr>
          <w:rFonts w:ascii="Arial" w:hAnsi="Arial"/>
          <w:sz w:val="20"/>
          <w:szCs w:val="20"/>
        </w:rPr>
        <w:t xml:space="preserve">darů </w:t>
      </w:r>
      <w:r>
        <w:rPr>
          <w:rFonts w:ascii="Arial" w:hAnsi="Arial"/>
          <w:sz w:val="20"/>
          <w:szCs w:val="20"/>
        </w:rPr>
        <w:t>bude sloužit jako variabilní symbol platby.</w:t>
      </w:r>
    </w:p>
    <w:p w14:paraId="7E630C61" w14:textId="77777777" w:rsidR="00CE5BA8" w:rsidRPr="004C05F9" w:rsidRDefault="00CE5BA8" w:rsidP="004C05F9">
      <w:pPr>
        <w:pStyle w:val="Nadpis2"/>
        <w:keepLines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59" w:lineRule="auto"/>
        <w:jc w:val="left"/>
        <w:rPr>
          <w:rFonts w:ascii="Arial" w:hAnsi="Arial" w:cs="Arial"/>
          <w:i/>
          <w:iCs/>
        </w:rPr>
      </w:pPr>
      <w:r w:rsidRPr="004C05F9">
        <w:rPr>
          <w:rFonts w:ascii="Arial" w:hAnsi="Arial" w:cs="Arial"/>
          <w:i/>
          <w:iCs/>
        </w:rPr>
        <w:t>Email zákazníkovi po zaevidování platby daru</w:t>
      </w:r>
    </w:p>
    <w:p w14:paraId="38DEE7C4" w14:textId="33F30167" w:rsidR="00CE5BA8" w:rsidRDefault="00CE5BA8" w:rsidP="00CE5BA8">
      <w:pPr>
        <w:spacing w:line="26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 zaevidování platby daru (platby objednávky daru) </w:t>
      </w:r>
      <w:r w:rsidR="004C05F9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yst</w:t>
      </w:r>
      <w:r>
        <w:rPr>
          <w:rFonts w:ascii="Arial" w:hAnsi="Arial"/>
          <w:sz w:val="20"/>
          <w:szCs w:val="20"/>
          <w:lang w:val="fr-FR"/>
        </w:rPr>
        <w:t>é</w:t>
      </w:r>
      <w:r w:rsidRPr="005C0C6E">
        <w:rPr>
          <w:rFonts w:ascii="Arial" w:hAnsi="Arial"/>
          <w:sz w:val="20"/>
          <w:szCs w:val="20"/>
        </w:rPr>
        <w:t>m ode</w:t>
      </w:r>
      <w:r>
        <w:rPr>
          <w:rFonts w:ascii="Arial" w:hAnsi="Arial"/>
          <w:sz w:val="20"/>
          <w:szCs w:val="20"/>
        </w:rPr>
        <w:t>šle zákazníkovi emailovou zprávu vytvořenou dle předem definované šablony. V emailov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zprávě zákazník obdrží:</w:t>
      </w:r>
    </w:p>
    <w:p w14:paraId="5A6E0DDD" w14:textId="77777777" w:rsidR="00CE5BA8" w:rsidRDefault="00CE5BA8" w:rsidP="00CE5BA8">
      <w:pPr>
        <w:spacing w:line="260" w:lineRule="atLeast"/>
        <w:rPr>
          <w:rFonts w:ascii="Arial" w:eastAsia="Arial" w:hAnsi="Arial" w:cs="Arial"/>
          <w:sz w:val="20"/>
          <w:szCs w:val="20"/>
        </w:rPr>
      </w:pPr>
    </w:p>
    <w:p w14:paraId="29A72375" w14:textId="1817FF83" w:rsidR="00CE5BA8" w:rsidRDefault="00CE5BA8" w:rsidP="00CE5BA8">
      <w:pPr>
        <w:pStyle w:val="Odstavecseseznamem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Link pro stažení dárkov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 xml:space="preserve">ho certifikátu </w:t>
      </w:r>
    </w:p>
    <w:p w14:paraId="6BB20D31" w14:textId="2FA001DE" w:rsidR="004C05F9" w:rsidRDefault="004C05F9" w:rsidP="00CE5BA8">
      <w:pPr>
        <w:pStyle w:val="Odstavecseseznamem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Link pro stažení Potvrzení o přijetí daru </w:t>
      </w:r>
    </w:p>
    <w:p w14:paraId="287463D0" w14:textId="1E02250D" w:rsidR="004C05F9" w:rsidRDefault="004C05F9" w:rsidP="00CE5BA8">
      <w:pPr>
        <w:pStyle w:val="Odstavecseseznamem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Link pro stažení digitální klubové karty</w:t>
      </w:r>
    </w:p>
    <w:p w14:paraId="0C080AE3" w14:textId="77777777" w:rsidR="00CE5BA8" w:rsidRDefault="00CE5BA8" w:rsidP="00CE5BA8">
      <w:pPr>
        <w:spacing w:line="260" w:lineRule="atLeast"/>
        <w:rPr>
          <w:rFonts w:ascii="Arial" w:eastAsia="Arial" w:hAnsi="Arial" w:cs="Arial"/>
          <w:sz w:val="20"/>
          <w:szCs w:val="20"/>
        </w:rPr>
      </w:pPr>
    </w:p>
    <w:p w14:paraId="40789612" w14:textId="3D9DD6C0" w:rsidR="00CE5BA8" w:rsidRPr="00745AC3" w:rsidRDefault="00CE5BA8" w:rsidP="00CE5BA8">
      <w:pPr>
        <w:spacing w:line="260" w:lineRule="atLeast"/>
        <w:rPr>
          <w:rFonts w:ascii="Arial" w:eastAsia="Arial" w:hAnsi="Arial" w:cs="Arial"/>
          <w:color w:val="auto"/>
          <w:sz w:val="20"/>
          <w:szCs w:val="20"/>
        </w:rPr>
      </w:pPr>
      <w:r w:rsidRPr="00745AC3">
        <w:rPr>
          <w:rFonts w:ascii="Arial" w:eastAsia="Arial" w:hAnsi="Arial" w:cs="Arial"/>
          <w:color w:val="auto"/>
          <w:sz w:val="20"/>
          <w:szCs w:val="20"/>
        </w:rPr>
        <w:lastRenderedPageBreak/>
        <w:t xml:space="preserve">Součástí šablony </w:t>
      </w:r>
      <w:r w:rsidR="004C05F9">
        <w:rPr>
          <w:rFonts w:ascii="Arial" w:eastAsia="Arial" w:hAnsi="Arial" w:cs="Arial"/>
          <w:color w:val="auto"/>
          <w:sz w:val="20"/>
          <w:szCs w:val="20"/>
        </w:rPr>
        <w:t xml:space="preserve">certifikátu </w:t>
      </w:r>
      <w:r w:rsidRPr="00745AC3">
        <w:rPr>
          <w:rFonts w:ascii="Arial" w:eastAsia="Arial" w:hAnsi="Arial" w:cs="Arial"/>
          <w:color w:val="auto"/>
          <w:sz w:val="20"/>
          <w:szCs w:val="20"/>
        </w:rPr>
        <w:t xml:space="preserve">bude text, který </w:t>
      </w:r>
      <w:r w:rsidR="004C05F9">
        <w:rPr>
          <w:rFonts w:ascii="Arial" w:eastAsia="Arial" w:hAnsi="Arial" w:cs="Arial"/>
          <w:color w:val="auto"/>
          <w:sz w:val="20"/>
          <w:szCs w:val="20"/>
        </w:rPr>
        <w:t>nevyžaduje, aby Systém skloňoval či jinak modifikoval text dle objednávky zákazníka</w:t>
      </w:r>
      <w:r w:rsidRPr="00745AC3">
        <w:rPr>
          <w:rFonts w:ascii="Arial" w:eastAsia="Arial" w:hAnsi="Arial" w:cs="Arial"/>
          <w:color w:val="auto"/>
          <w:sz w:val="20"/>
          <w:szCs w:val="20"/>
        </w:rPr>
        <w:t>. Při generování certifikátu systém doplní:</w:t>
      </w:r>
    </w:p>
    <w:p w14:paraId="6D22032F" w14:textId="060A2DF8" w:rsidR="00CE5BA8" w:rsidRPr="00745AC3" w:rsidRDefault="004C05F9" w:rsidP="00CE5BA8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Částku daru</w:t>
      </w:r>
      <w:r w:rsidR="00CE5BA8" w:rsidRPr="00745AC3">
        <w:rPr>
          <w:rFonts w:ascii="Arial" w:eastAsia="Arial" w:hAnsi="Arial" w:cs="Arial"/>
          <w:color w:val="auto"/>
          <w:sz w:val="20"/>
          <w:szCs w:val="20"/>
        </w:rPr>
        <w:t xml:space="preserve">, </w:t>
      </w:r>
    </w:p>
    <w:p w14:paraId="4CE10953" w14:textId="6B444F80" w:rsidR="00CE5BA8" w:rsidRPr="00745AC3" w:rsidRDefault="004C05F9" w:rsidP="00CE5BA8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J</w:t>
      </w:r>
      <w:r w:rsidR="00CE5BA8" w:rsidRPr="00745AC3">
        <w:rPr>
          <w:rFonts w:ascii="Arial" w:eastAsia="Arial" w:hAnsi="Arial" w:cs="Arial"/>
          <w:color w:val="auto"/>
          <w:sz w:val="20"/>
          <w:szCs w:val="20"/>
        </w:rPr>
        <w:t xml:space="preserve">méno dárce nebo příjemce </w:t>
      </w:r>
      <w:r w:rsidR="00B858F7">
        <w:rPr>
          <w:rFonts w:ascii="Arial" w:eastAsia="Arial" w:hAnsi="Arial" w:cs="Arial"/>
          <w:color w:val="auto"/>
          <w:sz w:val="20"/>
          <w:szCs w:val="20"/>
        </w:rPr>
        <w:t>certifikátu</w:t>
      </w:r>
    </w:p>
    <w:p w14:paraId="702F9AAD" w14:textId="409CE090" w:rsidR="00CE5BA8" w:rsidRPr="00745AC3" w:rsidRDefault="00CE5BA8" w:rsidP="00CE5BA8">
      <w:pPr>
        <w:spacing w:line="260" w:lineRule="atLeast"/>
        <w:rPr>
          <w:rFonts w:ascii="Arial" w:eastAsia="Arial" w:hAnsi="Arial" w:cs="Arial"/>
          <w:color w:val="auto"/>
          <w:sz w:val="20"/>
          <w:szCs w:val="20"/>
        </w:rPr>
      </w:pPr>
      <w:r w:rsidRPr="00745AC3">
        <w:rPr>
          <w:rFonts w:ascii="Arial" w:eastAsia="Arial" w:hAnsi="Arial" w:cs="Arial"/>
          <w:color w:val="auto"/>
          <w:sz w:val="20"/>
          <w:szCs w:val="20"/>
        </w:rPr>
        <w:t xml:space="preserve">Pro vyloučení pochybností se uvádí, že Systém nebude při generování textu skloňovat či zohledňovat mužský a ženský rod. </w:t>
      </w:r>
    </w:p>
    <w:p w14:paraId="6D4DE3C5" w14:textId="77777777" w:rsidR="00CE5BA8" w:rsidRPr="004C05F9" w:rsidRDefault="00CE5BA8" w:rsidP="004C05F9">
      <w:pPr>
        <w:pStyle w:val="Nadpis2"/>
        <w:keepLines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59" w:lineRule="auto"/>
        <w:jc w:val="left"/>
        <w:rPr>
          <w:rFonts w:ascii="Arial" w:hAnsi="Arial" w:cs="Arial"/>
          <w:i/>
          <w:iCs/>
        </w:rPr>
      </w:pPr>
      <w:r w:rsidRPr="004C05F9">
        <w:rPr>
          <w:rFonts w:ascii="Arial" w:hAnsi="Arial" w:cs="Arial"/>
          <w:i/>
          <w:iCs/>
        </w:rPr>
        <w:t>Služby pro obsluhu (zákaznický servis, marketing, účtárna)</w:t>
      </w:r>
    </w:p>
    <w:p w14:paraId="6027DF65" w14:textId="36AAD3D7" w:rsidR="00CE5BA8" w:rsidRPr="005C0C6E" w:rsidRDefault="00CE5BA8" w:rsidP="00CE5BA8">
      <w:pPr>
        <w:spacing w:line="260" w:lineRule="atLeast"/>
        <w:rPr>
          <w:rFonts w:ascii="Arial" w:hAnsi="Arial"/>
          <w:sz w:val="20"/>
          <w:szCs w:val="20"/>
          <w:lang w:val="de-DE"/>
        </w:rPr>
      </w:pPr>
      <w:r w:rsidRPr="005C0C6E">
        <w:rPr>
          <w:rFonts w:ascii="Arial" w:hAnsi="Arial"/>
          <w:sz w:val="20"/>
          <w:szCs w:val="20"/>
          <w:lang w:val="de-DE"/>
        </w:rPr>
        <w:t>Projekt „</w:t>
      </w:r>
      <w:r w:rsidR="004C05F9" w:rsidRPr="005C0C6E">
        <w:rPr>
          <w:rFonts w:ascii="Arial" w:hAnsi="Arial"/>
          <w:sz w:val="20"/>
          <w:szCs w:val="20"/>
          <w:lang w:val="de-DE"/>
        </w:rPr>
        <w:t xml:space="preserve">Sbírka na pavilion </w:t>
      </w:r>
      <w:r w:rsidR="003D68B2" w:rsidRPr="005C0C6E">
        <w:rPr>
          <w:rFonts w:ascii="Arial" w:hAnsi="Arial"/>
          <w:sz w:val="20"/>
          <w:szCs w:val="20"/>
          <w:lang w:val="de-DE"/>
        </w:rPr>
        <w:t>n</w:t>
      </w:r>
      <w:r w:rsidR="004C05F9" w:rsidRPr="005C0C6E">
        <w:rPr>
          <w:rFonts w:ascii="Arial" w:hAnsi="Arial"/>
          <w:sz w:val="20"/>
          <w:szCs w:val="20"/>
          <w:lang w:val="de-DE"/>
        </w:rPr>
        <w:t>estor kea</w:t>
      </w:r>
      <w:r>
        <w:rPr>
          <w:rFonts w:ascii="Arial" w:hAnsi="Arial"/>
          <w:sz w:val="20"/>
          <w:szCs w:val="20"/>
          <w:lang w:val="de-DE"/>
        </w:rPr>
        <w:t xml:space="preserve">“ </w:t>
      </w:r>
      <w:r w:rsidRPr="005C0C6E">
        <w:rPr>
          <w:rFonts w:ascii="Arial" w:hAnsi="Arial"/>
          <w:sz w:val="20"/>
          <w:szCs w:val="20"/>
          <w:lang w:val="de-DE"/>
        </w:rPr>
        <w:t>bude veden jako další projekt v consoli Markomat. Bude integrová</w:t>
      </w:r>
      <w:r>
        <w:rPr>
          <w:rFonts w:ascii="Arial" w:hAnsi="Arial"/>
          <w:sz w:val="20"/>
          <w:szCs w:val="20"/>
          <w:lang w:val="pt-PT"/>
        </w:rPr>
        <w:t>n do dashboardu, p</w:t>
      </w:r>
      <w:r w:rsidRPr="005C0C6E">
        <w:rPr>
          <w:rFonts w:ascii="Arial" w:hAnsi="Arial"/>
          <w:sz w:val="20"/>
          <w:szCs w:val="20"/>
          <w:lang w:val="de-DE"/>
        </w:rPr>
        <w:t>řehledu objednávek, přehledu emailů a reportingu pro účtárnu.</w:t>
      </w:r>
    </w:p>
    <w:p w14:paraId="62EAF24B" w14:textId="6A5E08BA" w:rsidR="00334925" w:rsidRPr="005C0C6E" w:rsidRDefault="00334925" w:rsidP="00CE5BA8">
      <w:pPr>
        <w:spacing w:line="260" w:lineRule="atLeast"/>
        <w:rPr>
          <w:rFonts w:ascii="Arial" w:hAnsi="Arial"/>
          <w:sz w:val="20"/>
          <w:szCs w:val="20"/>
          <w:lang w:val="de-DE"/>
        </w:rPr>
      </w:pPr>
    </w:p>
    <w:p w14:paraId="73D743A1" w14:textId="04EB4CAC" w:rsidR="00A03EF3" w:rsidRPr="005C0C6E" w:rsidRDefault="00A03EF3" w:rsidP="00250BF8">
      <w:pPr>
        <w:spacing w:line="276" w:lineRule="auto"/>
        <w:contextualSpacing/>
        <w:jc w:val="left"/>
        <w:rPr>
          <w:rFonts w:ascii="Arial" w:eastAsia="Trebuchet MS" w:hAnsi="Arial" w:cs="Arial"/>
          <w:b/>
          <w:bCs/>
          <w:sz w:val="28"/>
          <w:szCs w:val="28"/>
          <w:u w:val="single"/>
          <w:lang w:val="de-DE"/>
        </w:rPr>
      </w:pPr>
      <w:r w:rsidRPr="005C0C6E">
        <w:rPr>
          <w:rFonts w:ascii="Arial" w:eastAsia="Trebuchet MS" w:hAnsi="Arial" w:cs="Arial"/>
          <w:b/>
          <w:bCs/>
          <w:sz w:val="28"/>
          <w:szCs w:val="28"/>
          <w:u w:val="single"/>
          <w:lang w:val="de-DE"/>
        </w:rPr>
        <w:t>Popis služeb Markomat zahrnutých v měsíčním poplatku, který je uveden v Příloze č.2</w:t>
      </w:r>
    </w:p>
    <w:p w14:paraId="7D162679" w14:textId="51E9131D" w:rsidR="00A03EF3" w:rsidRPr="005C0C6E" w:rsidRDefault="00A03EF3" w:rsidP="00250BF8">
      <w:pPr>
        <w:spacing w:line="276" w:lineRule="auto"/>
        <w:contextualSpacing/>
        <w:jc w:val="left"/>
        <w:rPr>
          <w:rFonts w:ascii="Arial" w:eastAsia="Trebuchet MS" w:hAnsi="Arial" w:cs="Arial"/>
          <w:sz w:val="20"/>
          <w:szCs w:val="20"/>
          <w:lang w:val="de-DE"/>
        </w:rPr>
      </w:pPr>
    </w:p>
    <w:p w14:paraId="758F14F3" w14:textId="528DC023" w:rsidR="00A03EF3" w:rsidRPr="005C0C6E" w:rsidRDefault="0011404A" w:rsidP="0011404A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de-DE"/>
        </w:rPr>
      </w:pPr>
      <w:r w:rsidRPr="005C0C6E">
        <w:rPr>
          <w:rFonts w:ascii="Arial" w:eastAsia="Trebuchet MS" w:hAnsi="Arial" w:cs="Arial"/>
          <w:sz w:val="20"/>
          <w:szCs w:val="20"/>
          <w:lang w:val="de-DE"/>
        </w:rPr>
        <w:t xml:space="preserve">Eshop umožňující výběr příspěvku na výstabu nebo revitalizaci pavilonu pro </w:t>
      </w:r>
      <w:r w:rsidR="003D68B2" w:rsidRPr="005C0C6E">
        <w:rPr>
          <w:rFonts w:ascii="Arial" w:eastAsia="Trebuchet MS" w:hAnsi="Arial" w:cs="Arial"/>
          <w:sz w:val="20"/>
          <w:szCs w:val="20"/>
          <w:lang w:val="de-DE"/>
        </w:rPr>
        <w:t>n</w:t>
      </w:r>
      <w:r w:rsidRPr="005C0C6E">
        <w:rPr>
          <w:rFonts w:ascii="Arial" w:eastAsia="Trebuchet MS" w:hAnsi="Arial" w:cs="Arial"/>
          <w:sz w:val="20"/>
          <w:szCs w:val="20"/>
          <w:lang w:val="de-DE"/>
        </w:rPr>
        <w:t>estor kea ve funkčním roszahu, který je popsán výše.</w:t>
      </w:r>
    </w:p>
    <w:p w14:paraId="5F23251B" w14:textId="0D23B12E" w:rsidR="003F7404" w:rsidRPr="004C05F9" w:rsidRDefault="003F7404" w:rsidP="0011404A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Eshop umožňující prodej:</w:t>
      </w:r>
    </w:p>
    <w:p w14:paraId="62537597" w14:textId="77777777" w:rsidR="00112C8E" w:rsidRPr="004C05F9" w:rsidRDefault="003F7404" w:rsidP="00250BF8">
      <w:pPr>
        <w:pStyle w:val="Odstavecseseznamem"/>
        <w:numPr>
          <w:ilvl w:val="1"/>
          <w:numId w:val="21"/>
        </w:numPr>
        <w:spacing w:line="276" w:lineRule="auto"/>
        <w:ind w:left="851" w:hanging="425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jednorázových vstupenek</w:t>
      </w:r>
    </w:p>
    <w:p w14:paraId="36D31A91" w14:textId="77777777" w:rsidR="003F7404" w:rsidRPr="004C05F9" w:rsidRDefault="003F7404" w:rsidP="00250BF8">
      <w:pPr>
        <w:pStyle w:val="Odstavecseseznamem"/>
        <w:numPr>
          <w:ilvl w:val="1"/>
          <w:numId w:val="21"/>
        </w:numPr>
        <w:spacing w:line="276" w:lineRule="auto"/>
        <w:ind w:left="851" w:hanging="425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přenosných permanentek</w:t>
      </w:r>
    </w:p>
    <w:p w14:paraId="5BAEF80D" w14:textId="599B2262" w:rsidR="003F7404" w:rsidRPr="004C05F9" w:rsidRDefault="003F7404" w:rsidP="00250BF8">
      <w:pPr>
        <w:pStyle w:val="Odstavecseseznamem"/>
        <w:numPr>
          <w:ilvl w:val="1"/>
          <w:numId w:val="21"/>
        </w:numPr>
        <w:spacing w:line="276" w:lineRule="auto"/>
        <w:ind w:left="851" w:hanging="425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nepřenosných permanentek prodávaných pro členy Klubu </w:t>
      </w:r>
      <w:r w:rsidR="003D68B2">
        <w:rPr>
          <w:rFonts w:ascii="Arial" w:eastAsia="Trebuchet MS" w:hAnsi="Arial" w:cs="Arial"/>
          <w:sz w:val="20"/>
          <w:szCs w:val="20"/>
          <w:lang w:val="es-ES"/>
        </w:rPr>
        <w:t>p</w:t>
      </w:r>
      <w:r w:rsidR="003D68B2" w:rsidRPr="004C05F9">
        <w:rPr>
          <w:rFonts w:ascii="Arial" w:eastAsia="Trebuchet MS" w:hAnsi="Arial" w:cs="Arial"/>
          <w:sz w:val="20"/>
          <w:szCs w:val="20"/>
          <w:lang w:val="es-ES"/>
        </w:rPr>
        <w:t xml:space="preserve">řátel </w:t>
      </w:r>
      <w:r w:rsidR="003D68B2">
        <w:rPr>
          <w:rFonts w:ascii="Arial" w:eastAsia="Trebuchet MS" w:hAnsi="Arial" w:cs="Arial"/>
          <w:sz w:val="20"/>
          <w:szCs w:val="20"/>
          <w:lang w:val="es-ES"/>
        </w:rPr>
        <w:t>z</w:t>
      </w:r>
      <w:r w:rsidR="003D68B2" w:rsidRPr="004C05F9">
        <w:rPr>
          <w:rFonts w:ascii="Arial" w:eastAsia="Trebuchet MS" w:hAnsi="Arial" w:cs="Arial"/>
          <w:sz w:val="20"/>
          <w:szCs w:val="20"/>
          <w:lang w:val="es-ES"/>
        </w:rPr>
        <w:t>oo</w:t>
      </w:r>
    </w:p>
    <w:p w14:paraId="70926D31" w14:textId="7B7365F5" w:rsidR="00A03EF3" w:rsidRPr="004C05F9" w:rsidRDefault="003F7404" w:rsidP="00503B0E">
      <w:pPr>
        <w:pStyle w:val="Odstavecseseznamem"/>
        <w:spacing w:line="276" w:lineRule="auto"/>
        <w:ind w:left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dostupný na url adrese</w:t>
      </w:r>
      <w:r w:rsidR="00503B0E" w:rsidRPr="004C05F9">
        <w:rPr>
          <w:rFonts w:ascii="Arial" w:eastAsia="Trebuchet MS" w:hAnsi="Arial" w:cs="Arial"/>
          <w:sz w:val="20"/>
          <w:szCs w:val="20"/>
          <w:lang w:val="es-ES"/>
        </w:rPr>
        <w:t xml:space="preserve"> </w:t>
      </w:r>
      <w:hyperlink r:id="rId9" w:history="1">
        <w:r w:rsidR="005C0C6E">
          <w:rPr>
            <w:rFonts w:ascii="Arial" w:eastAsia="Trebuchet MS" w:hAnsi="Arial" w:cs="Arial"/>
            <w:color w:val="0070C0"/>
            <w:sz w:val="20"/>
            <w:szCs w:val="20"/>
            <w:u w:val="single"/>
            <w:lang w:val="es-ES"/>
          </w:rPr>
          <w:t>xxx</w:t>
        </w:r>
      </w:hyperlink>
      <w:r w:rsidRPr="004C05F9">
        <w:rPr>
          <w:rFonts w:ascii="Arial" w:eastAsia="Trebuchet MS" w:hAnsi="Arial" w:cs="Arial"/>
          <w:color w:val="0070C0"/>
          <w:sz w:val="20"/>
          <w:szCs w:val="20"/>
          <w:u w:val="single"/>
          <w:lang w:val="es-ES"/>
        </w:rPr>
        <w:t xml:space="preserve"> </w:t>
      </w:r>
      <w:r w:rsidR="00A03EF3" w:rsidRPr="004C05F9">
        <w:rPr>
          <w:rFonts w:ascii="Arial" w:eastAsia="Trebuchet MS" w:hAnsi="Arial" w:cs="Arial"/>
          <w:sz w:val="20"/>
          <w:szCs w:val="20"/>
          <w:lang w:val="es-ES"/>
        </w:rPr>
        <w:t xml:space="preserve">ve </w:t>
      </w:r>
      <w:r w:rsidR="00503B0E" w:rsidRPr="004C05F9">
        <w:rPr>
          <w:rFonts w:ascii="Arial" w:eastAsia="Trebuchet MS" w:hAnsi="Arial" w:cs="Arial"/>
          <w:sz w:val="20"/>
          <w:szCs w:val="20"/>
          <w:lang w:val="es-ES"/>
        </w:rPr>
        <w:t>funkčním rozsahu</w:t>
      </w:r>
      <w:r w:rsidR="00A03EF3" w:rsidRPr="004C05F9">
        <w:rPr>
          <w:rFonts w:ascii="Arial" w:eastAsia="Trebuchet MS" w:hAnsi="Arial" w:cs="Arial"/>
          <w:sz w:val="20"/>
          <w:szCs w:val="20"/>
          <w:lang w:val="es-ES"/>
        </w:rPr>
        <w:t>, který je oběma smluvním stranám znám ke dni podpisu této smlouvy.</w:t>
      </w:r>
    </w:p>
    <w:p w14:paraId="1D2ACD12" w14:textId="2F82FBCB" w:rsidR="00E21215" w:rsidRPr="004C05F9" w:rsidRDefault="003F7404" w:rsidP="0011404A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Validační aplikace provozov</w:t>
      </w:r>
      <w:r w:rsidR="00503B0E" w:rsidRPr="004C05F9">
        <w:rPr>
          <w:rFonts w:ascii="Arial" w:eastAsia="Trebuchet MS" w:hAnsi="Arial" w:cs="Arial"/>
          <w:sz w:val="20"/>
          <w:szCs w:val="20"/>
          <w:lang w:val="es-ES"/>
        </w:rPr>
        <w:t>a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>n</w:t>
      </w:r>
      <w:r w:rsidR="00503B0E" w:rsidRPr="004C05F9">
        <w:rPr>
          <w:rFonts w:ascii="Arial" w:eastAsia="Trebuchet MS" w:hAnsi="Arial" w:cs="Arial"/>
          <w:sz w:val="20"/>
          <w:szCs w:val="20"/>
          <w:lang w:val="es-ES"/>
        </w:rPr>
        <w:t>á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 na mobilních telefonech Objednatele umož</w:t>
      </w:r>
      <w:r w:rsidR="00503B0E" w:rsidRPr="004C05F9">
        <w:rPr>
          <w:rFonts w:ascii="Arial" w:eastAsia="Trebuchet MS" w:hAnsi="Arial" w:cs="Arial"/>
          <w:sz w:val="20"/>
          <w:szCs w:val="20"/>
          <w:lang w:val="es-ES"/>
        </w:rPr>
        <w:t>ňující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 </w:t>
      </w:r>
      <w:r w:rsidR="00E21215" w:rsidRPr="004C05F9">
        <w:rPr>
          <w:rFonts w:ascii="Arial" w:eastAsia="Trebuchet MS" w:hAnsi="Arial" w:cs="Arial"/>
          <w:sz w:val="20"/>
          <w:szCs w:val="20"/>
          <w:lang w:val="es-ES"/>
        </w:rPr>
        <w:t xml:space="preserve">on-line 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>validaci</w:t>
      </w:r>
      <w:r w:rsidR="00E21215" w:rsidRPr="004C05F9">
        <w:rPr>
          <w:rFonts w:ascii="Arial" w:eastAsia="Trebuchet MS" w:hAnsi="Arial" w:cs="Arial"/>
          <w:sz w:val="20"/>
          <w:szCs w:val="20"/>
          <w:lang w:val="es-ES"/>
        </w:rPr>
        <w:t xml:space="preserve"> 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>vstupenek a permanentek</w:t>
      </w:r>
      <w:r w:rsidR="00E21215" w:rsidRPr="004C05F9">
        <w:rPr>
          <w:rFonts w:ascii="Arial" w:eastAsia="Trebuchet MS" w:hAnsi="Arial" w:cs="Arial"/>
          <w:sz w:val="20"/>
          <w:szCs w:val="20"/>
          <w:lang w:val="es-ES"/>
        </w:rPr>
        <w:t xml:space="preserve"> prodaných Eshopem Markomat</w:t>
      </w:r>
      <w:r w:rsidR="00503B0E" w:rsidRPr="004C05F9">
        <w:rPr>
          <w:rFonts w:ascii="Arial" w:eastAsia="Trebuchet MS" w:hAnsi="Arial" w:cs="Arial"/>
          <w:sz w:val="20"/>
          <w:szCs w:val="20"/>
          <w:lang w:val="es-ES"/>
        </w:rPr>
        <w:t xml:space="preserve"> ve funkčním rozsahu, který je oběma smluvním stranám znám ke dni podpisu této smlouvy</w:t>
      </w:r>
      <w:r w:rsidR="00B858F7">
        <w:rPr>
          <w:rFonts w:ascii="Arial" w:eastAsia="Trebuchet MS" w:hAnsi="Arial" w:cs="Arial"/>
          <w:sz w:val="20"/>
          <w:szCs w:val="20"/>
          <w:lang w:val="es-ES"/>
        </w:rPr>
        <w:t xml:space="preserve"> – viz Příloha č.6</w:t>
      </w:r>
      <w:r w:rsidR="00503B0E" w:rsidRPr="004C05F9">
        <w:rPr>
          <w:rFonts w:ascii="Arial" w:eastAsia="Trebuchet MS" w:hAnsi="Arial" w:cs="Arial"/>
          <w:sz w:val="20"/>
          <w:szCs w:val="20"/>
          <w:lang w:val="es-ES"/>
        </w:rPr>
        <w:t xml:space="preserve"> </w:t>
      </w:r>
      <w:r w:rsidR="00E21215" w:rsidRPr="004C05F9">
        <w:rPr>
          <w:rFonts w:ascii="Arial" w:eastAsia="Trebuchet MS" w:hAnsi="Arial" w:cs="Arial"/>
          <w:sz w:val="20"/>
          <w:szCs w:val="20"/>
          <w:lang w:val="es-ES"/>
        </w:rPr>
        <w:t>Součástí služeb Poskytovatele není zajištění konektivtiy mobilních telefonů Objednatele do veřejného internetu.</w:t>
      </w:r>
    </w:p>
    <w:p w14:paraId="0E09E7DC" w14:textId="207994F2" w:rsidR="00E21215" w:rsidRPr="004C05F9" w:rsidRDefault="00503B0E" w:rsidP="0011404A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Vyhodnocení d</w:t>
      </w:r>
      <w:r w:rsidR="00E21215" w:rsidRPr="004C05F9">
        <w:rPr>
          <w:rFonts w:ascii="Arial" w:eastAsia="Trebuchet MS" w:hAnsi="Arial" w:cs="Arial"/>
          <w:sz w:val="20"/>
          <w:szCs w:val="20"/>
          <w:lang w:val="es-ES"/>
        </w:rPr>
        <w:t xml:space="preserve">at o prodaných a použitých vstupenkách v 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prostředí webové konzole </w:t>
      </w:r>
      <w:r w:rsidR="00E21215" w:rsidRPr="004C05F9">
        <w:rPr>
          <w:rFonts w:ascii="Arial" w:eastAsia="Trebuchet MS" w:hAnsi="Arial" w:cs="Arial"/>
          <w:sz w:val="20"/>
          <w:szCs w:val="20"/>
          <w:lang w:val="es-ES"/>
        </w:rPr>
        <w:t>Markomat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 </w:t>
      </w:r>
      <w:r w:rsidR="0011404A" w:rsidRPr="004C05F9">
        <w:rPr>
          <w:rFonts w:ascii="Arial" w:eastAsia="Trebuchet MS" w:hAnsi="Arial" w:cs="Arial"/>
          <w:sz w:val="20"/>
          <w:szCs w:val="20"/>
          <w:lang w:val="es-ES"/>
        </w:rPr>
        <w:t>(</w:t>
      </w:r>
      <w:hyperlink r:id="rId10" w:history="1">
        <w:r w:rsidR="005C0C6E">
          <w:rPr>
            <w:rStyle w:val="Hypertextovodkaz"/>
            <w:rFonts w:ascii="Arial" w:eastAsia="Trebuchet MS" w:hAnsi="Arial" w:cs="Arial"/>
            <w:sz w:val="20"/>
            <w:szCs w:val="20"/>
            <w:lang w:val="es-ES"/>
          </w:rPr>
          <w:t>xxx</w:t>
        </w:r>
      </w:hyperlink>
      <w:r w:rsidR="0011404A" w:rsidRPr="004C05F9">
        <w:rPr>
          <w:rFonts w:ascii="Arial" w:eastAsia="Trebuchet MS" w:hAnsi="Arial" w:cs="Arial"/>
          <w:sz w:val="20"/>
          <w:szCs w:val="20"/>
          <w:lang w:val="es-ES"/>
        </w:rPr>
        <w:t xml:space="preserve">) 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>ve funkčním rozsahu, který je oběma smluvním stranám znám ke dni podpisu této smlouvy</w:t>
      </w:r>
      <w:r w:rsidR="00B858F7">
        <w:rPr>
          <w:rFonts w:ascii="Arial" w:eastAsia="Trebuchet MS" w:hAnsi="Arial" w:cs="Arial"/>
          <w:sz w:val="20"/>
          <w:szCs w:val="20"/>
          <w:lang w:val="es-ES"/>
        </w:rPr>
        <w:t>.</w:t>
      </w:r>
    </w:p>
    <w:p w14:paraId="5E32D3C3" w14:textId="3C83DFE0" w:rsidR="00503B0E" w:rsidRPr="004C05F9" w:rsidRDefault="00503B0E" w:rsidP="0011404A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Správa objednávek a zákaznických dat v prostředí webové konzole Markomat ve funkčním rozsahu, který je oběma smluvním stranám znám ke dni podpisu této smlouvy.</w:t>
      </w:r>
    </w:p>
    <w:p w14:paraId="2500E8A8" w14:textId="40433CAF" w:rsidR="00503B0E" w:rsidRPr="004C05F9" w:rsidRDefault="00503B0E" w:rsidP="0011404A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Řešení </w:t>
      </w:r>
      <w:r w:rsidR="003D68B2">
        <w:rPr>
          <w:rFonts w:ascii="Arial" w:eastAsia="Trebuchet MS" w:hAnsi="Arial" w:cs="Arial"/>
          <w:sz w:val="20"/>
          <w:szCs w:val="20"/>
          <w:lang w:val="es-ES"/>
        </w:rPr>
        <w:t>K</w:t>
      </w:r>
      <w:r w:rsidR="003D68B2" w:rsidRPr="004C05F9">
        <w:rPr>
          <w:rFonts w:ascii="Arial" w:eastAsia="Trebuchet MS" w:hAnsi="Arial" w:cs="Arial"/>
          <w:sz w:val="20"/>
          <w:szCs w:val="20"/>
          <w:lang w:val="es-ES"/>
        </w:rPr>
        <w:t xml:space="preserve">lubu 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přátel </w:t>
      </w:r>
      <w:r w:rsidR="003D68B2">
        <w:rPr>
          <w:rFonts w:ascii="Arial" w:eastAsia="Trebuchet MS" w:hAnsi="Arial" w:cs="Arial"/>
          <w:sz w:val="20"/>
          <w:szCs w:val="20"/>
          <w:lang w:val="es-ES"/>
        </w:rPr>
        <w:t>z</w:t>
      </w:r>
      <w:r w:rsidR="003D68B2" w:rsidRPr="004C05F9">
        <w:rPr>
          <w:rFonts w:ascii="Arial" w:eastAsia="Trebuchet MS" w:hAnsi="Arial" w:cs="Arial"/>
          <w:sz w:val="20"/>
          <w:szCs w:val="20"/>
          <w:lang w:val="es-ES"/>
        </w:rPr>
        <w:t xml:space="preserve">oo </w:t>
      </w:r>
      <w:r w:rsidR="00E21215" w:rsidRPr="004C05F9">
        <w:rPr>
          <w:rFonts w:ascii="Arial" w:eastAsia="Trebuchet MS" w:hAnsi="Arial" w:cs="Arial"/>
          <w:sz w:val="20"/>
          <w:szCs w:val="20"/>
          <w:lang w:val="es-ES"/>
        </w:rPr>
        <w:t>(KPZ)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 ve funkčním rozsahu, který je oběma smluvním stranám znám ke dni podpisu této smlouvy.</w:t>
      </w:r>
    </w:p>
    <w:p w14:paraId="5FC142A7" w14:textId="21B8115D" w:rsidR="00250BF8" w:rsidRPr="004C05F9" w:rsidRDefault="00503B0E" w:rsidP="0011404A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Řešení digitální karty zaměstnance spravované v prostředí webové konzole Markomat ve funkčním rozsahu, který je oběma smluvním stranám znám ke dni podpisu této smlouvy.</w:t>
      </w:r>
    </w:p>
    <w:p w14:paraId="1426F26A" w14:textId="2BDF9B31" w:rsidR="00E21215" w:rsidRPr="00D0702C" w:rsidRDefault="0011404A" w:rsidP="0011404A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D0702C">
        <w:rPr>
          <w:rFonts w:ascii="Arial" w:eastAsia="Trebuchet MS" w:hAnsi="Arial" w:cs="Arial"/>
          <w:sz w:val="20"/>
          <w:szCs w:val="20"/>
          <w:lang w:val="es-ES"/>
        </w:rPr>
        <w:t>S</w:t>
      </w:r>
      <w:r w:rsidR="00E21215" w:rsidRPr="00D0702C">
        <w:rPr>
          <w:rFonts w:ascii="Arial" w:eastAsia="Trebuchet MS" w:hAnsi="Arial" w:cs="Arial"/>
          <w:sz w:val="20"/>
          <w:szCs w:val="20"/>
          <w:lang w:val="es-ES"/>
        </w:rPr>
        <w:t xml:space="preserve">tahování </w:t>
      </w:r>
      <w:r w:rsidRPr="00D0702C">
        <w:rPr>
          <w:rFonts w:ascii="Arial" w:eastAsia="Trebuchet MS" w:hAnsi="Arial" w:cs="Arial"/>
          <w:sz w:val="20"/>
          <w:szCs w:val="20"/>
          <w:lang w:val="es-ES"/>
        </w:rPr>
        <w:t xml:space="preserve">a vyhodnocování </w:t>
      </w:r>
      <w:r w:rsidR="00E21215" w:rsidRPr="00A23CE9">
        <w:rPr>
          <w:rFonts w:ascii="Arial" w:eastAsia="Trebuchet MS" w:hAnsi="Arial" w:cs="Arial"/>
          <w:sz w:val="20"/>
          <w:szCs w:val="20"/>
          <w:lang w:val="es-ES"/>
        </w:rPr>
        <w:t>dat poskytovaných rozhraním systému “Hardwario”</w:t>
      </w:r>
      <w:r w:rsidRPr="00A23CE9">
        <w:rPr>
          <w:rFonts w:ascii="Arial" w:eastAsia="Trebuchet MS" w:hAnsi="Arial" w:cs="Arial"/>
          <w:sz w:val="20"/>
          <w:szCs w:val="20"/>
          <w:lang w:val="es-ES"/>
        </w:rPr>
        <w:t xml:space="preserve"> z 10 čidel umístěných v areálu Objednatele</w:t>
      </w:r>
      <w:r w:rsidR="00E21215" w:rsidRPr="00035858">
        <w:rPr>
          <w:rFonts w:ascii="Arial" w:eastAsia="Trebuchet MS" w:hAnsi="Arial" w:cs="Arial"/>
          <w:sz w:val="20"/>
          <w:szCs w:val="20"/>
          <w:lang w:val="es-ES"/>
        </w:rPr>
        <w:t xml:space="preserve"> v rámci projektu “Zelené střechy”</w:t>
      </w:r>
      <w:r w:rsidR="00250BF8" w:rsidRPr="00035858">
        <w:rPr>
          <w:rFonts w:ascii="Arial" w:eastAsia="Trebuchet MS" w:hAnsi="Arial" w:cs="Arial"/>
          <w:sz w:val="20"/>
          <w:szCs w:val="20"/>
          <w:lang w:val="es-ES"/>
        </w:rPr>
        <w:t xml:space="preserve"> </w:t>
      </w:r>
      <w:r w:rsidR="00E21215" w:rsidRPr="00035858">
        <w:rPr>
          <w:rFonts w:ascii="Arial" w:eastAsia="Trebuchet MS" w:hAnsi="Arial" w:cs="Arial"/>
          <w:sz w:val="20"/>
          <w:szCs w:val="20"/>
          <w:lang w:val="es-ES"/>
        </w:rPr>
        <w:t xml:space="preserve">Poskytovatel data vyhodnotí a zpracuje </w:t>
      </w:r>
      <w:r w:rsidR="00250BF8" w:rsidRPr="00035858">
        <w:rPr>
          <w:rFonts w:ascii="Arial" w:eastAsia="Trebuchet MS" w:hAnsi="Arial" w:cs="Arial"/>
          <w:sz w:val="20"/>
          <w:szCs w:val="20"/>
          <w:lang w:val="es-ES"/>
        </w:rPr>
        <w:t>do reportů dostupných pro Objednatele v Systému Markomat</w:t>
      </w:r>
      <w:r w:rsidR="00975801" w:rsidRPr="00035858">
        <w:rPr>
          <w:rFonts w:ascii="Arial" w:eastAsia="Trebuchet MS" w:hAnsi="Arial" w:cs="Arial"/>
          <w:sz w:val="20"/>
          <w:szCs w:val="20"/>
          <w:lang w:val="es-ES"/>
        </w:rPr>
        <w:t>, ve funkčním rozsahu, který je oběma smluvním stranám znám ke dni podpisu této smlouvy.</w:t>
      </w:r>
      <w:r w:rsidR="00B858F7" w:rsidRPr="00035858">
        <w:rPr>
          <w:rFonts w:ascii="Arial" w:eastAsia="Trebuchet MS" w:hAnsi="Arial" w:cs="Arial"/>
          <w:sz w:val="20"/>
          <w:szCs w:val="20"/>
          <w:lang w:val="es-ES"/>
        </w:rPr>
        <w:t xml:space="preserve"> – prosím, pokud to jenom trochu jde, toto komunikovat samostatnou smlouvou a fakturovat zvlášť?? </w:t>
      </w:r>
    </w:p>
    <w:p w14:paraId="352E75A5" w14:textId="77777777" w:rsidR="00250BF8" w:rsidRPr="004C05F9" w:rsidRDefault="00250BF8" w:rsidP="00250BF8">
      <w:pPr>
        <w:spacing w:line="276" w:lineRule="auto"/>
        <w:jc w:val="left"/>
        <w:rPr>
          <w:rFonts w:ascii="Arial" w:eastAsia="Trebuchet MS" w:hAnsi="Arial" w:cs="Arial"/>
          <w:sz w:val="20"/>
          <w:szCs w:val="20"/>
          <w:lang w:val="es-ES"/>
        </w:rPr>
      </w:pPr>
    </w:p>
    <w:p w14:paraId="52640A11" w14:textId="77777777" w:rsidR="000807F9" w:rsidRPr="004C05F9" w:rsidRDefault="000807F9" w:rsidP="00250BF8">
      <w:pPr>
        <w:spacing w:line="276" w:lineRule="auto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Pro vyloučení pochybností se uvádí, že:</w:t>
      </w:r>
    </w:p>
    <w:p w14:paraId="62E300D2" w14:textId="77777777" w:rsidR="00943227" w:rsidRPr="004C05F9" w:rsidRDefault="000807F9" w:rsidP="00250BF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I</w:t>
      </w:r>
      <w:r w:rsidR="00943227" w:rsidRPr="004C05F9">
        <w:rPr>
          <w:rFonts w:ascii="Arial" w:eastAsia="Trebuchet MS" w:hAnsi="Arial" w:cs="Arial"/>
          <w:sz w:val="20"/>
          <w:szCs w:val="20"/>
          <w:lang w:val="es-ES"/>
        </w:rPr>
        <w:t xml:space="preserve">mport všech dat 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do Systému Markomat </w:t>
      </w:r>
      <w:r w:rsidR="00943227" w:rsidRPr="004C05F9">
        <w:rPr>
          <w:rFonts w:ascii="Arial" w:eastAsia="Trebuchet MS" w:hAnsi="Arial" w:cs="Arial"/>
          <w:sz w:val="20"/>
          <w:szCs w:val="20"/>
          <w:lang w:val="es-ES"/>
        </w:rPr>
        <w:t>je podmíněn technickými možnostmi jednotlivých systémů, které data poskytují a součinností ze strany jejich poskytovatelů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 resp. </w:t>
      </w:r>
      <w:r w:rsidR="00934F1C" w:rsidRPr="004C05F9">
        <w:rPr>
          <w:rFonts w:ascii="Arial" w:eastAsia="Trebuchet MS" w:hAnsi="Arial" w:cs="Arial"/>
          <w:sz w:val="20"/>
          <w:szCs w:val="20"/>
          <w:lang w:val="es-ES"/>
        </w:rPr>
        <w:t>s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>oučinností Objednatele</w:t>
      </w:r>
      <w:r w:rsidR="00943227" w:rsidRPr="004C05F9">
        <w:rPr>
          <w:rFonts w:ascii="Arial" w:eastAsia="Trebuchet MS" w:hAnsi="Arial" w:cs="Arial"/>
          <w:sz w:val="20"/>
          <w:szCs w:val="20"/>
          <w:lang w:val="es-ES"/>
        </w:rPr>
        <w:t xml:space="preserve">. </w:t>
      </w:r>
    </w:p>
    <w:p w14:paraId="39A35F8A" w14:textId="6DE8D5FE" w:rsidR="00D23CC4" w:rsidRPr="00334925" w:rsidRDefault="00943227" w:rsidP="00250BF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334925">
        <w:rPr>
          <w:rFonts w:ascii="Arial" w:eastAsia="Trebuchet MS" w:hAnsi="Arial" w:cs="Arial"/>
          <w:sz w:val="20"/>
          <w:szCs w:val="20"/>
          <w:lang w:val="es-ES"/>
        </w:rPr>
        <w:t xml:space="preserve">Systém Markomat bude poskytován klientovi jako služba s tím, že po dobu provozu, bude obsluhován jeho </w:t>
      </w:r>
      <w:r w:rsidR="000807F9" w:rsidRPr="00334925">
        <w:rPr>
          <w:rFonts w:ascii="Arial" w:eastAsia="Trebuchet MS" w:hAnsi="Arial" w:cs="Arial"/>
          <w:sz w:val="20"/>
          <w:szCs w:val="20"/>
          <w:lang w:val="es-ES"/>
        </w:rPr>
        <w:t>P</w:t>
      </w:r>
      <w:r w:rsidRPr="00334925">
        <w:rPr>
          <w:rFonts w:ascii="Arial" w:eastAsia="Trebuchet MS" w:hAnsi="Arial" w:cs="Arial"/>
          <w:sz w:val="20"/>
          <w:szCs w:val="20"/>
          <w:lang w:val="es-ES"/>
        </w:rPr>
        <w:t>oskytovatelem</w:t>
      </w:r>
      <w:r w:rsidR="000807F9" w:rsidRPr="00334925">
        <w:rPr>
          <w:rFonts w:ascii="Arial" w:eastAsia="Trebuchet MS" w:hAnsi="Arial" w:cs="Arial"/>
          <w:sz w:val="20"/>
          <w:szCs w:val="20"/>
          <w:lang w:val="es-ES"/>
        </w:rPr>
        <w:t xml:space="preserve"> v kooperaci s pověřeným zástupcem Objednatele</w:t>
      </w:r>
      <w:r w:rsidRPr="00334925">
        <w:rPr>
          <w:rFonts w:ascii="Arial" w:eastAsia="Trebuchet MS" w:hAnsi="Arial" w:cs="Arial"/>
          <w:sz w:val="20"/>
          <w:szCs w:val="20"/>
          <w:lang w:val="es-ES"/>
        </w:rPr>
        <w:t xml:space="preserve">. </w:t>
      </w:r>
    </w:p>
    <w:p w14:paraId="2B58DB73" w14:textId="77777777" w:rsidR="00334925" w:rsidRPr="00334925" w:rsidRDefault="00334925" w:rsidP="00334925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334925">
        <w:rPr>
          <w:rFonts w:ascii="Arial" w:eastAsia="Trebuchet MS" w:hAnsi="Arial" w:cs="Arial"/>
          <w:sz w:val="20"/>
          <w:szCs w:val="20"/>
          <w:lang w:val="es-ES"/>
        </w:rPr>
        <w:t>Rozšíření Systému Markomat bude zakončeno zápisem o dokončení nebo formou akceptace mezi Objednatelem a Poskytovatelem.</w:t>
      </w:r>
    </w:p>
    <w:p w14:paraId="4B3C6BE1" w14:textId="77777777" w:rsidR="00334925" w:rsidRDefault="00334925" w:rsidP="00250BF8">
      <w:pPr>
        <w:spacing w:line="276" w:lineRule="auto"/>
        <w:jc w:val="left"/>
        <w:rPr>
          <w:rFonts w:ascii="Arial" w:eastAsia="Trebuchet MS" w:hAnsi="Arial" w:cs="Arial"/>
          <w:sz w:val="20"/>
          <w:szCs w:val="20"/>
          <w:lang w:val="es-ES"/>
        </w:rPr>
      </w:pPr>
    </w:p>
    <w:p w14:paraId="1A16B28B" w14:textId="09779283" w:rsidR="00F712B3" w:rsidRPr="004C05F9" w:rsidRDefault="00D23CC4" w:rsidP="00250BF8">
      <w:pPr>
        <w:spacing w:line="276" w:lineRule="auto"/>
        <w:jc w:val="left"/>
        <w:rPr>
          <w:rFonts w:ascii="Arial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N</w:t>
      </w:r>
      <w:r w:rsidR="001E32CF" w:rsidRPr="004C05F9">
        <w:rPr>
          <w:rFonts w:ascii="Arial" w:eastAsia="Trebuchet MS" w:hAnsi="Arial" w:cs="Arial"/>
          <w:sz w:val="20"/>
          <w:szCs w:val="20"/>
          <w:lang w:val="es-ES"/>
        </w:rPr>
        <w:t>utná součinnost Objednatele</w:t>
      </w:r>
      <w:r w:rsidR="00943227" w:rsidRPr="004C05F9">
        <w:rPr>
          <w:rFonts w:ascii="Arial" w:eastAsia="Trebuchet MS" w:hAnsi="Arial" w:cs="Arial"/>
          <w:sz w:val="20"/>
          <w:szCs w:val="20"/>
          <w:lang w:val="es-ES"/>
        </w:rPr>
        <w:t xml:space="preserve"> </w:t>
      </w:r>
      <w:r w:rsidR="00334925">
        <w:rPr>
          <w:rFonts w:ascii="Arial" w:eastAsia="Trebuchet MS" w:hAnsi="Arial" w:cs="Arial"/>
          <w:sz w:val="20"/>
          <w:szCs w:val="20"/>
          <w:lang w:val="es-ES"/>
        </w:rPr>
        <w:t xml:space="preserve">pro plnění této smlouvy </w:t>
      </w:r>
      <w:r w:rsidR="00943227" w:rsidRPr="004C05F9">
        <w:rPr>
          <w:rFonts w:ascii="Arial" w:eastAsia="Trebuchet MS" w:hAnsi="Arial" w:cs="Arial"/>
          <w:sz w:val="20"/>
          <w:szCs w:val="20"/>
          <w:lang w:val="es-ES"/>
        </w:rPr>
        <w:t>zahrnuje zejména</w:t>
      </w:r>
      <w:r w:rsidR="001E32CF" w:rsidRPr="004C05F9">
        <w:rPr>
          <w:rFonts w:ascii="Arial" w:eastAsia="Trebuchet MS" w:hAnsi="Arial" w:cs="Arial"/>
          <w:sz w:val="20"/>
          <w:szCs w:val="20"/>
          <w:lang w:val="es-ES"/>
        </w:rPr>
        <w:t>:</w:t>
      </w:r>
    </w:p>
    <w:p w14:paraId="73CC39B0" w14:textId="20005EC3" w:rsidR="00F712B3" w:rsidRDefault="00DB0DAB" w:rsidP="00250BF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lastRenderedPageBreak/>
        <w:t xml:space="preserve">Zajistit jednorázové i průběžné poskytování dat k importu do </w:t>
      </w:r>
      <w:r w:rsidR="00334925">
        <w:rPr>
          <w:rFonts w:ascii="Arial" w:eastAsia="Trebuchet MS" w:hAnsi="Arial" w:cs="Arial"/>
          <w:sz w:val="20"/>
          <w:szCs w:val="20"/>
          <w:lang w:val="es-ES"/>
        </w:rPr>
        <w:t>S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ystému Markomat </w:t>
      </w:r>
    </w:p>
    <w:p w14:paraId="7CCE01CE" w14:textId="714AC96E" w:rsidR="00F712B3" w:rsidRDefault="00DB0DAB" w:rsidP="00250BF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P</w:t>
      </w:r>
      <w:r w:rsidR="001E32CF" w:rsidRPr="004C05F9">
        <w:rPr>
          <w:rFonts w:ascii="Arial" w:eastAsia="Trebuchet MS" w:hAnsi="Arial" w:cs="Arial"/>
          <w:sz w:val="20"/>
          <w:szCs w:val="20"/>
          <w:lang w:val="es-ES"/>
        </w:rPr>
        <w:t>ředem informovat Poskytovatele o aktualizacích nebo změnách</w:t>
      </w:r>
      <w:r w:rsidR="00334925">
        <w:rPr>
          <w:rFonts w:ascii="Arial" w:eastAsia="Trebuchet MS" w:hAnsi="Arial" w:cs="Arial"/>
          <w:sz w:val="20"/>
          <w:szCs w:val="20"/>
          <w:lang w:val="es-ES"/>
        </w:rPr>
        <w:t xml:space="preserve"> na straně Objednatele</w:t>
      </w:r>
      <w:r w:rsidR="00D23CC4" w:rsidRPr="004C05F9">
        <w:rPr>
          <w:rFonts w:ascii="Arial" w:eastAsia="Trebuchet MS" w:hAnsi="Arial" w:cs="Arial"/>
          <w:sz w:val="20"/>
          <w:szCs w:val="20"/>
          <w:lang w:val="es-ES"/>
        </w:rPr>
        <w:t xml:space="preserve">, které mohou mít vliv na </w:t>
      </w:r>
      <w:r w:rsidR="00334925">
        <w:rPr>
          <w:rFonts w:ascii="Arial" w:eastAsia="Trebuchet MS" w:hAnsi="Arial" w:cs="Arial"/>
          <w:sz w:val="20"/>
          <w:szCs w:val="20"/>
          <w:lang w:val="es-ES"/>
        </w:rPr>
        <w:t>správné fungování Systému Markomat</w:t>
      </w:r>
      <w:r w:rsidR="00250BF8" w:rsidRPr="004C05F9">
        <w:rPr>
          <w:rFonts w:ascii="Arial" w:eastAsia="Trebuchet MS" w:hAnsi="Arial" w:cs="Arial"/>
          <w:sz w:val="20"/>
          <w:szCs w:val="20"/>
          <w:lang w:val="es-ES"/>
        </w:rPr>
        <w:t>.</w:t>
      </w:r>
    </w:p>
    <w:p w14:paraId="2B4121DB" w14:textId="77777777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>Zajištění textu podmínek služby, Souhlasu se zpracováním osobních údajů, Darovací smlouvy a Potvrzení o přijetí daru</w:t>
      </w:r>
    </w:p>
    <w:p w14:paraId="7CBC8D32" w14:textId="46ADD61B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 xml:space="preserve">Zajištění obrázků </w:t>
      </w:r>
      <w:r>
        <w:rPr>
          <w:rFonts w:ascii="Arial" w:eastAsia="Trebuchet MS" w:hAnsi="Arial" w:cs="Arial"/>
          <w:sz w:val="20"/>
          <w:szCs w:val="20"/>
          <w:lang w:val="es-ES"/>
        </w:rPr>
        <w:t xml:space="preserve">“kousků expozic” a </w:t>
      </w:r>
      <w:r w:rsidRPr="00A23CE9">
        <w:rPr>
          <w:rFonts w:ascii="Arial" w:eastAsia="Trebuchet MS" w:hAnsi="Arial" w:cs="Arial"/>
          <w:sz w:val="20"/>
          <w:szCs w:val="20"/>
          <w:lang w:val="es-ES"/>
        </w:rPr>
        <w:t>dárkov</w:t>
      </w:r>
      <w:r>
        <w:rPr>
          <w:rFonts w:ascii="Arial" w:eastAsia="Trebuchet MS" w:hAnsi="Arial" w:cs="Arial"/>
          <w:sz w:val="20"/>
          <w:szCs w:val="20"/>
          <w:lang w:val="es-ES"/>
        </w:rPr>
        <w:t>ého</w:t>
      </w:r>
      <w:r w:rsidRPr="00A23CE9">
        <w:rPr>
          <w:rFonts w:ascii="Arial" w:eastAsia="Trebuchet MS" w:hAnsi="Arial" w:cs="Arial"/>
          <w:sz w:val="20"/>
          <w:szCs w:val="20"/>
          <w:lang w:val="es-ES"/>
        </w:rPr>
        <w:t xml:space="preserve"> certifikát</w:t>
      </w:r>
      <w:r>
        <w:rPr>
          <w:rFonts w:ascii="Arial" w:eastAsia="Trebuchet MS" w:hAnsi="Arial" w:cs="Arial"/>
          <w:sz w:val="20"/>
          <w:szCs w:val="20"/>
          <w:lang w:val="es-ES"/>
        </w:rPr>
        <w:t>u</w:t>
      </w:r>
    </w:p>
    <w:p w14:paraId="6881B1AB" w14:textId="0EB33B8B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 xml:space="preserve">Zajištění cen 1ks </w:t>
      </w:r>
      <w:r>
        <w:rPr>
          <w:rFonts w:ascii="Arial" w:eastAsia="Trebuchet MS" w:hAnsi="Arial" w:cs="Arial"/>
          <w:sz w:val="20"/>
          <w:szCs w:val="20"/>
          <w:lang w:val="es-ES"/>
        </w:rPr>
        <w:t xml:space="preserve">kousků expozic </w:t>
      </w:r>
    </w:p>
    <w:p w14:paraId="5289ECB9" w14:textId="77309EB7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 xml:space="preserve">Zajištění </w:t>
      </w:r>
      <w:r>
        <w:rPr>
          <w:rFonts w:ascii="Arial" w:eastAsia="Trebuchet MS" w:hAnsi="Arial" w:cs="Arial"/>
          <w:sz w:val="20"/>
          <w:szCs w:val="20"/>
          <w:lang w:val="es-ES"/>
        </w:rPr>
        <w:t xml:space="preserve">případných </w:t>
      </w:r>
      <w:r w:rsidRPr="00A23CE9">
        <w:rPr>
          <w:rFonts w:ascii="Arial" w:eastAsia="Trebuchet MS" w:hAnsi="Arial" w:cs="Arial"/>
          <w:sz w:val="20"/>
          <w:szCs w:val="20"/>
          <w:lang w:val="es-ES"/>
        </w:rPr>
        <w:t xml:space="preserve">anotací </w:t>
      </w:r>
      <w:r>
        <w:rPr>
          <w:rFonts w:ascii="Arial" w:eastAsia="Trebuchet MS" w:hAnsi="Arial" w:cs="Arial"/>
          <w:sz w:val="20"/>
          <w:szCs w:val="20"/>
          <w:lang w:val="es-ES"/>
        </w:rPr>
        <w:t xml:space="preserve">kousků expozic </w:t>
      </w:r>
      <w:r w:rsidRPr="00A23CE9">
        <w:rPr>
          <w:rFonts w:ascii="Arial" w:eastAsia="Trebuchet MS" w:hAnsi="Arial" w:cs="Arial"/>
          <w:sz w:val="20"/>
          <w:szCs w:val="20"/>
          <w:lang w:val="es-ES"/>
        </w:rPr>
        <w:t>pro umístění na eshop</w:t>
      </w:r>
    </w:p>
    <w:p w14:paraId="104B5BDD" w14:textId="4081B825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>Zajištění textů pro šablony emailových zpráv</w:t>
      </w:r>
    </w:p>
    <w:p w14:paraId="360FDAEB" w14:textId="5ABB6022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>Zajištění čísla účtu pro poukazování darů</w:t>
      </w:r>
      <w:r>
        <w:rPr>
          <w:rFonts w:ascii="Arial" w:eastAsia="Trebuchet MS" w:hAnsi="Arial" w:cs="Arial"/>
          <w:sz w:val="20"/>
          <w:szCs w:val="20"/>
          <w:lang w:val="es-ES"/>
        </w:rPr>
        <w:t xml:space="preserve"> a součinnosti poskytovatele platební brány popř. příslušné banky</w:t>
      </w:r>
    </w:p>
    <w:p w14:paraId="194E349A" w14:textId="77777777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>Zajištění údajů pro přístup na testovací a produkční prostředí příslušné instance platební brány</w:t>
      </w:r>
    </w:p>
    <w:p w14:paraId="6844B981" w14:textId="3A8C064E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 xml:space="preserve">Zajištění url adresy a nastavení pro nasměrování eshopu (např. </w:t>
      </w:r>
      <w:r>
        <w:rPr>
          <w:rFonts w:ascii="Arial" w:eastAsia="Trebuchet MS" w:hAnsi="Arial" w:cs="Arial"/>
          <w:sz w:val="20"/>
          <w:szCs w:val="20"/>
          <w:lang w:val="es-ES"/>
        </w:rPr>
        <w:t>stavime.</w:t>
      </w:r>
      <w:r w:rsidRPr="00A23CE9">
        <w:rPr>
          <w:rFonts w:ascii="Arial" w:eastAsia="Trebuchet MS" w:hAnsi="Arial" w:cs="Arial"/>
          <w:sz w:val="20"/>
          <w:szCs w:val="20"/>
          <w:lang w:val="es-ES"/>
        </w:rPr>
        <w:t>zoo</w:t>
      </w:r>
      <w:r>
        <w:rPr>
          <w:rFonts w:ascii="Arial" w:eastAsia="Trebuchet MS" w:hAnsi="Arial" w:cs="Arial"/>
          <w:sz w:val="20"/>
          <w:szCs w:val="20"/>
          <w:lang w:val="es-ES"/>
        </w:rPr>
        <w:t>liberec</w:t>
      </w:r>
      <w:r w:rsidRPr="00A23CE9">
        <w:rPr>
          <w:rFonts w:ascii="Arial" w:eastAsia="Trebuchet MS" w:hAnsi="Arial" w:cs="Arial"/>
          <w:sz w:val="20"/>
          <w:szCs w:val="20"/>
          <w:lang w:val="es-ES"/>
        </w:rPr>
        <w:t>.cz)</w:t>
      </w:r>
    </w:p>
    <w:p w14:paraId="2F8D8798" w14:textId="77777777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>Zajištění propagace služby na webu a sociálních sítích</w:t>
      </w:r>
    </w:p>
    <w:p w14:paraId="6397A41D" w14:textId="77777777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>Konektivitu do internetu pro návštěvníky</w:t>
      </w:r>
    </w:p>
    <w:p w14:paraId="06283932" w14:textId="632BD072" w:rsidR="00D23CC4" w:rsidRPr="004C05F9" w:rsidRDefault="00943227" w:rsidP="00250BF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Další požadavky na součinnost budou specifik</w:t>
      </w:r>
      <w:r w:rsidR="00C5565C" w:rsidRPr="004C05F9">
        <w:rPr>
          <w:rFonts w:ascii="Arial" w:eastAsia="Trebuchet MS" w:hAnsi="Arial" w:cs="Arial"/>
          <w:sz w:val="20"/>
          <w:szCs w:val="20"/>
          <w:lang w:val="es-ES"/>
        </w:rPr>
        <w:t>o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vány </w:t>
      </w:r>
      <w:r w:rsidR="001818B0">
        <w:rPr>
          <w:rFonts w:ascii="Arial" w:eastAsia="Trebuchet MS" w:hAnsi="Arial" w:cs="Arial"/>
          <w:sz w:val="20"/>
          <w:szCs w:val="20"/>
          <w:lang w:val="es-ES"/>
        </w:rPr>
        <w:t xml:space="preserve">v případě potřeby </w:t>
      </w:r>
      <w:r w:rsidR="00D23CC4" w:rsidRPr="004C05F9">
        <w:rPr>
          <w:rFonts w:ascii="Arial" w:eastAsia="Trebuchet MS" w:hAnsi="Arial" w:cs="Arial"/>
          <w:sz w:val="20"/>
          <w:szCs w:val="20"/>
          <w:lang w:val="es-ES"/>
        </w:rPr>
        <w:t xml:space="preserve">mezi zástupci smluvních stran během </w:t>
      </w:r>
      <w:r w:rsidR="00250BF8" w:rsidRPr="004C05F9">
        <w:rPr>
          <w:rFonts w:ascii="Arial" w:eastAsia="Trebuchet MS" w:hAnsi="Arial" w:cs="Arial"/>
          <w:sz w:val="20"/>
          <w:szCs w:val="20"/>
          <w:lang w:val="es-ES"/>
        </w:rPr>
        <w:t>realizace</w:t>
      </w:r>
      <w:r w:rsidR="00D23CC4" w:rsidRPr="004C05F9">
        <w:rPr>
          <w:rFonts w:ascii="Arial" w:eastAsia="Trebuchet MS" w:hAnsi="Arial" w:cs="Arial"/>
          <w:sz w:val="20"/>
          <w:szCs w:val="20"/>
          <w:lang w:val="es-ES"/>
        </w:rPr>
        <w:t xml:space="preserve"> </w:t>
      </w:r>
      <w:r w:rsidR="00250BF8" w:rsidRPr="004C05F9">
        <w:rPr>
          <w:rFonts w:ascii="Arial" w:eastAsia="Trebuchet MS" w:hAnsi="Arial" w:cs="Arial"/>
          <w:sz w:val="20"/>
          <w:szCs w:val="20"/>
          <w:lang w:val="es-ES"/>
        </w:rPr>
        <w:t xml:space="preserve">Rozšíření </w:t>
      </w:r>
      <w:r w:rsidR="00D23CC4" w:rsidRPr="004C05F9">
        <w:rPr>
          <w:rFonts w:ascii="Arial" w:eastAsia="Trebuchet MS" w:hAnsi="Arial" w:cs="Arial"/>
          <w:sz w:val="20"/>
          <w:szCs w:val="20"/>
          <w:lang w:val="es-ES"/>
        </w:rPr>
        <w:t>Systému Markomat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>.</w:t>
      </w:r>
    </w:p>
    <w:p w14:paraId="5026E24B" w14:textId="77777777" w:rsidR="00F712B3" w:rsidRPr="005C0C6E" w:rsidRDefault="001E32CF" w:rsidP="00F33BF4">
      <w:pPr>
        <w:pageBreakBefore/>
        <w:spacing w:after="240"/>
        <w:jc w:val="center"/>
        <w:rPr>
          <w:rFonts w:ascii="Trebuchet MS" w:eastAsia="Trebuchet MS" w:hAnsi="Trebuchet MS" w:cs="Trebuchet MS"/>
          <w:b/>
          <w:sz w:val="20"/>
          <w:szCs w:val="20"/>
          <w:lang w:val="es-ES"/>
        </w:rPr>
      </w:pPr>
      <w:bookmarkStart w:id="3" w:name="_3znysh7" w:colFirst="0" w:colLast="0"/>
      <w:bookmarkEnd w:id="3"/>
      <w:r w:rsidRPr="005C0C6E">
        <w:rPr>
          <w:rFonts w:ascii="Trebuchet MS" w:eastAsia="Trebuchet MS" w:hAnsi="Trebuchet MS" w:cs="Trebuchet MS"/>
          <w:b/>
          <w:sz w:val="20"/>
          <w:szCs w:val="20"/>
          <w:lang w:val="es-ES"/>
        </w:rPr>
        <w:lastRenderedPageBreak/>
        <w:t xml:space="preserve">Příloha č. 2 </w:t>
      </w:r>
      <w:r w:rsidR="000D2FD2" w:rsidRPr="005C0C6E">
        <w:rPr>
          <w:rFonts w:ascii="Trebuchet MS" w:eastAsia="Trebuchet MS" w:hAnsi="Trebuchet MS" w:cs="Trebuchet MS"/>
          <w:b/>
          <w:sz w:val="20"/>
          <w:szCs w:val="20"/>
          <w:lang w:val="es-ES"/>
        </w:rPr>
        <w:t>Platební kalendář a c</w:t>
      </w:r>
      <w:r w:rsidRPr="005C0C6E">
        <w:rPr>
          <w:rFonts w:ascii="Trebuchet MS" w:eastAsia="Trebuchet MS" w:hAnsi="Trebuchet MS" w:cs="Trebuchet MS"/>
          <w:b/>
          <w:sz w:val="20"/>
          <w:szCs w:val="20"/>
          <w:lang w:val="es-ES"/>
        </w:rPr>
        <w:t>eník služeb</w:t>
      </w:r>
    </w:p>
    <w:p w14:paraId="7EC43ABF" w14:textId="77777777" w:rsidR="00F712B3" w:rsidRPr="005C0C6E" w:rsidRDefault="00F712B3">
      <w:pPr>
        <w:jc w:val="center"/>
        <w:rPr>
          <w:lang w:val="es-ES"/>
        </w:rPr>
      </w:pPr>
    </w:p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918"/>
        <w:gridCol w:w="2313"/>
      </w:tblGrid>
      <w:tr w:rsidR="003974ED" w:rsidRPr="0083727F" w14:paraId="11532C27" w14:textId="77777777" w:rsidTr="003974ED">
        <w:trPr>
          <w:trHeight w:val="380"/>
          <w:jc w:val="center"/>
        </w:trPr>
        <w:tc>
          <w:tcPr>
            <w:tcW w:w="4673" w:type="dxa"/>
            <w:shd w:val="clear" w:color="auto" w:fill="D0CECE" w:themeFill="background2" w:themeFillShade="E6"/>
          </w:tcPr>
          <w:p w14:paraId="490EB9FB" w14:textId="77777777" w:rsidR="003974ED" w:rsidRPr="0083727F" w:rsidRDefault="003974ED" w:rsidP="0083727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727F">
              <w:rPr>
                <w:rFonts w:ascii="Arial" w:hAnsi="Arial" w:cs="Arial"/>
                <w:b/>
                <w:sz w:val="18"/>
                <w:szCs w:val="18"/>
              </w:rPr>
              <w:t>Položka</w:t>
            </w:r>
          </w:p>
        </w:tc>
        <w:tc>
          <w:tcPr>
            <w:tcW w:w="1918" w:type="dxa"/>
            <w:shd w:val="clear" w:color="auto" w:fill="D0CECE" w:themeFill="background2" w:themeFillShade="E6"/>
          </w:tcPr>
          <w:p w14:paraId="5501B11E" w14:textId="77777777" w:rsidR="003974ED" w:rsidRPr="0083727F" w:rsidRDefault="003974ED" w:rsidP="003974ED">
            <w:pPr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Období fakturace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14:paraId="3CF4AB0F" w14:textId="77777777" w:rsidR="003974ED" w:rsidRPr="0083727F" w:rsidRDefault="003974ED" w:rsidP="00397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Cena bez DPH*</w:t>
            </w:r>
          </w:p>
        </w:tc>
      </w:tr>
      <w:tr w:rsidR="00D96B60" w:rsidRPr="00A03EF3" w14:paraId="7B7F2072" w14:textId="77777777" w:rsidTr="00A03EF3">
        <w:trPr>
          <w:trHeight w:val="380"/>
          <w:jc w:val="center"/>
        </w:trPr>
        <w:tc>
          <w:tcPr>
            <w:tcW w:w="4673" w:type="dxa"/>
            <w:shd w:val="clear" w:color="auto" w:fill="auto"/>
          </w:tcPr>
          <w:p w14:paraId="1A428DBB" w14:textId="2D7ED642" w:rsidR="00D96B60" w:rsidRPr="00A03EF3" w:rsidRDefault="00D96B60" w:rsidP="0083727F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Rozšíření služby Markomat o eshop</w:t>
            </w:r>
            <w:r w:rsidR="005B2B4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pro výběr </w:t>
            </w:r>
            <w:r w:rsidR="006B5CFD">
              <w:rPr>
                <w:rFonts w:ascii="Arial" w:hAnsi="Arial" w:cs="Arial"/>
                <w:bCs/>
                <w:sz w:val="18"/>
                <w:szCs w:val="18"/>
              </w:rPr>
              <w:t>příspěvků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</w:t>
            </w:r>
            <w:r w:rsidR="005B2B4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výst</w:t>
            </w:r>
            <w:r w:rsidR="005B2B4E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vbu nebo revitalizaci pavilonu pro </w:t>
            </w:r>
            <w:r w:rsidR="003D68B2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esto</w:t>
            </w:r>
            <w:r w:rsidR="006B5CFD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kea</w:t>
            </w:r>
          </w:p>
        </w:tc>
        <w:tc>
          <w:tcPr>
            <w:tcW w:w="1918" w:type="dxa"/>
            <w:shd w:val="clear" w:color="auto" w:fill="auto"/>
          </w:tcPr>
          <w:p w14:paraId="06440166" w14:textId="6C877649" w:rsidR="00D96B60" w:rsidRPr="00A03EF3" w:rsidRDefault="005B2B4E" w:rsidP="003974ED">
            <w:pPr>
              <w:jc w:val="center"/>
              <w:rPr>
                <w:rFonts w:ascii="Arial" w:eastAsia="Tahoma" w:hAnsi="Arial" w:cs="Arial"/>
                <w:bCs/>
                <w:sz w:val="18"/>
                <w:szCs w:val="18"/>
              </w:rPr>
            </w:pPr>
            <w:r>
              <w:rPr>
                <w:rFonts w:ascii="Arial" w:eastAsia="Tahoma" w:hAnsi="Arial" w:cs="Arial"/>
                <w:bCs/>
                <w:sz w:val="18"/>
                <w:szCs w:val="18"/>
              </w:rPr>
              <w:t>Jednorázově na základě dokončení</w:t>
            </w:r>
          </w:p>
        </w:tc>
        <w:tc>
          <w:tcPr>
            <w:tcW w:w="2313" w:type="dxa"/>
            <w:shd w:val="clear" w:color="auto" w:fill="auto"/>
          </w:tcPr>
          <w:p w14:paraId="79F65DF3" w14:textId="0CA3FE74" w:rsidR="00D96B60" w:rsidRPr="00A03EF3" w:rsidRDefault="005B2B4E" w:rsidP="003974ED">
            <w:pPr>
              <w:jc w:val="center"/>
              <w:rPr>
                <w:rFonts w:ascii="Arial" w:eastAsia="Tahoma" w:hAnsi="Arial" w:cs="Arial"/>
                <w:bCs/>
                <w:sz w:val="18"/>
                <w:szCs w:val="18"/>
              </w:rPr>
            </w:pPr>
            <w:r>
              <w:rPr>
                <w:rFonts w:ascii="Arial" w:eastAsia="Tahoma" w:hAnsi="Arial" w:cs="Arial"/>
                <w:bCs/>
                <w:sz w:val="18"/>
                <w:szCs w:val="18"/>
              </w:rPr>
              <w:t>65 000 Kč</w:t>
            </w:r>
          </w:p>
        </w:tc>
      </w:tr>
      <w:tr w:rsidR="003974ED" w14:paraId="2B1C7FEB" w14:textId="77777777" w:rsidTr="003974ED">
        <w:trPr>
          <w:jc w:val="center"/>
        </w:trPr>
        <w:tc>
          <w:tcPr>
            <w:tcW w:w="4673" w:type="dxa"/>
            <w:vMerge w:val="restart"/>
          </w:tcPr>
          <w:p w14:paraId="405312BF" w14:textId="4326A52A" w:rsidR="003974ED" w:rsidRDefault="00953766" w:rsidP="0083727F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75801">
              <w:rPr>
                <w:rFonts w:ascii="Arial" w:hAnsi="Arial" w:cs="Arial"/>
                <w:sz w:val="18"/>
                <w:szCs w:val="18"/>
              </w:rPr>
              <w:t>Poskytování služby Markomat (zajištění provozu Systému)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Paušál</w:t>
            </w:r>
          </w:p>
        </w:tc>
        <w:tc>
          <w:tcPr>
            <w:tcW w:w="1918" w:type="dxa"/>
          </w:tcPr>
          <w:p w14:paraId="4E02EE52" w14:textId="781D69F9" w:rsidR="003974ED" w:rsidRPr="0083727F" w:rsidRDefault="003974ED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D96B60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-3</w:t>
            </w:r>
            <w:r w:rsidR="00D96B6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96B60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2313" w:type="dxa"/>
          </w:tcPr>
          <w:p w14:paraId="617D9DD3" w14:textId="55259FBB" w:rsidR="003974ED" w:rsidRPr="0083727F" w:rsidRDefault="00953766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3974ED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974ED">
              <w:rPr>
                <w:rFonts w:ascii="Arial" w:hAnsi="Arial" w:cs="Arial"/>
                <w:sz w:val="18"/>
                <w:szCs w:val="18"/>
              </w:rPr>
              <w:t>00 Kč **</w:t>
            </w:r>
          </w:p>
        </w:tc>
      </w:tr>
      <w:tr w:rsidR="003974ED" w14:paraId="7E420DD0" w14:textId="77777777" w:rsidTr="003974ED">
        <w:trPr>
          <w:jc w:val="center"/>
        </w:trPr>
        <w:tc>
          <w:tcPr>
            <w:tcW w:w="4673" w:type="dxa"/>
            <w:vMerge/>
          </w:tcPr>
          <w:p w14:paraId="7F643328" w14:textId="77777777" w:rsidR="003974ED" w:rsidRDefault="003974ED" w:rsidP="0083727F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18" w:type="dxa"/>
          </w:tcPr>
          <w:p w14:paraId="420B8F1A" w14:textId="58BE5FCD" w:rsidR="003974ED" w:rsidRPr="0083727F" w:rsidRDefault="003974ED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D96B6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-31.</w:t>
            </w:r>
            <w:r w:rsidR="00D96B6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D96B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14:paraId="507D9ECD" w14:textId="1A6E116B" w:rsidR="003974ED" w:rsidRPr="0083727F" w:rsidRDefault="003974ED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</w:t>
            </w:r>
            <w:r w:rsidR="00D96B6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00 Kč **</w:t>
            </w:r>
          </w:p>
        </w:tc>
      </w:tr>
      <w:tr w:rsidR="003974ED" w14:paraId="4DB014CD" w14:textId="77777777" w:rsidTr="003974ED">
        <w:trPr>
          <w:jc w:val="center"/>
        </w:trPr>
        <w:tc>
          <w:tcPr>
            <w:tcW w:w="4673" w:type="dxa"/>
            <w:vMerge/>
          </w:tcPr>
          <w:p w14:paraId="4718E19E" w14:textId="77777777" w:rsidR="003974ED" w:rsidRDefault="003974ED" w:rsidP="0083727F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18" w:type="dxa"/>
          </w:tcPr>
          <w:p w14:paraId="20944A62" w14:textId="781B25D2" w:rsidR="003974ED" w:rsidRPr="0083727F" w:rsidRDefault="003974ED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D96B6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96B60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96B6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D96B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14:paraId="73F65F39" w14:textId="4486D8EF" w:rsidR="003974ED" w:rsidRPr="0083727F" w:rsidRDefault="003974ED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</w:t>
            </w:r>
            <w:r w:rsidR="00D96B6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00 Kč **</w:t>
            </w:r>
          </w:p>
        </w:tc>
      </w:tr>
      <w:tr w:rsidR="003974ED" w14:paraId="5167DED0" w14:textId="77777777" w:rsidTr="003974ED">
        <w:trPr>
          <w:jc w:val="center"/>
        </w:trPr>
        <w:tc>
          <w:tcPr>
            <w:tcW w:w="4673" w:type="dxa"/>
            <w:vMerge/>
          </w:tcPr>
          <w:p w14:paraId="771AE97E" w14:textId="77777777" w:rsidR="003974ED" w:rsidRDefault="003974ED" w:rsidP="0083727F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18" w:type="dxa"/>
          </w:tcPr>
          <w:p w14:paraId="5E7C6BA0" w14:textId="598CDAF2" w:rsidR="003974ED" w:rsidRPr="0083727F" w:rsidRDefault="003974ED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D96B6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-3</w:t>
            </w:r>
            <w:r w:rsidR="00D96B6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96B6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D96B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14:paraId="6639C5D8" w14:textId="0BB86B2E" w:rsidR="003974ED" w:rsidRPr="0083727F" w:rsidRDefault="003974ED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</w:t>
            </w:r>
            <w:r w:rsidR="00D96B6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00 Kč **</w:t>
            </w:r>
          </w:p>
        </w:tc>
      </w:tr>
      <w:tr w:rsidR="003974ED" w14:paraId="7FBFE418" w14:textId="77777777" w:rsidTr="003974ED">
        <w:trPr>
          <w:jc w:val="center"/>
        </w:trPr>
        <w:tc>
          <w:tcPr>
            <w:tcW w:w="4673" w:type="dxa"/>
            <w:vMerge/>
          </w:tcPr>
          <w:p w14:paraId="18DBA842" w14:textId="77777777" w:rsidR="003974ED" w:rsidRDefault="003974ED" w:rsidP="0083727F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18" w:type="dxa"/>
          </w:tcPr>
          <w:p w14:paraId="3DD2A586" w14:textId="4477FB51" w:rsidR="003974ED" w:rsidRPr="0083727F" w:rsidRDefault="003974ED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D96B6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-3</w:t>
            </w:r>
            <w:r w:rsidR="00D96B6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96B6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D96B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14:paraId="5524CC56" w14:textId="49F12E70" w:rsidR="003974ED" w:rsidRPr="0083727F" w:rsidRDefault="003974ED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</w:t>
            </w:r>
            <w:r w:rsidR="00D96B6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00 Kč **</w:t>
            </w:r>
          </w:p>
        </w:tc>
      </w:tr>
      <w:tr w:rsidR="00D96B60" w14:paraId="54A12907" w14:textId="77777777" w:rsidTr="003974ED">
        <w:trPr>
          <w:jc w:val="center"/>
        </w:trPr>
        <w:tc>
          <w:tcPr>
            <w:tcW w:w="4673" w:type="dxa"/>
            <w:vMerge/>
          </w:tcPr>
          <w:p w14:paraId="3F0123E1" w14:textId="77777777" w:rsidR="00D96B60" w:rsidRDefault="00D96B60" w:rsidP="0083727F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18" w:type="dxa"/>
          </w:tcPr>
          <w:p w14:paraId="29CA41C3" w14:textId="026AD72E" w:rsidR="00D96B60" w:rsidRDefault="00D96B60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1.5-31.5.2021</w:t>
            </w:r>
          </w:p>
        </w:tc>
        <w:tc>
          <w:tcPr>
            <w:tcW w:w="2313" w:type="dxa"/>
          </w:tcPr>
          <w:p w14:paraId="4F499335" w14:textId="635ABB4F" w:rsidR="00D96B60" w:rsidRDefault="00D96B60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5 500 Kč **</w:t>
            </w:r>
          </w:p>
        </w:tc>
      </w:tr>
      <w:tr w:rsidR="00D96B60" w14:paraId="7AFE6FF5" w14:textId="77777777" w:rsidTr="003974ED">
        <w:trPr>
          <w:jc w:val="center"/>
        </w:trPr>
        <w:tc>
          <w:tcPr>
            <w:tcW w:w="4673" w:type="dxa"/>
            <w:vMerge/>
          </w:tcPr>
          <w:p w14:paraId="042E000B" w14:textId="77777777" w:rsidR="00D96B60" w:rsidRDefault="00D96B60" w:rsidP="0083727F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18" w:type="dxa"/>
          </w:tcPr>
          <w:p w14:paraId="73C44BC2" w14:textId="08ACF4D5" w:rsidR="00D96B60" w:rsidRDefault="00D96B60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1.6-30.6.2021</w:t>
            </w:r>
          </w:p>
        </w:tc>
        <w:tc>
          <w:tcPr>
            <w:tcW w:w="2313" w:type="dxa"/>
          </w:tcPr>
          <w:p w14:paraId="4C9B404C" w14:textId="2AD0A409" w:rsidR="00D96B60" w:rsidRDefault="00D96B60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5 500 Kč **</w:t>
            </w:r>
          </w:p>
        </w:tc>
      </w:tr>
      <w:tr w:rsidR="00D96B60" w14:paraId="389C22A2" w14:textId="77777777" w:rsidTr="003974ED">
        <w:trPr>
          <w:jc w:val="center"/>
        </w:trPr>
        <w:tc>
          <w:tcPr>
            <w:tcW w:w="4673" w:type="dxa"/>
            <w:vMerge/>
          </w:tcPr>
          <w:p w14:paraId="1D659236" w14:textId="77777777" w:rsidR="00D96B60" w:rsidRDefault="00D96B60" w:rsidP="0083727F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18" w:type="dxa"/>
          </w:tcPr>
          <w:p w14:paraId="5CA6E43A" w14:textId="10C9F030" w:rsidR="00D96B60" w:rsidRDefault="00D96B60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1.7-31.7.2021</w:t>
            </w:r>
          </w:p>
        </w:tc>
        <w:tc>
          <w:tcPr>
            <w:tcW w:w="2313" w:type="dxa"/>
          </w:tcPr>
          <w:p w14:paraId="098E7145" w14:textId="2131BB0C" w:rsidR="00D96B60" w:rsidRDefault="00D96B60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5 500 Kč **</w:t>
            </w:r>
          </w:p>
        </w:tc>
      </w:tr>
      <w:tr w:rsidR="00D96B60" w14:paraId="036A7B99" w14:textId="77777777" w:rsidTr="003974ED">
        <w:trPr>
          <w:jc w:val="center"/>
        </w:trPr>
        <w:tc>
          <w:tcPr>
            <w:tcW w:w="4673" w:type="dxa"/>
            <w:vMerge/>
          </w:tcPr>
          <w:p w14:paraId="3717AF53" w14:textId="77777777" w:rsidR="00D96B60" w:rsidRDefault="00D96B60" w:rsidP="0083727F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18" w:type="dxa"/>
          </w:tcPr>
          <w:p w14:paraId="22ADCD09" w14:textId="0A753060" w:rsidR="00D96B60" w:rsidRDefault="00D96B60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1.8-31.8.2021</w:t>
            </w:r>
          </w:p>
        </w:tc>
        <w:tc>
          <w:tcPr>
            <w:tcW w:w="2313" w:type="dxa"/>
          </w:tcPr>
          <w:p w14:paraId="009F897F" w14:textId="0BE183AB" w:rsidR="00D96B60" w:rsidRDefault="00D96B60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5 500 Kč **</w:t>
            </w:r>
          </w:p>
        </w:tc>
      </w:tr>
      <w:tr w:rsidR="00D96B60" w14:paraId="02149C82" w14:textId="77777777" w:rsidTr="003974ED">
        <w:trPr>
          <w:jc w:val="center"/>
        </w:trPr>
        <w:tc>
          <w:tcPr>
            <w:tcW w:w="4673" w:type="dxa"/>
            <w:vMerge/>
          </w:tcPr>
          <w:p w14:paraId="25C4B78B" w14:textId="77777777" w:rsidR="00D96B60" w:rsidRDefault="00D96B60" w:rsidP="0083727F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18" w:type="dxa"/>
          </w:tcPr>
          <w:p w14:paraId="06C22478" w14:textId="1B4DF84F" w:rsidR="00D96B60" w:rsidRDefault="00D96B60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1.9-30.9.2021</w:t>
            </w:r>
          </w:p>
        </w:tc>
        <w:tc>
          <w:tcPr>
            <w:tcW w:w="2313" w:type="dxa"/>
          </w:tcPr>
          <w:p w14:paraId="60FDC252" w14:textId="6584F576" w:rsidR="00D96B60" w:rsidRDefault="00D96B60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5 500 Kč **</w:t>
            </w:r>
          </w:p>
        </w:tc>
      </w:tr>
      <w:tr w:rsidR="00D96B60" w14:paraId="47786E06" w14:textId="77777777" w:rsidTr="003974ED">
        <w:trPr>
          <w:jc w:val="center"/>
        </w:trPr>
        <w:tc>
          <w:tcPr>
            <w:tcW w:w="4673" w:type="dxa"/>
            <w:vMerge/>
          </w:tcPr>
          <w:p w14:paraId="24F04DAC" w14:textId="77777777" w:rsidR="00D96B60" w:rsidRDefault="00D96B60" w:rsidP="0083727F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18" w:type="dxa"/>
          </w:tcPr>
          <w:p w14:paraId="31E072F6" w14:textId="4FE86488" w:rsidR="00D96B60" w:rsidRDefault="00D96B60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1.10-31.10.2021</w:t>
            </w:r>
          </w:p>
        </w:tc>
        <w:tc>
          <w:tcPr>
            <w:tcW w:w="2313" w:type="dxa"/>
          </w:tcPr>
          <w:p w14:paraId="0AA7190B" w14:textId="38C98E81" w:rsidR="00D96B60" w:rsidRDefault="00D96B60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5 500 Kč **</w:t>
            </w:r>
          </w:p>
        </w:tc>
      </w:tr>
      <w:tr w:rsidR="00D96B60" w14:paraId="093CBDBE" w14:textId="77777777" w:rsidTr="003974ED">
        <w:trPr>
          <w:jc w:val="center"/>
        </w:trPr>
        <w:tc>
          <w:tcPr>
            <w:tcW w:w="4673" w:type="dxa"/>
            <w:vMerge/>
          </w:tcPr>
          <w:p w14:paraId="0C182AC9" w14:textId="77777777" w:rsidR="00D96B60" w:rsidRDefault="00D96B60" w:rsidP="0083727F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18" w:type="dxa"/>
          </w:tcPr>
          <w:p w14:paraId="162E080F" w14:textId="606CAB7C" w:rsidR="00D96B60" w:rsidRDefault="00D96B60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1.11-30.11.2021</w:t>
            </w:r>
          </w:p>
        </w:tc>
        <w:tc>
          <w:tcPr>
            <w:tcW w:w="2313" w:type="dxa"/>
          </w:tcPr>
          <w:p w14:paraId="7EF7F346" w14:textId="276CAE27" w:rsidR="00D96B60" w:rsidRDefault="00D96B60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5 500 Kč **</w:t>
            </w:r>
          </w:p>
        </w:tc>
      </w:tr>
      <w:tr w:rsidR="00D96B60" w14:paraId="590E8F57" w14:textId="77777777" w:rsidTr="003974ED">
        <w:trPr>
          <w:jc w:val="center"/>
        </w:trPr>
        <w:tc>
          <w:tcPr>
            <w:tcW w:w="4673" w:type="dxa"/>
            <w:vMerge/>
          </w:tcPr>
          <w:p w14:paraId="46B2E7B5" w14:textId="77777777" w:rsidR="00D96B60" w:rsidRDefault="00D96B60" w:rsidP="0083727F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18" w:type="dxa"/>
          </w:tcPr>
          <w:p w14:paraId="586FE531" w14:textId="6A751AFB" w:rsidR="00D96B60" w:rsidRDefault="00D96B60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1.12-31.12.2021</w:t>
            </w:r>
          </w:p>
        </w:tc>
        <w:tc>
          <w:tcPr>
            <w:tcW w:w="2313" w:type="dxa"/>
          </w:tcPr>
          <w:p w14:paraId="57B86BDB" w14:textId="0F61C5FE" w:rsidR="00D96B60" w:rsidRDefault="00D96B60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5 500 Kč **</w:t>
            </w:r>
          </w:p>
        </w:tc>
      </w:tr>
      <w:tr w:rsidR="003974ED" w14:paraId="6F9FB136" w14:textId="77777777" w:rsidTr="003974ED">
        <w:trPr>
          <w:jc w:val="center"/>
        </w:trPr>
        <w:tc>
          <w:tcPr>
            <w:tcW w:w="4673" w:type="dxa"/>
          </w:tcPr>
          <w:p w14:paraId="6AF75EA8" w14:textId="1D73085A" w:rsidR="003974ED" w:rsidRPr="0083727F" w:rsidRDefault="00975801" w:rsidP="0083727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Další služby a s</w:t>
            </w:r>
            <w:r w:rsidR="003974ED">
              <w:rPr>
                <w:rFonts w:ascii="Arial" w:hAnsi="Arial" w:cs="Arial"/>
                <w:sz w:val="18"/>
                <w:szCs w:val="18"/>
              </w:rPr>
              <w:t>lužby nad rámec</w:t>
            </w:r>
            <w:r>
              <w:rPr>
                <w:rFonts w:ascii="Arial" w:hAnsi="Arial" w:cs="Arial"/>
                <w:sz w:val="18"/>
                <w:szCs w:val="18"/>
              </w:rPr>
              <w:t xml:space="preserve"> člověkohodin zahrnutých v Paušálu**</w:t>
            </w:r>
          </w:p>
        </w:tc>
        <w:tc>
          <w:tcPr>
            <w:tcW w:w="1918" w:type="dxa"/>
          </w:tcPr>
          <w:p w14:paraId="2EF73377" w14:textId="77777777" w:rsidR="003974ED" w:rsidRDefault="003974ED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dxa"/>
          </w:tcPr>
          <w:p w14:paraId="5C7E2D60" w14:textId="4A948118" w:rsidR="003974ED" w:rsidRPr="0083727F" w:rsidRDefault="003974ED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B5C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000 </w:t>
            </w:r>
            <w:r w:rsidRPr="0083727F">
              <w:rPr>
                <w:rFonts w:ascii="Arial" w:hAnsi="Arial" w:cs="Arial"/>
                <w:sz w:val="18"/>
                <w:szCs w:val="18"/>
              </w:rPr>
              <w:t>Kč člověkohodina</w:t>
            </w:r>
          </w:p>
        </w:tc>
      </w:tr>
      <w:tr w:rsidR="00975801" w14:paraId="6892DA42" w14:textId="77777777" w:rsidTr="003974ED">
        <w:trPr>
          <w:jc w:val="center"/>
        </w:trPr>
        <w:tc>
          <w:tcPr>
            <w:tcW w:w="4673" w:type="dxa"/>
          </w:tcPr>
          <w:p w14:paraId="3D5D7CFE" w14:textId="5FA76B56" w:rsidR="00975801" w:rsidRDefault="00975801" w:rsidP="0083727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Karty nad rámec počtu karet zahrnutých v Paušálu**</w:t>
            </w:r>
          </w:p>
        </w:tc>
        <w:tc>
          <w:tcPr>
            <w:tcW w:w="1918" w:type="dxa"/>
          </w:tcPr>
          <w:p w14:paraId="4690E5EE" w14:textId="77777777" w:rsidR="00975801" w:rsidRDefault="00975801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dxa"/>
          </w:tcPr>
          <w:p w14:paraId="3FD1A424" w14:textId="77777777" w:rsidR="00975801" w:rsidRDefault="00975801" w:rsidP="0039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5E4FB0" w14:textId="7CBB0C45" w:rsidR="003974ED" w:rsidRDefault="0083727F" w:rsidP="0028096C">
      <w:pPr>
        <w:spacing w:before="120"/>
        <w:rPr>
          <w:rFonts w:ascii="Arial" w:eastAsia="Trebuchet MS" w:hAnsi="Arial" w:cs="Arial"/>
          <w:sz w:val="18"/>
          <w:szCs w:val="18"/>
        </w:rPr>
      </w:pPr>
      <w:r w:rsidRPr="00F33BF4">
        <w:rPr>
          <w:rFonts w:ascii="Arial" w:eastAsia="Trebuchet MS" w:hAnsi="Arial" w:cs="Arial"/>
          <w:sz w:val="18"/>
          <w:szCs w:val="18"/>
        </w:rPr>
        <w:t>Pro fakturaci bude ke všem částkám připočtena DPH v zákonem stanovené výši v době fakturace.</w:t>
      </w:r>
      <w:r w:rsidR="003974ED">
        <w:rPr>
          <w:rFonts w:ascii="Arial" w:eastAsia="Trebuchet MS" w:hAnsi="Arial" w:cs="Arial"/>
          <w:sz w:val="18"/>
          <w:szCs w:val="18"/>
        </w:rPr>
        <w:t xml:space="preserve"> </w:t>
      </w:r>
    </w:p>
    <w:p w14:paraId="29240282" w14:textId="1F6DB535" w:rsidR="0028096C" w:rsidRPr="00F33BF4" w:rsidRDefault="003974ED" w:rsidP="0028096C">
      <w:pPr>
        <w:spacing w:before="120"/>
        <w:rPr>
          <w:rFonts w:ascii="Arial" w:eastAsia="Trebuchet MS" w:hAnsi="Arial" w:cs="Arial"/>
          <w:sz w:val="18"/>
          <w:szCs w:val="18"/>
        </w:rPr>
      </w:pPr>
      <w:r>
        <w:rPr>
          <w:rFonts w:ascii="Arial" w:eastAsia="Trebuchet MS" w:hAnsi="Arial" w:cs="Arial"/>
          <w:sz w:val="18"/>
          <w:szCs w:val="18"/>
        </w:rPr>
        <w:t>** V rámci měsíční částky</w:t>
      </w:r>
      <w:r w:rsidR="00975801">
        <w:rPr>
          <w:rFonts w:ascii="Arial" w:eastAsia="Trebuchet MS" w:hAnsi="Arial" w:cs="Arial"/>
          <w:sz w:val="18"/>
          <w:szCs w:val="18"/>
        </w:rPr>
        <w:t xml:space="preserve"> (Paušál)</w:t>
      </w:r>
      <w:r>
        <w:rPr>
          <w:rFonts w:ascii="Arial" w:eastAsia="Trebuchet MS" w:hAnsi="Arial" w:cs="Arial"/>
          <w:sz w:val="18"/>
          <w:szCs w:val="18"/>
        </w:rPr>
        <w:t xml:space="preserve"> </w:t>
      </w:r>
      <w:r w:rsidR="00975801">
        <w:rPr>
          <w:rFonts w:ascii="Arial" w:eastAsia="Trebuchet MS" w:hAnsi="Arial" w:cs="Arial"/>
          <w:sz w:val="18"/>
          <w:szCs w:val="18"/>
        </w:rPr>
        <w:t xml:space="preserve">má Objednatel </w:t>
      </w:r>
      <w:r>
        <w:rPr>
          <w:rFonts w:ascii="Arial" w:eastAsia="Trebuchet MS" w:hAnsi="Arial" w:cs="Arial"/>
          <w:sz w:val="18"/>
          <w:szCs w:val="18"/>
        </w:rPr>
        <w:t xml:space="preserve">nárok </w:t>
      </w:r>
      <w:proofErr w:type="gramStart"/>
      <w:r>
        <w:rPr>
          <w:rFonts w:ascii="Arial" w:eastAsia="Trebuchet MS" w:hAnsi="Arial" w:cs="Arial"/>
          <w:sz w:val="18"/>
          <w:szCs w:val="18"/>
        </w:rPr>
        <w:t>na</w:t>
      </w:r>
      <w:proofErr w:type="gramEnd"/>
      <w:r>
        <w:rPr>
          <w:rFonts w:ascii="Arial" w:eastAsia="Trebuchet MS" w:hAnsi="Arial" w:cs="Arial"/>
          <w:sz w:val="18"/>
          <w:szCs w:val="18"/>
        </w:rPr>
        <w:t xml:space="preserve"> vytvoření 1.000 ks karet ve formátu pkpass</w:t>
      </w:r>
      <w:r w:rsidR="00975801">
        <w:rPr>
          <w:rFonts w:ascii="Arial" w:eastAsia="Trebuchet MS" w:hAnsi="Arial" w:cs="Arial"/>
          <w:sz w:val="18"/>
          <w:szCs w:val="18"/>
        </w:rPr>
        <w:t xml:space="preserve"> za měsíc</w:t>
      </w:r>
      <w:r w:rsidR="0011404A">
        <w:rPr>
          <w:rFonts w:ascii="Arial" w:eastAsia="Trebuchet MS" w:hAnsi="Arial" w:cs="Arial"/>
          <w:sz w:val="18"/>
          <w:szCs w:val="18"/>
        </w:rPr>
        <w:t xml:space="preserve"> a čerpání max 1 člověkohodiny uživatelské podpory</w:t>
      </w:r>
      <w:r w:rsidR="00975801">
        <w:rPr>
          <w:rFonts w:ascii="Arial" w:eastAsia="Trebuchet MS" w:hAnsi="Arial" w:cs="Arial"/>
          <w:sz w:val="18"/>
          <w:szCs w:val="18"/>
        </w:rPr>
        <w:t xml:space="preserve"> Poskytovatele za měsíc</w:t>
      </w:r>
      <w:r>
        <w:rPr>
          <w:rFonts w:ascii="Arial" w:eastAsia="Trebuchet MS" w:hAnsi="Arial" w:cs="Arial"/>
          <w:sz w:val="18"/>
          <w:szCs w:val="18"/>
        </w:rPr>
        <w:t xml:space="preserve">. Karty </w:t>
      </w:r>
      <w:proofErr w:type="gramStart"/>
      <w:r>
        <w:rPr>
          <w:rFonts w:ascii="Arial" w:eastAsia="Trebuchet MS" w:hAnsi="Arial" w:cs="Arial"/>
          <w:sz w:val="18"/>
          <w:szCs w:val="18"/>
        </w:rPr>
        <w:t>nad</w:t>
      </w:r>
      <w:proofErr w:type="gramEnd"/>
      <w:r>
        <w:rPr>
          <w:rFonts w:ascii="Arial" w:eastAsia="Trebuchet MS" w:hAnsi="Arial" w:cs="Arial"/>
          <w:sz w:val="18"/>
          <w:szCs w:val="18"/>
        </w:rPr>
        <w:t xml:space="preserve"> tento limit budou zpoplatněny částkou 1 Kč bez DPH za každou kartu. Částka za karty vytvořené </w:t>
      </w:r>
      <w:proofErr w:type="gramStart"/>
      <w:r>
        <w:rPr>
          <w:rFonts w:ascii="Arial" w:eastAsia="Trebuchet MS" w:hAnsi="Arial" w:cs="Arial"/>
          <w:sz w:val="18"/>
          <w:szCs w:val="18"/>
        </w:rPr>
        <w:t>nad</w:t>
      </w:r>
      <w:proofErr w:type="gramEnd"/>
      <w:r>
        <w:rPr>
          <w:rFonts w:ascii="Arial" w:eastAsia="Trebuchet MS" w:hAnsi="Arial" w:cs="Arial"/>
          <w:sz w:val="18"/>
          <w:szCs w:val="18"/>
        </w:rPr>
        <w:t xml:space="preserve"> limit 1 000 ks bude připočtena k částce </w:t>
      </w:r>
      <w:r w:rsidR="00975801">
        <w:rPr>
          <w:rFonts w:ascii="Arial" w:eastAsia="Trebuchet MS" w:hAnsi="Arial" w:cs="Arial"/>
          <w:sz w:val="18"/>
          <w:szCs w:val="18"/>
        </w:rPr>
        <w:t>měsíčního Paušálu</w:t>
      </w:r>
      <w:r>
        <w:rPr>
          <w:rFonts w:ascii="Arial" w:eastAsia="Trebuchet MS" w:hAnsi="Arial" w:cs="Arial"/>
          <w:sz w:val="18"/>
          <w:szCs w:val="18"/>
        </w:rPr>
        <w:t>.</w:t>
      </w:r>
      <w:r w:rsidR="00D96B60">
        <w:rPr>
          <w:rFonts w:ascii="Arial" w:eastAsia="Trebuchet MS" w:hAnsi="Arial" w:cs="Arial"/>
          <w:sz w:val="18"/>
          <w:szCs w:val="18"/>
        </w:rPr>
        <w:t xml:space="preserve"> </w:t>
      </w:r>
      <w:r w:rsidR="0011404A">
        <w:rPr>
          <w:rFonts w:ascii="Arial" w:eastAsia="Trebuchet MS" w:hAnsi="Arial" w:cs="Arial"/>
          <w:sz w:val="18"/>
          <w:szCs w:val="18"/>
        </w:rPr>
        <w:t xml:space="preserve">Člověkohodiny </w:t>
      </w:r>
      <w:proofErr w:type="gramStart"/>
      <w:r w:rsidR="0011404A">
        <w:rPr>
          <w:rFonts w:ascii="Arial" w:eastAsia="Trebuchet MS" w:hAnsi="Arial" w:cs="Arial"/>
          <w:sz w:val="18"/>
          <w:szCs w:val="18"/>
        </w:rPr>
        <w:t>nad</w:t>
      </w:r>
      <w:proofErr w:type="gramEnd"/>
      <w:r w:rsidR="0011404A">
        <w:rPr>
          <w:rFonts w:ascii="Arial" w:eastAsia="Trebuchet MS" w:hAnsi="Arial" w:cs="Arial"/>
          <w:sz w:val="18"/>
          <w:szCs w:val="18"/>
        </w:rPr>
        <w:t xml:space="preserve"> rámec 1 člověkohodiny zahrnuté v měsíčním poplatku budou zpoplatněny částkou 1 000 Kč za člověkohodinu. Částka za člověkohodiny poskytnuté Poskytovatelem </w:t>
      </w:r>
      <w:proofErr w:type="gramStart"/>
      <w:r w:rsidR="0011404A">
        <w:rPr>
          <w:rFonts w:ascii="Arial" w:eastAsia="Trebuchet MS" w:hAnsi="Arial" w:cs="Arial"/>
          <w:sz w:val="18"/>
          <w:szCs w:val="18"/>
        </w:rPr>
        <w:t>nad</w:t>
      </w:r>
      <w:proofErr w:type="gramEnd"/>
      <w:r w:rsidR="0011404A">
        <w:rPr>
          <w:rFonts w:ascii="Arial" w:eastAsia="Trebuchet MS" w:hAnsi="Arial" w:cs="Arial"/>
          <w:sz w:val="18"/>
          <w:szCs w:val="18"/>
        </w:rPr>
        <w:t xml:space="preserve"> rámec 1 člověkohodiny měsíčně bude připočtena k částce </w:t>
      </w:r>
      <w:r w:rsidR="00975801">
        <w:rPr>
          <w:rFonts w:ascii="Arial" w:eastAsia="Trebuchet MS" w:hAnsi="Arial" w:cs="Arial"/>
          <w:sz w:val="18"/>
          <w:szCs w:val="18"/>
        </w:rPr>
        <w:t>měsíčního Paušálu</w:t>
      </w:r>
      <w:r w:rsidR="00214299">
        <w:rPr>
          <w:rFonts w:ascii="Arial" w:eastAsia="Trebuchet MS" w:hAnsi="Arial" w:cs="Arial"/>
          <w:sz w:val="18"/>
          <w:szCs w:val="18"/>
        </w:rPr>
        <w:t xml:space="preserve"> a bude vycházet z případných písemných mailových objednávek ze strany Objednatele Na každou takovou objednávku bude Poskytovatel reagovat alespoň rámcovým odhadem časové náročnosti na realizaci dané objednávky. </w:t>
      </w:r>
    </w:p>
    <w:p w14:paraId="3C517F37" w14:textId="4ECD77C9" w:rsidR="00B858F7" w:rsidRDefault="00B858F7">
      <w:pPr>
        <w:rPr>
          <w:rFonts w:ascii="Trebuchet MS" w:eastAsia="Trebuchet MS" w:hAnsi="Trebuchet MS" w:cs="Trebuchet MS"/>
          <w:sz w:val="20"/>
          <w:szCs w:val="20"/>
        </w:rPr>
      </w:pPr>
    </w:p>
    <w:p w14:paraId="5CEDC5B7" w14:textId="77777777" w:rsidR="00B858F7" w:rsidRDefault="00B858F7">
      <w:pPr>
        <w:rPr>
          <w:rFonts w:ascii="Trebuchet MS" w:eastAsia="Trebuchet MS" w:hAnsi="Trebuchet MS" w:cs="Trebuchet MS"/>
          <w:sz w:val="20"/>
          <w:szCs w:val="20"/>
        </w:rPr>
      </w:pPr>
    </w:p>
    <w:p w14:paraId="28C6EAF4" w14:textId="77777777" w:rsidR="00B858F7" w:rsidRDefault="00B858F7">
      <w:pPr>
        <w:rPr>
          <w:rFonts w:ascii="Trebuchet MS" w:eastAsia="Trebuchet MS" w:hAnsi="Trebuchet MS" w:cs="Trebuchet MS"/>
          <w:sz w:val="20"/>
          <w:szCs w:val="20"/>
        </w:rPr>
      </w:pPr>
    </w:p>
    <w:p w14:paraId="2015546A" w14:textId="77777777" w:rsidR="00F712B3" w:rsidRDefault="00F712B3">
      <w:pPr>
        <w:jc w:val="left"/>
      </w:pPr>
    </w:p>
    <w:p w14:paraId="6D542E49" w14:textId="77777777" w:rsidR="00F712B3" w:rsidRDefault="001E32CF" w:rsidP="00035858">
      <w:pPr>
        <w:pageBreakBefore/>
        <w:jc w:val="center"/>
      </w:pPr>
      <w:bookmarkStart w:id="4" w:name="_2et92p0" w:colFirst="0" w:colLast="0"/>
      <w:bookmarkEnd w:id="4"/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 xml:space="preserve">Příloha č. 3 Oprávněné osoby </w:t>
      </w:r>
    </w:p>
    <w:p w14:paraId="5180A72C" w14:textId="77777777" w:rsidR="00F712B3" w:rsidRDefault="00F712B3"/>
    <w:p w14:paraId="4F9A182D" w14:textId="77777777" w:rsidR="00F712B3" w:rsidRDefault="001E32CF">
      <w:r>
        <w:rPr>
          <w:rFonts w:ascii="Trebuchet MS" w:eastAsia="Trebuchet MS" w:hAnsi="Trebuchet MS" w:cs="Trebuchet MS"/>
          <w:b/>
          <w:sz w:val="20"/>
          <w:szCs w:val="20"/>
        </w:rPr>
        <w:t>Za Objednatele pro věci smluvní</w:t>
      </w:r>
    </w:p>
    <w:tbl>
      <w:tblPr>
        <w:tblStyle w:val="a4"/>
        <w:tblW w:w="8575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835"/>
        <w:gridCol w:w="2835"/>
      </w:tblGrid>
      <w:tr w:rsidR="00F712B3" w14:paraId="4FAA9315" w14:textId="77777777" w:rsidTr="0018554A">
        <w:tc>
          <w:tcPr>
            <w:tcW w:w="2905" w:type="dxa"/>
            <w:shd w:val="clear" w:color="auto" w:fill="D9D9D9"/>
          </w:tcPr>
          <w:p w14:paraId="659E6457" w14:textId="77777777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Jméno</w:t>
            </w:r>
          </w:p>
        </w:tc>
        <w:tc>
          <w:tcPr>
            <w:tcW w:w="2835" w:type="dxa"/>
            <w:shd w:val="clear" w:color="auto" w:fill="D9D9D9"/>
          </w:tcPr>
          <w:p w14:paraId="087C5053" w14:textId="77777777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Telefon</w:t>
            </w:r>
          </w:p>
        </w:tc>
        <w:tc>
          <w:tcPr>
            <w:tcW w:w="2835" w:type="dxa"/>
            <w:shd w:val="clear" w:color="auto" w:fill="D9D9D9"/>
          </w:tcPr>
          <w:p w14:paraId="24223727" w14:textId="77777777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E-mail</w:t>
            </w:r>
          </w:p>
        </w:tc>
      </w:tr>
      <w:tr w:rsidR="00F712B3" w14:paraId="322445CF" w14:textId="77777777" w:rsidTr="0018554A">
        <w:tc>
          <w:tcPr>
            <w:tcW w:w="2905" w:type="dxa"/>
          </w:tcPr>
          <w:p w14:paraId="5DD96425" w14:textId="2A70097C" w:rsidR="00F712B3" w:rsidRPr="0041740D" w:rsidRDefault="005C0C6E">
            <w:pPr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2835" w:type="dxa"/>
          </w:tcPr>
          <w:p w14:paraId="77E3BF46" w14:textId="77777777" w:rsidR="00F712B3" w:rsidRPr="0041740D" w:rsidRDefault="0041740D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2835" w:type="dxa"/>
          </w:tcPr>
          <w:p w14:paraId="772DC67B" w14:textId="797EFE40" w:rsidR="00F712B3" w:rsidRPr="0041740D" w:rsidRDefault="00214299">
            <w:pPr>
              <w:rPr>
                <w:highlight w:val="yellow"/>
              </w:rPr>
            </w:pPr>
            <w:r>
              <w:rPr>
                <w:highlight w:val="yellow"/>
              </w:rPr>
              <w:t>X</w:t>
            </w:r>
            <w:r w:rsidR="0041740D">
              <w:rPr>
                <w:highlight w:val="yellow"/>
              </w:rPr>
              <w:t>xx</w:t>
            </w:r>
          </w:p>
        </w:tc>
      </w:tr>
      <w:tr w:rsidR="00F712B3" w14:paraId="110CAB94" w14:textId="77777777" w:rsidTr="0018554A">
        <w:tc>
          <w:tcPr>
            <w:tcW w:w="2905" w:type="dxa"/>
          </w:tcPr>
          <w:p w14:paraId="3496EA0C" w14:textId="77777777" w:rsidR="00F712B3" w:rsidRDefault="00F712B3"/>
        </w:tc>
        <w:tc>
          <w:tcPr>
            <w:tcW w:w="2835" w:type="dxa"/>
          </w:tcPr>
          <w:p w14:paraId="1C9D8BA7" w14:textId="77777777" w:rsidR="00F712B3" w:rsidRDefault="00F712B3"/>
        </w:tc>
        <w:tc>
          <w:tcPr>
            <w:tcW w:w="2835" w:type="dxa"/>
          </w:tcPr>
          <w:p w14:paraId="63034F78" w14:textId="77777777" w:rsidR="00F712B3" w:rsidRDefault="00F712B3"/>
        </w:tc>
      </w:tr>
      <w:tr w:rsidR="00F712B3" w14:paraId="687EEA73" w14:textId="77777777" w:rsidTr="0018554A">
        <w:tc>
          <w:tcPr>
            <w:tcW w:w="2905" w:type="dxa"/>
          </w:tcPr>
          <w:p w14:paraId="2E1EFF58" w14:textId="77777777" w:rsidR="00F712B3" w:rsidRDefault="00F712B3"/>
        </w:tc>
        <w:tc>
          <w:tcPr>
            <w:tcW w:w="2835" w:type="dxa"/>
          </w:tcPr>
          <w:p w14:paraId="76369DBF" w14:textId="77777777" w:rsidR="00F712B3" w:rsidRDefault="00F712B3"/>
        </w:tc>
        <w:tc>
          <w:tcPr>
            <w:tcW w:w="2835" w:type="dxa"/>
          </w:tcPr>
          <w:p w14:paraId="284E8CDE" w14:textId="77777777" w:rsidR="00F712B3" w:rsidRDefault="00F712B3"/>
        </w:tc>
      </w:tr>
    </w:tbl>
    <w:p w14:paraId="67F53AC1" w14:textId="77777777" w:rsidR="00F712B3" w:rsidRDefault="00F712B3"/>
    <w:p w14:paraId="45DBFD6B" w14:textId="77777777" w:rsidR="00F712B3" w:rsidRDefault="001E32CF">
      <w:r>
        <w:rPr>
          <w:rFonts w:ascii="Trebuchet MS" w:eastAsia="Trebuchet MS" w:hAnsi="Trebuchet MS" w:cs="Trebuchet MS"/>
          <w:b/>
          <w:sz w:val="20"/>
          <w:szCs w:val="20"/>
        </w:rPr>
        <w:t>Za Objednatele pro věci provozní</w:t>
      </w:r>
    </w:p>
    <w:tbl>
      <w:tblPr>
        <w:tblStyle w:val="a5"/>
        <w:tblW w:w="8575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835"/>
        <w:gridCol w:w="2835"/>
      </w:tblGrid>
      <w:tr w:rsidR="00F712B3" w14:paraId="67576D66" w14:textId="77777777" w:rsidTr="0018554A">
        <w:tc>
          <w:tcPr>
            <w:tcW w:w="2905" w:type="dxa"/>
            <w:shd w:val="clear" w:color="auto" w:fill="D9D9D9"/>
          </w:tcPr>
          <w:p w14:paraId="2395BCA7" w14:textId="77777777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Jméno</w:t>
            </w:r>
          </w:p>
        </w:tc>
        <w:tc>
          <w:tcPr>
            <w:tcW w:w="2835" w:type="dxa"/>
            <w:shd w:val="clear" w:color="auto" w:fill="D9D9D9"/>
          </w:tcPr>
          <w:p w14:paraId="427310C9" w14:textId="77777777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Telefon</w:t>
            </w:r>
          </w:p>
        </w:tc>
        <w:tc>
          <w:tcPr>
            <w:tcW w:w="2835" w:type="dxa"/>
            <w:shd w:val="clear" w:color="auto" w:fill="D9D9D9"/>
          </w:tcPr>
          <w:p w14:paraId="5357B8C0" w14:textId="77777777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E-mail</w:t>
            </w:r>
          </w:p>
        </w:tc>
      </w:tr>
      <w:tr w:rsidR="000F25CB" w14:paraId="10C847CC" w14:textId="77777777" w:rsidTr="0018554A">
        <w:tc>
          <w:tcPr>
            <w:tcW w:w="2905" w:type="dxa"/>
          </w:tcPr>
          <w:p w14:paraId="200CBF1E" w14:textId="74A5B048" w:rsidR="000F25CB" w:rsidRDefault="005C0C6E" w:rsidP="000F25CB">
            <w:r>
              <w:t>xxx</w:t>
            </w:r>
          </w:p>
        </w:tc>
        <w:tc>
          <w:tcPr>
            <w:tcW w:w="2835" w:type="dxa"/>
          </w:tcPr>
          <w:p w14:paraId="240CAC4E" w14:textId="77777777" w:rsidR="000F25CB" w:rsidRDefault="000F25CB" w:rsidP="000F25CB">
            <w:pPr>
              <w:spacing w:line="276" w:lineRule="auto"/>
            </w:pPr>
          </w:p>
        </w:tc>
        <w:tc>
          <w:tcPr>
            <w:tcW w:w="2835" w:type="dxa"/>
          </w:tcPr>
          <w:p w14:paraId="153AEDFA" w14:textId="77777777" w:rsidR="000F25CB" w:rsidRDefault="000F25CB" w:rsidP="000F25CB"/>
        </w:tc>
      </w:tr>
      <w:tr w:rsidR="00F712B3" w14:paraId="241C2DC2" w14:textId="77777777" w:rsidTr="0018554A">
        <w:tc>
          <w:tcPr>
            <w:tcW w:w="2905" w:type="dxa"/>
          </w:tcPr>
          <w:p w14:paraId="6E770485" w14:textId="77777777" w:rsidR="00F712B3" w:rsidRDefault="00F712B3"/>
        </w:tc>
        <w:tc>
          <w:tcPr>
            <w:tcW w:w="2835" w:type="dxa"/>
          </w:tcPr>
          <w:p w14:paraId="66F550FC" w14:textId="77777777" w:rsidR="00F712B3" w:rsidRDefault="00F712B3"/>
        </w:tc>
        <w:tc>
          <w:tcPr>
            <w:tcW w:w="2835" w:type="dxa"/>
          </w:tcPr>
          <w:p w14:paraId="6C30B853" w14:textId="77777777" w:rsidR="00F712B3" w:rsidRDefault="00F712B3"/>
        </w:tc>
      </w:tr>
      <w:tr w:rsidR="00F712B3" w14:paraId="0C5D5600" w14:textId="77777777" w:rsidTr="0018554A">
        <w:tc>
          <w:tcPr>
            <w:tcW w:w="2905" w:type="dxa"/>
          </w:tcPr>
          <w:p w14:paraId="68142AA4" w14:textId="77777777" w:rsidR="00F712B3" w:rsidRDefault="00F712B3"/>
        </w:tc>
        <w:tc>
          <w:tcPr>
            <w:tcW w:w="2835" w:type="dxa"/>
          </w:tcPr>
          <w:p w14:paraId="68B4B423" w14:textId="77777777" w:rsidR="00F712B3" w:rsidRDefault="00F712B3"/>
        </w:tc>
        <w:tc>
          <w:tcPr>
            <w:tcW w:w="2835" w:type="dxa"/>
          </w:tcPr>
          <w:p w14:paraId="776F8564" w14:textId="77777777" w:rsidR="00F712B3" w:rsidRDefault="00F712B3"/>
        </w:tc>
      </w:tr>
    </w:tbl>
    <w:p w14:paraId="73B8FD76" w14:textId="77777777" w:rsidR="00F712B3" w:rsidRDefault="00F712B3"/>
    <w:p w14:paraId="1AE0924D" w14:textId="77777777" w:rsidR="00F712B3" w:rsidRDefault="001E32CF">
      <w:r>
        <w:rPr>
          <w:rFonts w:ascii="Trebuchet MS" w:eastAsia="Trebuchet MS" w:hAnsi="Trebuchet MS" w:cs="Trebuchet MS"/>
          <w:b/>
          <w:sz w:val="20"/>
          <w:szCs w:val="20"/>
        </w:rPr>
        <w:t>Za Poskytovatele pro věci smluvní</w:t>
      </w:r>
    </w:p>
    <w:tbl>
      <w:tblPr>
        <w:tblStyle w:val="a6"/>
        <w:tblW w:w="8575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835"/>
        <w:gridCol w:w="2835"/>
      </w:tblGrid>
      <w:tr w:rsidR="00F712B3" w14:paraId="32578C63" w14:textId="77777777" w:rsidTr="0018554A">
        <w:tc>
          <w:tcPr>
            <w:tcW w:w="2905" w:type="dxa"/>
            <w:shd w:val="clear" w:color="auto" w:fill="D9D9D9"/>
          </w:tcPr>
          <w:p w14:paraId="34596652" w14:textId="77777777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Jméno</w:t>
            </w:r>
          </w:p>
        </w:tc>
        <w:tc>
          <w:tcPr>
            <w:tcW w:w="2835" w:type="dxa"/>
            <w:shd w:val="clear" w:color="auto" w:fill="D9D9D9"/>
          </w:tcPr>
          <w:p w14:paraId="64B7232A" w14:textId="77777777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Telefon</w:t>
            </w:r>
          </w:p>
        </w:tc>
        <w:tc>
          <w:tcPr>
            <w:tcW w:w="2835" w:type="dxa"/>
            <w:shd w:val="clear" w:color="auto" w:fill="D9D9D9"/>
          </w:tcPr>
          <w:p w14:paraId="60CCF81E" w14:textId="77777777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E-mail</w:t>
            </w:r>
          </w:p>
        </w:tc>
      </w:tr>
      <w:tr w:rsidR="00F712B3" w14:paraId="2409D329" w14:textId="77777777" w:rsidTr="0018554A">
        <w:tc>
          <w:tcPr>
            <w:tcW w:w="2905" w:type="dxa"/>
          </w:tcPr>
          <w:p w14:paraId="63B1849C" w14:textId="74BFC9FD" w:rsidR="00F712B3" w:rsidRDefault="005C0C6E">
            <w:r>
              <w:t>xxx</w:t>
            </w:r>
          </w:p>
        </w:tc>
        <w:tc>
          <w:tcPr>
            <w:tcW w:w="2835" w:type="dxa"/>
          </w:tcPr>
          <w:p w14:paraId="2C393BED" w14:textId="406B00FE" w:rsidR="00F712B3" w:rsidRDefault="005C0C6E">
            <w:pPr>
              <w:spacing w:line="276" w:lineRule="auto"/>
            </w:pPr>
            <w:r>
              <w:t>xxx</w:t>
            </w:r>
          </w:p>
        </w:tc>
        <w:tc>
          <w:tcPr>
            <w:tcW w:w="2835" w:type="dxa"/>
          </w:tcPr>
          <w:p w14:paraId="2ABCB21D" w14:textId="4099D821" w:rsidR="00F712B3" w:rsidRDefault="005C0C6E" w:rsidP="005C0C6E">
            <w:hyperlink r:id="rId11" w:history="1">
              <w:r>
                <w:rPr>
                  <w:rStyle w:val="Hypertextovodkaz"/>
                </w:rPr>
                <w:t>xxx</w:t>
              </w:r>
            </w:hyperlink>
          </w:p>
        </w:tc>
      </w:tr>
      <w:tr w:rsidR="00F712B3" w14:paraId="10C45EB1" w14:textId="77777777" w:rsidTr="0018554A">
        <w:tc>
          <w:tcPr>
            <w:tcW w:w="2905" w:type="dxa"/>
          </w:tcPr>
          <w:p w14:paraId="27F69075" w14:textId="77777777" w:rsidR="00F712B3" w:rsidRDefault="00F712B3"/>
        </w:tc>
        <w:tc>
          <w:tcPr>
            <w:tcW w:w="2835" w:type="dxa"/>
          </w:tcPr>
          <w:p w14:paraId="391093B3" w14:textId="77777777" w:rsidR="00F712B3" w:rsidRDefault="00F712B3"/>
        </w:tc>
        <w:tc>
          <w:tcPr>
            <w:tcW w:w="2835" w:type="dxa"/>
          </w:tcPr>
          <w:p w14:paraId="4BFF0089" w14:textId="77777777" w:rsidR="00F712B3" w:rsidRDefault="00F712B3"/>
        </w:tc>
      </w:tr>
      <w:tr w:rsidR="00F712B3" w14:paraId="72ECF3AA" w14:textId="77777777" w:rsidTr="0018554A">
        <w:tc>
          <w:tcPr>
            <w:tcW w:w="2905" w:type="dxa"/>
          </w:tcPr>
          <w:p w14:paraId="58715463" w14:textId="77777777" w:rsidR="00F712B3" w:rsidRDefault="00F712B3"/>
        </w:tc>
        <w:tc>
          <w:tcPr>
            <w:tcW w:w="2835" w:type="dxa"/>
          </w:tcPr>
          <w:p w14:paraId="0EBF3AA0" w14:textId="77777777" w:rsidR="00F712B3" w:rsidRDefault="00F712B3"/>
        </w:tc>
        <w:tc>
          <w:tcPr>
            <w:tcW w:w="2835" w:type="dxa"/>
          </w:tcPr>
          <w:p w14:paraId="5938CBBD" w14:textId="77777777" w:rsidR="00F712B3" w:rsidRDefault="00F712B3"/>
        </w:tc>
      </w:tr>
    </w:tbl>
    <w:p w14:paraId="074CB114" w14:textId="77777777" w:rsidR="00F712B3" w:rsidRDefault="00F712B3"/>
    <w:p w14:paraId="24320A88" w14:textId="77777777" w:rsidR="00F712B3" w:rsidRDefault="001E32CF">
      <w:r>
        <w:rPr>
          <w:rFonts w:ascii="Trebuchet MS" w:eastAsia="Trebuchet MS" w:hAnsi="Trebuchet MS" w:cs="Trebuchet MS"/>
          <w:b/>
          <w:sz w:val="20"/>
          <w:szCs w:val="20"/>
        </w:rPr>
        <w:t>Za</w:t>
      </w:r>
      <w:r w:rsidR="003858EF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  <w:szCs w:val="20"/>
        </w:rPr>
        <w:t>Poskytovatele pro věci provozní</w:t>
      </w:r>
    </w:p>
    <w:tbl>
      <w:tblPr>
        <w:tblStyle w:val="a7"/>
        <w:tblW w:w="8575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835"/>
        <w:gridCol w:w="2835"/>
      </w:tblGrid>
      <w:tr w:rsidR="00F712B3" w14:paraId="2C44AFF4" w14:textId="77777777" w:rsidTr="0018554A">
        <w:tc>
          <w:tcPr>
            <w:tcW w:w="2905" w:type="dxa"/>
            <w:shd w:val="clear" w:color="auto" w:fill="D9D9D9"/>
          </w:tcPr>
          <w:p w14:paraId="2ECADB13" w14:textId="77777777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Jméno</w:t>
            </w:r>
          </w:p>
        </w:tc>
        <w:tc>
          <w:tcPr>
            <w:tcW w:w="2835" w:type="dxa"/>
            <w:shd w:val="clear" w:color="auto" w:fill="D9D9D9"/>
          </w:tcPr>
          <w:p w14:paraId="37432F4F" w14:textId="77777777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Telefon</w:t>
            </w:r>
          </w:p>
        </w:tc>
        <w:tc>
          <w:tcPr>
            <w:tcW w:w="2835" w:type="dxa"/>
            <w:shd w:val="clear" w:color="auto" w:fill="D9D9D9"/>
          </w:tcPr>
          <w:p w14:paraId="277AC783" w14:textId="77777777"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E-mail</w:t>
            </w:r>
          </w:p>
        </w:tc>
      </w:tr>
      <w:tr w:rsidR="00F712B3" w14:paraId="00942DCF" w14:textId="77777777" w:rsidTr="0018554A">
        <w:tc>
          <w:tcPr>
            <w:tcW w:w="2905" w:type="dxa"/>
          </w:tcPr>
          <w:p w14:paraId="621EE26E" w14:textId="0D390DBE" w:rsidR="00F712B3" w:rsidRDefault="005C0C6E">
            <w:r>
              <w:t>xxx</w:t>
            </w:r>
          </w:p>
        </w:tc>
        <w:tc>
          <w:tcPr>
            <w:tcW w:w="2835" w:type="dxa"/>
          </w:tcPr>
          <w:p w14:paraId="55E1780B" w14:textId="4FAF2270" w:rsidR="00F712B3" w:rsidRDefault="005C0C6E">
            <w:pPr>
              <w:spacing w:line="276" w:lineRule="auto"/>
            </w:pPr>
            <w:r>
              <w:t>xxx</w:t>
            </w:r>
          </w:p>
        </w:tc>
        <w:tc>
          <w:tcPr>
            <w:tcW w:w="2835" w:type="dxa"/>
          </w:tcPr>
          <w:p w14:paraId="45C70EEB" w14:textId="12ABD524" w:rsidR="00F712B3" w:rsidRDefault="005C0C6E">
            <w:r>
              <w:t>xxx</w:t>
            </w:r>
            <w:bookmarkStart w:id="5" w:name="_GoBack"/>
            <w:bookmarkEnd w:id="5"/>
            <w:r w:rsidR="0042076D" w:rsidDel="0042076D">
              <w:t xml:space="preserve"> </w:t>
            </w:r>
          </w:p>
        </w:tc>
      </w:tr>
      <w:tr w:rsidR="000F25CB" w14:paraId="0FD0E079" w14:textId="77777777" w:rsidTr="0018554A">
        <w:tc>
          <w:tcPr>
            <w:tcW w:w="2905" w:type="dxa"/>
          </w:tcPr>
          <w:p w14:paraId="4FAE08E8" w14:textId="77777777" w:rsidR="000F25CB" w:rsidRDefault="000F25CB" w:rsidP="000F25CB"/>
        </w:tc>
        <w:tc>
          <w:tcPr>
            <w:tcW w:w="2835" w:type="dxa"/>
          </w:tcPr>
          <w:p w14:paraId="62989AA6" w14:textId="77777777" w:rsidR="000F25CB" w:rsidRDefault="000F25CB" w:rsidP="000F25CB"/>
        </w:tc>
        <w:tc>
          <w:tcPr>
            <w:tcW w:w="2835" w:type="dxa"/>
          </w:tcPr>
          <w:p w14:paraId="1371CCF7" w14:textId="77777777" w:rsidR="000F25CB" w:rsidRDefault="000F25CB" w:rsidP="000F25CB"/>
        </w:tc>
      </w:tr>
      <w:tr w:rsidR="00F712B3" w14:paraId="1D1FF848" w14:textId="77777777" w:rsidTr="0018554A">
        <w:tc>
          <w:tcPr>
            <w:tcW w:w="2905" w:type="dxa"/>
          </w:tcPr>
          <w:p w14:paraId="5B403309" w14:textId="77777777" w:rsidR="00F712B3" w:rsidRDefault="00F712B3"/>
        </w:tc>
        <w:tc>
          <w:tcPr>
            <w:tcW w:w="2835" w:type="dxa"/>
          </w:tcPr>
          <w:p w14:paraId="48F2B922" w14:textId="77777777" w:rsidR="00F712B3" w:rsidRDefault="00F712B3"/>
        </w:tc>
        <w:tc>
          <w:tcPr>
            <w:tcW w:w="2835" w:type="dxa"/>
          </w:tcPr>
          <w:p w14:paraId="22B53787" w14:textId="77777777" w:rsidR="00F712B3" w:rsidRDefault="00F712B3"/>
        </w:tc>
      </w:tr>
    </w:tbl>
    <w:p w14:paraId="6E84AB82" w14:textId="77777777" w:rsidR="00F712B3" w:rsidRDefault="00F712B3"/>
    <w:p w14:paraId="72B493C2" w14:textId="77777777" w:rsidR="00F712B3" w:rsidRDefault="00F712B3"/>
    <w:p w14:paraId="14956B4C" w14:textId="77777777" w:rsidR="00F712B3" w:rsidRDefault="001E32CF">
      <w:r>
        <w:br w:type="page"/>
      </w:r>
    </w:p>
    <w:p w14:paraId="4341F2CA" w14:textId="77777777" w:rsidR="00F712B3" w:rsidRDefault="001E32CF" w:rsidP="00F33BF4">
      <w:pPr>
        <w:spacing w:after="24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bookmarkStart w:id="6" w:name="_tyjcwt" w:colFirst="0" w:colLast="0"/>
      <w:bookmarkEnd w:id="6"/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 xml:space="preserve">Příloha č. 4 </w:t>
      </w:r>
      <w:r w:rsidR="002147F4">
        <w:rPr>
          <w:rFonts w:ascii="Trebuchet MS" w:eastAsia="Trebuchet MS" w:hAnsi="Trebuchet MS" w:cs="Trebuchet MS"/>
          <w:b/>
          <w:sz w:val="20"/>
          <w:szCs w:val="20"/>
        </w:rPr>
        <w:t>Harmonogram</w:t>
      </w:r>
    </w:p>
    <w:p w14:paraId="540C015A" w14:textId="31D701D9" w:rsidR="002147F4" w:rsidRPr="00D92886" w:rsidRDefault="003974ED" w:rsidP="002147F4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Rozšíření</w:t>
      </w:r>
      <w:r w:rsidR="002147F4" w:rsidRPr="00D92886">
        <w:rPr>
          <w:rFonts w:ascii="Arial" w:hAnsi="Arial" w:cs="Arial"/>
          <w:sz w:val="18"/>
          <w:szCs w:val="18"/>
        </w:rPr>
        <w:t xml:space="preserve"> Systému Markomat</w:t>
      </w:r>
      <w:r w:rsidR="00D0702C">
        <w:rPr>
          <w:rFonts w:ascii="Arial" w:hAnsi="Arial" w:cs="Arial"/>
          <w:sz w:val="18"/>
          <w:szCs w:val="18"/>
        </w:rPr>
        <w:t>:</w:t>
      </w:r>
    </w:p>
    <w:p w14:paraId="6B9CCEF5" w14:textId="77777777" w:rsidR="00D92886" w:rsidRDefault="00D92886" w:rsidP="002147F4">
      <w:pPr>
        <w:jc w:val="left"/>
        <w:rPr>
          <w:rFonts w:ascii="Arial" w:hAnsi="Arial" w:cs="Arial"/>
          <w:sz w:val="18"/>
          <w:szCs w:val="18"/>
        </w:rPr>
      </w:pPr>
    </w:p>
    <w:p w14:paraId="79BC711B" w14:textId="1E9A2186" w:rsidR="002147F4" w:rsidRDefault="008C1EC4" w:rsidP="002147F4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Realizace rozšíření Systému Markomat bude probíhat </w:t>
      </w:r>
      <w:r w:rsidR="00334925">
        <w:rPr>
          <w:rFonts w:ascii="Arial" w:hAnsi="Arial" w:cs="Arial"/>
          <w:sz w:val="18"/>
          <w:szCs w:val="18"/>
        </w:rPr>
        <w:t xml:space="preserve">v období </w:t>
      </w:r>
      <w:proofErr w:type="gramStart"/>
      <w:r w:rsidR="00334925">
        <w:rPr>
          <w:rFonts w:ascii="Arial" w:hAnsi="Arial" w:cs="Arial"/>
          <w:sz w:val="18"/>
          <w:szCs w:val="18"/>
        </w:rPr>
        <w:t>od</w:t>
      </w:r>
      <w:proofErr w:type="gramEnd"/>
      <w:r w:rsidR="00334925">
        <w:rPr>
          <w:rFonts w:ascii="Arial" w:hAnsi="Arial" w:cs="Arial"/>
          <w:sz w:val="18"/>
          <w:szCs w:val="18"/>
        </w:rPr>
        <w:t xml:space="preserve"> </w:t>
      </w:r>
      <w:r w:rsidR="00D0702C">
        <w:rPr>
          <w:rFonts w:ascii="Arial" w:hAnsi="Arial" w:cs="Arial"/>
          <w:sz w:val="18"/>
          <w:szCs w:val="18"/>
        </w:rPr>
        <w:t>4</w:t>
      </w:r>
      <w:r w:rsidR="00334925">
        <w:rPr>
          <w:rFonts w:ascii="Arial" w:hAnsi="Arial" w:cs="Arial"/>
          <w:sz w:val="18"/>
          <w:szCs w:val="18"/>
        </w:rPr>
        <w:t>.1.2021-31.</w:t>
      </w:r>
      <w:r w:rsidR="00D0702C">
        <w:rPr>
          <w:rFonts w:ascii="Arial" w:hAnsi="Arial" w:cs="Arial"/>
          <w:sz w:val="18"/>
          <w:szCs w:val="18"/>
        </w:rPr>
        <w:t>3</w:t>
      </w:r>
      <w:r w:rsidR="00334925">
        <w:rPr>
          <w:rFonts w:ascii="Arial" w:hAnsi="Arial" w:cs="Arial"/>
          <w:sz w:val="18"/>
          <w:szCs w:val="18"/>
        </w:rPr>
        <w:t>.2021</w:t>
      </w:r>
      <w:r>
        <w:rPr>
          <w:rFonts w:ascii="Arial" w:hAnsi="Arial" w:cs="Arial"/>
          <w:sz w:val="18"/>
          <w:szCs w:val="18"/>
        </w:rPr>
        <w:t xml:space="preserve"> </w:t>
      </w:r>
      <w:r w:rsidR="00D92886">
        <w:rPr>
          <w:rFonts w:ascii="Arial" w:hAnsi="Arial" w:cs="Arial"/>
          <w:sz w:val="18"/>
          <w:szCs w:val="18"/>
        </w:rPr>
        <w:t xml:space="preserve">s tím, </w:t>
      </w:r>
      <w:r>
        <w:rPr>
          <w:rFonts w:ascii="Arial" w:hAnsi="Arial" w:cs="Arial"/>
          <w:sz w:val="18"/>
          <w:szCs w:val="18"/>
        </w:rPr>
        <w:t xml:space="preserve">že smluvní strany se dohodly, že </w:t>
      </w:r>
    </w:p>
    <w:p w14:paraId="2FD02A98" w14:textId="5FFECE87" w:rsidR="00D0702C" w:rsidRDefault="00D0702C" w:rsidP="002147F4">
      <w:pPr>
        <w:jc w:val="left"/>
        <w:rPr>
          <w:rFonts w:ascii="Arial" w:hAnsi="Arial" w:cs="Arial"/>
          <w:sz w:val="18"/>
          <w:szCs w:val="18"/>
        </w:rPr>
      </w:pPr>
    </w:p>
    <w:p w14:paraId="4D45EB8E" w14:textId="2DCC0D1C" w:rsidR="00D0702C" w:rsidRDefault="00D0702C" w:rsidP="002147F4">
      <w:pPr>
        <w:jc w:val="left"/>
        <w:rPr>
          <w:rFonts w:ascii="Arial" w:hAnsi="Arial" w:cs="Arial"/>
          <w:sz w:val="18"/>
          <w:szCs w:val="18"/>
        </w:rPr>
      </w:pPr>
      <w:r w:rsidRPr="00D0702C">
        <w:rPr>
          <w:rFonts w:ascii="Arial" w:hAnsi="Arial" w:cs="Arial"/>
          <w:sz w:val="18"/>
          <w:szCs w:val="18"/>
        </w:rPr>
        <w:t xml:space="preserve">Pro vyloučení pochybností se uvádí, že </w:t>
      </w:r>
      <w:proofErr w:type="gramStart"/>
      <w:r w:rsidRPr="00D0702C">
        <w:rPr>
          <w:rFonts w:ascii="Arial" w:hAnsi="Arial" w:cs="Arial"/>
          <w:sz w:val="18"/>
          <w:szCs w:val="18"/>
        </w:rPr>
        <w:t>čas</w:t>
      </w:r>
      <w:proofErr w:type="gramEnd"/>
      <w:r w:rsidRPr="00D0702C">
        <w:rPr>
          <w:rFonts w:ascii="Arial" w:hAnsi="Arial" w:cs="Arial"/>
          <w:sz w:val="18"/>
          <w:szCs w:val="18"/>
        </w:rPr>
        <w:t xml:space="preserve"> plnění na straně </w:t>
      </w:r>
      <w:r w:rsidR="00A23CE9">
        <w:rPr>
          <w:rFonts w:ascii="Arial" w:hAnsi="Arial" w:cs="Arial"/>
          <w:sz w:val="18"/>
          <w:szCs w:val="18"/>
        </w:rPr>
        <w:t>Posky</w:t>
      </w:r>
      <w:r w:rsidRPr="00D0702C">
        <w:rPr>
          <w:rFonts w:ascii="Arial" w:hAnsi="Arial" w:cs="Arial"/>
          <w:sz w:val="18"/>
          <w:szCs w:val="18"/>
        </w:rPr>
        <w:t>tov</w:t>
      </w:r>
      <w:r w:rsidR="00A23CE9">
        <w:rPr>
          <w:rFonts w:ascii="Arial" w:hAnsi="Arial" w:cs="Arial"/>
          <w:sz w:val="18"/>
          <w:szCs w:val="18"/>
        </w:rPr>
        <w:t>a</w:t>
      </w:r>
      <w:r w:rsidRPr="00D0702C">
        <w:rPr>
          <w:rFonts w:ascii="Arial" w:hAnsi="Arial" w:cs="Arial"/>
          <w:sz w:val="18"/>
          <w:szCs w:val="18"/>
        </w:rPr>
        <w:t>tele se prodlužuje o čas plnění součinnosti na straně Objednatele.</w:t>
      </w:r>
    </w:p>
    <w:p w14:paraId="4D4C0C6C" w14:textId="77777777" w:rsidR="008C1EC4" w:rsidRDefault="008C1EC4" w:rsidP="002147F4">
      <w:pPr>
        <w:jc w:val="left"/>
        <w:rPr>
          <w:rFonts w:ascii="Arial" w:hAnsi="Arial" w:cs="Arial"/>
          <w:sz w:val="18"/>
          <w:szCs w:val="18"/>
        </w:rPr>
      </w:pPr>
    </w:p>
    <w:p w14:paraId="1C3AB5DA" w14:textId="77777777" w:rsidR="008C1EC4" w:rsidRDefault="008C1EC4" w:rsidP="002147F4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Detailní harmonogram kroků bude řešen průběžně mezi zástupci smluvních stran v průběhu realizace Rozšíření Systému Markomat.</w:t>
      </w:r>
    </w:p>
    <w:p w14:paraId="135F236C" w14:textId="77777777" w:rsidR="0028096C" w:rsidRDefault="0028096C" w:rsidP="0028096C">
      <w:pPr>
        <w:pageBreakBefore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 xml:space="preserve">Příloha č.5 </w:t>
      </w:r>
    </w:p>
    <w:p w14:paraId="43DE94B1" w14:textId="77777777" w:rsidR="0028096C" w:rsidRPr="00BC21D4" w:rsidRDefault="0028096C" w:rsidP="00280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zpracování osobních údajů</w:t>
      </w:r>
    </w:p>
    <w:p w14:paraId="4CFB1574" w14:textId="77777777" w:rsidR="0028096C" w:rsidRPr="00BC21D4" w:rsidRDefault="0028096C" w:rsidP="0028096C">
      <w:pPr>
        <w:jc w:val="center"/>
        <w:rPr>
          <w:b/>
        </w:rPr>
      </w:pPr>
    </w:p>
    <w:p w14:paraId="5772E419" w14:textId="77777777" w:rsidR="0028096C" w:rsidRPr="001373AE" w:rsidRDefault="0028096C" w:rsidP="0028096C">
      <w:pPr>
        <w:pStyle w:val="Clause1"/>
        <w:rPr>
          <w:lang w:val="cs-CZ"/>
        </w:rPr>
      </w:pPr>
      <w:bookmarkStart w:id="7" w:name="_Ref470609780"/>
      <w:r w:rsidRPr="001373AE">
        <w:rPr>
          <w:lang w:val="cs-CZ"/>
        </w:rPr>
        <w:t>UJEDNÁNÍ O ZPRACOVÁNÍ OSOBNÍCH ÚDAJŮ</w:t>
      </w:r>
      <w:bookmarkEnd w:id="7"/>
    </w:p>
    <w:p w14:paraId="6DA56E91" w14:textId="77777777" w:rsidR="0028096C" w:rsidRPr="00EE4541" w:rsidRDefault="0028096C" w:rsidP="00EE4541">
      <w:pPr>
        <w:pStyle w:val="Clause2"/>
        <w:numPr>
          <w:ilvl w:val="1"/>
          <w:numId w:val="18"/>
        </w:numPr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Ujednání tohoto Článku představuje smlouvu o zpracování osobních údajů ve smyslu ustanovení § 6 ZOOÚ.</w:t>
      </w:r>
    </w:p>
    <w:p w14:paraId="7E8FA88F" w14:textId="77777777"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bookmarkStart w:id="8" w:name="_Ref470618556"/>
      <w:r w:rsidRPr="00EE4541">
        <w:rPr>
          <w:sz w:val="18"/>
          <w:szCs w:val="18"/>
          <w:lang w:val="cs-CZ"/>
        </w:rPr>
        <w:t>Objednatel v rámci své činnosti zpracovává z pozice správce osobní údaje zejména Držitelů</w:t>
      </w:r>
      <w:r w:rsidR="00F33BF4">
        <w:rPr>
          <w:sz w:val="18"/>
          <w:szCs w:val="18"/>
          <w:lang w:val="cs-CZ"/>
        </w:rPr>
        <w:t xml:space="preserve"> vstupenek (návštěvníků areálu Objednatele)</w:t>
      </w:r>
      <w:r w:rsidRPr="00EE4541">
        <w:rPr>
          <w:sz w:val="18"/>
          <w:szCs w:val="18"/>
          <w:lang w:val="cs-CZ"/>
        </w:rPr>
        <w:t xml:space="preserve">. Osobní údaje jsou zpravidla v rozsahu: e-mailová adresa, </w:t>
      </w:r>
      <w:r w:rsidR="00F33BF4">
        <w:rPr>
          <w:sz w:val="18"/>
          <w:szCs w:val="18"/>
          <w:lang w:val="cs-CZ"/>
        </w:rPr>
        <w:t xml:space="preserve">jméno a příjmení </w:t>
      </w:r>
      <w:r w:rsidRPr="00EE4541">
        <w:rPr>
          <w:sz w:val="18"/>
          <w:szCs w:val="18"/>
          <w:lang w:val="cs-CZ"/>
        </w:rPr>
        <w:t>a zpravidla se vztahují k osobě Držitele ("</w:t>
      </w:r>
      <w:r w:rsidRPr="00EE4541">
        <w:rPr>
          <w:b/>
          <w:sz w:val="18"/>
          <w:szCs w:val="18"/>
          <w:lang w:val="cs-CZ"/>
        </w:rPr>
        <w:t>Osobní údaje</w:t>
      </w:r>
      <w:r w:rsidRPr="00EE4541">
        <w:rPr>
          <w:sz w:val="18"/>
          <w:szCs w:val="18"/>
          <w:lang w:val="cs-CZ"/>
        </w:rPr>
        <w:t>").</w:t>
      </w:r>
      <w:bookmarkEnd w:id="8"/>
    </w:p>
    <w:p w14:paraId="684267C3" w14:textId="77777777"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 xml:space="preserve">Za účelem toho, aby Poskytovatel pro </w:t>
      </w:r>
      <w:r w:rsidR="00924DAA" w:rsidRPr="00EE4541">
        <w:rPr>
          <w:sz w:val="18"/>
          <w:szCs w:val="18"/>
          <w:lang w:val="cs-CZ"/>
        </w:rPr>
        <w:t>Objednatele</w:t>
      </w:r>
      <w:r w:rsidRPr="00EE4541">
        <w:rPr>
          <w:sz w:val="18"/>
          <w:szCs w:val="18"/>
          <w:lang w:val="cs-CZ"/>
        </w:rPr>
        <w:t xml:space="preserve"> na základě Smlouvy splnil své povinnosti ze Smlouvy, pověřuje </w:t>
      </w:r>
      <w:r w:rsidR="00924DAA" w:rsidRPr="00EE4541">
        <w:rPr>
          <w:sz w:val="18"/>
          <w:szCs w:val="18"/>
          <w:lang w:val="cs-CZ"/>
        </w:rPr>
        <w:t>Objednatel</w:t>
      </w:r>
      <w:r w:rsidRPr="00EE4541">
        <w:rPr>
          <w:sz w:val="18"/>
          <w:szCs w:val="18"/>
          <w:lang w:val="cs-CZ"/>
        </w:rPr>
        <w:t xml:space="preserve"> Poskytovatele zpracováním Osobních údajů. </w:t>
      </w:r>
    </w:p>
    <w:p w14:paraId="5693A0BF" w14:textId="77777777"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 xml:space="preserve">Zpracování Osobních údajů bude zahrnovat </w:t>
      </w:r>
      <w:r w:rsidR="00EE4541" w:rsidRPr="00EE4541">
        <w:rPr>
          <w:sz w:val="18"/>
          <w:szCs w:val="18"/>
          <w:lang w:val="cs-CZ"/>
        </w:rPr>
        <w:t xml:space="preserve">zejména </w:t>
      </w:r>
      <w:r w:rsidR="00F33BF4">
        <w:rPr>
          <w:sz w:val="18"/>
          <w:szCs w:val="18"/>
          <w:lang w:val="cs-CZ"/>
        </w:rPr>
        <w:t xml:space="preserve">vyhodnocení dat objednávek </w:t>
      </w:r>
      <w:r w:rsidR="00EE4541" w:rsidRPr="00EE4541">
        <w:rPr>
          <w:sz w:val="18"/>
          <w:szCs w:val="18"/>
          <w:lang w:val="cs-CZ"/>
        </w:rPr>
        <w:t xml:space="preserve">vstupenek </w:t>
      </w:r>
      <w:r w:rsidR="00F33BF4">
        <w:rPr>
          <w:sz w:val="18"/>
          <w:szCs w:val="18"/>
          <w:lang w:val="cs-CZ"/>
        </w:rPr>
        <w:t xml:space="preserve">popř. dat sponzorských darů v rozsahu dle Customizace Systému Markomat </w:t>
      </w:r>
      <w:r w:rsidR="00EE4541" w:rsidRPr="00EE4541">
        <w:rPr>
          <w:sz w:val="18"/>
          <w:szCs w:val="18"/>
          <w:lang w:val="cs-CZ"/>
        </w:rPr>
        <w:t>a zpřístupnění údajů oprávněným osobám Objednatele v</w:t>
      </w:r>
      <w:r w:rsidR="00F33BF4">
        <w:rPr>
          <w:sz w:val="18"/>
          <w:szCs w:val="18"/>
          <w:lang w:val="cs-CZ"/>
        </w:rPr>
        <w:t> </w:t>
      </w:r>
      <w:r w:rsidR="00EE4541" w:rsidRPr="00EE4541">
        <w:rPr>
          <w:sz w:val="18"/>
          <w:szCs w:val="18"/>
          <w:lang w:val="cs-CZ"/>
        </w:rPr>
        <w:t>Systému</w:t>
      </w:r>
      <w:r w:rsidR="00F33BF4">
        <w:rPr>
          <w:sz w:val="18"/>
          <w:szCs w:val="18"/>
          <w:lang w:val="cs-CZ"/>
        </w:rPr>
        <w:t xml:space="preserve"> Markomat</w:t>
      </w:r>
      <w:r w:rsidRPr="00EE4541">
        <w:rPr>
          <w:sz w:val="18"/>
          <w:szCs w:val="18"/>
          <w:lang w:val="cs-CZ"/>
        </w:rPr>
        <w:t>.</w:t>
      </w:r>
    </w:p>
    <w:p w14:paraId="788A915B" w14:textId="77777777"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Ujednání tohoto Článku trvá po dobu trvání Smlouvy. Po ukončení trvání Smlouvy je Poskytovatel povinen nejpozději do devadesáti (</w:t>
      </w:r>
      <w:r w:rsidR="00EE4541" w:rsidRPr="00EE4541">
        <w:rPr>
          <w:sz w:val="18"/>
          <w:szCs w:val="18"/>
          <w:lang w:val="cs-CZ"/>
        </w:rPr>
        <w:t>9</w:t>
      </w:r>
      <w:r w:rsidRPr="00EE4541">
        <w:rPr>
          <w:sz w:val="18"/>
          <w:szCs w:val="18"/>
          <w:lang w:val="cs-CZ"/>
        </w:rPr>
        <w:t>0) dnů po ukončení trvání Smlouvy upustit od zpracovávání Osobních údajů. Do doby upuštění od zpracovávání Osobních údajů platí povinnosti Poskytovatele dle tohoto Článku.</w:t>
      </w:r>
    </w:p>
    <w:p w14:paraId="76F74551" w14:textId="77777777"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Poskytovatel se zavazuje při zpracovávání Osobních úd</w:t>
      </w:r>
      <w:r w:rsidR="00EE4541" w:rsidRPr="00EE4541">
        <w:rPr>
          <w:sz w:val="18"/>
          <w:szCs w:val="18"/>
          <w:lang w:val="cs-CZ"/>
        </w:rPr>
        <w:t>ajů postupovat v souladu s ZOOÚ</w:t>
      </w:r>
      <w:r w:rsidRPr="00EE4541">
        <w:rPr>
          <w:sz w:val="18"/>
          <w:szCs w:val="18"/>
          <w:lang w:val="cs-CZ"/>
        </w:rPr>
        <w:t xml:space="preserve"> </w:t>
      </w:r>
      <w:r w:rsidR="00EE4541" w:rsidRPr="00EE4541">
        <w:rPr>
          <w:sz w:val="18"/>
          <w:szCs w:val="18"/>
          <w:lang w:val="cs-CZ"/>
        </w:rPr>
        <w:t xml:space="preserve">a </w:t>
      </w:r>
      <w:r w:rsidRPr="00EE4541">
        <w:rPr>
          <w:sz w:val="18"/>
          <w:szCs w:val="18"/>
          <w:lang w:val="cs-CZ"/>
        </w:rPr>
        <w:t>Smlouvou.</w:t>
      </w:r>
    </w:p>
    <w:p w14:paraId="072B3EF9" w14:textId="77777777"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 xml:space="preserve">Poskytovatel musí zachovávat mlčenlivost ve vztahu k Osobním údajům a o bezpečnostních opatřeních přijatých k zabezpečení Ochrany osobních údajů. Poskytovatel nesmí Osobní údaje zveřejňovat, šířit, či předávat dalším osobám, mimo osob poskytujících subdodavatelské služby Poskytovateli a za předpokladu, že s těmito subdodavateli Poskytovatel sjedná ujednání odpovídající tomuto Článku. Poskytovatel musí každé zamýšlené </w:t>
      </w:r>
      <w:r w:rsidR="00EE4541" w:rsidRPr="00EE4541">
        <w:rPr>
          <w:sz w:val="18"/>
          <w:szCs w:val="18"/>
          <w:lang w:val="cs-CZ"/>
        </w:rPr>
        <w:t>předání Osobních údajů oznámit Objednateli</w:t>
      </w:r>
      <w:r w:rsidRPr="00EE4541">
        <w:rPr>
          <w:sz w:val="18"/>
          <w:szCs w:val="18"/>
          <w:lang w:val="cs-CZ"/>
        </w:rPr>
        <w:t xml:space="preserve">. Bez ohledu na uvedené, Poskytovatel vždy odpovídá </w:t>
      </w:r>
      <w:r w:rsidR="00EE4541" w:rsidRPr="00EE4541">
        <w:rPr>
          <w:sz w:val="18"/>
          <w:szCs w:val="18"/>
          <w:lang w:val="cs-CZ"/>
        </w:rPr>
        <w:t>Objednateli</w:t>
      </w:r>
      <w:r w:rsidRPr="00EE4541">
        <w:rPr>
          <w:sz w:val="18"/>
          <w:szCs w:val="18"/>
          <w:lang w:val="cs-CZ"/>
        </w:rPr>
        <w:t>, jako by zpracování prováděl sám.</w:t>
      </w:r>
    </w:p>
    <w:p w14:paraId="211B8464" w14:textId="77777777"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Poskytovatel musí přijmout taková opatření, aby nemohlo dojít k neoprávněnému nebo nahodilému přístupu k Osobním údajům, k jejich změně, zničení či ztrátě, neoprávněnému nahlížení, přenosu, k jejich jinému neoprávněnému zpracování, jakož i k jinému zneužití Osobních údajů.</w:t>
      </w:r>
    </w:p>
    <w:p w14:paraId="37B2B111" w14:textId="77777777"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Poskytovatel je povinen zpracovat a dokumentovat přijatá a provedená technicko-organizační opatření k zajištění ochrany Osobních údajů v souladu s úpravou ZOOÚ a případně i jinými právními předpisy.</w:t>
      </w:r>
    </w:p>
    <w:p w14:paraId="5D3FB09E" w14:textId="77777777"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Strany se zavazují se navzájem bez prodlení informovat o všech okolnostech významných pro splnění povinností dle tohoto ujednání Článku.</w:t>
      </w:r>
    </w:p>
    <w:p w14:paraId="6F677643" w14:textId="77777777" w:rsidR="0028096C" w:rsidRPr="00500BD6" w:rsidRDefault="0028096C" w:rsidP="0028096C">
      <w:pPr>
        <w:pStyle w:val="Clause1"/>
        <w:rPr>
          <w:rFonts w:eastAsiaTheme="minorHAnsi"/>
          <w:lang w:val="cs-CZ" w:eastAsia="en-US"/>
        </w:rPr>
      </w:pPr>
      <w:r w:rsidRPr="00500BD6">
        <w:rPr>
          <w:rFonts w:eastAsiaTheme="minorHAnsi"/>
          <w:lang w:val="cs-CZ" w:eastAsia="en-US"/>
        </w:rPr>
        <w:t>SOUHLASY</w:t>
      </w:r>
      <w:r w:rsidR="00EE4541">
        <w:rPr>
          <w:rFonts w:eastAsiaTheme="minorHAnsi"/>
          <w:lang w:val="cs-CZ" w:eastAsia="en-US"/>
        </w:rPr>
        <w:t xml:space="preserve"> SE ZPRACOVÁNÍM OSOBNÍCH ÚDAJŮ</w:t>
      </w:r>
    </w:p>
    <w:p w14:paraId="6F30D283" w14:textId="77777777" w:rsidR="00EE4541" w:rsidRPr="00975801" w:rsidRDefault="00EE4541" w:rsidP="00EE4541">
      <w:pPr>
        <w:pStyle w:val="Clause2"/>
        <w:rPr>
          <w:rFonts w:ascii="Trebuchet MS" w:eastAsia="Trebuchet MS" w:hAnsi="Trebuchet MS" w:cs="Trebuchet MS"/>
          <w:b/>
          <w:sz w:val="18"/>
          <w:szCs w:val="18"/>
          <w:lang w:val="cs-CZ"/>
        </w:rPr>
      </w:pPr>
      <w:bookmarkStart w:id="9" w:name="_Ref470611983"/>
      <w:r w:rsidRPr="00EE4541">
        <w:rPr>
          <w:sz w:val="18"/>
          <w:szCs w:val="18"/>
          <w:lang w:val="cs-CZ"/>
        </w:rPr>
        <w:t>V souvislosti s</w:t>
      </w:r>
      <w:r w:rsidR="00C5565C">
        <w:rPr>
          <w:sz w:val="18"/>
          <w:szCs w:val="18"/>
          <w:lang w:val="cs-CZ"/>
        </w:rPr>
        <w:t> </w:t>
      </w:r>
      <w:r w:rsidRPr="00EE4541">
        <w:rPr>
          <w:sz w:val="18"/>
          <w:szCs w:val="18"/>
          <w:lang w:val="cs-CZ"/>
        </w:rPr>
        <w:t>plněním</w:t>
      </w:r>
      <w:r w:rsidR="00C5565C">
        <w:rPr>
          <w:sz w:val="18"/>
          <w:szCs w:val="18"/>
          <w:lang w:val="cs-CZ"/>
        </w:rPr>
        <w:t xml:space="preserve"> </w:t>
      </w:r>
      <w:r w:rsidRPr="00EE4541">
        <w:rPr>
          <w:sz w:val="18"/>
          <w:szCs w:val="18"/>
          <w:lang w:val="cs-CZ"/>
        </w:rPr>
        <w:t>dle Smlouvy, se Objednatel</w:t>
      </w:r>
      <w:r w:rsidR="0028096C" w:rsidRPr="00EE4541">
        <w:rPr>
          <w:sz w:val="18"/>
          <w:szCs w:val="18"/>
          <w:lang w:val="cs-CZ"/>
        </w:rPr>
        <w:t xml:space="preserve"> </w:t>
      </w:r>
      <w:r w:rsidRPr="00EE4541">
        <w:rPr>
          <w:sz w:val="18"/>
          <w:szCs w:val="18"/>
          <w:lang w:val="cs-CZ"/>
        </w:rPr>
        <w:t>zavazuje formulovat Souhlas se zpracováním osobních údajů, pokud takový Souhlas je potřeba, a zajistit prostřednictvím Poskytovatele jeho umístění v rámci Systému. Poskytovatel se současně zavazuje takové umístění Souhlasu v rámci Systému zajistit.</w:t>
      </w:r>
    </w:p>
    <w:bookmarkEnd w:id="9"/>
    <w:p w14:paraId="3F08D444" w14:textId="77777777" w:rsidR="00EE4541" w:rsidRDefault="00EE4541" w:rsidP="00EE4541">
      <w:pPr>
        <w:pStyle w:val="Clause1"/>
        <w:rPr>
          <w:lang w:val="cs-CZ"/>
        </w:rPr>
      </w:pPr>
      <w:r>
        <w:rPr>
          <w:lang w:val="cs-CZ"/>
        </w:rPr>
        <w:t>ODŠKODNĚNÍ</w:t>
      </w:r>
    </w:p>
    <w:p w14:paraId="50C4051A" w14:textId="77777777" w:rsidR="00EE4541" w:rsidRPr="00EE4541" w:rsidRDefault="00EE4541" w:rsidP="00EE4541">
      <w:pPr>
        <w:pStyle w:val="Clause2"/>
        <w:contextualSpacing/>
        <w:rPr>
          <w:sz w:val="18"/>
          <w:szCs w:val="18"/>
          <w:lang w:val="cs-CZ"/>
        </w:rPr>
      </w:pPr>
      <w:bookmarkStart w:id="10" w:name="_Ref470697265"/>
      <w:r w:rsidRPr="00EE4541">
        <w:rPr>
          <w:sz w:val="18"/>
          <w:szCs w:val="18"/>
          <w:lang w:val="cs-CZ"/>
        </w:rPr>
        <w:t>Objednatel prohlašuje, že:</w:t>
      </w:r>
      <w:bookmarkEnd w:id="10"/>
    </w:p>
    <w:p w14:paraId="0B048C77" w14:textId="77777777" w:rsidR="00EE4541" w:rsidRPr="00EE4541" w:rsidRDefault="00EE4541" w:rsidP="00EE4541">
      <w:pPr>
        <w:pStyle w:val="Clause3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Osobní údaje budou získávány v souladu s ZOOÚ a Objednatel pro jejich získání splnil veškeré povinnosti ZOOÚ tak, aby Osobní údaje mohl zpracovávat a předat Poskytovateli a Poskytovatel tak mohl řádně plnit svá práva a povinnosti vyplývající ze Smlouvy; a</w:t>
      </w:r>
    </w:p>
    <w:p w14:paraId="488D78C9" w14:textId="77777777" w:rsidR="00EE4541" w:rsidRPr="00EE4541" w:rsidRDefault="00EE4541" w:rsidP="00EE4541">
      <w:pPr>
        <w:pStyle w:val="Clause3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data, údaje a soubory Objednatelem určená k umístění na Karty nebudou nijak zasahovat do autorských, osobnostních a jiných práv třetích stran.</w:t>
      </w:r>
    </w:p>
    <w:p w14:paraId="765FA2C3" w14:textId="77777777" w:rsidR="00EE4541" w:rsidRPr="00EE4541" w:rsidRDefault="00EE4541" w:rsidP="00EE4541">
      <w:pPr>
        <w:pStyle w:val="Indent2"/>
        <w:contextualSpacing/>
        <w:rPr>
          <w:sz w:val="18"/>
          <w:szCs w:val="18"/>
        </w:rPr>
      </w:pPr>
      <w:r w:rsidRPr="00EE4541">
        <w:rPr>
          <w:sz w:val="18"/>
          <w:szCs w:val="18"/>
        </w:rPr>
        <w:t>Pokud by se kterékoli prohlášení Objednatele v tomto Článku ukázalo jako nepravdivé či zavádějící, Objednatel se ve smyslu ustanovení § 2890 a násl. Občanského zákoníku zavazuje uhradit Poskytovateli újmu, která Poskytovateli vznikne.</w:t>
      </w:r>
    </w:p>
    <w:p w14:paraId="4DF41AAF" w14:textId="77777777" w:rsidR="00EE4541" w:rsidRPr="0018554A" w:rsidRDefault="00EE4541" w:rsidP="0018554A">
      <w:pPr>
        <w:pStyle w:val="Clause2"/>
        <w:numPr>
          <w:ilvl w:val="0"/>
          <w:numId w:val="0"/>
        </w:numPr>
        <w:rPr>
          <w:rFonts w:ascii="Trebuchet MS" w:eastAsia="Trebuchet MS" w:hAnsi="Trebuchet MS"/>
          <w:b/>
        </w:rPr>
      </w:pPr>
    </w:p>
    <w:sectPr w:rsidR="00EE4541" w:rsidRPr="0018554A" w:rsidSect="006203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11" w:right="1584" w:bottom="1411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1B215" w14:textId="77777777" w:rsidR="00723EB0" w:rsidRDefault="00723EB0">
      <w:r>
        <w:separator/>
      </w:r>
    </w:p>
  </w:endnote>
  <w:endnote w:type="continuationSeparator" w:id="0">
    <w:p w14:paraId="2133640B" w14:textId="77777777" w:rsidR="00723EB0" w:rsidRDefault="00723EB0">
      <w:r>
        <w:continuationSeparator/>
      </w:r>
    </w:p>
  </w:endnote>
  <w:endnote w:type="continuationNotice" w:id="1">
    <w:p w14:paraId="2FB5C140" w14:textId="77777777" w:rsidR="00723EB0" w:rsidRDefault="00723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68C53" w14:textId="77777777" w:rsidR="007422C0" w:rsidRDefault="007422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6BACF" w14:textId="77777777" w:rsidR="00F712B3" w:rsidRPr="00582143" w:rsidRDefault="001E32CF">
    <w:pPr>
      <w:jc w:val="right"/>
      <w:rPr>
        <w:rFonts w:ascii="Arial" w:hAnsi="Arial" w:cs="Arial"/>
        <w:sz w:val="18"/>
        <w:szCs w:val="18"/>
      </w:rPr>
    </w:pPr>
    <w:r w:rsidRPr="00582143">
      <w:rPr>
        <w:rFonts w:ascii="Arial" w:eastAsia="Trebuchet MS" w:hAnsi="Arial" w:cs="Arial"/>
        <w:sz w:val="18"/>
        <w:szCs w:val="18"/>
      </w:rPr>
      <w:t xml:space="preserve">Stránka </w:t>
    </w:r>
    <w:r w:rsidR="0062031D" w:rsidRPr="00582143">
      <w:rPr>
        <w:rFonts w:ascii="Arial" w:hAnsi="Arial" w:cs="Arial"/>
        <w:sz w:val="18"/>
        <w:szCs w:val="18"/>
      </w:rPr>
      <w:fldChar w:fldCharType="begin"/>
    </w:r>
    <w:r w:rsidRPr="00582143">
      <w:rPr>
        <w:rFonts w:ascii="Arial" w:hAnsi="Arial" w:cs="Arial"/>
        <w:sz w:val="18"/>
        <w:szCs w:val="18"/>
      </w:rPr>
      <w:instrText>PAGE</w:instrText>
    </w:r>
    <w:r w:rsidR="0062031D" w:rsidRPr="00582143">
      <w:rPr>
        <w:rFonts w:ascii="Arial" w:hAnsi="Arial" w:cs="Arial"/>
        <w:sz w:val="18"/>
        <w:szCs w:val="18"/>
      </w:rPr>
      <w:fldChar w:fldCharType="separate"/>
    </w:r>
    <w:r w:rsidR="005C0C6E">
      <w:rPr>
        <w:rFonts w:ascii="Arial" w:hAnsi="Arial" w:cs="Arial"/>
        <w:noProof/>
        <w:sz w:val="18"/>
        <w:szCs w:val="18"/>
      </w:rPr>
      <w:t>13</w:t>
    </w:r>
    <w:r w:rsidR="0062031D" w:rsidRPr="00582143">
      <w:rPr>
        <w:rFonts w:ascii="Arial" w:hAnsi="Arial" w:cs="Arial"/>
        <w:sz w:val="18"/>
        <w:szCs w:val="18"/>
      </w:rPr>
      <w:fldChar w:fldCharType="end"/>
    </w:r>
    <w:r w:rsidRPr="00582143">
      <w:rPr>
        <w:rFonts w:ascii="Arial" w:eastAsia="Trebuchet MS" w:hAnsi="Arial" w:cs="Arial"/>
        <w:sz w:val="18"/>
        <w:szCs w:val="18"/>
      </w:rPr>
      <w:t xml:space="preserve"> z </w:t>
    </w:r>
    <w:r w:rsidR="0062031D" w:rsidRPr="00582143">
      <w:rPr>
        <w:rFonts w:ascii="Arial" w:hAnsi="Arial" w:cs="Arial"/>
        <w:sz w:val="18"/>
        <w:szCs w:val="18"/>
      </w:rPr>
      <w:fldChar w:fldCharType="begin"/>
    </w:r>
    <w:r w:rsidRPr="00582143">
      <w:rPr>
        <w:rFonts w:ascii="Arial" w:hAnsi="Arial" w:cs="Arial"/>
        <w:sz w:val="18"/>
        <w:szCs w:val="18"/>
      </w:rPr>
      <w:instrText>NUMPAGES</w:instrText>
    </w:r>
    <w:r w:rsidR="0062031D" w:rsidRPr="00582143">
      <w:rPr>
        <w:rFonts w:ascii="Arial" w:hAnsi="Arial" w:cs="Arial"/>
        <w:sz w:val="18"/>
        <w:szCs w:val="18"/>
      </w:rPr>
      <w:fldChar w:fldCharType="separate"/>
    </w:r>
    <w:r w:rsidR="005C0C6E">
      <w:rPr>
        <w:rFonts w:ascii="Arial" w:hAnsi="Arial" w:cs="Arial"/>
        <w:noProof/>
        <w:sz w:val="18"/>
        <w:szCs w:val="18"/>
      </w:rPr>
      <w:t>13</w:t>
    </w:r>
    <w:r w:rsidR="0062031D" w:rsidRPr="00582143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DD60" w14:textId="77777777" w:rsidR="007422C0" w:rsidRDefault="007422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B46D3" w14:textId="77777777" w:rsidR="00723EB0" w:rsidRDefault="00723EB0">
      <w:r>
        <w:separator/>
      </w:r>
    </w:p>
  </w:footnote>
  <w:footnote w:type="continuationSeparator" w:id="0">
    <w:p w14:paraId="52CD7109" w14:textId="77777777" w:rsidR="00723EB0" w:rsidRDefault="00723EB0">
      <w:r>
        <w:continuationSeparator/>
      </w:r>
    </w:p>
  </w:footnote>
  <w:footnote w:type="continuationNotice" w:id="1">
    <w:p w14:paraId="0C82E172" w14:textId="77777777" w:rsidR="00723EB0" w:rsidRDefault="00723EB0"/>
  </w:footnote>
  <w:footnote w:id="2">
    <w:p w14:paraId="6839AE00" w14:textId="7DF23BF3" w:rsidR="00CE5BA8" w:rsidRDefault="00CE5BA8" w:rsidP="00CE5B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/>
        </w:rPr>
        <w:t xml:space="preserve">Budoucí rozšíření Systému se bude řídit </w:t>
      </w:r>
      <w:r w:rsidR="00953766">
        <w:rPr>
          <w:rFonts w:ascii="Arial" w:hAnsi="Arial"/>
        </w:rPr>
        <w:t xml:space="preserve">ceníkem uvedeným v Příloze </w:t>
      </w:r>
      <w:proofErr w:type="gramStart"/>
      <w:r w:rsidR="00953766">
        <w:rPr>
          <w:rFonts w:ascii="Arial" w:hAnsi="Arial"/>
        </w:rPr>
        <w:t>č</w:t>
      </w:r>
      <w:r>
        <w:rPr>
          <w:rFonts w:ascii="Arial" w:hAnsi="Arial"/>
        </w:rPr>
        <w:t>.</w:t>
      </w:r>
      <w:r w:rsidR="00953766">
        <w:rPr>
          <w:rFonts w:ascii="Arial" w:hAnsi="Arial"/>
        </w:rPr>
        <w:t>2</w:t>
      </w:r>
      <w:proofErr w:type="gramEnd"/>
    </w:p>
  </w:footnote>
  <w:footnote w:id="3">
    <w:p w14:paraId="07D535E8" w14:textId="77777777" w:rsidR="00CE5BA8" w:rsidRDefault="00CE5BA8" w:rsidP="00CE5BA8">
      <w:pPr>
        <w:pStyle w:val="Textpoznpodarou"/>
      </w:pPr>
      <w:r>
        <w:rPr>
          <w:rStyle w:val="Znakapoznpodarou"/>
        </w:rPr>
        <w:footnoteRef/>
      </w:r>
      <w:r>
        <w:t xml:space="preserve"> Pokud nebude platba převodem, bude již zaškrtnuta platba kartou.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698BE" w14:textId="77777777" w:rsidR="007422C0" w:rsidRDefault="007422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66294" w14:textId="77777777" w:rsidR="00F712B3" w:rsidRDefault="00F712B3" w:rsidP="00582143">
    <w:pP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C4EB" w14:textId="77777777" w:rsidR="007422C0" w:rsidRDefault="007422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A37"/>
    <w:multiLevelType w:val="hybridMultilevel"/>
    <w:tmpl w:val="A8A43016"/>
    <w:styleLink w:val="Importovanstyl4"/>
    <w:lvl w:ilvl="0" w:tplc="13DE8268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3280F0">
      <w:start w:val="1"/>
      <w:numFmt w:val="bullet"/>
      <w:lvlText w:val="o"/>
      <w:lvlJc w:val="left"/>
      <w:pPr>
        <w:ind w:left="21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E045DA">
      <w:start w:val="1"/>
      <w:numFmt w:val="bullet"/>
      <w:lvlText w:val="▪"/>
      <w:lvlJc w:val="left"/>
      <w:pPr>
        <w:ind w:left="28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D41ED0">
      <w:start w:val="1"/>
      <w:numFmt w:val="bullet"/>
      <w:lvlText w:val="·"/>
      <w:lvlJc w:val="left"/>
      <w:pPr>
        <w:ind w:left="35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D0B420">
      <w:start w:val="1"/>
      <w:numFmt w:val="bullet"/>
      <w:lvlText w:val="o"/>
      <w:lvlJc w:val="left"/>
      <w:pPr>
        <w:ind w:left="43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0C1402">
      <w:start w:val="1"/>
      <w:numFmt w:val="bullet"/>
      <w:lvlText w:val="▪"/>
      <w:lvlJc w:val="left"/>
      <w:pPr>
        <w:ind w:left="50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ACAD5A">
      <w:start w:val="1"/>
      <w:numFmt w:val="bullet"/>
      <w:lvlText w:val="·"/>
      <w:lvlJc w:val="left"/>
      <w:pPr>
        <w:ind w:left="57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400052">
      <w:start w:val="1"/>
      <w:numFmt w:val="bullet"/>
      <w:lvlText w:val="o"/>
      <w:lvlJc w:val="left"/>
      <w:pPr>
        <w:ind w:left="64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DC6C9E">
      <w:start w:val="1"/>
      <w:numFmt w:val="bullet"/>
      <w:lvlText w:val="▪"/>
      <w:lvlJc w:val="left"/>
      <w:pPr>
        <w:ind w:left="71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E95C34"/>
    <w:multiLevelType w:val="multilevel"/>
    <w:tmpl w:val="0438244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862" w:firstLine="142"/>
      </w:pPr>
      <w:rPr>
        <w:rFonts w:ascii="Trebuchet MS" w:eastAsia="Trebuchet MS" w:hAnsi="Trebuchet MS" w:cs="Trebuchet MS"/>
        <w:sz w:val="20"/>
        <w:szCs w:val="20"/>
      </w:rPr>
    </w:lvl>
    <w:lvl w:ilvl="2">
      <w:start w:val="1"/>
      <w:numFmt w:val="decimal"/>
      <w:lvlText w:val="%1.%2.%3."/>
      <w:lvlJc w:val="left"/>
      <w:pPr>
        <w:ind w:left="862" w:firstLine="142"/>
      </w:pPr>
      <w:rPr>
        <w:rFonts w:ascii="Trebuchet MS" w:eastAsia="Trebuchet MS" w:hAnsi="Trebuchet MS" w:cs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22" w:firstLine="142"/>
      </w:pPr>
    </w:lvl>
    <w:lvl w:ilvl="4">
      <w:start w:val="1"/>
      <w:numFmt w:val="decimal"/>
      <w:lvlText w:val="%1.%2.%3.%4.%5."/>
      <w:lvlJc w:val="left"/>
      <w:pPr>
        <w:ind w:left="1222" w:firstLine="142"/>
      </w:pPr>
    </w:lvl>
    <w:lvl w:ilvl="5">
      <w:start w:val="1"/>
      <w:numFmt w:val="decimal"/>
      <w:lvlText w:val="%1.%2.%3.%4.%5.%6."/>
      <w:lvlJc w:val="left"/>
      <w:pPr>
        <w:ind w:left="1582" w:firstLine="141"/>
      </w:pPr>
    </w:lvl>
    <w:lvl w:ilvl="6">
      <w:start w:val="1"/>
      <w:numFmt w:val="decimal"/>
      <w:lvlText w:val="%1.%2.%3.%4.%5.%6.%7."/>
      <w:lvlJc w:val="left"/>
      <w:pPr>
        <w:ind w:left="1942" w:firstLine="141"/>
      </w:pPr>
    </w:lvl>
    <w:lvl w:ilvl="7">
      <w:start w:val="1"/>
      <w:numFmt w:val="decimal"/>
      <w:lvlText w:val="%1.%2.%3.%4.%5.%6.%7.%8."/>
      <w:lvlJc w:val="left"/>
      <w:pPr>
        <w:ind w:left="1942" w:firstLine="141"/>
      </w:pPr>
    </w:lvl>
    <w:lvl w:ilvl="8">
      <w:start w:val="1"/>
      <w:numFmt w:val="decimal"/>
      <w:lvlText w:val="%1.%2.%3.%4.%5.%6.%7.%8.%9."/>
      <w:lvlJc w:val="left"/>
      <w:pPr>
        <w:ind w:left="2302" w:firstLine="141"/>
      </w:pPr>
    </w:lvl>
  </w:abstractNum>
  <w:abstractNum w:abstractNumId="2" w15:restartNumberingAfterBreak="0">
    <w:nsid w:val="0F027EA4"/>
    <w:multiLevelType w:val="hybridMultilevel"/>
    <w:tmpl w:val="6F7419B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761DC1"/>
    <w:multiLevelType w:val="multilevel"/>
    <w:tmpl w:val="77F8F50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" w15:restartNumberingAfterBreak="0">
    <w:nsid w:val="122D7FC8"/>
    <w:multiLevelType w:val="multilevel"/>
    <w:tmpl w:val="01C08480"/>
    <w:lvl w:ilvl="0">
      <w:start w:val="1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2A03CE0"/>
    <w:multiLevelType w:val="hybridMultilevel"/>
    <w:tmpl w:val="99F27934"/>
    <w:lvl w:ilvl="0" w:tplc="2EA49026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62" w:hanging="360"/>
      </w:pPr>
    </w:lvl>
    <w:lvl w:ilvl="2" w:tplc="0405001B" w:tentative="1">
      <w:start w:val="1"/>
      <w:numFmt w:val="lowerRoman"/>
      <w:lvlText w:val="%3."/>
      <w:lvlJc w:val="right"/>
      <w:pPr>
        <w:ind w:left="3382" w:hanging="180"/>
      </w:pPr>
    </w:lvl>
    <w:lvl w:ilvl="3" w:tplc="0405000F" w:tentative="1">
      <w:start w:val="1"/>
      <w:numFmt w:val="decimal"/>
      <w:lvlText w:val="%4."/>
      <w:lvlJc w:val="left"/>
      <w:pPr>
        <w:ind w:left="4102" w:hanging="360"/>
      </w:pPr>
    </w:lvl>
    <w:lvl w:ilvl="4" w:tplc="04050019" w:tentative="1">
      <w:start w:val="1"/>
      <w:numFmt w:val="lowerLetter"/>
      <w:lvlText w:val="%5."/>
      <w:lvlJc w:val="left"/>
      <w:pPr>
        <w:ind w:left="4822" w:hanging="360"/>
      </w:pPr>
    </w:lvl>
    <w:lvl w:ilvl="5" w:tplc="0405001B" w:tentative="1">
      <w:start w:val="1"/>
      <w:numFmt w:val="lowerRoman"/>
      <w:lvlText w:val="%6."/>
      <w:lvlJc w:val="right"/>
      <w:pPr>
        <w:ind w:left="5542" w:hanging="180"/>
      </w:pPr>
    </w:lvl>
    <w:lvl w:ilvl="6" w:tplc="0405000F" w:tentative="1">
      <w:start w:val="1"/>
      <w:numFmt w:val="decimal"/>
      <w:lvlText w:val="%7."/>
      <w:lvlJc w:val="left"/>
      <w:pPr>
        <w:ind w:left="6262" w:hanging="360"/>
      </w:pPr>
    </w:lvl>
    <w:lvl w:ilvl="7" w:tplc="04050019" w:tentative="1">
      <w:start w:val="1"/>
      <w:numFmt w:val="lowerLetter"/>
      <w:lvlText w:val="%8."/>
      <w:lvlJc w:val="left"/>
      <w:pPr>
        <w:ind w:left="6982" w:hanging="360"/>
      </w:pPr>
    </w:lvl>
    <w:lvl w:ilvl="8" w:tplc="040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6" w15:restartNumberingAfterBreak="0">
    <w:nsid w:val="13D03EF2"/>
    <w:multiLevelType w:val="multilevel"/>
    <w:tmpl w:val="361EA488"/>
    <w:lvl w:ilvl="0">
      <w:start w:val="1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70C4C17"/>
    <w:multiLevelType w:val="hybridMultilevel"/>
    <w:tmpl w:val="80AA64CA"/>
    <w:lvl w:ilvl="0" w:tplc="040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7513945"/>
    <w:multiLevelType w:val="multilevel"/>
    <w:tmpl w:val="DB225D20"/>
    <w:numStyleLink w:val="Importovanstyl1"/>
  </w:abstractNum>
  <w:abstractNum w:abstractNumId="9" w15:restartNumberingAfterBreak="0">
    <w:nsid w:val="1DCB3ABF"/>
    <w:multiLevelType w:val="multilevel"/>
    <w:tmpl w:val="F540328E"/>
    <w:lvl w:ilvl="0">
      <w:start w:val="1"/>
      <w:numFmt w:val="bullet"/>
      <w:lvlText w:val="-"/>
      <w:lvlJc w:val="left"/>
      <w:pPr>
        <w:ind w:left="39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2AA09DC"/>
    <w:multiLevelType w:val="hybridMultilevel"/>
    <w:tmpl w:val="D8D4FE7E"/>
    <w:numStyleLink w:val="Importovanstyl6"/>
  </w:abstractNum>
  <w:abstractNum w:abstractNumId="11" w15:restartNumberingAfterBreak="0">
    <w:nsid w:val="24BB54D0"/>
    <w:multiLevelType w:val="hybridMultilevel"/>
    <w:tmpl w:val="89E4551C"/>
    <w:numStyleLink w:val="Importovanstyl3"/>
  </w:abstractNum>
  <w:abstractNum w:abstractNumId="12" w15:restartNumberingAfterBreak="0">
    <w:nsid w:val="27F65239"/>
    <w:multiLevelType w:val="multilevel"/>
    <w:tmpl w:val="3942E966"/>
    <w:lvl w:ilvl="0">
      <w:start w:val="1"/>
      <w:numFmt w:val="bullet"/>
      <w:lvlText w:val="●"/>
      <w:lvlJc w:val="left"/>
      <w:pPr>
        <w:ind w:left="643" w:firstLine="283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B5F253A"/>
    <w:multiLevelType w:val="hybridMultilevel"/>
    <w:tmpl w:val="E69476F8"/>
    <w:lvl w:ilvl="0" w:tplc="9A4CD048">
      <w:start w:val="1"/>
      <w:numFmt w:val="lowerRoman"/>
      <w:lvlText w:val="(%1)"/>
      <w:lvlJc w:val="left"/>
      <w:pPr>
        <w:ind w:left="15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339B7639"/>
    <w:multiLevelType w:val="hybridMultilevel"/>
    <w:tmpl w:val="89E4551C"/>
    <w:styleLink w:val="Importovanstyl3"/>
    <w:lvl w:ilvl="0" w:tplc="70E8F226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1021F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00392">
      <w:start w:val="1"/>
      <w:numFmt w:val="lowerRoman"/>
      <w:lvlText w:val="%3."/>
      <w:lvlJc w:val="left"/>
      <w:pPr>
        <w:ind w:left="215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85E8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8CBAF0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CAE122">
      <w:start w:val="1"/>
      <w:numFmt w:val="lowerRoman"/>
      <w:lvlText w:val="%6."/>
      <w:lvlJc w:val="left"/>
      <w:pPr>
        <w:ind w:left="431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52ED1A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7AB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324962">
      <w:start w:val="1"/>
      <w:numFmt w:val="lowerRoman"/>
      <w:lvlText w:val="%9."/>
      <w:lvlJc w:val="left"/>
      <w:pPr>
        <w:ind w:left="647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A033EE3"/>
    <w:multiLevelType w:val="multilevel"/>
    <w:tmpl w:val="A69C3A96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6" w15:restartNumberingAfterBreak="0">
    <w:nsid w:val="3EDA6607"/>
    <w:multiLevelType w:val="hybridMultilevel"/>
    <w:tmpl w:val="D6CAB5CA"/>
    <w:numStyleLink w:val="Importovanstyl2"/>
  </w:abstractNum>
  <w:abstractNum w:abstractNumId="17" w15:restartNumberingAfterBreak="0">
    <w:nsid w:val="42225C8D"/>
    <w:multiLevelType w:val="hybridMultilevel"/>
    <w:tmpl w:val="A8A43016"/>
    <w:numStyleLink w:val="Importovanstyl4"/>
  </w:abstractNum>
  <w:abstractNum w:abstractNumId="18" w15:restartNumberingAfterBreak="0">
    <w:nsid w:val="42810D9F"/>
    <w:multiLevelType w:val="multilevel"/>
    <w:tmpl w:val="69EAA1AC"/>
    <w:lvl w:ilvl="0">
      <w:start w:val="1"/>
      <w:numFmt w:val="bullet"/>
      <w:lvlText w:val="●"/>
      <w:lvlJc w:val="left"/>
      <w:pPr>
        <w:ind w:left="643" w:firstLine="283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436B28E9"/>
    <w:multiLevelType w:val="hybridMultilevel"/>
    <w:tmpl w:val="4F3AE628"/>
    <w:numStyleLink w:val="Importovanstyl5"/>
  </w:abstractNum>
  <w:abstractNum w:abstractNumId="20" w15:restartNumberingAfterBreak="0">
    <w:nsid w:val="458B33FF"/>
    <w:multiLevelType w:val="multilevel"/>
    <w:tmpl w:val="DE5616F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4D337259"/>
    <w:multiLevelType w:val="multilevel"/>
    <w:tmpl w:val="159A06A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5099547B"/>
    <w:multiLevelType w:val="multilevel"/>
    <w:tmpl w:val="DB225D20"/>
    <w:styleLink w:val="Importovanstyl1"/>
    <w:lvl w:ilvl="0">
      <w:start w:val="1"/>
      <w:numFmt w:val="decimal"/>
      <w:lvlText w:val="%1."/>
      <w:lvlJc w:val="left"/>
      <w:pPr>
        <w:ind w:left="431" w:hanging="4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7BA5182"/>
    <w:multiLevelType w:val="multilevel"/>
    <w:tmpl w:val="3AC859FA"/>
    <w:lvl w:ilvl="0">
      <w:start w:val="1"/>
      <w:numFmt w:val="lowerLetter"/>
      <w:lvlText w:val="%1)"/>
      <w:lvlJc w:val="left"/>
      <w:pPr>
        <w:ind w:left="1428" w:firstLine="1068"/>
      </w:pPr>
    </w:lvl>
    <w:lvl w:ilvl="1">
      <w:start w:val="1"/>
      <w:numFmt w:val="lowerLetter"/>
      <w:lvlText w:val="%2."/>
      <w:lvlJc w:val="left"/>
      <w:pPr>
        <w:ind w:left="2148" w:firstLine="1788"/>
      </w:pPr>
    </w:lvl>
    <w:lvl w:ilvl="2">
      <w:start w:val="1"/>
      <w:numFmt w:val="lowerRoman"/>
      <w:lvlText w:val="%3."/>
      <w:lvlJc w:val="right"/>
      <w:pPr>
        <w:ind w:left="2868" w:firstLine="2688"/>
      </w:pPr>
    </w:lvl>
    <w:lvl w:ilvl="3">
      <w:start w:val="1"/>
      <w:numFmt w:val="decimal"/>
      <w:lvlText w:val="%4."/>
      <w:lvlJc w:val="left"/>
      <w:pPr>
        <w:ind w:left="3588" w:firstLine="3228"/>
      </w:pPr>
    </w:lvl>
    <w:lvl w:ilvl="4">
      <w:start w:val="1"/>
      <w:numFmt w:val="lowerLetter"/>
      <w:lvlText w:val="%5."/>
      <w:lvlJc w:val="left"/>
      <w:pPr>
        <w:ind w:left="4308" w:firstLine="3948"/>
      </w:pPr>
    </w:lvl>
    <w:lvl w:ilvl="5">
      <w:start w:val="1"/>
      <w:numFmt w:val="lowerRoman"/>
      <w:lvlText w:val="%6."/>
      <w:lvlJc w:val="right"/>
      <w:pPr>
        <w:ind w:left="5028" w:firstLine="4848"/>
      </w:pPr>
    </w:lvl>
    <w:lvl w:ilvl="6">
      <w:start w:val="1"/>
      <w:numFmt w:val="decimal"/>
      <w:lvlText w:val="%7."/>
      <w:lvlJc w:val="left"/>
      <w:pPr>
        <w:ind w:left="5748" w:firstLine="5388"/>
      </w:pPr>
    </w:lvl>
    <w:lvl w:ilvl="7">
      <w:start w:val="1"/>
      <w:numFmt w:val="lowerLetter"/>
      <w:lvlText w:val="%8."/>
      <w:lvlJc w:val="left"/>
      <w:pPr>
        <w:ind w:left="6468" w:firstLine="6108"/>
      </w:pPr>
    </w:lvl>
    <w:lvl w:ilvl="8">
      <w:start w:val="1"/>
      <w:numFmt w:val="lowerRoman"/>
      <w:lvlText w:val="%9."/>
      <w:lvlJc w:val="right"/>
      <w:pPr>
        <w:ind w:left="7188" w:firstLine="7008"/>
      </w:pPr>
    </w:lvl>
  </w:abstractNum>
  <w:abstractNum w:abstractNumId="24" w15:restartNumberingAfterBreak="0">
    <w:nsid w:val="594C0D93"/>
    <w:multiLevelType w:val="hybridMultilevel"/>
    <w:tmpl w:val="39B6750E"/>
    <w:lvl w:ilvl="0" w:tplc="34E474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A4F49"/>
    <w:multiLevelType w:val="hybridMultilevel"/>
    <w:tmpl w:val="D6CAB5CA"/>
    <w:styleLink w:val="Importovanstyl2"/>
    <w:lvl w:ilvl="0" w:tplc="9DEE3512">
      <w:start w:val="1"/>
      <w:numFmt w:val="bullet"/>
      <w:lvlText w:val="•"/>
      <w:lvlJc w:val="left"/>
      <w:pPr>
        <w:ind w:left="1060" w:hanging="7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BA1D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9ED1C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34E5F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4C3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00A80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BA961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CEC2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8EC79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4B952EE"/>
    <w:multiLevelType w:val="multilevel"/>
    <w:tmpl w:val="52342F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65663FC2"/>
    <w:multiLevelType w:val="multilevel"/>
    <w:tmpl w:val="FE3E40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69B524E7"/>
    <w:multiLevelType w:val="hybridMultilevel"/>
    <w:tmpl w:val="D8D4FE7E"/>
    <w:styleLink w:val="Importovanstyl6"/>
    <w:lvl w:ilvl="0" w:tplc="D7DCC4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1637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001B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1217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2EA9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A4B1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4603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0A71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EA3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B8C27C3"/>
    <w:multiLevelType w:val="multilevel"/>
    <w:tmpl w:val="53EE31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71CB43A3"/>
    <w:multiLevelType w:val="hybridMultilevel"/>
    <w:tmpl w:val="A8B84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23002"/>
    <w:multiLevelType w:val="hybridMultilevel"/>
    <w:tmpl w:val="2452D4D4"/>
    <w:lvl w:ilvl="0" w:tplc="8A2E68AC">
      <w:start w:val="1"/>
      <w:numFmt w:val="lowerRoman"/>
      <w:lvlText w:val="(%1)"/>
      <w:lvlJc w:val="left"/>
      <w:pPr>
        <w:ind w:left="1582" w:hanging="720"/>
      </w:pPr>
      <w:rPr>
        <w:rFonts w:ascii="Trebuchet MS" w:eastAsia="Trebuchet MS" w:hAnsi="Trebuchet MS" w:cs="Trebuchet M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75CF5895"/>
    <w:multiLevelType w:val="hybridMultilevel"/>
    <w:tmpl w:val="4F3AE628"/>
    <w:styleLink w:val="Importovanstyl5"/>
    <w:lvl w:ilvl="0" w:tplc="17D82C36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A6CC84">
      <w:start w:val="1"/>
      <w:numFmt w:val="bullet"/>
      <w:lvlText w:val="o"/>
      <w:lvlJc w:val="left"/>
      <w:pPr>
        <w:ind w:left="21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B06DF4">
      <w:start w:val="1"/>
      <w:numFmt w:val="bullet"/>
      <w:lvlText w:val="▪"/>
      <w:lvlJc w:val="left"/>
      <w:pPr>
        <w:ind w:left="28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D2378C">
      <w:start w:val="1"/>
      <w:numFmt w:val="bullet"/>
      <w:lvlText w:val="·"/>
      <w:lvlJc w:val="left"/>
      <w:pPr>
        <w:ind w:left="35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8EAC5C">
      <w:start w:val="1"/>
      <w:numFmt w:val="bullet"/>
      <w:lvlText w:val="o"/>
      <w:lvlJc w:val="left"/>
      <w:pPr>
        <w:ind w:left="43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8B4CA">
      <w:start w:val="1"/>
      <w:numFmt w:val="bullet"/>
      <w:lvlText w:val="▪"/>
      <w:lvlJc w:val="left"/>
      <w:pPr>
        <w:ind w:left="50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C62354">
      <w:start w:val="1"/>
      <w:numFmt w:val="bullet"/>
      <w:lvlText w:val="·"/>
      <w:lvlJc w:val="left"/>
      <w:pPr>
        <w:ind w:left="57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F24DF8">
      <w:start w:val="1"/>
      <w:numFmt w:val="bullet"/>
      <w:lvlText w:val="o"/>
      <w:lvlJc w:val="left"/>
      <w:pPr>
        <w:ind w:left="64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3C4068">
      <w:start w:val="1"/>
      <w:numFmt w:val="bullet"/>
      <w:lvlText w:val="▪"/>
      <w:lvlJc w:val="left"/>
      <w:pPr>
        <w:ind w:left="71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6FB39E5"/>
    <w:multiLevelType w:val="multilevel"/>
    <w:tmpl w:val="7CAA0DC6"/>
    <w:lvl w:ilvl="0">
      <w:start w:val="1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 w15:restartNumberingAfterBreak="0">
    <w:nsid w:val="7B391C4F"/>
    <w:multiLevelType w:val="hybridMultilevel"/>
    <w:tmpl w:val="5A888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D096B"/>
    <w:multiLevelType w:val="multilevel"/>
    <w:tmpl w:val="F542ACCC"/>
    <w:lvl w:ilvl="0">
      <w:start w:val="1"/>
      <w:numFmt w:val="decimal"/>
      <w:lvlText w:val="%1."/>
      <w:lvlJc w:val="left"/>
      <w:pPr>
        <w:ind w:left="643" w:firstLine="283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7F49585E"/>
    <w:multiLevelType w:val="multilevel"/>
    <w:tmpl w:val="60609B12"/>
    <w:lvl w:ilvl="0">
      <w:start w:val="1"/>
      <w:numFmt w:val="decimal"/>
      <w:pStyle w:val="Claus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Clause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pStyle w:val="Clause4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pStyle w:val="Clause5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pStyle w:val="Clause6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pStyle w:val="Clause7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pStyle w:val="Clause8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33"/>
  </w:num>
  <w:num w:numId="5">
    <w:abstractNumId w:val="29"/>
  </w:num>
  <w:num w:numId="6">
    <w:abstractNumId w:val="4"/>
  </w:num>
  <w:num w:numId="7">
    <w:abstractNumId w:val="20"/>
  </w:num>
  <w:num w:numId="8">
    <w:abstractNumId w:val="6"/>
  </w:num>
  <w:num w:numId="9">
    <w:abstractNumId w:val="21"/>
  </w:num>
  <w:num w:numId="10">
    <w:abstractNumId w:val="9"/>
  </w:num>
  <w:num w:numId="11">
    <w:abstractNumId w:val="26"/>
  </w:num>
  <w:num w:numId="12">
    <w:abstractNumId w:val="35"/>
  </w:num>
  <w:num w:numId="13">
    <w:abstractNumId w:val="23"/>
  </w:num>
  <w:num w:numId="14">
    <w:abstractNumId w:val="12"/>
  </w:num>
  <w:num w:numId="15">
    <w:abstractNumId w:val="18"/>
  </w:num>
  <w:num w:numId="16">
    <w:abstractNumId w:val="27"/>
  </w:num>
  <w:num w:numId="17">
    <w:abstractNumId w:val="36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1"/>
  </w:num>
  <w:num w:numId="21">
    <w:abstractNumId w:val="2"/>
  </w:num>
  <w:num w:numId="22">
    <w:abstractNumId w:val="24"/>
  </w:num>
  <w:num w:numId="23">
    <w:abstractNumId w:val="5"/>
  </w:num>
  <w:num w:numId="24">
    <w:abstractNumId w:val="30"/>
  </w:num>
  <w:num w:numId="25">
    <w:abstractNumId w:val="7"/>
  </w:num>
  <w:num w:numId="26">
    <w:abstractNumId w:val="22"/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431" w:hanging="431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5"/>
  </w:num>
  <w:num w:numId="29">
    <w:abstractNumId w:val="16"/>
  </w:num>
  <w:num w:numId="30">
    <w:abstractNumId w:val="8"/>
  </w:num>
  <w:num w:numId="31">
    <w:abstractNumId w:val="14"/>
  </w:num>
  <w:num w:numId="32">
    <w:abstractNumId w:val="11"/>
  </w:num>
  <w:num w:numId="33">
    <w:abstractNumId w:val="0"/>
  </w:num>
  <w:num w:numId="34">
    <w:abstractNumId w:val="17"/>
  </w:num>
  <w:num w:numId="35">
    <w:abstractNumId w:val="32"/>
  </w:num>
  <w:num w:numId="36">
    <w:abstractNumId w:val="19"/>
  </w:num>
  <w:num w:numId="37">
    <w:abstractNumId w:val="11"/>
    <w:lvlOverride w:ilvl="0">
      <w:startOverride w:val="5"/>
    </w:lvlOverride>
  </w:num>
  <w:num w:numId="38">
    <w:abstractNumId w:val="8"/>
  </w:num>
  <w:num w:numId="39">
    <w:abstractNumId w:val="28"/>
  </w:num>
  <w:num w:numId="40">
    <w:abstractNumId w:val="10"/>
  </w:num>
  <w:num w:numId="41">
    <w:abstractNumId w:val="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B3"/>
    <w:rsid w:val="000026EF"/>
    <w:rsid w:val="00011AE3"/>
    <w:rsid w:val="00035858"/>
    <w:rsid w:val="000375BD"/>
    <w:rsid w:val="00044041"/>
    <w:rsid w:val="00044AA8"/>
    <w:rsid w:val="00060573"/>
    <w:rsid w:val="00063A0B"/>
    <w:rsid w:val="000807F9"/>
    <w:rsid w:val="000837C3"/>
    <w:rsid w:val="000A517A"/>
    <w:rsid w:val="000D0330"/>
    <w:rsid w:val="000D0A09"/>
    <w:rsid w:val="000D2FD2"/>
    <w:rsid w:val="000F25CB"/>
    <w:rsid w:val="00112C8E"/>
    <w:rsid w:val="0011404A"/>
    <w:rsid w:val="001818B0"/>
    <w:rsid w:val="0018554A"/>
    <w:rsid w:val="001D233C"/>
    <w:rsid w:val="001E32CF"/>
    <w:rsid w:val="001F3F46"/>
    <w:rsid w:val="00214299"/>
    <w:rsid w:val="002147F4"/>
    <w:rsid w:val="00224443"/>
    <w:rsid w:val="00242731"/>
    <w:rsid w:val="00250BF8"/>
    <w:rsid w:val="0028096C"/>
    <w:rsid w:val="002A1E01"/>
    <w:rsid w:val="002B436A"/>
    <w:rsid w:val="00304750"/>
    <w:rsid w:val="00322078"/>
    <w:rsid w:val="00334925"/>
    <w:rsid w:val="00362035"/>
    <w:rsid w:val="003858EF"/>
    <w:rsid w:val="003974ED"/>
    <w:rsid w:val="003D68B2"/>
    <w:rsid w:val="003F36F4"/>
    <w:rsid w:val="003F7404"/>
    <w:rsid w:val="0041740D"/>
    <w:rsid w:val="0042076D"/>
    <w:rsid w:val="00480991"/>
    <w:rsid w:val="004C05F9"/>
    <w:rsid w:val="004C4F5F"/>
    <w:rsid w:val="004C6370"/>
    <w:rsid w:val="00501FA3"/>
    <w:rsid w:val="00503B0E"/>
    <w:rsid w:val="00582143"/>
    <w:rsid w:val="005A0EC4"/>
    <w:rsid w:val="005A3B22"/>
    <w:rsid w:val="005B216E"/>
    <w:rsid w:val="005B2470"/>
    <w:rsid w:val="005B2B4E"/>
    <w:rsid w:val="005C0C6E"/>
    <w:rsid w:val="005E59AD"/>
    <w:rsid w:val="0062031D"/>
    <w:rsid w:val="006378F8"/>
    <w:rsid w:val="00666101"/>
    <w:rsid w:val="00694577"/>
    <w:rsid w:val="006A2A00"/>
    <w:rsid w:val="006B5CFD"/>
    <w:rsid w:val="006F56EE"/>
    <w:rsid w:val="00716176"/>
    <w:rsid w:val="00723EB0"/>
    <w:rsid w:val="007422C0"/>
    <w:rsid w:val="007603CC"/>
    <w:rsid w:val="00780053"/>
    <w:rsid w:val="0078760C"/>
    <w:rsid w:val="007A03EA"/>
    <w:rsid w:val="007B06CC"/>
    <w:rsid w:val="0083727F"/>
    <w:rsid w:val="00870D3E"/>
    <w:rsid w:val="008A7610"/>
    <w:rsid w:val="008A7DEB"/>
    <w:rsid w:val="008C1EC4"/>
    <w:rsid w:val="008C6AC4"/>
    <w:rsid w:val="008F4EF6"/>
    <w:rsid w:val="009016A5"/>
    <w:rsid w:val="009065EC"/>
    <w:rsid w:val="00924DAA"/>
    <w:rsid w:val="00934F1C"/>
    <w:rsid w:val="00936FA6"/>
    <w:rsid w:val="00941B21"/>
    <w:rsid w:val="00943227"/>
    <w:rsid w:val="00946DE0"/>
    <w:rsid w:val="00953766"/>
    <w:rsid w:val="00975801"/>
    <w:rsid w:val="009769DA"/>
    <w:rsid w:val="00993065"/>
    <w:rsid w:val="00996097"/>
    <w:rsid w:val="009D7D37"/>
    <w:rsid w:val="009E08CB"/>
    <w:rsid w:val="00A03EF3"/>
    <w:rsid w:val="00A06F90"/>
    <w:rsid w:val="00A10895"/>
    <w:rsid w:val="00A23CE9"/>
    <w:rsid w:val="00A260E0"/>
    <w:rsid w:val="00A455F6"/>
    <w:rsid w:val="00A821FD"/>
    <w:rsid w:val="00AB5A6E"/>
    <w:rsid w:val="00B30347"/>
    <w:rsid w:val="00B51D8C"/>
    <w:rsid w:val="00B84EA5"/>
    <w:rsid w:val="00B858F7"/>
    <w:rsid w:val="00BA00D1"/>
    <w:rsid w:val="00C43EAF"/>
    <w:rsid w:val="00C5565C"/>
    <w:rsid w:val="00C57FBF"/>
    <w:rsid w:val="00CA2677"/>
    <w:rsid w:val="00CC2B10"/>
    <w:rsid w:val="00CD1F1B"/>
    <w:rsid w:val="00CD500F"/>
    <w:rsid w:val="00CE0460"/>
    <w:rsid w:val="00CE5BA8"/>
    <w:rsid w:val="00CF3180"/>
    <w:rsid w:val="00D01E1D"/>
    <w:rsid w:val="00D0702C"/>
    <w:rsid w:val="00D20A6C"/>
    <w:rsid w:val="00D21DF5"/>
    <w:rsid w:val="00D23CC4"/>
    <w:rsid w:val="00D630DB"/>
    <w:rsid w:val="00D85F5A"/>
    <w:rsid w:val="00D92886"/>
    <w:rsid w:val="00D96B60"/>
    <w:rsid w:val="00DA1D1A"/>
    <w:rsid w:val="00DB0DAB"/>
    <w:rsid w:val="00DF5B31"/>
    <w:rsid w:val="00E21215"/>
    <w:rsid w:val="00E93AB9"/>
    <w:rsid w:val="00E95AEF"/>
    <w:rsid w:val="00EA5EEA"/>
    <w:rsid w:val="00EA6949"/>
    <w:rsid w:val="00EC039D"/>
    <w:rsid w:val="00EE4541"/>
    <w:rsid w:val="00EE47E4"/>
    <w:rsid w:val="00F016E8"/>
    <w:rsid w:val="00F062C4"/>
    <w:rsid w:val="00F33BF4"/>
    <w:rsid w:val="00F4652C"/>
    <w:rsid w:val="00F57A6B"/>
    <w:rsid w:val="00F66683"/>
    <w:rsid w:val="00F712B3"/>
    <w:rsid w:val="00F86A91"/>
    <w:rsid w:val="00F91206"/>
    <w:rsid w:val="00FA140E"/>
    <w:rsid w:val="00FC48AD"/>
    <w:rsid w:val="00FD508E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4B319"/>
  <w15:docId w15:val="{3C6651D1-2D99-E14F-889F-F85119E9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2031D"/>
  </w:style>
  <w:style w:type="paragraph" w:styleId="Nadpis1">
    <w:name w:val="heading 1"/>
    <w:basedOn w:val="Normln"/>
    <w:next w:val="Normln"/>
    <w:rsid w:val="0062031D"/>
    <w:pPr>
      <w:keepNext/>
      <w:keepLines/>
      <w:spacing w:before="480" w:after="120"/>
      <w:ind w:left="709" w:hanging="709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rsid w:val="0062031D"/>
    <w:pPr>
      <w:keepNext/>
      <w:keepLines/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rsid w:val="0062031D"/>
    <w:pPr>
      <w:keepNext/>
      <w:keepLines/>
      <w:spacing w:after="120"/>
      <w:ind w:left="2269" w:hanging="707"/>
      <w:outlineLvl w:val="2"/>
    </w:pPr>
  </w:style>
  <w:style w:type="paragraph" w:styleId="Nadpis4">
    <w:name w:val="heading 4"/>
    <w:basedOn w:val="Normln"/>
    <w:next w:val="Normln"/>
    <w:rsid w:val="0062031D"/>
    <w:pPr>
      <w:keepNext/>
      <w:keepLines/>
      <w:spacing w:after="120"/>
      <w:ind w:left="3402" w:hanging="708"/>
      <w:outlineLvl w:val="3"/>
    </w:pPr>
  </w:style>
  <w:style w:type="paragraph" w:styleId="Nadpis5">
    <w:name w:val="heading 5"/>
    <w:basedOn w:val="Normln"/>
    <w:next w:val="Normln"/>
    <w:rsid w:val="0062031D"/>
    <w:pPr>
      <w:keepNext/>
      <w:keepLines/>
      <w:spacing w:after="120"/>
      <w:ind w:left="4962" w:hanging="708"/>
      <w:outlineLvl w:val="4"/>
    </w:pPr>
  </w:style>
  <w:style w:type="paragraph" w:styleId="Nadpis6">
    <w:name w:val="heading 6"/>
    <w:basedOn w:val="Normln"/>
    <w:next w:val="Normln"/>
    <w:rsid w:val="0062031D"/>
    <w:pPr>
      <w:keepNext/>
      <w:keepLines/>
      <w:spacing w:after="120"/>
      <w:ind w:left="5529" w:hanging="708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rsid w:val="0062031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203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62031D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lntabulka"/>
    <w:rsid w:val="0062031D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6203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31D"/>
  </w:style>
  <w:style w:type="character" w:styleId="Odkaznakoment">
    <w:name w:val="annotation reference"/>
    <w:basedOn w:val="Standardnpsmoodstavce"/>
    <w:uiPriority w:val="99"/>
    <w:semiHidden/>
    <w:unhideWhenUsed/>
    <w:rsid w:val="0062031D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73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731"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1DF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1DF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858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55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21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21FD"/>
  </w:style>
  <w:style w:type="paragraph" w:styleId="Zpat">
    <w:name w:val="footer"/>
    <w:basedOn w:val="Normln"/>
    <w:link w:val="ZpatChar"/>
    <w:uiPriority w:val="99"/>
    <w:unhideWhenUsed/>
    <w:rsid w:val="00A821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21FD"/>
  </w:style>
  <w:style w:type="paragraph" w:customStyle="1" w:styleId="Indent2">
    <w:name w:val="Indent 2"/>
    <w:basedOn w:val="Normln"/>
    <w:link w:val="Indent2Char"/>
    <w:qFormat/>
    <w:rsid w:val="0028096C"/>
    <w:pPr>
      <w:spacing w:after="240"/>
      <w:ind w:left="720"/>
    </w:pPr>
    <w:rPr>
      <w:rFonts w:ascii="Arial" w:hAnsi="Arial"/>
      <w:color w:val="auto"/>
      <w:sz w:val="20"/>
      <w:szCs w:val="20"/>
      <w:lang w:val="cs-CZ"/>
    </w:rPr>
  </w:style>
  <w:style w:type="character" w:customStyle="1" w:styleId="Indent2Char">
    <w:name w:val="Indent 2 Char"/>
    <w:basedOn w:val="Standardnpsmoodstavce"/>
    <w:link w:val="Indent2"/>
    <w:rsid w:val="0028096C"/>
    <w:rPr>
      <w:rFonts w:ascii="Arial" w:hAnsi="Arial"/>
      <w:color w:val="auto"/>
      <w:sz w:val="20"/>
      <w:szCs w:val="20"/>
      <w:lang w:val="cs-CZ"/>
    </w:rPr>
  </w:style>
  <w:style w:type="paragraph" w:customStyle="1" w:styleId="Clause1">
    <w:name w:val="Clause 1"/>
    <w:basedOn w:val="Normln"/>
    <w:uiPriority w:val="99"/>
    <w:qFormat/>
    <w:rsid w:val="0028096C"/>
    <w:pPr>
      <w:numPr>
        <w:numId w:val="17"/>
      </w:numPr>
      <w:spacing w:after="240"/>
      <w:outlineLvl w:val="0"/>
    </w:pPr>
    <w:rPr>
      <w:rFonts w:ascii="Arial" w:hAnsi="Arial"/>
      <w:b/>
      <w:color w:val="auto"/>
      <w:sz w:val="20"/>
    </w:rPr>
  </w:style>
  <w:style w:type="paragraph" w:customStyle="1" w:styleId="Clause2">
    <w:name w:val="Clause 2"/>
    <w:basedOn w:val="Normln"/>
    <w:qFormat/>
    <w:rsid w:val="0028096C"/>
    <w:pPr>
      <w:numPr>
        <w:ilvl w:val="1"/>
        <w:numId w:val="17"/>
      </w:numPr>
      <w:spacing w:after="240"/>
      <w:outlineLvl w:val="1"/>
    </w:pPr>
    <w:rPr>
      <w:rFonts w:ascii="Arial" w:hAnsi="Arial"/>
      <w:color w:val="auto"/>
      <w:sz w:val="20"/>
    </w:rPr>
  </w:style>
  <w:style w:type="paragraph" w:customStyle="1" w:styleId="Clause3">
    <w:name w:val="Clause 3"/>
    <w:basedOn w:val="Normln"/>
    <w:qFormat/>
    <w:rsid w:val="0028096C"/>
    <w:pPr>
      <w:numPr>
        <w:ilvl w:val="2"/>
        <w:numId w:val="17"/>
      </w:numPr>
      <w:spacing w:after="240"/>
      <w:outlineLvl w:val="2"/>
    </w:pPr>
    <w:rPr>
      <w:rFonts w:ascii="Arial" w:hAnsi="Arial"/>
      <w:color w:val="auto"/>
      <w:sz w:val="20"/>
    </w:rPr>
  </w:style>
  <w:style w:type="paragraph" w:customStyle="1" w:styleId="Clause4">
    <w:name w:val="Clause 4"/>
    <w:basedOn w:val="Normln"/>
    <w:qFormat/>
    <w:rsid w:val="0028096C"/>
    <w:pPr>
      <w:numPr>
        <w:ilvl w:val="4"/>
        <w:numId w:val="17"/>
      </w:numPr>
      <w:spacing w:after="240"/>
      <w:outlineLvl w:val="4"/>
    </w:pPr>
    <w:rPr>
      <w:rFonts w:ascii="Arial" w:hAnsi="Arial"/>
      <w:color w:val="auto"/>
      <w:sz w:val="20"/>
    </w:rPr>
  </w:style>
  <w:style w:type="paragraph" w:customStyle="1" w:styleId="Clause5">
    <w:name w:val="Clause 5"/>
    <w:basedOn w:val="Normln"/>
    <w:qFormat/>
    <w:rsid w:val="0028096C"/>
    <w:pPr>
      <w:numPr>
        <w:ilvl w:val="5"/>
        <w:numId w:val="17"/>
      </w:numPr>
      <w:tabs>
        <w:tab w:val="left" w:pos="3238"/>
      </w:tabs>
      <w:spacing w:after="240"/>
      <w:outlineLvl w:val="5"/>
    </w:pPr>
    <w:rPr>
      <w:rFonts w:ascii="Arial" w:hAnsi="Arial"/>
      <w:color w:val="auto"/>
      <w:sz w:val="20"/>
    </w:rPr>
  </w:style>
  <w:style w:type="paragraph" w:customStyle="1" w:styleId="Clause6">
    <w:name w:val="Clause 6"/>
    <w:basedOn w:val="Normln"/>
    <w:qFormat/>
    <w:rsid w:val="0028096C"/>
    <w:pPr>
      <w:numPr>
        <w:ilvl w:val="6"/>
        <w:numId w:val="17"/>
      </w:numPr>
      <w:tabs>
        <w:tab w:val="left" w:pos="3238"/>
        <w:tab w:val="left" w:pos="5398"/>
      </w:tabs>
      <w:spacing w:after="240"/>
      <w:outlineLvl w:val="6"/>
    </w:pPr>
    <w:rPr>
      <w:rFonts w:ascii="Arial" w:hAnsi="Arial"/>
      <w:color w:val="auto"/>
      <w:sz w:val="20"/>
    </w:rPr>
  </w:style>
  <w:style w:type="paragraph" w:customStyle="1" w:styleId="Clause7">
    <w:name w:val="Clause 7"/>
    <w:basedOn w:val="Normln"/>
    <w:rsid w:val="0028096C"/>
    <w:pPr>
      <w:numPr>
        <w:ilvl w:val="7"/>
        <w:numId w:val="17"/>
      </w:numPr>
      <w:tabs>
        <w:tab w:val="left" w:pos="3907"/>
      </w:tabs>
      <w:spacing w:after="240"/>
      <w:ind w:left="4582" w:hanging="675"/>
      <w:outlineLvl w:val="7"/>
    </w:pPr>
    <w:rPr>
      <w:rFonts w:ascii="Arial" w:hAnsi="Arial"/>
      <w:color w:val="auto"/>
      <w:sz w:val="20"/>
    </w:rPr>
  </w:style>
  <w:style w:type="paragraph" w:customStyle="1" w:styleId="Clause8">
    <w:name w:val="Clause 8"/>
    <w:basedOn w:val="Normln"/>
    <w:rsid w:val="0028096C"/>
    <w:pPr>
      <w:numPr>
        <w:ilvl w:val="8"/>
        <w:numId w:val="17"/>
      </w:numPr>
      <w:tabs>
        <w:tab w:val="left" w:pos="3907"/>
        <w:tab w:val="left" w:pos="6838"/>
      </w:tabs>
      <w:spacing w:after="240"/>
      <w:outlineLvl w:val="8"/>
    </w:pPr>
    <w:rPr>
      <w:rFonts w:ascii="Arial" w:hAnsi="Arial"/>
      <w:color w:val="auto"/>
      <w:sz w:val="20"/>
    </w:rPr>
  </w:style>
  <w:style w:type="table" w:styleId="Mkatabulky">
    <w:name w:val="Table Grid"/>
    <w:basedOn w:val="Normlntabulka"/>
    <w:uiPriority w:val="39"/>
    <w:rsid w:val="0021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F7404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03B0E"/>
    <w:rPr>
      <w:color w:val="605E5C"/>
      <w:shd w:val="clear" w:color="auto" w:fill="E1DFDD"/>
    </w:rPr>
  </w:style>
  <w:style w:type="numbering" w:customStyle="1" w:styleId="Importovanstyl1">
    <w:name w:val="Importovaný styl 1"/>
    <w:rsid w:val="00CE5BA8"/>
    <w:pPr>
      <w:numPr>
        <w:numId w:val="26"/>
      </w:numPr>
    </w:pPr>
  </w:style>
  <w:style w:type="numbering" w:customStyle="1" w:styleId="Importovanstyl2">
    <w:name w:val="Importovaný styl 2"/>
    <w:rsid w:val="00CE5BA8"/>
    <w:pPr>
      <w:numPr>
        <w:numId w:val="28"/>
      </w:numPr>
    </w:pPr>
  </w:style>
  <w:style w:type="character" w:customStyle="1" w:styleId="Hyperlink0">
    <w:name w:val="Hyperlink.0"/>
    <w:basedOn w:val="Standardnpsmoodstavce"/>
    <w:rsid w:val="00CE5BA8"/>
    <w:rPr>
      <w:color w:val="0070C0"/>
      <w:u w:val="single" w:color="0070C0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ovanstyl3">
    <w:name w:val="Importovaný styl 3"/>
    <w:rsid w:val="00CE5BA8"/>
    <w:pPr>
      <w:numPr>
        <w:numId w:val="31"/>
      </w:numPr>
    </w:pPr>
  </w:style>
  <w:style w:type="numbering" w:customStyle="1" w:styleId="Importovanstyl4">
    <w:name w:val="Importovaný styl 4"/>
    <w:rsid w:val="00CE5BA8"/>
    <w:pPr>
      <w:numPr>
        <w:numId w:val="33"/>
      </w:numPr>
    </w:pPr>
  </w:style>
  <w:style w:type="numbering" w:customStyle="1" w:styleId="Importovanstyl5">
    <w:name w:val="Importovaný styl 5"/>
    <w:rsid w:val="00CE5BA8"/>
    <w:pPr>
      <w:numPr>
        <w:numId w:val="35"/>
      </w:numPr>
    </w:pPr>
  </w:style>
  <w:style w:type="numbering" w:customStyle="1" w:styleId="Importovanstyl6">
    <w:name w:val="Importovaný styl 6"/>
    <w:rsid w:val="00CE5BA8"/>
    <w:pPr>
      <w:numPr>
        <w:numId w:val="39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5BA8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sz w:val="20"/>
      <w:szCs w:val="20"/>
      <w:u w:color="000000"/>
      <w:bdr w:val="nil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5BA8"/>
    <w:rPr>
      <w:rFonts w:ascii="Calibri" w:eastAsia="Calibri" w:hAnsi="Calibri" w:cs="Calibri"/>
      <w:sz w:val="20"/>
      <w:szCs w:val="20"/>
      <w:u w:color="000000"/>
      <w:bdr w:val="ni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E5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ime.zooliberec.c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ri.blaha@absoloo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nsole.markomat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stupenky.zooliberec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1DA2-84CF-48F6-A2F8-AE049F4C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3795</Words>
  <Characters>22395</Characters>
  <Application>Microsoft Office Word</Application>
  <DocSecurity>4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Čižmárová Kateřina</dc:creator>
  <cp:lastModifiedBy>Ivana Dostálová</cp:lastModifiedBy>
  <cp:revision>2</cp:revision>
  <cp:lastPrinted>2018-03-21T06:56:00Z</cp:lastPrinted>
  <dcterms:created xsi:type="dcterms:W3CDTF">2020-12-15T14:14:00Z</dcterms:created>
  <dcterms:modified xsi:type="dcterms:W3CDTF">2020-12-15T14:14:00Z</dcterms:modified>
</cp:coreProperties>
</file>