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0016A522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5BE2E0FC" w14:textId="5B6033A0" w:rsidR="00A1734C" w:rsidRDefault="00A1734C" w:rsidP="00F124CA">
      <w:pPr>
        <w:spacing w:after="180"/>
        <w:rPr>
          <w:sz w:val="24"/>
          <w:szCs w:val="24"/>
        </w:rPr>
      </w:pP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44EFD0F4" w:rsidR="00F365FE" w:rsidRDefault="00F365FE" w:rsidP="00F365FE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DC7EE7">
        <w:rPr>
          <w:b/>
          <w:sz w:val="24"/>
          <w:szCs w:val="24"/>
        </w:rPr>
        <w:t xml:space="preserve"> </w:t>
      </w:r>
      <w:r w:rsidR="00E07876">
        <w:rPr>
          <w:b/>
          <w:sz w:val="24"/>
          <w:szCs w:val="24"/>
        </w:rPr>
        <w:t>Fyzická osoba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07876">
        <w:rPr>
          <w:b/>
          <w:sz w:val="24"/>
          <w:szCs w:val="24"/>
        </w:rPr>
        <w:t>Michaela Musilová</w:t>
      </w:r>
    </w:p>
    <w:p w14:paraId="52D1E850" w14:textId="17AB224A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876">
        <w:rPr>
          <w:sz w:val="24"/>
          <w:szCs w:val="24"/>
        </w:rPr>
        <w:t>Bezručova 2074/3</w:t>
      </w:r>
      <w:r w:rsidR="000871B6">
        <w:rPr>
          <w:sz w:val="24"/>
          <w:szCs w:val="24"/>
        </w:rPr>
        <w:t xml:space="preserve">, 680 </w:t>
      </w:r>
      <w:r w:rsidR="009F2247">
        <w:rPr>
          <w:sz w:val="24"/>
          <w:szCs w:val="24"/>
        </w:rPr>
        <w:t>0</w:t>
      </w:r>
      <w:r w:rsidR="000871B6">
        <w:rPr>
          <w:sz w:val="24"/>
          <w:szCs w:val="24"/>
        </w:rPr>
        <w:t>1 Bosk</w:t>
      </w:r>
      <w:r w:rsidR="00247C71">
        <w:rPr>
          <w:sz w:val="24"/>
          <w:szCs w:val="24"/>
        </w:rPr>
        <w:t>o</w:t>
      </w:r>
      <w:r w:rsidR="000871B6">
        <w:rPr>
          <w:sz w:val="24"/>
          <w:szCs w:val="24"/>
        </w:rPr>
        <w:t>vice</w:t>
      </w:r>
    </w:p>
    <w:p w14:paraId="3DB96B6E" w14:textId="375A0567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876">
        <w:rPr>
          <w:sz w:val="24"/>
          <w:szCs w:val="24"/>
        </w:rPr>
        <w:t>045 66 190</w:t>
      </w:r>
    </w:p>
    <w:p w14:paraId="0D5B339B" w14:textId="4C0BB04D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876" w:rsidRPr="00E07876">
        <w:rPr>
          <w:sz w:val="24"/>
          <w:szCs w:val="24"/>
        </w:rPr>
        <w:t>CZ9358044025</w:t>
      </w:r>
    </w:p>
    <w:p w14:paraId="7ED77036" w14:textId="38887EB3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876">
        <w:rPr>
          <w:sz w:val="24"/>
          <w:szCs w:val="24"/>
        </w:rPr>
        <w:t>Česká spořitelna</w:t>
      </w:r>
      <w:r>
        <w:rPr>
          <w:sz w:val="24"/>
          <w:szCs w:val="24"/>
        </w:rPr>
        <w:t xml:space="preserve"> a.s.</w:t>
      </w:r>
    </w:p>
    <w:p w14:paraId="29F8BC95" w14:textId="4ED3DC9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E07876">
        <w:rPr>
          <w:sz w:val="24"/>
          <w:szCs w:val="24"/>
        </w:rPr>
        <w:t>734 407 331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67686F" w14:textId="58ABC92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876">
        <w:rPr>
          <w:sz w:val="24"/>
          <w:szCs w:val="24"/>
        </w:rPr>
        <w:t>laka</w:t>
      </w:r>
      <w:r w:rsidR="0095310A">
        <w:rPr>
          <w:sz w:val="24"/>
          <w:szCs w:val="24"/>
        </w:rPr>
        <w:t>.</w:t>
      </w:r>
      <w:r w:rsidR="00E07876">
        <w:rPr>
          <w:sz w:val="24"/>
          <w:szCs w:val="24"/>
        </w:rPr>
        <w:t>m</w:t>
      </w:r>
      <w:r w:rsidR="00593AE2">
        <w:rPr>
          <w:sz w:val="24"/>
          <w:szCs w:val="24"/>
        </w:rPr>
        <w:t>@</w:t>
      </w:r>
      <w:r w:rsidR="00E07876">
        <w:rPr>
          <w:sz w:val="24"/>
          <w:szCs w:val="24"/>
        </w:rPr>
        <w:t>seznam</w:t>
      </w:r>
      <w:r w:rsidR="0095310A">
        <w:rPr>
          <w:sz w:val="24"/>
          <w:szCs w:val="24"/>
        </w:rPr>
        <w:t>.cz</w:t>
      </w:r>
    </w:p>
    <w:p w14:paraId="081E4F08" w14:textId="5E459A5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876" w:rsidRPr="00E07876">
        <w:rPr>
          <w:sz w:val="24"/>
          <w:szCs w:val="24"/>
        </w:rPr>
        <w:t>5960132329/0800</w:t>
      </w:r>
    </w:p>
    <w:p w14:paraId="386947E3" w14:textId="1988A5AE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14A972DE" w14:textId="77777777" w:rsidR="00054D9F" w:rsidRPr="002B2B54" w:rsidRDefault="00054D9F" w:rsidP="00F365FE">
      <w:pPr>
        <w:rPr>
          <w:b/>
          <w:sz w:val="24"/>
          <w:szCs w:val="24"/>
        </w:rPr>
      </w:pP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2C98C214" w14:textId="77777777" w:rsidR="00E07876" w:rsidRDefault="00E07876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09997AE9" w:rsidR="00E61A30" w:rsidRPr="00D15C4D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D15C4D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D15C4D">
        <w:rPr>
          <w:sz w:val="24"/>
          <w:szCs w:val="24"/>
        </w:rPr>
        <w:t xml:space="preserve"> nebo na žádost odběratele</w:t>
      </w:r>
      <w:r w:rsidRPr="00D15C4D">
        <w:rPr>
          <w:sz w:val="24"/>
          <w:szCs w:val="24"/>
        </w:rPr>
        <w:t>.</w:t>
      </w:r>
      <w:r w:rsidR="00F124CA" w:rsidRPr="00D15C4D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 w:rsidRPr="00D15C4D">
        <w:rPr>
          <w:sz w:val="24"/>
          <w:szCs w:val="24"/>
        </w:rPr>
        <w:t xml:space="preserve"> zasláním oznámení </w:t>
      </w:r>
      <w:r w:rsidR="00B65215" w:rsidRPr="00D15C4D">
        <w:rPr>
          <w:sz w:val="24"/>
          <w:szCs w:val="24"/>
        </w:rPr>
        <w:t>elektronickou formou</w:t>
      </w:r>
      <w:r w:rsidR="0040700C" w:rsidRPr="00D15C4D">
        <w:rPr>
          <w:sz w:val="24"/>
          <w:szCs w:val="24"/>
        </w:rPr>
        <w:t xml:space="preserve"> </w:t>
      </w:r>
      <w:r w:rsidR="00B65215" w:rsidRPr="00D15C4D">
        <w:rPr>
          <w:sz w:val="24"/>
          <w:szCs w:val="24"/>
        </w:rPr>
        <w:t>a to nejpozději 14 dní před plánovaným omezením</w:t>
      </w:r>
      <w:r w:rsidR="00944500" w:rsidRPr="00D15C4D">
        <w:rPr>
          <w:sz w:val="24"/>
          <w:szCs w:val="24"/>
        </w:rPr>
        <w:t xml:space="preserve"> či přerušením dodávky</w:t>
      </w:r>
      <w:r w:rsidR="00B65215" w:rsidRPr="00D15C4D">
        <w:rPr>
          <w:sz w:val="24"/>
          <w:szCs w:val="24"/>
        </w:rPr>
        <w:t xml:space="preserve">. </w:t>
      </w:r>
      <w:r w:rsidR="00F124CA" w:rsidRPr="00D15C4D">
        <w:rPr>
          <w:sz w:val="24"/>
          <w:szCs w:val="24"/>
        </w:rPr>
        <w:t>Odběratel se zavazuje oznámit dodavateli p</w:t>
      </w:r>
      <w:r w:rsidR="00944500" w:rsidRPr="00D15C4D">
        <w:rPr>
          <w:sz w:val="24"/>
          <w:szCs w:val="24"/>
        </w:rPr>
        <w:t>ožadovaná omezení či přerušení odběru</w:t>
      </w:r>
      <w:r w:rsidR="00F124CA" w:rsidRPr="00D15C4D">
        <w:rPr>
          <w:sz w:val="24"/>
          <w:szCs w:val="24"/>
        </w:rPr>
        <w:t xml:space="preserve"> tepelné energie </w:t>
      </w:r>
      <w:r w:rsidR="00B65215" w:rsidRPr="00D15C4D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 w:rsidRPr="00D15C4D">
        <w:rPr>
          <w:sz w:val="24"/>
          <w:szCs w:val="24"/>
        </w:rPr>
        <w:t xml:space="preserve"> či přerušením odběru</w:t>
      </w:r>
      <w:r w:rsidR="00B65215" w:rsidRPr="00D15C4D">
        <w:rPr>
          <w:sz w:val="24"/>
          <w:szCs w:val="24"/>
        </w:rPr>
        <w:t>.</w:t>
      </w:r>
      <w:r w:rsidR="00F124CA" w:rsidRPr="00D15C4D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 obnovení</w:t>
      </w:r>
      <w:r w:rsidR="00944500" w:rsidRPr="00D15C4D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D15C4D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283A415" w14:textId="77777777" w:rsidR="00FC6C69" w:rsidRDefault="00FC6C69" w:rsidP="00F124CA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256DC8D9" w14:textId="77777777" w:rsidR="00E61A30" w:rsidRDefault="00E61A30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6C1ACC4C" w14:textId="77777777" w:rsidR="00F365FE" w:rsidRDefault="00F365FE" w:rsidP="00F365FE">
      <w:pPr>
        <w:pStyle w:val="Zkladntext"/>
        <w:widowControl w:val="0"/>
        <w:autoSpaceDE w:val="0"/>
        <w:autoSpaceDN w:val="0"/>
        <w:adjustRightInd w:val="0"/>
        <w:spacing w:after="180"/>
        <w:rPr>
          <w:szCs w:val="24"/>
        </w:rPr>
      </w:pP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0F1D72CA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>.</w:t>
      </w:r>
      <w:r w:rsidR="00054D9F">
        <w:rPr>
          <w:sz w:val="24"/>
          <w:szCs w:val="24"/>
        </w:rPr>
        <w:t xml:space="preserve"> Smlouva nabývá účinnosti dne 1. 1</w:t>
      </w:r>
      <w:r w:rsidR="00B0450A">
        <w:rPr>
          <w:sz w:val="24"/>
          <w:szCs w:val="24"/>
        </w:rPr>
        <w:t>2. 2020</w:t>
      </w:r>
      <w:r w:rsidR="00054D9F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4B983257" w14:textId="08567E2C" w:rsidR="00E61A30" w:rsidRDefault="007C28E9" w:rsidP="007E09DD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B0450A">
        <w:rPr>
          <w:sz w:val="24"/>
          <w:szCs w:val="24"/>
        </w:rPr>
        <w:t> roční</w:t>
      </w:r>
      <w:r w:rsidR="00FC6C6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B0450A">
        <w:rPr>
          <w:sz w:val="24"/>
          <w:szCs w:val="24"/>
        </w:rPr>
        <w:t>.</w:t>
      </w:r>
      <w:r w:rsidR="00E61A30">
        <w:rPr>
          <w:sz w:val="24"/>
          <w:szCs w:val="24"/>
        </w:rPr>
        <w:t xml:space="preserve">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zániku jedné ze smluvních stran, přechází práva a povinnosti sjednané v této smlouvě v plném rozsahu na právního nástupce, nedohodnou-li se smluvní strany před zánikem jinak.</w:t>
      </w:r>
    </w:p>
    <w:p w14:paraId="600CE0D5" w14:textId="77777777" w:rsidR="00D15C4D" w:rsidRDefault="00D15C4D" w:rsidP="00D15C4D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6765A9D5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B0450A">
        <w:rPr>
          <w:sz w:val="24"/>
          <w:szCs w:val="24"/>
        </w:rPr>
        <w:t>2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B0450A">
        <w:rPr>
          <w:sz w:val="24"/>
          <w:szCs w:val="24"/>
        </w:rPr>
        <w:t>1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B0450A">
        <w:rPr>
          <w:sz w:val="24"/>
          <w:szCs w:val="24"/>
        </w:rPr>
        <w:t>1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0EC33AD8" w14:textId="77777777" w:rsidR="00D15C4D" w:rsidRDefault="00D15C4D" w:rsidP="00F124CA">
      <w:pPr>
        <w:pStyle w:val="Normlnweb"/>
        <w:spacing w:after="180"/>
      </w:pPr>
    </w:p>
    <w:p w14:paraId="3F2FEF64" w14:textId="77777777" w:rsidR="00DC7EE7" w:rsidRDefault="00DC7EE7" w:rsidP="00F124CA">
      <w:pPr>
        <w:pStyle w:val="Normlnweb"/>
        <w:spacing w:after="180"/>
      </w:pPr>
    </w:p>
    <w:p w14:paraId="2CFFA57F" w14:textId="77777777" w:rsidR="00DC7EE7" w:rsidRDefault="00DC7EE7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67EC5C03" w14:textId="79680FEA" w:rsidR="007C37D4" w:rsidRPr="004C315B" w:rsidRDefault="00D16B18" w:rsidP="00F124CA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proofErr w:type="spellStart"/>
      <w:r w:rsidRPr="004C315B">
        <w:t>podpis</w:t>
      </w:r>
      <w:proofErr w:type="spellEnd"/>
      <w:r w:rsidRPr="004C315B">
        <w:t xml:space="preserve"> </w:t>
      </w:r>
    </w:p>
    <w:p w14:paraId="7192C0A5" w14:textId="69CD1BB2" w:rsidR="00E61A30" w:rsidRDefault="009A3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6C56B1">
        <w:rPr>
          <w:b/>
          <w:sz w:val="24"/>
          <w:szCs w:val="24"/>
        </w:rPr>
        <w:lastRenderedPageBreak/>
        <w:t>P</w:t>
      </w:r>
      <w:r w:rsidR="00E61A30">
        <w:rPr>
          <w:b/>
          <w:sz w:val="24"/>
          <w:szCs w:val="24"/>
        </w:rPr>
        <w:t xml:space="preserve">říloha č. 1 </w:t>
      </w:r>
      <w:r w:rsidR="00427878">
        <w:rPr>
          <w:b/>
          <w:sz w:val="24"/>
          <w:szCs w:val="24"/>
        </w:rPr>
        <w:t xml:space="preserve">ke smlouvě o dodávce tepelné energie č. </w:t>
      </w:r>
      <w:r w:rsidR="00005020">
        <w:rPr>
          <w:b/>
          <w:sz w:val="24"/>
          <w:szCs w:val="24"/>
        </w:rPr>
        <w:t>0</w:t>
      </w:r>
      <w:r w:rsidR="00F6725C">
        <w:rPr>
          <w:b/>
          <w:sz w:val="24"/>
          <w:szCs w:val="24"/>
        </w:rPr>
        <w:t>3</w:t>
      </w:r>
      <w:r w:rsidR="00005020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–</w:t>
      </w:r>
      <w:r w:rsidR="00005020">
        <w:rPr>
          <w:b/>
          <w:sz w:val="24"/>
          <w:szCs w:val="24"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69B1D75E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6A1B">
        <w:rPr>
          <w:b/>
          <w:sz w:val="24"/>
          <w:szCs w:val="24"/>
        </w:rPr>
        <w:t>K</w:t>
      </w:r>
      <w:r w:rsidR="00B0450A">
        <w:rPr>
          <w:b/>
          <w:sz w:val="24"/>
          <w:szCs w:val="24"/>
        </w:rPr>
        <w:t>pt. Jaroše 107/15</w:t>
      </w:r>
      <w:r w:rsidR="00204A5F">
        <w:rPr>
          <w:b/>
          <w:sz w:val="24"/>
          <w:szCs w:val="24"/>
        </w:rPr>
        <w:t>, Boskovice</w:t>
      </w:r>
    </w:p>
    <w:p w14:paraId="1665ED02" w14:textId="2866E474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</w:r>
      <w:r w:rsidR="00B0450A">
        <w:rPr>
          <w:sz w:val="24"/>
          <w:szCs w:val="24"/>
        </w:rPr>
        <w:t>kotelna Kpt. Jaroše 107/15, Boskovice</w:t>
      </w:r>
    </w:p>
    <w:p w14:paraId="5F421BE6" w14:textId="79390D96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</w:r>
      <w:r w:rsidR="00B0450A">
        <w:rPr>
          <w:sz w:val="24"/>
          <w:szCs w:val="24"/>
        </w:rPr>
        <w:t>domovní kotelna –</w:t>
      </w:r>
      <w:r w:rsidR="007214D3">
        <w:rPr>
          <w:sz w:val="24"/>
          <w:szCs w:val="24"/>
        </w:rPr>
        <w:t xml:space="preserve"> </w:t>
      </w:r>
      <w:r w:rsidR="00B0450A">
        <w:rPr>
          <w:sz w:val="24"/>
          <w:szCs w:val="24"/>
        </w:rPr>
        <w:t>z rozvodu</w:t>
      </w:r>
    </w:p>
    <w:p w14:paraId="06352CE9" w14:textId="3B87FA08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B0450A">
        <w:rPr>
          <w:sz w:val="24"/>
          <w:szCs w:val="24"/>
        </w:rPr>
        <w:tab/>
      </w:r>
      <w:r w:rsidR="00B0450A">
        <w:rPr>
          <w:sz w:val="24"/>
          <w:szCs w:val="24"/>
        </w:rPr>
        <w:tab/>
      </w:r>
      <w:r w:rsidR="00B0450A">
        <w:rPr>
          <w:sz w:val="24"/>
          <w:szCs w:val="24"/>
        </w:rPr>
        <w:tab/>
      </w:r>
      <w:r w:rsidR="00B0450A">
        <w:rPr>
          <w:sz w:val="24"/>
          <w:szCs w:val="24"/>
        </w:rPr>
        <w:tab/>
        <w:t>pata kotelny</w:t>
      </w:r>
    </w:p>
    <w:p w14:paraId="1BC8E2C8" w14:textId="6A8FD3E1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2DDC79B2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B0450A">
        <w:rPr>
          <w:sz w:val="24"/>
          <w:szCs w:val="24"/>
        </w:rPr>
        <w:tab/>
      </w:r>
      <w:r w:rsidR="00B0450A">
        <w:rPr>
          <w:sz w:val="24"/>
          <w:szCs w:val="24"/>
        </w:rPr>
        <w:tab/>
      </w:r>
      <w:r w:rsidR="00B0450A">
        <w:rPr>
          <w:sz w:val="24"/>
          <w:szCs w:val="24"/>
        </w:rPr>
        <w:tab/>
      </w:r>
      <w:r w:rsidR="00B0450A">
        <w:rPr>
          <w:sz w:val="24"/>
          <w:szCs w:val="24"/>
        </w:rPr>
        <w:tab/>
        <w:t>0,15</w:t>
      </w:r>
      <w:r w:rsidR="007214D3">
        <w:rPr>
          <w:sz w:val="24"/>
          <w:szCs w:val="24"/>
        </w:rPr>
        <w:t xml:space="preserve"> </w:t>
      </w:r>
      <w:proofErr w:type="spellStart"/>
      <w:r w:rsidR="007214D3">
        <w:rPr>
          <w:sz w:val="24"/>
          <w:szCs w:val="24"/>
        </w:rPr>
        <w:t>MP</w:t>
      </w:r>
      <w:r w:rsidR="0081409B">
        <w:rPr>
          <w:sz w:val="24"/>
          <w:szCs w:val="24"/>
        </w:rPr>
        <w:t>a</w:t>
      </w:r>
      <w:proofErr w:type="spellEnd"/>
    </w:p>
    <w:p w14:paraId="48AD5A08" w14:textId="21D87A45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450A">
        <w:rPr>
          <w:sz w:val="24"/>
          <w:szCs w:val="24"/>
        </w:rPr>
        <w:t xml:space="preserve">0,015 </w:t>
      </w:r>
      <w:proofErr w:type="spellStart"/>
      <w:r w:rsidR="0081409B">
        <w:rPr>
          <w:sz w:val="24"/>
          <w:szCs w:val="24"/>
        </w:rPr>
        <w:t>MPa</w:t>
      </w:r>
      <w:proofErr w:type="spellEnd"/>
    </w:p>
    <w:p w14:paraId="3D63B5A4" w14:textId="49341019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00ED3">
        <w:rPr>
          <w:sz w:val="24"/>
          <w:szCs w:val="24"/>
        </w:rPr>
        <w:t xml:space="preserve"> 0,</w:t>
      </w:r>
      <w:r w:rsidR="00B0450A">
        <w:rPr>
          <w:sz w:val="24"/>
          <w:szCs w:val="24"/>
        </w:rPr>
        <w:t>166</w:t>
      </w:r>
      <w:r w:rsidR="00AE087E">
        <w:rPr>
          <w:sz w:val="24"/>
          <w:szCs w:val="24"/>
        </w:rPr>
        <w:tab/>
      </w:r>
      <w:r w:rsidR="0081409B">
        <w:rPr>
          <w:sz w:val="24"/>
          <w:szCs w:val="24"/>
        </w:rPr>
        <w:t>MW</w:t>
      </w:r>
    </w:p>
    <w:p w14:paraId="353C36BC" w14:textId="6C90E430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B0450A">
        <w:rPr>
          <w:sz w:val="24"/>
          <w:szCs w:val="24"/>
        </w:rPr>
        <w:t>90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B0450A">
        <w:rPr>
          <w:sz w:val="24"/>
          <w:szCs w:val="24"/>
        </w:rPr>
        <w:t>70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2E4CD100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E07876">
        <w:rPr>
          <w:sz w:val="24"/>
          <w:szCs w:val="24"/>
        </w:rPr>
        <w:t>ne</w:t>
      </w:r>
    </w:p>
    <w:p w14:paraId="2CC58DFD" w14:textId="77777777" w:rsidR="00181F4E" w:rsidRDefault="00181F4E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</w:p>
    <w:p w14:paraId="3136C866" w14:textId="5732B416" w:rsid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4F338436" w14:textId="77777777" w:rsidR="00276BAF" w:rsidRPr="00610D1F" w:rsidRDefault="00276BAF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102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</w:tblGrid>
      <w:tr w:rsidR="00B0450A" w14:paraId="5101F81E" w14:textId="77777777" w:rsidTr="008E42A3">
        <w:trPr>
          <w:trHeight w:val="642"/>
          <w:jc w:val="center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FD339" w14:textId="77777777" w:rsidR="00B0450A" w:rsidRDefault="00B0450A" w:rsidP="008E42A3">
            <w:pPr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726AB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35CCB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B9615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9A8A0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6EBD9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2C8FD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54DA0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FEA69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09E95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064D7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9541D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CA55E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0CFE8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4B912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CAD72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6DA4F" w14:textId="77777777" w:rsidR="00B0450A" w:rsidRDefault="00B0450A" w:rsidP="008E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B0450A" w14:paraId="5427DAC0" w14:textId="77777777" w:rsidTr="008E42A3">
        <w:trPr>
          <w:trHeight w:val="675"/>
          <w:jc w:val="center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398748F" w14:textId="77777777" w:rsidR="00B0450A" w:rsidRDefault="00B0450A" w:rsidP="008E42A3">
            <w:pPr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ABC6DBD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9CAB2B1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03611A3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54F4BD1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E1C7435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4A2F0F7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A031A28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440F55FC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B627C24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2C413185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C1576E2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3E7EA573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B9E1574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AA9D377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0224B49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3EAED4D6" w14:textId="77777777" w:rsidR="00B0450A" w:rsidRDefault="00B0450A" w:rsidP="008E4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</w:tbl>
    <w:p w14:paraId="2D2E8C79" w14:textId="77777777" w:rsidR="00B0450A" w:rsidRDefault="00B0450A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</w:p>
    <w:p w14:paraId="2EF500E5" w14:textId="464312CD" w:rsidR="00B0450A" w:rsidRDefault="00B0450A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 w:rsidRPr="00B0450A">
        <w:rPr>
          <w:sz w:val="24"/>
          <w:szCs w:val="24"/>
        </w:rPr>
        <w:t>Dodavatel se zavazuje zajistit v topném období s ohledem na výši venkovní teploty takovou teplotu teplonosného média, jak je uvedeno v teplotním diagramu.</w:t>
      </w: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11AF6D61" w14:textId="41E0A426" w:rsidR="00F6725C" w:rsidRDefault="00F6725C" w:rsidP="00F6725C">
      <w:pPr>
        <w:rPr>
          <w:b/>
          <w:sz w:val="24"/>
          <w:szCs w:val="32"/>
        </w:rPr>
      </w:pPr>
    </w:p>
    <w:p w14:paraId="3FAF7079" w14:textId="0EF37615" w:rsidR="005F3DE4" w:rsidRDefault="00B0450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br w:type="page"/>
      </w:r>
      <w:r w:rsidR="00F6725C"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0D773F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7D5B6201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217A0C">
        <w:rPr>
          <w:b/>
          <w:sz w:val="32"/>
          <w:szCs w:val="32"/>
        </w:rPr>
        <w:t>2020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4FB3FEE5" w:rsidR="00740590" w:rsidRPr="00217A0C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217A0C">
        <w:rPr>
          <w:sz w:val="24"/>
          <w:szCs w:val="24"/>
        </w:rPr>
        <w:t xml:space="preserve">Cena tepelné energie se účtuje formou </w:t>
      </w:r>
      <w:r w:rsidR="00B0450A" w:rsidRPr="00217A0C">
        <w:rPr>
          <w:sz w:val="24"/>
          <w:szCs w:val="24"/>
        </w:rPr>
        <w:t>jednosložkové</w:t>
      </w:r>
      <w:r w:rsidR="00740590" w:rsidRPr="00217A0C">
        <w:rPr>
          <w:sz w:val="24"/>
          <w:szCs w:val="24"/>
        </w:rPr>
        <w:t xml:space="preserve"> ceny ve výši </w:t>
      </w:r>
      <w:r w:rsidR="00217A0C" w:rsidRPr="00217A0C">
        <w:rPr>
          <w:b/>
          <w:sz w:val="24"/>
          <w:szCs w:val="24"/>
        </w:rPr>
        <w:t>476,85 Kč/GJ</w:t>
      </w:r>
      <w:r w:rsidR="00217A0C" w:rsidRPr="00217A0C">
        <w:rPr>
          <w:sz w:val="24"/>
          <w:szCs w:val="24"/>
        </w:rPr>
        <w:t xml:space="preserve"> (bez DPH)</w:t>
      </w:r>
      <w:r w:rsidR="00740590" w:rsidRPr="00217A0C">
        <w:rPr>
          <w:sz w:val="24"/>
          <w:szCs w:val="24"/>
        </w:rPr>
        <w:t>.</w:t>
      </w:r>
    </w:p>
    <w:p w14:paraId="01C6A117" w14:textId="77777777" w:rsidR="000A19DD" w:rsidRPr="00217A0C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17A0C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797FC06C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217A0C">
        <w:rPr>
          <w:sz w:val="24"/>
          <w:szCs w:val="24"/>
        </w:rPr>
        <w:t>měsíční fakturace</w:t>
      </w:r>
    </w:p>
    <w:p w14:paraId="7C2BF024" w14:textId="372B1C5C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217A0C">
        <w:rPr>
          <w:sz w:val="24"/>
          <w:szCs w:val="24"/>
        </w:rPr>
        <w:t>21 dnů</w:t>
      </w:r>
    </w:p>
    <w:p w14:paraId="1FEB2C3A" w14:textId="00E40AE5" w:rsidR="00F6725C" w:rsidRPr="00F6725C" w:rsidRDefault="00227826" w:rsidP="00F6725C">
      <w:pPr>
        <w:spacing w:after="18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17A0C">
        <w:rPr>
          <w:sz w:val="24"/>
          <w:szCs w:val="24"/>
        </w:rPr>
        <w:t>Michaela Musilová</w:t>
      </w:r>
      <w:r w:rsidR="00F6725C" w:rsidRPr="00F6725C">
        <w:rPr>
          <w:sz w:val="24"/>
          <w:szCs w:val="24"/>
        </w:rPr>
        <w:t xml:space="preserve">, </w:t>
      </w:r>
    </w:p>
    <w:p w14:paraId="35AFA0D3" w14:textId="6FEFF215" w:rsidR="00636369" w:rsidRPr="00F6725C" w:rsidRDefault="00217A0C" w:rsidP="00F6725C">
      <w:pPr>
        <w:spacing w:after="180"/>
        <w:ind w:left="2124" w:firstLine="708"/>
        <w:rPr>
          <w:b/>
          <w:sz w:val="24"/>
          <w:szCs w:val="24"/>
        </w:rPr>
      </w:pPr>
      <w:r>
        <w:rPr>
          <w:sz w:val="24"/>
          <w:szCs w:val="24"/>
        </w:rPr>
        <w:t>Bezručova</w:t>
      </w:r>
      <w:r w:rsidR="00DC7EE7">
        <w:rPr>
          <w:sz w:val="24"/>
          <w:szCs w:val="24"/>
        </w:rPr>
        <w:t xml:space="preserve"> 2074/3</w:t>
      </w:r>
      <w:r w:rsidR="00F6725C">
        <w:rPr>
          <w:sz w:val="24"/>
          <w:szCs w:val="24"/>
        </w:rPr>
        <w:t>, 680 01</w:t>
      </w:r>
      <w:r w:rsidR="00F6725C">
        <w:rPr>
          <w:b/>
          <w:sz w:val="24"/>
          <w:szCs w:val="24"/>
        </w:rPr>
        <w:t xml:space="preserve"> </w:t>
      </w:r>
      <w:r w:rsidR="00636369" w:rsidRPr="00636369">
        <w:rPr>
          <w:sz w:val="24"/>
          <w:szCs w:val="24"/>
        </w:rPr>
        <w:t>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proofErr w:type="gramStart"/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6F24FE66" w14:textId="77777777" w:rsidR="00217A0C" w:rsidRDefault="005F3DE4" w:rsidP="00217A0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05AC5229" w14:textId="7940867D" w:rsidR="005F3DE4" w:rsidRDefault="005F3DE4" w:rsidP="00217A0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72B531BB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386" w:type="dxa"/>
        <w:tblInd w:w="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666"/>
      </w:tblGrid>
      <w:tr w:rsidR="00F6725C" w:rsidRPr="00F6725C" w14:paraId="6E9F23E0" w14:textId="77777777" w:rsidTr="00F6725C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1DC7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24CC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F6725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8738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3268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F6725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890F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F704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F6725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</w:tr>
      <w:tr w:rsidR="00F6725C" w:rsidRPr="00F6725C" w14:paraId="3BAB7D27" w14:textId="77777777" w:rsidTr="00F6725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36E4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C608" w14:textId="09100466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0EC0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C087" w14:textId="54FCD56D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E0A5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září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FF78" w14:textId="1B390A8C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6725C" w:rsidRPr="00F6725C" w14:paraId="23D32DDF" w14:textId="77777777" w:rsidTr="00F6725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23D9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1E23" w14:textId="09ECEF8E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0A8B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4AA5" w14:textId="3E496DDB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4EBE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říjen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AEB6" w14:textId="6B90B6AB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6725C" w:rsidRPr="00F6725C" w14:paraId="6C1872A8" w14:textId="77777777" w:rsidTr="00F6725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8EDD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9FBB" w14:textId="5E4A79C8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B50F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B81F" w14:textId="304F0495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5586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listopad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F4D6" w14:textId="47D0140E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F6725C" w:rsidRPr="00F6725C" w14:paraId="1D2405C5" w14:textId="77777777" w:rsidTr="00F6725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8ABA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B726" w14:textId="6A2EDCD9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DB6A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2FBD" w14:textId="70774F52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26AA" w14:textId="77777777" w:rsidR="00F6725C" w:rsidRPr="00F6725C" w:rsidRDefault="00F6725C" w:rsidP="00F6725C">
            <w:pPr>
              <w:rPr>
                <w:color w:val="000000"/>
              </w:rPr>
            </w:pPr>
            <w:r w:rsidRPr="00F6725C">
              <w:rPr>
                <w:color w:val="000000"/>
              </w:rPr>
              <w:t>prosinec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098C" w14:textId="1637C20E" w:rsidR="00F6725C" w:rsidRPr="00F6725C" w:rsidRDefault="00217A0C" w:rsidP="00F67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F6725C" w:rsidRPr="00F6725C" w14:paraId="41333E29" w14:textId="77777777" w:rsidTr="00F6725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E1C1A" w14:textId="77777777" w:rsidR="00F6725C" w:rsidRPr="00F6725C" w:rsidRDefault="00F6725C" w:rsidP="00F6725C">
            <w:pPr>
              <w:jc w:val="center"/>
              <w:rPr>
                <w:color w:val="000000"/>
                <w:sz w:val="24"/>
                <w:szCs w:val="24"/>
              </w:rPr>
            </w:pPr>
            <w:r w:rsidRPr="00F6725C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DA7F" w14:textId="795E1C4D" w:rsidR="00F6725C" w:rsidRPr="00F6725C" w:rsidRDefault="00217A0C" w:rsidP="00F67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F6725C" w:rsidRPr="00F6725C" w14:paraId="5037256C" w14:textId="77777777" w:rsidTr="00F6725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486D4" w14:textId="77777777" w:rsidR="00F6725C" w:rsidRPr="00F6725C" w:rsidRDefault="00F6725C" w:rsidP="00F672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56E5A" w14:textId="77777777" w:rsidR="00F6725C" w:rsidRPr="00F6725C" w:rsidRDefault="00F6725C" w:rsidP="00F6725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6FC18BE9" w:rsidR="00766A14" w:rsidRDefault="00D15C4D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5F3DE4">
        <w:rPr>
          <w:sz w:val="24"/>
          <w:szCs w:val="24"/>
        </w:rPr>
        <w:t>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 w:rsidR="005F3DE4"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63270617" w14:textId="77777777" w:rsidR="00DC7EE7" w:rsidRDefault="00DC7EE7" w:rsidP="00766A14">
      <w:pPr>
        <w:pStyle w:val="Normlnweb"/>
        <w:spacing w:after="180"/>
      </w:pPr>
    </w:p>
    <w:p w14:paraId="6F216460" w14:textId="77777777" w:rsidR="00D15C4D" w:rsidRDefault="00D15C4D" w:rsidP="00766A14">
      <w:pPr>
        <w:pStyle w:val="Normlnweb"/>
        <w:spacing w:after="180"/>
      </w:pPr>
    </w:p>
    <w:p w14:paraId="6B2180F0" w14:textId="77777777" w:rsidR="00DC7EE7" w:rsidRDefault="00DC7EE7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93BD7" w14:textId="77777777" w:rsidR="00AF7F4A" w:rsidRDefault="00AF7F4A">
      <w:pPr>
        <w:rPr>
          <w:sz w:val="24"/>
        </w:rPr>
      </w:pPr>
      <w:r>
        <w:separator/>
      </w:r>
    </w:p>
  </w:endnote>
  <w:endnote w:type="continuationSeparator" w:id="0">
    <w:p w14:paraId="26C08D33" w14:textId="77777777" w:rsidR="00AF7F4A" w:rsidRDefault="00AF7F4A">
      <w:pPr>
        <w:rPr>
          <w:sz w:val="24"/>
        </w:rPr>
      </w:pPr>
      <w:r>
        <w:continuationSeparator/>
      </w:r>
    </w:p>
  </w:endnote>
  <w:endnote w:type="continuationNotice" w:id="1">
    <w:p w14:paraId="3FD11923" w14:textId="77777777" w:rsidR="00AF7F4A" w:rsidRDefault="00AF7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41A3D359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15C4D">
      <w:rPr>
        <w:noProof/>
      </w:rPr>
      <w:t>7</w:t>
    </w:r>
    <w:r>
      <w:fldChar w:fldCharType="end"/>
    </w:r>
    <w:r>
      <w:t xml:space="preserve"> z</w:t>
    </w:r>
    <w:r w:rsidR="00DC7EE7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C7EE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26312" w14:textId="77777777" w:rsidR="00AF7F4A" w:rsidRDefault="00AF7F4A">
      <w:pPr>
        <w:rPr>
          <w:sz w:val="24"/>
        </w:rPr>
      </w:pPr>
      <w:r>
        <w:separator/>
      </w:r>
    </w:p>
  </w:footnote>
  <w:footnote w:type="continuationSeparator" w:id="0">
    <w:p w14:paraId="1C49B18A" w14:textId="77777777" w:rsidR="00AF7F4A" w:rsidRDefault="00AF7F4A">
      <w:pPr>
        <w:rPr>
          <w:sz w:val="24"/>
        </w:rPr>
      </w:pPr>
      <w:r>
        <w:continuationSeparator/>
      </w:r>
    </w:p>
  </w:footnote>
  <w:footnote w:type="continuationNotice" w:id="1">
    <w:p w14:paraId="1C0770BC" w14:textId="77777777" w:rsidR="00AF7F4A" w:rsidRDefault="00AF7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26D16"/>
    <w:rsid w:val="000279D3"/>
    <w:rsid w:val="00051DB1"/>
    <w:rsid w:val="00054D9F"/>
    <w:rsid w:val="00055FDA"/>
    <w:rsid w:val="00066140"/>
    <w:rsid w:val="000871B6"/>
    <w:rsid w:val="0009357D"/>
    <w:rsid w:val="000A19DD"/>
    <w:rsid w:val="000D773F"/>
    <w:rsid w:val="000E1CA4"/>
    <w:rsid w:val="00114052"/>
    <w:rsid w:val="0015679A"/>
    <w:rsid w:val="00163D0E"/>
    <w:rsid w:val="001651D7"/>
    <w:rsid w:val="00177A74"/>
    <w:rsid w:val="00181062"/>
    <w:rsid w:val="00181F4E"/>
    <w:rsid w:val="00193D7B"/>
    <w:rsid w:val="001B6F7B"/>
    <w:rsid w:val="001C6F4E"/>
    <w:rsid w:val="001D4C0F"/>
    <w:rsid w:val="001F3B3A"/>
    <w:rsid w:val="00204A5F"/>
    <w:rsid w:val="0021575E"/>
    <w:rsid w:val="00217A0C"/>
    <w:rsid w:val="00227826"/>
    <w:rsid w:val="00241950"/>
    <w:rsid w:val="00246622"/>
    <w:rsid w:val="00247C71"/>
    <w:rsid w:val="00260418"/>
    <w:rsid w:val="00276BAF"/>
    <w:rsid w:val="0029642A"/>
    <w:rsid w:val="002B2B54"/>
    <w:rsid w:val="002B3C2E"/>
    <w:rsid w:val="002C211E"/>
    <w:rsid w:val="002F17A8"/>
    <w:rsid w:val="002F2FBB"/>
    <w:rsid w:val="002F7DC1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D237E"/>
    <w:rsid w:val="003E2DB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518B6"/>
    <w:rsid w:val="00455564"/>
    <w:rsid w:val="004750B1"/>
    <w:rsid w:val="00486A1A"/>
    <w:rsid w:val="00490856"/>
    <w:rsid w:val="004B5B7A"/>
    <w:rsid w:val="004C245F"/>
    <w:rsid w:val="004C2D2C"/>
    <w:rsid w:val="004C315B"/>
    <w:rsid w:val="004C3C9D"/>
    <w:rsid w:val="004C67F9"/>
    <w:rsid w:val="004E3717"/>
    <w:rsid w:val="004F70FA"/>
    <w:rsid w:val="00501AB7"/>
    <w:rsid w:val="00510A2C"/>
    <w:rsid w:val="0052303C"/>
    <w:rsid w:val="00526A1B"/>
    <w:rsid w:val="00537618"/>
    <w:rsid w:val="0055225F"/>
    <w:rsid w:val="00574F2E"/>
    <w:rsid w:val="00587D7D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354C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41A04"/>
    <w:rsid w:val="007446CA"/>
    <w:rsid w:val="00766A14"/>
    <w:rsid w:val="00767D9E"/>
    <w:rsid w:val="00780271"/>
    <w:rsid w:val="00780904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E4DB0"/>
    <w:rsid w:val="008E54AB"/>
    <w:rsid w:val="008F1721"/>
    <w:rsid w:val="008F2C5F"/>
    <w:rsid w:val="00931201"/>
    <w:rsid w:val="009322A8"/>
    <w:rsid w:val="00944500"/>
    <w:rsid w:val="00945A1B"/>
    <w:rsid w:val="0095310A"/>
    <w:rsid w:val="009628E2"/>
    <w:rsid w:val="009678D8"/>
    <w:rsid w:val="009852B2"/>
    <w:rsid w:val="009A1826"/>
    <w:rsid w:val="009A3F4E"/>
    <w:rsid w:val="009D0C63"/>
    <w:rsid w:val="009E5AAB"/>
    <w:rsid w:val="009F2247"/>
    <w:rsid w:val="009F675E"/>
    <w:rsid w:val="00A02BA5"/>
    <w:rsid w:val="00A1734C"/>
    <w:rsid w:val="00A27228"/>
    <w:rsid w:val="00A53093"/>
    <w:rsid w:val="00A65509"/>
    <w:rsid w:val="00A83698"/>
    <w:rsid w:val="00A874BC"/>
    <w:rsid w:val="00A91BCA"/>
    <w:rsid w:val="00AB2E9C"/>
    <w:rsid w:val="00AB47FF"/>
    <w:rsid w:val="00AD50D8"/>
    <w:rsid w:val="00AE087E"/>
    <w:rsid w:val="00AF10F3"/>
    <w:rsid w:val="00AF7F4A"/>
    <w:rsid w:val="00B0450A"/>
    <w:rsid w:val="00B058EC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2622D"/>
    <w:rsid w:val="00C37F28"/>
    <w:rsid w:val="00C5703D"/>
    <w:rsid w:val="00C63552"/>
    <w:rsid w:val="00C81C71"/>
    <w:rsid w:val="00C94DEC"/>
    <w:rsid w:val="00CB3481"/>
    <w:rsid w:val="00CB3EED"/>
    <w:rsid w:val="00CB6920"/>
    <w:rsid w:val="00D13B92"/>
    <w:rsid w:val="00D15C4D"/>
    <w:rsid w:val="00D16B18"/>
    <w:rsid w:val="00D24271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DC7EE7"/>
    <w:rsid w:val="00E07876"/>
    <w:rsid w:val="00E16300"/>
    <w:rsid w:val="00E24518"/>
    <w:rsid w:val="00E31255"/>
    <w:rsid w:val="00E3606C"/>
    <w:rsid w:val="00E42288"/>
    <w:rsid w:val="00E50FD3"/>
    <w:rsid w:val="00E61A30"/>
    <w:rsid w:val="00E73C61"/>
    <w:rsid w:val="00E81B92"/>
    <w:rsid w:val="00E965D2"/>
    <w:rsid w:val="00EA339D"/>
    <w:rsid w:val="00EA46ED"/>
    <w:rsid w:val="00EA4A7D"/>
    <w:rsid w:val="00EC7E56"/>
    <w:rsid w:val="00EF52C2"/>
    <w:rsid w:val="00F07CFF"/>
    <w:rsid w:val="00F124CA"/>
    <w:rsid w:val="00F13FA4"/>
    <w:rsid w:val="00F17BEA"/>
    <w:rsid w:val="00F17F63"/>
    <w:rsid w:val="00F31B75"/>
    <w:rsid w:val="00F365FE"/>
    <w:rsid w:val="00F453D4"/>
    <w:rsid w:val="00F57309"/>
    <w:rsid w:val="00F6725C"/>
    <w:rsid w:val="00F71EAF"/>
    <w:rsid w:val="00F76B57"/>
    <w:rsid w:val="00FB092C"/>
    <w:rsid w:val="00FC6C69"/>
    <w:rsid w:val="00FD523E"/>
    <w:rsid w:val="00FE3BD9"/>
    <w:rsid w:val="00FF2AA3"/>
    <w:rsid w:val="00FF5B91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14839D13-EA48-42DB-8284-26D94DBC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EA5F-5827-4FAF-BC09-F4EC8A6E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2</cp:revision>
  <cp:lastPrinted>2013-12-10T18:28:00Z</cp:lastPrinted>
  <dcterms:created xsi:type="dcterms:W3CDTF">2020-12-01T07:41:00Z</dcterms:created>
  <dcterms:modified xsi:type="dcterms:W3CDTF">2020-12-01T07:41:00Z</dcterms:modified>
</cp:coreProperties>
</file>