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B55" w:rsidRDefault="004F2B55">
      <w:pPr>
        <w:pStyle w:val="Zkladntext"/>
        <w:rPr>
          <w:rFonts w:ascii="Times New Roman"/>
          <w:sz w:val="20"/>
        </w:rPr>
      </w:pPr>
    </w:p>
    <w:p w:rsidR="004F2B55" w:rsidRDefault="004F2B55">
      <w:pPr>
        <w:pStyle w:val="Zkladntext"/>
        <w:rPr>
          <w:rFonts w:ascii="Times New Roman"/>
          <w:sz w:val="20"/>
        </w:rPr>
      </w:pPr>
    </w:p>
    <w:p w:rsidR="004F2B55" w:rsidRDefault="004F2B55">
      <w:pPr>
        <w:pStyle w:val="Zkladntext"/>
        <w:rPr>
          <w:rFonts w:ascii="Times New Roman"/>
          <w:sz w:val="20"/>
        </w:rPr>
      </w:pPr>
    </w:p>
    <w:p w:rsidR="004F2B55" w:rsidRDefault="004F2B55">
      <w:pPr>
        <w:pStyle w:val="Zkladntext"/>
        <w:rPr>
          <w:rFonts w:ascii="Times New Roman"/>
          <w:sz w:val="20"/>
        </w:rPr>
      </w:pPr>
    </w:p>
    <w:p w:rsidR="004F2B55" w:rsidRDefault="004F2B55">
      <w:pPr>
        <w:pStyle w:val="Zkladntext"/>
        <w:spacing w:before="3"/>
        <w:rPr>
          <w:rFonts w:ascii="Times New Roman"/>
          <w:sz w:val="20"/>
        </w:rPr>
      </w:pPr>
    </w:p>
    <w:p w:rsidR="004F2B55" w:rsidRDefault="00EF3E23">
      <w:pPr>
        <w:pStyle w:val="Nadpis4"/>
        <w:rPr>
          <w:u w:val="none"/>
        </w:rPr>
      </w:pPr>
      <w:r>
        <w:rPr>
          <w:u w:val="none"/>
        </w:rPr>
        <w:t>TYVAK INTERNATIONAL</w:t>
      </w:r>
    </w:p>
    <w:p w:rsidR="004F2B55" w:rsidRDefault="00EF3E23">
      <w:pPr>
        <w:spacing w:before="201"/>
        <w:ind w:left="3160"/>
        <w:rPr>
          <w:b/>
        </w:rPr>
      </w:pPr>
      <w:r>
        <w:pict>
          <v:line id="_x0000_s1034" style="position:absolute;left:0;text-align:left;z-index:-251656192;mso-wrap-distance-left:0;mso-wrap-distance-right:0;mso-position-horizontal-relative:page" from="55.2pt,25.8pt" to="541.45pt,25.8pt" strokeweight=".72pt">
            <w10:wrap type="topAndBottom" anchorx="page"/>
          </v:line>
        </w:pict>
      </w:r>
      <w:r>
        <w:rPr>
          <w:b/>
        </w:rPr>
        <w:t>HERA CUBESAT 2 PROGRAMME</w:t>
      </w:r>
    </w:p>
    <w:p w:rsidR="004F2B55" w:rsidRDefault="004F2B55">
      <w:pPr>
        <w:pStyle w:val="Zkladntext"/>
        <w:rPr>
          <w:b/>
          <w:sz w:val="20"/>
        </w:rPr>
      </w:pPr>
    </w:p>
    <w:p w:rsidR="004F2B55" w:rsidRDefault="004F2B55">
      <w:pPr>
        <w:pStyle w:val="Zkladntext"/>
        <w:spacing w:before="8"/>
        <w:rPr>
          <w:b/>
          <w:sz w:val="21"/>
        </w:rPr>
      </w:pPr>
    </w:p>
    <w:p w:rsidR="004F2B55" w:rsidRDefault="00EF3E23">
      <w:pPr>
        <w:pStyle w:val="Zkladntext"/>
        <w:spacing w:before="101" w:line="429" w:lineRule="auto"/>
        <w:ind w:left="3460" w:right="3866" w:firstLine="109"/>
      </w:pPr>
      <w:r>
        <w:t>PROCUREMENT CONTRACT 4000131925/20/NL/GLC-S-GLI</w:t>
      </w:r>
    </w:p>
    <w:p w:rsidR="004F2B55" w:rsidRDefault="004F2B55">
      <w:pPr>
        <w:pStyle w:val="Zkladntext"/>
        <w:rPr>
          <w:sz w:val="20"/>
        </w:rPr>
      </w:pPr>
    </w:p>
    <w:p w:rsidR="004F2B55" w:rsidRDefault="004F2B55">
      <w:pPr>
        <w:pStyle w:val="Zkladntext"/>
        <w:spacing w:before="5"/>
        <w:rPr>
          <w:sz w:val="19"/>
        </w:rPr>
      </w:pPr>
    </w:p>
    <w:p w:rsidR="004F2B55" w:rsidRDefault="00EF3E23">
      <w:pPr>
        <w:pStyle w:val="Zkladntext"/>
        <w:spacing w:before="1"/>
        <w:ind w:left="212"/>
      </w:pPr>
      <w:r>
        <w:t>Between:</w:t>
      </w:r>
    </w:p>
    <w:p w:rsidR="004F2B55" w:rsidRDefault="004F2B55">
      <w:pPr>
        <w:pStyle w:val="Zkladntext"/>
        <w:rPr>
          <w:sz w:val="24"/>
        </w:rPr>
      </w:pPr>
    </w:p>
    <w:p w:rsidR="004F2B55" w:rsidRDefault="004F2B55">
      <w:pPr>
        <w:pStyle w:val="Zkladntext"/>
        <w:spacing w:before="6"/>
        <w:rPr>
          <w:sz w:val="32"/>
        </w:rPr>
      </w:pPr>
    </w:p>
    <w:p w:rsidR="004F2B55" w:rsidRDefault="00EF3E23">
      <w:pPr>
        <w:pStyle w:val="Zkladntext"/>
        <w:spacing w:line="276" w:lineRule="auto"/>
        <w:ind w:left="212" w:right="935"/>
      </w:pPr>
      <w:r>
        <w:t>TYVAK INTERNATIONAL SRL, a company located in Italy, Via Orvieto 19, 10149 Torino, represented by Marco Villa, CEO</w:t>
      </w:r>
    </w:p>
    <w:p w:rsidR="004F2B55" w:rsidRDefault="00EF3E23">
      <w:pPr>
        <w:pStyle w:val="Zkladntext"/>
        <w:spacing w:before="160"/>
        <w:ind w:left="212"/>
      </w:pPr>
      <w:r>
        <w:t>(hereinafter called "the Prime Contractor" or "TYVAK "),</w:t>
      </w:r>
    </w:p>
    <w:p w:rsidR="004F2B55" w:rsidRDefault="004F2B55">
      <w:pPr>
        <w:pStyle w:val="Zkladntext"/>
        <w:rPr>
          <w:sz w:val="24"/>
        </w:rPr>
      </w:pPr>
    </w:p>
    <w:p w:rsidR="004F2B55" w:rsidRDefault="004F2B55">
      <w:pPr>
        <w:pStyle w:val="Zkladntext"/>
        <w:spacing w:before="11"/>
        <w:rPr>
          <w:sz w:val="32"/>
        </w:rPr>
      </w:pPr>
    </w:p>
    <w:p w:rsidR="004F2B55" w:rsidRDefault="00EF3E23">
      <w:pPr>
        <w:pStyle w:val="Zkladntext"/>
        <w:ind w:left="212"/>
      </w:pPr>
      <w:r>
        <w:t>and:</w:t>
      </w:r>
    </w:p>
    <w:p w:rsidR="004F2B55" w:rsidRDefault="004F2B55">
      <w:pPr>
        <w:pStyle w:val="Zkladntext"/>
        <w:rPr>
          <w:sz w:val="24"/>
        </w:rPr>
      </w:pPr>
    </w:p>
    <w:p w:rsidR="004F2B55" w:rsidRDefault="004F2B55">
      <w:pPr>
        <w:pStyle w:val="Zkladntext"/>
        <w:spacing w:before="6"/>
        <w:rPr>
          <w:sz w:val="32"/>
        </w:rPr>
      </w:pPr>
    </w:p>
    <w:p w:rsidR="004F2B55" w:rsidRDefault="00EF3E23">
      <w:pPr>
        <w:pStyle w:val="Zkladntext"/>
        <w:spacing w:before="1" w:line="276" w:lineRule="auto"/>
        <w:ind w:left="212"/>
      </w:pPr>
      <w:r>
        <w:t>Institute of Geology of the Czech Academy of Sciences, located in Rozvojová 269, Prague 6 165 00, represented by Tomáš Přikryl, Director</w:t>
      </w:r>
    </w:p>
    <w:p w:rsidR="004F2B55" w:rsidRDefault="00EF3E23">
      <w:pPr>
        <w:pStyle w:val="Zkladntext"/>
        <w:spacing w:before="159"/>
        <w:ind w:left="212"/>
      </w:pPr>
      <w:r>
        <w:t>(hereinafter called "the Contractor" or "GLI "),</w:t>
      </w:r>
    </w:p>
    <w:p w:rsidR="004F2B55" w:rsidRDefault="004F2B55">
      <w:pPr>
        <w:pStyle w:val="Zkladntext"/>
        <w:rPr>
          <w:sz w:val="24"/>
        </w:rPr>
      </w:pPr>
    </w:p>
    <w:p w:rsidR="004F2B55" w:rsidRDefault="004F2B55">
      <w:pPr>
        <w:pStyle w:val="Zkladntext"/>
        <w:rPr>
          <w:sz w:val="33"/>
        </w:rPr>
      </w:pPr>
    </w:p>
    <w:p w:rsidR="004F2B55" w:rsidRDefault="00EF3E23">
      <w:pPr>
        <w:pStyle w:val="Zkladntext"/>
        <w:ind w:left="212"/>
      </w:pPr>
      <w:r>
        <w:t>the following has been agreed:</w:t>
      </w:r>
    </w:p>
    <w:p w:rsidR="004F2B55" w:rsidRDefault="004F2B55">
      <w:pPr>
        <w:sectPr w:rsidR="004F2B55">
          <w:type w:val="continuous"/>
          <w:pgSz w:w="11900" w:h="16840"/>
          <w:pgMar w:top="1600" w:right="480" w:bottom="280" w:left="920" w:header="708" w:footer="708" w:gutter="0"/>
          <w:cols w:space="708"/>
        </w:sectPr>
      </w:pPr>
    </w:p>
    <w:p w:rsidR="004F2B55" w:rsidRDefault="004F2B55">
      <w:pPr>
        <w:pStyle w:val="Zkladntext"/>
        <w:rPr>
          <w:sz w:val="20"/>
        </w:rPr>
      </w:pPr>
    </w:p>
    <w:p w:rsidR="004F2B55" w:rsidRDefault="004F2B55">
      <w:pPr>
        <w:pStyle w:val="Zkladntext"/>
        <w:rPr>
          <w:sz w:val="20"/>
        </w:rPr>
      </w:pPr>
    </w:p>
    <w:p w:rsidR="004F2B55" w:rsidRDefault="004F2B55">
      <w:pPr>
        <w:pStyle w:val="Zkladntext"/>
        <w:spacing w:before="2"/>
      </w:pPr>
    </w:p>
    <w:p w:rsidR="004F2B55" w:rsidRDefault="00EF3E23">
      <w:pPr>
        <w:pStyle w:val="Nadpis4"/>
        <w:rPr>
          <w:u w:val="none"/>
        </w:rPr>
      </w:pPr>
      <w:r>
        <w:t>Table of Contents</w:t>
      </w:r>
    </w:p>
    <w:p w:rsidR="004F2B55" w:rsidRDefault="004F2B55">
      <w:pPr>
        <w:sectPr w:rsidR="004F2B55">
          <w:pgSz w:w="11900" w:h="16840"/>
          <w:pgMar w:top="1600" w:right="480" w:bottom="1820" w:left="920" w:header="708" w:footer="708" w:gutter="0"/>
          <w:cols w:space="708"/>
        </w:sectPr>
      </w:pPr>
    </w:p>
    <w:sdt>
      <w:sdtPr>
        <w:id w:val="554906016"/>
        <w:docPartObj>
          <w:docPartGallery w:val="Table of Contents"/>
          <w:docPartUnique/>
        </w:docPartObj>
      </w:sdtPr>
      <w:sdtContent>
        <w:p w:rsidR="004F2B55" w:rsidRDefault="00EF3E23">
          <w:pPr>
            <w:pStyle w:val="Obsah1"/>
            <w:tabs>
              <w:tab w:val="left" w:leader="dot" w:pos="9441"/>
            </w:tabs>
            <w:spacing w:before="199"/>
          </w:pPr>
          <w:hyperlink w:anchor="_TOC_250040" w:history="1">
            <w:r>
              <w:t>PREAMBLE</w:t>
            </w:r>
            <w:r>
              <w:tab/>
              <w:t>4</w:t>
            </w:r>
          </w:hyperlink>
        </w:p>
        <w:p w:rsidR="004F2B55" w:rsidRDefault="00EF3E23">
          <w:pPr>
            <w:pStyle w:val="Obsah1"/>
            <w:tabs>
              <w:tab w:val="left" w:leader="dot" w:pos="9441"/>
            </w:tabs>
            <w:spacing w:line="259" w:lineRule="auto"/>
            <w:ind w:right="935"/>
          </w:pPr>
          <w:hyperlink w:anchor="_TOC_250039" w:history="1">
            <w:r>
              <w:t>ARTICLE 1 - SUBJECT OF THE CONTRACT - APPLICABLE DOCUMENTS - CONTRACTORS OBLIGATIONS</w:t>
            </w:r>
            <w:r>
              <w:tab/>
            </w:r>
            <w:r>
              <w:rPr>
                <w:spacing w:val="-18"/>
              </w:rPr>
              <w:t>5</w:t>
            </w:r>
          </w:hyperlink>
        </w:p>
        <w:p w:rsidR="004F2B55" w:rsidRDefault="00EF3E23">
          <w:pPr>
            <w:pStyle w:val="Obsah4"/>
            <w:tabs>
              <w:tab w:val="left" w:pos="1092"/>
              <w:tab w:val="left" w:leader="dot" w:pos="9758"/>
            </w:tabs>
            <w:spacing w:before="120"/>
            <w:ind w:left="432" w:firstLine="0"/>
          </w:pPr>
          <w:hyperlink w:anchor="_TOC_250038" w:history="1">
            <w:r>
              <w:t>1.1.</w:t>
            </w:r>
            <w:r>
              <w:tab/>
              <w:t>Subject of</w:t>
            </w:r>
            <w:r>
              <w:rPr>
                <w:spacing w:val="-5"/>
              </w:rPr>
              <w:t xml:space="preserve"> </w:t>
            </w:r>
            <w:r>
              <w:t>the</w:t>
            </w:r>
            <w:r>
              <w:rPr>
                <w:spacing w:val="-3"/>
              </w:rPr>
              <w:t xml:space="preserve"> </w:t>
            </w:r>
            <w:r>
              <w:t>Contract</w:t>
            </w:r>
            <w:r>
              <w:tab/>
              <w:t>5</w:t>
            </w:r>
          </w:hyperlink>
        </w:p>
        <w:p w:rsidR="004F2B55" w:rsidRDefault="00EF3E23">
          <w:pPr>
            <w:pStyle w:val="Obsah4"/>
            <w:numPr>
              <w:ilvl w:val="1"/>
              <w:numId w:val="36"/>
            </w:numPr>
            <w:tabs>
              <w:tab w:val="left" w:pos="1092"/>
              <w:tab w:val="left" w:pos="1093"/>
              <w:tab w:val="left" w:leader="dot" w:pos="9758"/>
            </w:tabs>
            <w:spacing w:before="140"/>
          </w:pPr>
          <w:hyperlink w:anchor="_TOC_250037" w:history="1">
            <w:r>
              <w:t>Phasing</w:t>
            </w:r>
            <w:r>
              <w:tab/>
              <w:t>5</w:t>
            </w:r>
          </w:hyperlink>
        </w:p>
        <w:p w:rsidR="004F2B55" w:rsidRDefault="00EF3E23">
          <w:pPr>
            <w:pStyle w:val="Obsah4"/>
            <w:numPr>
              <w:ilvl w:val="1"/>
              <w:numId w:val="36"/>
            </w:numPr>
            <w:tabs>
              <w:tab w:val="left" w:pos="1092"/>
              <w:tab w:val="left" w:pos="1093"/>
              <w:tab w:val="left" w:leader="dot" w:pos="9758"/>
            </w:tabs>
            <w:spacing w:before="139"/>
          </w:pPr>
          <w:hyperlink w:anchor="_TOC_250036" w:history="1">
            <w:r>
              <w:t>Applicable</w:t>
            </w:r>
            <w:r>
              <w:rPr>
                <w:spacing w:val="-4"/>
              </w:rPr>
              <w:t xml:space="preserve"> </w:t>
            </w:r>
            <w:r>
              <w:t>Documents</w:t>
            </w:r>
            <w:r>
              <w:tab/>
              <w:t>6</w:t>
            </w:r>
          </w:hyperlink>
        </w:p>
        <w:p w:rsidR="004F2B55" w:rsidRDefault="00EF3E23">
          <w:pPr>
            <w:pStyle w:val="Obsah4"/>
            <w:numPr>
              <w:ilvl w:val="1"/>
              <w:numId w:val="36"/>
            </w:numPr>
            <w:tabs>
              <w:tab w:val="left" w:pos="1092"/>
              <w:tab w:val="left" w:pos="1093"/>
              <w:tab w:val="left" w:leader="dot" w:pos="9758"/>
            </w:tabs>
          </w:pPr>
          <w:hyperlink w:anchor="_TOC_250035" w:history="1">
            <w:r>
              <w:t>Management</w:t>
            </w:r>
            <w:r>
              <w:rPr>
                <w:spacing w:val="-4"/>
              </w:rPr>
              <w:t xml:space="preserve"> </w:t>
            </w:r>
            <w:r>
              <w:t>Provisions</w:t>
            </w:r>
            <w:r>
              <w:tab/>
              <w:t>6</w:t>
            </w:r>
          </w:hyperlink>
        </w:p>
        <w:p w:rsidR="004F2B55" w:rsidRDefault="00EF3E23">
          <w:pPr>
            <w:pStyle w:val="Obsah4"/>
            <w:numPr>
              <w:ilvl w:val="1"/>
              <w:numId w:val="36"/>
            </w:numPr>
            <w:tabs>
              <w:tab w:val="left" w:pos="1092"/>
              <w:tab w:val="left" w:pos="1093"/>
              <w:tab w:val="left" w:leader="dot" w:pos="9758"/>
            </w:tabs>
            <w:spacing w:before="140"/>
          </w:pPr>
          <w:hyperlink w:anchor="_TOC_250034" w:history="1">
            <w:r>
              <w:t>Additional</w:t>
            </w:r>
            <w:r>
              <w:rPr>
                <w:spacing w:val="-5"/>
              </w:rPr>
              <w:t xml:space="preserve"> </w:t>
            </w:r>
            <w:r>
              <w:t>Technical</w:t>
            </w:r>
            <w:r>
              <w:rPr>
                <w:spacing w:val="-4"/>
              </w:rPr>
              <w:t xml:space="preserve"> </w:t>
            </w:r>
            <w:r>
              <w:t>Assistance</w:t>
            </w:r>
            <w:r>
              <w:tab/>
              <w:t>7</w:t>
            </w:r>
          </w:hyperlink>
        </w:p>
        <w:p w:rsidR="004F2B55" w:rsidRDefault="00EF3E23">
          <w:pPr>
            <w:pStyle w:val="Obsah4"/>
            <w:numPr>
              <w:ilvl w:val="1"/>
              <w:numId w:val="36"/>
            </w:numPr>
            <w:tabs>
              <w:tab w:val="left" w:pos="1092"/>
              <w:tab w:val="left" w:pos="1093"/>
              <w:tab w:val="left" w:leader="dot" w:pos="9758"/>
            </w:tabs>
            <w:spacing w:before="139"/>
          </w:pPr>
          <w:hyperlink w:anchor="_TOC_250033" w:history="1">
            <w:r>
              <w:t>Previous Contracts -</w:t>
            </w:r>
            <w:r>
              <w:rPr>
                <w:spacing w:val="-9"/>
              </w:rPr>
              <w:t xml:space="preserve"> </w:t>
            </w:r>
            <w:r>
              <w:t>No</w:t>
            </w:r>
            <w:r>
              <w:rPr>
                <w:spacing w:val="-4"/>
              </w:rPr>
              <w:t xml:space="preserve"> </w:t>
            </w:r>
            <w:r>
              <w:t>Undertakings</w:t>
            </w:r>
            <w:r>
              <w:tab/>
              <w:t>7</w:t>
            </w:r>
          </w:hyperlink>
        </w:p>
        <w:p w:rsidR="004F2B55" w:rsidRDefault="00EF3E23">
          <w:pPr>
            <w:pStyle w:val="Obsah1"/>
            <w:tabs>
              <w:tab w:val="left" w:leader="dot" w:pos="9441"/>
            </w:tabs>
            <w:spacing w:before="145"/>
          </w:pPr>
          <w:hyperlink w:anchor="_TOC_250032" w:history="1">
            <w:r>
              <w:t>ARTICLE 2</w:t>
            </w:r>
            <w:r>
              <w:rPr>
                <w:spacing w:val="-1"/>
              </w:rPr>
              <w:t xml:space="preserve"> </w:t>
            </w:r>
            <w:r>
              <w:t>- DELIVERY</w:t>
            </w:r>
            <w:r>
              <w:tab/>
              <w:t>8</w:t>
            </w:r>
          </w:hyperlink>
        </w:p>
        <w:p w:rsidR="004F2B55" w:rsidRDefault="00EF3E23">
          <w:pPr>
            <w:pStyle w:val="Obsah4"/>
            <w:numPr>
              <w:ilvl w:val="1"/>
              <w:numId w:val="35"/>
            </w:numPr>
            <w:tabs>
              <w:tab w:val="left" w:pos="1092"/>
              <w:tab w:val="left" w:pos="1093"/>
              <w:tab w:val="left" w:leader="dot" w:pos="9758"/>
            </w:tabs>
            <w:spacing w:before="143"/>
          </w:pPr>
          <w:hyperlink w:anchor="_TOC_250031" w:history="1">
            <w:r>
              <w:t>Delivery</w:t>
            </w:r>
            <w:r>
              <w:rPr>
                <w:spacing w:val="-3"/>
              </w:rPr>
              <w:t xml:space="preserve"> </w:t>
            </w:r>
            <w:r>
              <w:t>Dates</w:t>
            </w:r>
            <w:r>
              <w:tab/>
              <w:t>8</w:t>
            </w:r>
          </w:hyperlink>
        </w:p>
        <w:p w:rsidR="004F2B55" w:rsidRDefault="00EF3E23">
          <w:pPr>
            <w:pStyle w:val="Obsah4"/>
            <w:numPr>
              <w:ilvl w:val="1"/>
              <w:numId w:val="35"/>
            </w:numPr>
            <w:tabs>
              <w:tab w:val="left" w:pos="1092"/>
              <w:tab w:val="left" w:pos="1093"/>
              <w:tab w:val="left" w:leader="dot" w:pos="9758"/>
            </w:tabs>
            <w:spacing w:before="140"/>
            <w:rPr>
              <w:rFonts w:ascii="Georgia"/>
            </w:rPr>
          </w:pPr>
          <w:hyperlink w:anchor="_TOC_250030" w:history="1">
            <w:r>
              <w:t>Deliverable</w:t>
            </w:r>
            <w:r>
              <w:rPr>
                <w:spacing w:val="-4"/>
              </w:rPr>
              <w:t xml:space="preserve"> </w:t>
            </w:r>
            <w:r>
              <w:t>Items</w:t>
            </w:r>
            <w:r>
              <w:rPr>
                <w:spacing w:val="-3"/>
              </w:rPr>
              <w:t xml:space="preserve"> </w:t>
            </w:r>
            <w:r>
              <w:t>List</w:t>
            </w:r>
            <w:r>
              <w:tab/>
              <w:t>8</w:t>
            </w:r>
          </w:hyperlink>
        </w:p>
        <w:p w:rsidR="004F2B55" w:rsidRDefault="00EF3E23">
          <w:pPr>
            <w:pStyle w:val="Obsah1"/>
            <w:tabs>
              <w:tab w:val="left" w:leader="dot" w:pos="9441"/>
            </w:tabs>
            <w:spacing w:before="139"/>
          </w:pPr>
          <w:hyperlink w:anchor="_TOC_250029" w:history="1">
            <w:r>
              <w:t>ARTICLE 3 - PRICE</w:t>
            </w:r>
            <w:r>
              <w:rPr>
                <w:spacing w:val="-3"/>
              </w:rPr>
              <w:t xml:space="preserve"> </w:t>
            </w:r>
            <w:r>
              <w:t>&amp; PAYMENT</w:t>
            </w:r>
            <w:r>
              <w:tab/>
              <w:t>9</w:t>
            </w:r>
          </w:hyperlink>
        </w:p>
        <w:p w:rsidR="004F2B55" w:rsidRDefault="00EF3E23">
          <w:pPr>
            <w:pStyle w:val="Obsah4"/>
            <w:numPr>
              <w:ilvl w:val="1"/>
              <w:numId w:val="34"/>
            </w:numPr>
            <w:tabs>
              <w:tab w:val="left" w:pos="1092"/>
              <w:tab w:val="left" w:pos="1093"/>
              <w:tab w:val="left" w:leader="dot" w:pos="9758"/>
            </w:tabs>
          </w:pPr>
          <w:hyperlink w:anchor="_TOC_250028" w:history="1">
            <w:r>
              <w:t>Price</w:t>
            </w:r>
            <w:r>
              <w:rPr>
                <w:spacing w:val="-3"/>
              </w:rPr>
              <w:t xml:space="preserve"> </w:t>
            </w:r>
            <w:r>
              <w:t>type</w:t>
            </w:r>
            <w:r>
              <w:tab/>
              <w:t>9</w:t>
            </w:r>
          </w:hyperlink>
        </w:p>
        <w:p w:rsidR="004F2B55" w:rsidRDefault="00EF3E23">
          <w:pPr>
            <w:pStyle w:val="Obsah4"/>
            <w:numPr>
              <w:ilvl w:val="1"/>
              <w:numId w:val="34"/>
            </w:numPr>
            <w:tabs>
              <w:tab w:val="left" w:pos="1092"/>
              <w:tab w:val="left" w:pos="1093"/>
              <w:tab w:val="left" w:leader="dot" w:pos="9758"/>
            </w:tabs>
          </w:pPr>
          <w:hyperlink w:anchor="_TOC_250027" w:history="1">
            <w:r>
              <w:t>Price of</w:t>
            </w:r>
            <w:r>
              <w:rPr>
                <w:spacing w:val="-5"/>
              </w:rPr>
              <w:t xml:space="preserve"> </w:t>
            </w:r>
            <w:r>
              <w:t>the</w:t>
            </w:r>
            <w:r>
              <w:rPr>
                <w:spacing w:val="-3"/>
              </w:rPr>
              <w:t xml:space="preserve"> </w:t>
            </w:r>
            <w:r>
              <w:t>Contract</w:t>
            </w:r>
            <w:r>
              <w:tab/>
              <w:t>9</w:t>
            </w:r>
          </w:hyperlink>
        </w:p>
        <w:p w:rsidR="004F2B55" w:rsidRDefault="00EF3E23">
          <w:pPr>
            <w:pStyle w:val="Obsah4"/>
            <w:numPr>
              <w:ilvl w:val="1"/>
              <w:numId w:val="34"/>
            </w:numPr>
            <w:tabs>
              <w:tab w:val="left" w:pos="1092"/>
              <w:tab w:val="left" w:pos="1093"/>
              <w:tab w:val="left" w:leader="dot" w:pos="9646"/>
            </w:tabs>
            <w:spacing w:before="140"/>
          </w:pPr>
          <w:hyperlink w:anchor="_TOC_250026" w:history="1">
            <w:r>
              <w:t>Payments (Payment of the Contractor by the</w:t>
            </w:r>
            <w:r>
              <w:rPr>
                <w:spacing w:val="-23"/>
              </w:rPr>
              <w:t xml:space="preserve"> </w:t>
            </w:r>
            <w:r>
              <w:t>Prime</w:t>
            </w:r>
            <w:r>
              <w:rPr>
                <w:spacing w:val="-3"/>
              </w:rPr>
              <w:t xml:space="preserve"> </w:t>
            </w:r>
            <w:r>
              <w:t>Contractor)</w:t>
            </w:r>
            <w:r>
              <w:tab/>
              <w:t>10</w:t>
            </w:r>
          </w:hyperlink>
        </w:p>
        <w:p w:rsidR="004F2B55" w:rsidRDefault="00EF3E23">
          <w:pPr>
            <w:pStyle w:val="Obsah4"/>
            <w:numPr>
              <w:ilvl w:val="1"/>
              <w:numId w:val="34"/>
            </w:numPr>
            <w:tabs>
              <w:tab w:val="left" w:pos="1092"/>
              <w:tab w:val="left" w:pos="1093"/>
              <w:tab w:val="left" w:leader="dot" w:pos="9646"/>
            </w:tabs>
            <w:spacing w:before="139"/>
          </w:pPr>
          <w:hyperlink w:anchor="_TOC_250025" w:history="1">
            <w:r>
              <w:t>Payment</w:t>
            </w:r>
            <w:r>
              <w:rPr>
                <w:spacing w:val="-3"/>
              </w:rPr>
              <w:t xml:space="preserve"> </w:t>
            </w:r>
            <w:r>
              <w:t>Charges</w:t>
            </w:r>
            <w:r>
              <w:tab/>
              <w:t>12</w:t>
            </w:r>
          </w:hyperlink>
        </w:p>
        <w:p w:rsidR="004F2B55" w:rsidRDefault="00EF3E23">
          <w:pPr>
            <w:pStyle w:val="Obsah4"/>
            <w:numPr>
              <w:ilvl w:val="1"/>
              <w:numId w:val="34"/>
            </w:numPr>
            <w:tabs>
              <w:tab w:val="left" w:pos="1092"/>
              <w:tab w:val="left" w:pos="1093"/>
              <w:tab w:val="left" w:leader="dot" w:pos="9646"/>
            </w:tabs>
          </w:pPr>
          <w:hyperlink w:anchor="_TOC_250024" w:history="1">
            <w:r>
              <w:t>Payment Of</w:t>
            </w:r>
            <w:r>
              <w:rPr>
                <w:spacing w:val="-6"/>
              </w:rPr>
              <w:t xml:space="preserve"> </w:t>
            </w:r>
            <w:r>
              <w:t>Change</w:t>
            </w:r>
            <w:r>
              <w:rPr>
                <w:spacing w:val="-3"/>
              </w:rPr>
              <w:t xml:space="preserve"> </w:t>
            </w:r>
            <w:r>
              <w:t>Notices</w:t>
            </w:r>
            <w:r>
              <w:tab/>
              <w:t>12</w:t>
            </w:r>
          </w:hyperlink>
        </w:p>
        <w:p w:rsidR="004F2B55" w:rsidRDefault="00EF3E23">
          <w:pPr>
            <w:pStyle w:val="Obsah4"/>
            <w:numPr>
              <w:ilvl w:val="1"/>
              <w:numId w:val="34"/>
            </w:numPr>
            <w:tabs>
              <w:tab w:val="left" w:pos="1092"/>
              <w:tab w:val="left" w:pos="1093"/>
              <w:tab w:val="left" w:leader="dot" w:pos="9646"/>
            </w:tabs>
            <w:spacing w:before="140"/>
          </w:pPr>
          <w:hyperlink w:anchor="_TOC_250023" w:history="1">
            <w:r>
              <w:t>Contractor's</w:t>
            </w:r>
            <w:r>
              <w:rPr>
                <w:spacing w:val="-5"/>
              </w:rPr>
              <w:t xml:space="preserve"> </w:t>
            </w:r>
            <w:r>
              <w:t>Invoices</w:t>
            </w:r>
            <w:r>
              <w:rPr>
                <w:spacing w:val="-5"/>
              </w:rPr>
              <w:t xml:space="preserve"> </w:t>
            </w:r>
            <w:r>
              <w:t>Obligations</w:t>
            </w:r>
            <w:r>
              <w:tab/>
              <w:t>12</w:t>
            </w:r>
          </w:hyperlink>
        </w:p>
        <w:p w:rsidR="004F2B55" w:rsidRDefault="00EF3E23">
          <w:pPr>
            <w:pStyle w:val="Obsah1"/>
            <w:tabs>
              <w:tab w:val="left" w:leader="dot" w:pos="9319"/>
            </w:tabs>
          </w:pPr>
          <w:hyperlink w:anchor="_TOC_250022" w:history="1">
            <w:r>
              <w:t>ARTICLE 4 - MANAGEMENT AND CONTROL OF INVENTORY</w:t>
            </w:r>
            <w:r>
              <w:rPr>
                <w:spacing w:val="-4"/>
              </w:rPr>
              <w:t xml:space="preserve"> </w:t>
            </w:r>
            <w:r>
              <w:t>ITEMS/FIXED ASSETS</w:t>
            </w:r>
            <w:r>
              <w:tab/>
              <w:t>13</w:t>
            </w:r>
          </w:hyperlink>
        </w:p>
        <w:p w:rsidR="004F2B55" w:rsidRDefault="00EF3E23">
          <w:pPr>
            <w:pStyle w:val="Obsah1"/>
            <w:tabs>
              <w:tab w:val="left" w:leader="dot" w:pos="9319"/>
            </w:tabs>
            <w:spacing w:before="139"/>
          </w:pPr>
          <w:hyperlink w:anchor="_TOC_250021" w:history="1">
            <w:r>
              <w:t>ARTICLE 5 - COMPLEMENTS AND AMENDMENTS TO</w:t>
            </w:r>
            <w:r>
              <w:rPr>
                <w:spacing w:val="-3"/>
              </w:rPr>
              <w:t xml:space="preserve"> </w:t>
            </w:r>
            <w:r>
              <w:t>THE</w:t>
            </w:r>
            <w:r>
              <w:rPr>
                <w:spacing w:val="-1"/>
              </w:rPr>
              <w:t xml:space="preserve"> </w:t>
            </w:r>
            <w:r>
              <w:t>GCC</w:t>
            </w:r>
            <w:r>
              <w:tab/>
              <w:t>14</w:t>
            </w:r>
          </w:hyperlink>
        </w:p>
        <w:p w:rsidR="004F2B55" w:rsidRDefault="00EF3E23">
          <w:pPr>
            <w:pStyle w:val="Obsah4"/>
            <w:tabs>
              <w:tab w:val="left" w:pos="1582"/>
              <w:tab w:val="left" w:leader="dot" w:pos="9646"/>
            </w:tabs>
            <w:ind w:left="432" w:firstLine="0"/>
          </w:pPr>
          <w:hyperlink w:anchor="_TOC_250020" w:history="1">
            <w:r>
              <w:t>PART</w:t>
            </w:r>
            <w:r>
              <w:rPr>
                <w:spacing w:val="-2"/>
              </w:rPr>
              <w:t xml:space="preserve"> </w:t>
            </w:r>
            <w:r>
              <w:t>I:</w:t>
            </w:r>
            <w:r>
              <w:tab/>
              <w:t>CONDITIONS APPLICABLE TO</w:t>
            </w:r>
            <w:r>
              <w:rPr>
                <w:spacing w:val="-10"/>
              </w:rPr>
              <w:t xml:space="preserve"> </w:t>
            </w:r>
            <w:r>
              <w:t>ESA</w:t>
            </w:r>
            <w:r>
              <w:rPr>
                <w:spacing w:val="-3"/>
              </w:rPr>
              <w:t xml:space="preserve"> </w:t>
            </w:r>
            <w:r>
              <w:t>CONTRACTS</w:t>
            </w:r>
            <w:r>
              <w:tab/>
              <w:t>14</w:t>
            </w:r>
          </w:hyperlink>
        </w:p>
        <w:p w:rsidR="004F2B55" w:rsidRDefault="00EF3E23">
          <w:pPr>
            <w:pStyle w:val="Obsah4"/>
            <w:tabs>
              <w:tab w:val="left" w:pos="1532"/>
              <w:tab w:val="left" w:leader="dot" w:pos="9646"/>
            </w:tabs>
            <w:ind w:left="432" w:firstLine="0"/>
          </w:pPr>
          <w:hyperlink w:anchor="_TOC_250019" w:history="1">
            <w:r>
              <w:t>PART</w:t>
            </w:r>
            <w:r>
              <w:rPr>
                <w:spacing w:val="-2"/>
              </w:rPr>
              <w:t xml:space="preserve"> </w:t>
            </w:r>
            <w:r>
              <w:t>II:</w:t>
            </w:r>
            <w:r>
              <w:tab/>
              <w:t>GENERAL</w:t>
            </w:r>
            <w:r>
              <w:rPr>
                <w:spacing w:val="-3"/>
              </w:rPr>
              <w:t xml:space="preserve"> </w:t>
            </w:r>
            <w:r>
              <w:t>CONDITIONS</w:t>
            </w:r>
            <w:r>
              <w:tab/>
              <w:t>22</w:t>
            </w:r>
          </w:hyperlink>
        </w:p>
        <w:p w:rsidR="004F2B55" w:rsidRDefault="00EF3E23">
          <w:pPr>
            <w:pStyle w:val="Obsah1"/>
            <w:tabs>
              <w:tab w:val="left" w:leader="dot" w:pos="9319"/>
            </w:tabs>
            <w:spacing w:before="140"/>
          </w:pPr>
          <w:hyperlink w:anchor="_TOC_250018" w:history="1">
            <w:r>
              <w:t>ARTICLE 6</w:t>
            </w:r>
            <w:r>
              <w:rPr>
                <w:spacing w:val="-1"/>
              </w:rPr>
              <w:t xml:space="preserve"> </w:t>
            </w:r>
            <w:r>
              <w:t>- CHANGES</w:t>
            </w:r>
            <w:r>
              <w:tab/>
              <w:t>23</w:t>
            </w:r>
          </w:hyperlink>
        </w:p>
        <w:p w:rsidR="004F2B55" w:rsidRDefault="00EF3E23">
          <w:pPr>
            <w:pStyle w:val="Obsah4"/>
            <w:numPr>
              <w:ilvl w:val="1"/>
              <w:numId w:val="33"/>
            </w:numPr>
            <w:tabs>
              <w:tab w:val="left" w:pos="1092"/>
              <w:tab w:val="left" w:pos="1093"/>
              <w:tab w:val="left" w:leader="dot" w:pos="9646"/>
            </w:tabs>
            <w:spacing w:before="143"/>
          </w:pPr>
          <w:hyperlink w:anchor="_TOC_250017" w:history="1">
            <w:r>
              <w:t>General</w:t>
            </w:r>
            <w:r>
              <w:tab/>
              <w:t>23</w:t>
            </w:r>
          </w:hyperlink>
        </w:p>
        <w:p w:rsidR="004F2B55" w:rsidRDefault="00EF3E23">
          <w:pPr>
            <w:pStyle w:val="Obsah4"/>
            <w:numPr>
              <w:ilvl w:val="1"/>
              <w:numId w:val="33"/>
            </w:numPr>
            <w:tabs>
              <w:tab w:val="left" w:pos="1092"/>
              <w:tab w:val="left" w:pos="1093"/>
              <w:tab w:val="left" w:leader="dot" w:pos="9646"/>
            </w:tabs>
            <w:spacing w:before="140"/>
          </w:pPr>
          <w:hyperlink w:anchor="_TOC_250016" w:history="1">
            <w:r>
              <w:t>Classifications</w:t>
            </w:r>
            <w:r>
              <w:rPr>
                <w:spacing w:val="-4"/>
              </w:rPr>
              <w:t xml:space="preserve"> </w:t>
            </w:r>
            <w:r>
              <w:t>of</w:t>
            </w:r>
            <w:r>
              <w:rPr>
                <w:spacing w:val="-4"/>
              </w:rPr>
              <w:t xml:space="preserve"> </w:t>
            </w:r>
            <w:r>
              <w:t>Changes</w:t>
            </w:r>
            <w:r>
              <w:tab/>
              <w:t>24</w:t>
            </w:r>
          </w:hyperlink>
        </w:p>
        <w:p w:rsidR="004F2B55" w:rsidRDefault="00EF3E23">
          <w:pPr>
            <w:pStyle w:val="Obsah4"/>
            <w:numPr>
              <w:ilvl w:val="1"/>
              <w:numId w:val="33"/>
            </w:numPr>
            <w:tabs>
              <w:tab w:val="left" w:pos="1092"/>
              <w:tab w:val="left" w:pos="1093"/>
              <w:tab w:val="left" w:leader="dot" w:pos="9646"/>
            </w:tabs>
          </w:pPr>
          <w:hyperlink w:anchor="_TOC_250015" w:history="1">
            <w:r>
              <w:t>Change</w:t>
            </w:r>
            <w:r>
              <w:rPr>
                <w:spacing w:val="-3"/>
              </w:rPr>
              <w:t xml:space="preserve"> </w:t>
            </w:r>
            <w:r>
              <w:t>Procedure</w:t>
            </w:r>
            <w:r>
              <w:tab/>
              <w:t>24</w:t>
            </w:r>
          </w:hyperlink>
        </w:p>
        <w:p w:rsidR="004F2B55" w:rsidRDefault="00EF3E23">
          <w:pPr>
            <w:pStyle w:val="Obsah4"/>
            <w:numPr>
              <w:ilvl w:val="1"/>
              <w:numId w:val="33"/>
            </w:numPr>
            <w:tabs>
              <w:tab w:val="left" w:pos="1092"/>
              <w:tab w:val="left" w:pos="1093"/>
              <w:tab w:val="left" w:leader="dot" w:pos="9646"/>
            </w:tabs>
            <w:spacing w:before="140"/>
          </w:pPr>
          <w:hyperlink w:anchor="_TOC_250014" w:history="1">
            <w:r>
              <w:t>Consequences of the changes on the</w:t>
            </w:r>
            <w:r>
              <w:rPr>
                <w:spacing w:val="-18"/>
              </w:rPr>
              <w:t xml:space="preserve"> </w:t>
            </w:r>
            <w:r>
              <w:t>Contract's</w:t>
            </w:r>
            <w:r>
              <w:rPr>
                <w:spacing w:val="-3"/>
              </w:rPr>
              <w:t xml:space="preserve"> </w:t>
            </w:r>
            <w:r>
              <w:t>terms</w:t>
            </w:r>
            <w:r>
              <w:tab/>
              <w:t>25</w:t>
            </w:r>
          </w:hyperlink>
        </w:p>
        <w:p w:rsidR="004F2B55" w:rsidRDefault="00EF3E23">
          <w:pPr>
            <w:pStyle w:val="Obsah4"/>
            <w:numPr>
              <w:ilvl w:val="1"/>
              <w:numId w:val="33"/>
            </w:numPr>
            <w:tabs>
              <w:tab w:val="left" w:pos="1092"/>
              <w:tab w:val="left" w:pos="1093"/>
              <w:tab w:val="left" w:leader="dot" w:pos="9646"/>
            </w:tabs>
            <w:spacing w:before="139"/>
          </w:pPr>
          <w:hyperlink w:anchor="_TOC_250013" w:history="1">
            <w:r>
              <w:t>Limitation of liability</w:t>
            </w:r>
            <w:r>
              <w:rPr>
                <w:spacing w:val="-11"/>
              </w:rPr>
              <w:t xml:space="preserve"> </w:t>
            </w:r>
            <w:r>
              <w:t>for</w:t>
            </w:r>
            <w:r>
              <w:rPr>
                <w:spacing w:val="-3"/>
              </w:rPr>
              <w:t xml:space="preserve"> </w:t>
            </w:r>
            <w:r>
              <w:t>changes</w:t>
            </w:r>
            <w:r>
              <w:tab/>
              <w:t>26</w:t>
            </w:r>
          </w:hyperlink>
        </w:p>
        <w:p w:rsidR="004F2B55" w:rsidRDefault="00EF3E23">
          <w:pPr>
            <w:pStyle w:val="Obsah4"/>
            <w:numPr>
              <w:ilvl w:val="1"/>
              <w:numId w:val="33"/>
            </w:numPr>
            <w:tabs>
              <w:tab w:val="left" w:pos="1092"/>
              <w:tab w:val="left" w:pos="1093"/>
              <w:tab w:val="left" w:leader="dot" w:pos="9646"/>
            </w:tabs>
            <w:spacing w:after="20"/>
          </w:pPr>
          <w:hyperlink w:anchor="_TOC_250012" w:history="1">
            <w:r>
              <w:t>Change procedure under</w:t>
            </w:r>
            <w:r>
              <w:rPr>
                <w:spacing w:val="-14"/>
              </w:rPr>
              <w:t xml:space="preserve"> </w:t>
            </w:r>
            <w:r>
              <w:t>exceptional</w:t>
            </w:r>
            <w:r>
              <w:rPr>
                <w:spacing w:val="-4"/>
              </w:rPr>
              <w:t xml:space="preserve"> </w:t>
            </w:r>
            <w:r>
              <w:t>circumstances</w:t>
            </w:r>
            <w:r>
              <w:tab/>
              <w:t>27</w:t>
            </w:r>
          </w:hyperlink>
        </w:p>
        <w:p w:rsidR="004F2B55" w:rsidRDefault="00EF3E23">
          <w:pPr>
            <w:pStyle w:val="Obsah1"/>
            <w:tabs>
              <w:tab w:val="left" w:leader="dot" w:pos="9319"/>
            </w:tabs>
            <w:spacing w:before="262"/>
          </w:pPr>
          <w:hyperlink w:anchor="_TOC_250011" w:history="1">
            <w:r>
              <w:t>ARTICLE 7 - ACCESS TO WORK IN PROGRESS AND</w:t>
            </w:r>
            <w:r>
              <w:rPr>
                <w:spacing w:val="-4"/>
              </w:rPr>
              <w:t xml:space="preserve"> </w:t>
            </w:r>
            <w:r>
              <w:t>TO DATA</w:t>
            </w:r>
            <w:r>
              <w:tab/>
              <w:t>27</w:t>
            </w:r>
          </w:hyperlink>
        </w:p>
        <w:p w:rsidR="004F2B55" w:rsidRDefault="00EF3E23">
          <w:pPr>
            <w:pStyle w:val="Obsah1"/>
            <w:tabs>
              <w:tab w:val="left" w:leader="dot" w:pos="9319"/>
            </w:tabs>
            <w:spacing w:before="139"/>
          </w:pPr>
          <w:hyperlink w:anchor="_TOC_250010" w:history="1">
            <w:r>
              <w:t>ARTICLE 8 –</w:t>
            </w:r>
            <w:r>
              <w:rPr>
                <w:spacing w:val="-1"/>
              </w:rPr>
              <w:t xml:space="preserve"> </w:t>
            </w:r>
            <w:r>
              <w:t>ADDITIONAL PROVISIONS</w:t>
            </w:r>
            <w:r>
              <w:tab/>
              <w:t>28</w:t>
            </w:r>
          </w:hyperlink>
        </w:p>
        <w:p w:rsidR="004F2B55" w:rsidRDefault="00EF3E23">
          <w:pPr>
            <w:pStyle w:val="Obsah4"/>
            <w:numPr>
              <w:ilvl w:val="1"/>
              <w:numId w:val="32"/>
            </w:numPr>
            <w:tabs>
              <w:tab w:val="left" w:pos="1092"/>
              <w:tab w:val="left" w:pos="1093"/>
              <w:tab w:val="left" w:leader="dot" w:pos="9646"/>
            </w:tabs>
          </w:pPr>
          <w:hyperlink w:anchor="_TOC_250009" w:history="1">
            <w:r>
              <w:t>Survival</w:t>
            </w:r>
            <w:r>
              <w:rPr>
                <w:spacing w:val="-3"/>
              </w:rPr>
              <w:t xml:space="preserve"> </w:t>
            </w:r>
            <w:r>
              <w:t>clause</w:t>
            </w:r>
            <w:r>
              <w:tab/>
              <w:t>28</w:t>
            </w:r>
          </w:hyperlink>
        </w:p>
        <w:p w:rsidR="004F2B55" w:rsidRDefault="00EF3E23">
          <w:pPr>
            <w:pStyle w:val="Obsah4"/>
            <w:numPr>
              <w:ilvl w:val="1"/>
              <w:numId w:val="32"/>
            </w:numPr>
            <w:tabs>
              <w:tab w:val="left" w:pos="1092"/>
              <w:tab w:val="left" w:pos="1093"/>
              <w:tab w:val="left" w:leader="dot" w:pos="9646"/>
            </w:tabs>
          </w:pPr>
          <w:hyperlink w:anchor="_TOC_250008" w:history="1">
            <w:r>
              <w:t>Severability</w:t>
            </w:r>
            <w:r>
              <w:tab/>
              <w:t>28</w:t>
            </w:r>
          </w:hyperlink>
        </w:p>
        <w:p w:rsidR="004F2B55" w:rsidRDefault="00EF3E23">
          <w:pPr>
            <w:pStyle w:val="Obsah1"/>
            <w:tabs>
              <w:tab w:val="left" w:leader="dot" w:pos="9319"/>
            </w:tabs>
            <w:spacing w:before="140"/>
          </w:pPr>
          <w:hyperlink w:anchor="_TOC_250007" w:history="1">
            <w:r>
              <w:t>SIGNATURE</w:t>
            </w:r>
            <w:r>
              <w:tab/>
              <w:t>29</w:t>
            </w:r>
          </w:hyperlink>
        </w:p>
        <w:p w:rsidR="004F2B55" w:rsidRDefault="00EF3E23">
          <w:pPr>
            <w:pStyle w:val="Obsah1"/>
            <w:tabs>
              <w:tab w:val="left" w:leader="dot" w:pos="9319"/>
            </w:tabs>
          </w:pPr>
          <w:hyperlink w:anchor="_TOC_250006" w:history="1">
            <w:r>
              <w:t>LIST OF APPENDICES</w:t>
            </w:r>
            <w:r>
              <w:tab/>
              <w:t>30</w:t>
            </w:r>
          </w:hyperlink>
        </w:p>
        <w:p w:rsidR="004F2B55" w:rsidRDefault="00EF3E23">
          <w:pPr>
            <w:pStyle w:val="Obsah1"/>
            <w:tabs>
              <w:tab w:val="left" w:leader="dot" w:pos="9319"/>
            </w:tabs>
            <w:spacing w:line="357" w:lineRule="auto"/>
            <w:ind w:right="935"/>
          </w:pPr>
          <w:r>
            <w:t xml:space="preserve">APPENDIX A: PAYMENT PLAN, ADVANCE PAYMENT(S) AND OTHER FINANCIAL CONDITIONS </w:t>
          </w:r>
          <w:r>
            <w:rPr>
              <w:spacing w:val="-6"/>
            </w:rPr>
            <w:t xml:space="preserve">31 </w:t>
          </w:r>
          <w:r>
            <w:t>APPENDIX B: THE GENERAL CLAUSES AND CONDITIONS FOR</w:t>
          </w:r>
          <w:r>
            <w:rPr>
              <w:spacing w:val="-4"/>
            </w:rPr>
            <w:t xml:space="preserve"> </w:t>
          </w:r>
          <w:r>
            <w:t>ESA CONTRACTS</w:t>
          </w:r>
          <w:r>
            <w:tab/>
          </w:r>
          <w:r>
            <w:rPr>
              <w:spacing w:val="-9"/>
            </w:rPr>
            <w:t>32</w:t>
          </w:r>
        </w:p>
        <w:p w:rsidR="004F2B55" w:rsidRDefault="00EF3E23">
          <w:pPr>
            <w:pStyle w:val="Obsah1"/>
            <w:tabs>
              <w:tab w:val="left" w:leader="dot" w:pos="9319"/>
            </w:tabs>
            <w:spacing w:before="0" w:line="289" w:lineRule="exact"/>
          </w:pPr>
          <w:hyperlink w:anchor="_TOC_250005" w:history="1">
            <w:r>
              <w:t>APPENDIX C: STATEMENT OF WORK AND</w:t>
            </w:r>
            <w:r>
              <w:rPr>
                <w:spacing w:val="-3"/>
              </w:rPr>
              <w:t xml:space="preserve"> </w:t>
            </w:r>
            <w:r>
              <w:t>DELIVERABLES ITEMS</w:t>
            </w:r>
            <w:r>
              <w:tab/>
              <w:t>32</w:t>
            </w:r>
          </w:hyperlink>
        </w:p>
        <w:p w:rsidR="004F2B55" w:rsidRDefault="00EF3E23">
          <w:pPr>
            <w:pStyle w:val="Obsah3"/>
            <w:tabs>
              <w:tab w:val="left" w:leader="dot" w:pos="7571"/>
            </w:tabs>
            <w:rPr>
              <w:b w:val="0"/>
              <w:sz w:val="24"/>
            </w:rPr>
          </w:pPr>
          <w:r>
            <w:rPr>
              <w:sz w:val="24"/>
            </w:rPr>
            <w:t>APPENDIX D: PROCEDURE FOR THE SELECTION</w:t>
          </w:r>
          <w:r>
            <w:rPr>
              <w:spacing w:val="-3"/>
              <w:sz w:val="24"/>
            </w:rPr>
            <w:t xml:space="preserve"> </w:t>
          </w:r>
          <w:r>
            <w:rPr>
              <w:sz w:val="24"/>
            </w:rPr>
            <w:t>OF SUBCONTRACTORS</w:t>
          </w:r>
          <w:r>
            <w:rPr>
              <w:sz w:val="24"/>
            </w:rPr>
            <w:tab/>
          </w:r>
          <w:r>
            <w:rPr>
              <w:b w:val="0"/>
              <w:sz w:val="24"/>
            </w:rPr>
            <w:t>Error! Bookmark</w:t>
          </w:r>
          <w:r>
            <w:rPr>
              <w:b w:val="0"/>
              <w:i w:val="0"/>
              <w:spacing w:val="-4"/>
              <w:sz w:val="24"/>
            </w:rPr>
            <w:t xml:space="preserve"> </w:t>
          </w:r>
          <w:r>
            <w:rPr>
              <w:b w:val="0"/>
              <w:sz w:val="24"/>
            </w:rPr>
            <w:t>not</w:t>
          </w:r>
        </w:p>
        <w:p w:rsidR="004F2B55" w:rsidRDefault="00EF3E23">
          <w:pPr>
            <w:pStyle w:val="Obsah2"/>
          </w:pPr>
          <w:r>
            <w:t>defined.</w:t>
          </w:r>
        </w:p>
        <w:p w:rsidR="004F2B55" w:rsidRDefault="00EF3E23">
          <w:pPr>
            <w:pStyle w:val="Obsah1"/>
            <w:tabs>
              <w:tab w:val="left" w:leader="dot" w:pos="9319"/>
            </w:tabs>
          </w:pPr>
          <w:hyperlink w:anchor="_TOC_250004" w:history="1">
            <w:r>
              <w:t>APPENDIX E: LAYOUT FOR CONTRACT</w:t>
            </w:r>
            <w:r>
              <w:rPr>
                <w:spacing w:val="-2"/>
              </w:rPr>
              <w:t xml:space="preserve"> </w:t>
            </w:r>
            <w:r>
              <w:t>CLOSURE</w:t>
            </w:r>
            <w:r>
              <w:rPr>
                <w:spacing w:val="-2"/>
              </w:rPr>
              <w:t xml:space="preserve"> </w:t>
            </w:r>
            <w:r>
              <w:t>DOCUMENTATION</w:t>
            </w:r>
            <w:r>
              <w:tab/>
              <w:t>33</w:t>
            </w:r>
          </w:hyperlink>
        </w:p>
        <w:p w:rsidR="004F2B55" w:rsidRDefault="00EF3E23">
          <w:pPr>
            <w:pStyle w:val="Obsah1"/>
            <w:tabs>
              <w:tab w:val="left" w:leader="dot" w:pos="9319"/>
            </w:tabs>
          </w:pPr>
          <w:hyperlink w:anchor="_TOC_250003" w:history="1">
            <w:r>
              <w:t>APPENDIX F: INVENTORY/FIXED</w:t>
            </w:r>
            <w:r>
              <w:rPr>
                <w:spacing w:val="-3"/>
              </w:rPr>
              <w:t xml:space="preserve"> </w:t>
            </w:r>
            <w:r>
              <w:t>ASSET RECORD</w:t>
            </w:r>
            <w:r>
              <w:tab/>
              <w:t>41</w:t>
            </w:r>
          </w:hyperlink>
        </w:p>
        <w:p w:rsidR="004F2B55" w:rsidRDefault="00EF3E23">
          <w:pPr>
            <w:pStyle w:val="Obsah1"/>
            <w:tabs>
              <w:tab w:val="left" w:leader="dot" w:pos="9319"/>
            </w:tabs>
          </w:pPr>
          <w:hyperlink w:anchor="_TOC_250002" w:history="1">
            <w:r>
              <w:t>APPENDIX G: CONTRACT CHANGE</w:t>
            </w:r>
            <w:r>
              <w:rPr>
                <w:spacing w:val="-1"/>
              </w:rPr>
              <w:t xml:space="preserve"> </w:t>
            </w:r>
            <w:r>
              <w:t>NOTICE TEMPLATE</w:t>
            </w:r>
            <w:r>
              <w:tab/>
              <w:t>43</w:t>
            </w:r>
          </w:hyperlink>
        </w:p>
        <w:p w:rsidR="004F2B55" w:rsidRDefault="00EF3E23">
          <w:pPr>
            <w:pStyle w:val="Obsah1"/>
            <w:tabs>
              <w:tab w:val="left" w:leader="dot" w:pos="9319"/>
            </w:tabs>
            <w:spacing w:line="259" w:lineRule="auto"/>
            <w:ind w:right="621"/>
          </w:pPr>
          <w:hyperlink w:anchor="_TOC_250001" w:history="1">
            <w:r>
              <w:t>APPENDIX H : THE STATEMENT OF WORK, REFERENCE ESA-TEC-SOW-017336, ISSUE1, REVISION 0, DATED 10/03/2020</w:t>
            </w:r>
            <w:r>
              <w:tab/>
              <w:t>45</w:t>
            </w:r>
          </w:hyperlink>
        </w:p>
        <w:p w:rsidR="004F2B55" w:rsidRDefault="00EF3E23">
          <w:pPr>
            <w:pStyle w:val="Obsah1"/>
            <w:tabs>
              <w:tab w:val="left" w:leader="dot" w:pos="9319"/>
            </w:tabs>
            <w:spacing w:before="116"/>
          </w:pPr>
          <w:hyperlink w:anchor="_TOC_250000" w:history="1">
            <w:r>
              <w:t>APPENDIX J : PAYMENT MILESTONE ACHIEVEMENT</w:t>
            </w:r>
            <w:r>
              <w:rPr>
                <w:spacing w:val="-5"/>
              </w:rPr>
              <w:t xml:space="preserve"> </w:t>
            </w:r>
            <w:r>
              <w:t>CERTIFICATE</w:t>
            </w:r>
            <w:r>
              <w:rPr>
                <w:spacing w:val="-1"/>
              </w:rPr>
              <w:t xml:space="preserve"> </w:t>
            </w:r>
            <w:r>
              <w:t>(PMAC)</w:t>
            </w:r>
            <w:r>
              <w:tab/>
              <w:t>46</w:t>
            </w:r>
          </w:hyperlink>
        </w:p>
      </w:sdtContent>
    </w:sdt>
    <w:p w:rsidR="004F2B55" w:rsidRDefault="004F2B55">
      <w:pPr>
        <w:sectPr w:rsidR="004F2B55">
          <w:type w:val="continuous"/>
          <w:pgSz w:w="11900" w:h="16840"/>
          <w:pgMar w:top="1600" w:right="480" w:bottom="1820" w:left="920" w:header="708" w:footer="708" w:gutter="0"/>
          <w:cols w:space="708"/>
        </w:sectPr>
      </w:pPr>
    </w:p>
    <w:p w:rsidR="004F2B55" w:rsidRDefault="00EF3E23">
      <w:pPr>
        <w:pStyle w:val="Nadpis2"/>
        <w:spacing w:before="263"/>
        <w:rPr>
          <w:u w:val="none"/>
        </w:rPr>
      </w:pPr>
      <w:bookmarkStart w:id="0" w:name="_TOC_250040"/>
      <w:bookmarkEnd w:id="0"/>
      <w:r>
        <w:lastRenderedPageBreak/>
        <w:t>PREAMBLE</w:t>
      </w:r>
    </w:p>
    <w:p w:rsidR="004F2B55" w:rsidRDefault="004F2B55">
      <w:pPr>
        <w:pStyle w:val="Zkladntext"/>
        <w:rPr>
          <w:rFonts w:ascii="Cambria"/>
          <w:b/>
          <w:sz w:val="24"/>
        </w:rPr>
      </w:pPr>
    </w:p>
    <w:p w:rsidR="004F2B55" w:rsidRDefault="004F2B55">
      <w:pPr>
        <w:pStyle w:val="Zkladntext"/>
        <w:spacing w:before="9"/>
        <w:rPr>
          <w:rFonts w:ascii="Cambria"/>
          <w:b/>
          <w:sz w:val="30"/>
        </w:rPr>
      </w:pPr>
    </w:p>
    <w:p w:rsidR="004F2B55" w:rsidRDefault="00EF3E23">
      <w:pPr>
        <w:pStyle w:val="Zkladntext"/>
        <w:ind w:left="212"/>
      </w:pPr>
      <w:r>
        <w:rPr>
          <w:u w:val="single"/>
        </w:rPr>
        <w:t>Whereas</w:t>
      </w:r>
      <w:r>
        <w:t>:</w:t>
      </w:r>
    </w:p>
    <w:p w:rsidR="004F2B55" w:rsidRDefault="00EF3E23">
      <w:pPr>
        <w:pStyle w:val="Odstavecseseznamem"/>
        <w:numPr>
          <w:ilvl w:val="2"/>
          <w:numId w:val="32"/>
        </w:numPr>
        <w:tabs>
          <w:tab w:val="left" w:pos="933"/>
        </w:tabs>
        <w:spacing w:before="197" w:line="273" w:lineRule="auto"/>
        <w:ind w:right="616"/>
        <w:jc w:val="both"/>
      </w:pPr>
      <w:r>
        <w:t>The European Space Agency (hereinafter referred to as “the Agency” or “ESA”) is implementing its Hera Mission Second Cubesat Phase B/C/D/E1 Programme (hereinafter referred to as “</w:t>
      </w:r>
      <w:r>
        <w:rPr>
          <w:b/>
          <w:u w:val="single"/>
        </w:rPr>
        <w:t>Programme</w:t>
      </w:r>
      <w:r>
        <w:t>”) as part of the Hera Cubesat Implementation Phase;</w:t>
      </w:r>
      <w:r>
        <w:rPr>
          <w:spacing w:val="-27"/>
        </w:rPr>
        <w:t xml:space="preserve"> </w:t>
      </w:r>
      <w:r>
        <w:t>and</w:t>
      </w:r>
    </w:p>
    <w:p w:rsidR="004F2B55" w:rsidRDefault="00EF3E23">
      <w:pPr>
        <w:pStyle w:val="Odstavecseseznamem"/>
        <w:numPr>
          <w:ilvl w:val="2"/>
          <w:numId w:val="32"/>
        </w:numPr>
        <w:tabs>
          <w:tab w:val="left" w:pos="933"/>
        </w:tabs>
        <w:spacing w:before="124" w:line="271" w:lineRule="auto"/>
        <w:ind w:right="616"/>
        <w:jc w:val="both"/>
      </w:pPr>
      <w:r>
        <w:t>The European Space Agency has selected TYVAK INTERNATIONAL SRL as Prime Contractor;</w:t>
      </w:r>
      <w:r>
        <w:rPr>
          <w:spacing w:val="-2"/>
        </w:rPr>
        <w:t xml:space="preserve"> </w:t>
      </w:r>
      <w:r>
        <w:t>and</w:t>
      </w:r>
    </w:p>
    <w:p w:rsidR="004F2B55" w:rsidRDefault="00EF3E23">
      <w:pPr>
        <w:pStyle w:val="Odstavecseseznamem"/>
        <w:numPr>
          <w:ilvl w:val="2"/>
          <w:numId w:val="32"/>
        </w:numPr>
        <w:tabs>
          <w:tab w:val="left" w:pos="933"/>
        </w:tabs>
        <w:spacing w:before="121" w:line="273" w:lineRule="auto"/>
        <w:ind w:right="615"/>
        <w:jc w:val="both"/>
      </w:pPr>
      <w:r>
        <w:t>The Agency has selected the Prime Contractor to develop, manufacture, integrate into the Hera spacecraft, support to launch and carry out the Near Erath operations of the Second CubeSat, to deliver the hardware, software and documentation as described herein, and to make an oral presentation of the results (hereinafter referred to as the "</w:t>
      </w:r>
      <w:r>
        <w:rPr>
          <w:b/>
          <w:u w:val="single"/>
        </w:rPr>
        <w:t>Project</w:t>
      </w:r>
      <w:r>
        <w:t>");</w:t>
      </w:r>
      <w:r>
        <w:rPr>
          <w:spacing w:val="-30"/>
        </w:rPr>
        <w:t xml:space="preserve"> </w:t>
      </w:r>
      <w:r>
        <w:t>and</w:t>
      </w:r>
    </w:p>
    <w:p w:rsidR="004F2B55" w:rsidRDefault="00EF3E23">
      <w:pPr>
        <w:pStyle w:val="Odstavecseseznamem"/>
        <w:numPr>
          <w:ilvl w:val="2"/>
          <w:numId w:val="32"/>
        </w:numPr>
        <w:tabs>
          <w:tab w:val="left" w:pos="933"/>
        </w:tabs>
        <w:spacing w:before="126" w:line="271" w:lineRule="auto"/>
        <w:ind w:right="618"/>
        <w:jc w:val="both"/>
      </w:pPr>
      <w:r>
        <w:t>The Contractor has submitted contributions to the TVK-E10258 Proposal “Hera Cubesat 2” in response to the Prime Contractor' Request for Proposal;</w:t>
      </w:r>
      <w:r>
        <w:rPr>
          <w:spacing w:val="-12"/>
        </w:rPr>
        <w:t xml:space="preserve"> </w:t>
      </w:r>
      <w:r>
        <w:t>and</w:t>
      </w:r>
    </w:p>
    <w:p w:rsidR="004F2B55" w:rsidRDefault="00EF3E23">
      <w:pPr>
        <w:pStyle w:val="Odstavecseseznamem"/>
        <w:numPr>
          <w:ilvl w:val="2"/>
          <w:numId w:val="32"/>
        </w:numPr>
        <w:tabs>
          <w:tab w:val="left" w:pos="933"/>
        </w:tabs>
        <w:spacing w:before="121" w:line="271" w:lineRule="auto"/>
        <w:ind w:right="613"/>
        <w:jc w:val="both"/>
      </w:pPr>
      <w:r>
        <w:t>The Prime Contractor is now willing to subcontract such activities to the Contractor through the present</w:t>
      </w:r>
      <w:r>
        <w:rPr>
          <w:spacing w:val="-3"/>
        </w:rPr>
        <w:t xml:space="preserve"> </w:t>
      </w:r>
      <w:r>
        <w:t>contract.</w:t>
      </w:r>
    </w:p>
    <w:p w:rsidR="004F2B55" w:rsidRDefault="004F2B55">
      <w:pPr>
        <w:pStyle w:val="Zkladntext"/>
        <w:rPr>
          <w:sz w:val="24"/>
        </w:rPr>
      </w:pPr>
    </w:p>
    <w:p w:rsidR="004F2B55" w:rsidRDefault="004F2B55">
      <w:pPr>
        <w:pStyle w:val="Zkladntext"/>
        <w:spacing w:before="3"/>
        <w:rPr>
          <w:sz w:val="26"/>
        </w:rPr>
      </w:pPr>
    </w:p>
    <w:p w:rsidR="004F2B55" w:rsidRDefault="00EF3E23">
      <w:pPr>
        <w:pStyle w:val="Nadpis4"/>
        <w:rPr>
          <w:u w:val="none"/>
        </w:rPr>
      </w:pPr>
      <w:r>
        <w:t>Now, therefore, the Parties hereto have agreed as follows</w:t>
      </w:r>
      <w:r>
        <w:rPr>
          <w:u w:val="none"/>
        </w:rPr>
        <w:t>:</w:t>
      </w:r>
    </w:p>
    <w:p w:rsidR="004F2B55" w:rsidRDefault="004F2B55">
      <w:pPr>
        <w:sectPr w:rsidR="004F2B55">
          <w:pgSz w:w="11900" w:h="16840"/>
          <w:pgMar w:top="1600" w:right="480" w:bottom="280" w:left="920" w:header="708" w:footer="708" w:gutter="0"/>
          <w:cols w:space="708"/>
        </w:sectPr>
      </w:pPr>
    </w:p>
    <w:p w:rsidR="004F2B55" w:rsidRDefault="004F2B55">
      <w:pPr>
        <w:pStyle w:val="Zkladntext"/>
        <w:spacing w:before="10"/>
        <w:rPr>
          <w:b/>
          <w:sz w:val="13"/>
        </w:rPr>
      </w:pPr>
    </w:p>
    <w:p w:rsidR="004F2B55" w:rsidRDefault="00EF3E23">
      <w:pPr>
        <w:pStyle w:val="Nadpis2"/>
        <w:rPr>
          <w:u w:val="none"/>
        </w:rPr>
      </w:pPr>
      <w:bookmarkStart w:id="1" w:name="_TOC_250039"/>
      <w:r>
        <w:t>ARTICLE 1 - SUBJECT OF THE CONTRACT - APPLICABLE DOCUMENTS - CONTRACTORS</w:t>
      </w:r>
      <w:r>
        <w:rPr>
          <w:u w:val="none"/>
        </w:rPr>
        <w:t xml:space="preserve"> </w:t>
      </w:r>
      <w:bookmarkEnd w:id="1"/>
      <w:r>
        <w:t>OBLIGATIONS</w:t>
      </w:r>
    </w:p>
    <w:p w:rsidR="004F2B55" w:rsidRDefault="004F2B55">
      <w:pPr>
        <w:pStyle w:val="Zkladntext"/>
        <w:rPr>
          <w:rFonts w:ascii="Cambria"/>
          <w:b/>
          <w:sz w:val="20"/>
        </w:rPr>
      </w:pPr>
    </w:p>
    <w:p w:rsidR="004F2B55" w:rsidRDefault="004F2B55">
      <w:pPr>
        <w:pStyle w:val="Zkladntext"/>
        <w:rPr>
          <w:rFonts w:ascii="Cambria"/>
          <w:b/>
          <w:sz w:val="20"/>
        </w:rPr>
      </w:pPr>
    </w:p>
    <w:p w:rsidR="004F2B55" w:rsidRDefault="004F2B55">
      <w:pPr>
        <w:pStyle w:val="Zkladntext"/>
        <w:spacing w:before="5"/>
        <w:rPr>
          <w:rFonts w:ascii="Cambria"/>
          <w:b/>
          <w:sz w:val="16"/>
        </w:rPr>
      </w:pPr>
    </w:p>
    <w:p w:rsidR="004F2B55" w:rsidRDefault="00EF3E23">
      <w:pPr>
        <w:pStyle w:val="Nadpis5"/>
        <w:tabs>
          <w:tab w:val="left" w:pos="932"/>
        </w:tabs>
        <w:spacing w:before="101"/>
        <w:ind w:left="212" w:firstLine="0"/>
      </w:pPr>
      <w:bookmarkStart w:id="2" w:name="_TOC_250038"/>
      <w:r>
        <w:t>1.1.</w:t>
      </w:r>
      <w:r>
        <w:tab/>
        <w:t>Subject of the</w:t>
      </w:r>
      <w:r>
        <w:rPr>
          <w:spacing w:val="-4"/>
        </w:rPr>
        <w:t xml:space="preserve"> </w:t>
      </w:r>
      <w:bookmarkEnd w:id="2"/>
      <w:r>
        <w:t>Contract</w:t>
      </w:r>
    </w:p>
    <w:p w:rsidR="004F2B55" w:rsidRDefault="00EF3E23">
      <w:pPr>
        <w:pStyle w:val="Zkladntext"/>
        <w:spacing w:before="119" w:line="276" w:lineRule="auto"/>
        <w:ind w:left="1012" w:right="615"/>
        <w:jc w:val="both"/>
      </w:pPr>
      <w:r>
        <w:t>The Contractor shall perform the work as defined in Appendix C hereto relating to the Project, in accordance with the tasks description and the requirements of this Contract (hereinafter referred to as the "</w:t>
      </w:r>
      <w:r>
        <w:rPr>
          <w:b/>
          <w:u w:val="single"/>
        </w:rPr>
        <w:t>Contract</w:t>
      </w:r>
      <w:r>
        <w:t>"), and perform the work as defined in the Appendix C (hereinafter referred to as the “</w:t>
      </w:r>
      <w:r>
        <w:rPr>
          <w:b/>
          <w:u w:val="single"/>
        </w:rPr>
        <w:t>Work</w:t>
      </w:r>
      <w:r>
        <w:t>”), hereto and hereafter summarized:</w:t>
      </w:r>
    </w:p>
    <w:p w:rsidR="004F2B55" w:rsidRDefault="004F2B55">
      <w:pPr>
        <w:pStyle w:val="Zkladntext"/>
        <w:rPr>
          <w:sz w:val="20"/>
        </w:rPr>
      </w:pPr>
    </w:p>
    <w:p w:rsidR="004F2B55" w:rsidRDefault="004F2B55">
      <w:pPr>
        <w:pStyle w:val="Zkladntext"/>
        <w:rPr>
          <w:sz w:val="20"/>
        </w:rPr>
      </w:pPr>
    </w:p>
    <w:p w:rsidR="004F2B55" w:rsidRDefault="004F2B55">
      <w:pPr>
        <w:pStyle w:val="Zkladntext"/>
        <w:spacing w:before="4" w:after="1"/>
        <w:rPr>
          <w:sz w:val="13"/>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5107"/>
        <w:gridCol w:w="2491"/>
      </w:tblGrid>
      <w:tr w:rsidR="004F2B55">
        <w:trPr>
          <w:trHeight w:val="205"/>
        </w:trPr>
        <w:tc>
          <w:tcPr>
            <w:tcW w:w="1411" w:type="dxa"/>
          </w:tcPr>
          <w:p w:rsidR="004F2B55" w:rsidRDefault="00EF3E23">
            <w:pPr>
              <w:pStyle w:val="TableParagraph"/>
              <w:spacing w:before="2" w:line="183" w:lineRule="exact"/>
              <w:ind w:left="110"/>
              <w:rPr>
                <w:b/>
                <w:sz w:val="18"/>
              </w:rPr>
            </w:pPr>
            <w:r>
              <w:rPr>
                <w:b/>
                <w:sz w:val="18"/>
              </w:rPr>
              <w:t>WP ID</w:t>
            </w:r>
          </w:p>
        </w:tc>
        <w:tc>
          <w:tcPr>
            <w:tcW w:w="5107" w:type="dxa"/>
          </w:tcPr>
          <w:p w:rsidR="004F2B55" w:rsidRDefault="00EF3E23">
            <w:pPr>
              <w:pStyle w:val="TableParagraph"/>
              <w:spacing w:before="2" w:line="183" w:lineRule="exact"/>
              <w:ind w:left="110"/>
              <w:rPr>
                <w:b/>
                <w:sz w:val="18"/>
              </w:rPr>
            </w:pPr>
            <w:r>
              <w:rPr>
                <w:b/>
                <w:sz w:val="18"/>
              </w:rPr>
              <w:t>WP description</w:t>
            </w:r>
          </w:p>
        </w:tc>
        <w:tc>
          <w:tcPr>
            <w:tcW w:w="2491" w:type="dxa"/>
          </w:tcPr>
          <w:p w:rsidR="004F2B55" w:rsidRDefault="00EF3E23">
            <w:pPr>
              <w:pStyle w:val="TableParagraph"/>
              <w:spacing w:before="2" w:line="183" w:lineRule="exact"/>
              <w:ind w:left="105"/>
              <w:rPr>
                <w:b/>
                <w:sz w:val="18"/>
              </w:rPr>
            </w:pPr>
            <w:r>
              <w:rPr>
                <w:b/>
                <w:sz w:val="18"/>
              </w:rPr>
              <w:t>Ref. ESA SOW</w:t>
            </w:r>
          </w:p>
        </w:tc>
      </w:tr>
      <w:tr w:rsidR="004F2B55">
        <w:trPr>
          <w:trHeight w:val="407"/>
        </w:trPr>
        <w:tc>
          <w:tcPr>
            <w:tcW w:w="1411" w:type="dxa"/>
          </w:tcPr>
          <w:p w:rsidR="004F2B55" w:rsidRDefault="00EF3E23">
            <w:pPr>
              <w:pStyle w:val="TableParagraph"/>
              <w:spacing w:before="2"/>
              <w:ind w:left="110"/>
              <w:rPr>
                <w:sz w:val="18"/>
              </w:rPr>
            </w:pPr>
            <w:r>
              <w:rPr>
                <w:sz w:val="18"/>
              </w:rPr>
              <w:t>AB 305</w:t>
            </w:r>
          </w:p>
        </w:tc>
        <w:tc>
          <w:tcPr>
            <w:tcW w:w="5107" w:type="dxa"/>
          </w:tcPr>
          <w:p w:rsidR="004F2B55" w:rsidRDefault="00EF3E23">
            <w:pPr>
              <w:pStyle w:val="TableParagraph"/>
              <w:spacing w:before="6" w:line="202" w:lineRule="exact"/>
              <w:ind w:left="110"/>
              <w:rPr>
                <w:sz w:val="18"/>
              </w:rPr>
            </w:pPr>
            <w:r>
              <w:rPr>
                <w:sz w:val="18"/>
              </w:rPr>
              <w:t>ASPECT DPU On-board algorithms requirements definition and dataset testing</w:t>
            </w:r>
          </w:p>
        </w:tc>
        <w:tc>
          <w:tcPr>
            <w:tcW w:w="2491" w:type="dxa"/>
          </w:tcPr>
          <w:p w:rsidR="004F2B55" w:rsidRDefault="00EF3E23">
            <w:pPr>
              <w:pStyle w:val="TableParagraph"/>
              <w:spacing w:before="2"/>
              <w:ind w:left="105"/>
              <w:rPr>
                <w:sz w:val="18"/>
              </w:rPr>
            </w:pPr>
            <w:r>
              <w:rPr>
                <w:sz w:val="18"/>
              </w:rPr>
              <w:t>AB-T3</w:t>
            </w:r>
          </w:p>
        </w:tc>
      </w:tr>
    </w:tbl>
    <w:p w:rsidR="004F2B55" w:rsidRDefault="004F2B55">
      <w:pPr>
        <w:pStyle w:val="Zkladntext"/>
        <w:rPr>
          <w:sz w:val="20"/>
        </w:rPr>
      </w:pPr>
    </w:p>
    <w:p w:rsidR="004F2B55" w:rsidRDefault="004F2B55">
      <w:pPr>
        <w:pStyle w:val="Zkladntext"/>
        <w:spacing w:before="4"/>
        <w:rPr>
          <w:sz w:val="28"/>
        </w:rPr>
      </w:pPr>
    </w:p>
    <w:p w:rsidR="004F2B55" w:rsidRDefault="00EF3E23">
      <w:pPr>
        <w:pStyle w:val="Nadpis5"/>
        <w:numPr>
          <w:ilvl w:val="1"/>
          <w:numId w:val="31"/>
        </w:numPr>
        <w:tabs>
          <w:tab w:val="left" w:pos="932"/>
          <w:tab w:val="left" w:pos="933"/>
        </w:tabs>
        <w:spacing w:before="100"/>
      </w:pPr>
      <w:bookmarkStart w:id="3" w:name="_TOC_250037"/>
      <w:bookmarkEnd w:id="3"/>
      <w:r>
        <w:t>Phasing</w:t>
      </w:r>
    </w:p>
    <w:p w:rsidR="004F2B55" w:rsidRDefault="00EF3E23">
      <w:pPr>
        <w:pStyle w:val="Odstavecseseznamem"/>
        <w:numPr>
          <w:ilvl w:val="2"/>
          <w:numId w:val="31"/>
        </w:numPr>
        <w:tabs>
          <w:tab w:val="left" w:pos="932"/>
          <w:tab w:val="left" w:pos="933"/>
        </w:tabs>
        <w:spacing w:before="119"/>
      </w:pPr>
      <w:r>
        <w:t>The Work shall be performed in Phases as</w:t>
      </w:r>
      <w:r>
        <w:rPr>
          <w:spacing w:val="-10"/>
        </w:rPr>
        <w:t xml:space="preserve"> </w:t>
      </w:r>
      <w:r>
        <w:t>follows:</w:t>
      </w:r>
    </w:p>
    <w:p w:rsidR="004F2B55" w:rsidRDefault="00EF3E23">
      <w:pPr>
        <w:pStyle w:val="Odstavecseseznamem"/>
        <w:numPr>
          <w:ilvl w:val="3"/>
          <w:numId w:val="31"/>
        </w:numPr>
        <w:tabs>
          <w:tab w:val="left" w:pos="1347"/>
        </w:tabs>
        <w:spacing w:before="159" w:line="273" w:lineRule="auto"/>
        <w:ind w:right="616"/>
        <w:jc w:val="both"/>
      </w:pPr>
      <w:r>
        <w:t>Phase A/B covers all activities of ASPECT DPU On-board algorithms requirements definition and dataset testing, and all related activities specified in Appendix C hereto, including any necessary pre-development, procurement of hardware and software models, if</w:t>
      </w:r>
      <w:r>
        <w:rPr>
          <w:spacing w:val="-3"/>
        </w:rPr>
        <w:t xml:space="preserve"> </w:t>
      </w:r>
      <w:r>
        <w:t>necessary</w:t>
      </w:r>
    </w:p>
    <w:p w:rsidR="004F2B55" w:rsidRDefault="00EF3E23">
      <w:pPr>
        <w:pStyle w:val="Odstavecseseznamem"/>
        <w:numPr>
          <w:ilvl w:val="3"/>
          <w:numId w:val="31"/>
        </w:numPr>
        <w:tabs>
          <w:tab w:val="left" w:pos="1347"/>
        </w:tabs>
        <w:spacing w:before="122" w:line="271" w:lineRule="auto"/>
        <w:ind w:right="618"/>
        <w:jc w:val="both"/>
      </w:pPr>
      <w:r>
        <w:t>Phase C/D covers all activities related to documentation, updates and support to the Prime and other Partners, and all related activities specified in Appendix C</w:t>
      </w:r>
      <w:r>
        <w:rPr>
          <w:spacing w:val="-28"/>
        </w:rPr>
        <w:t xml:space="preserve"> </w:t>
      </w:r>
      <w:r>
        <w:t>hereto</w:t>
      </w:r>
    </w:p>
    <w:p w:rsidR="004F2B55" w:rsidRDefault="00EF3E23">
      <w:pPr>
        <w:pStyle w:val="Zkladntext"/>
        <w:spacing w:before="125"/>
        <w:ind w:left="212"/>
      </w:pPr>
      <w:r>
        <w:t>These Phases are described in more detail within the Statement of Work (Appendix C).</w:t>
      </w:r>
    </w:p>
    <w:p w:rsidR="004F2B55" w:rsidRDefault="00EF3E23">
      <w:pPr>
        <w:pStyle w:val="Odstavecseseznamem"/>
        <w:numPr>
          <w:ilvl w:val="2"/>
          <w:numId w:val="31"/>
        </w:numPr>
        <w:tabs>
          <w:tab w:val="left" w:pos="922"/>
        </w:tabs>
        <w:spacing w:before="196" w:line="276" w:lineRule="auto"/>
        <w:ind w:left="921" w:right="616" w:hanging="709"/>
        <w:jc w:val="both"/>
      </w:pPr>
      <w:r>
        <w:t>The Prime Contractor reserves the right not to proceed with each of the abovementioned Phases following completion of the preceding</w:t>
      </w:r>
      <w:r>
        <w:rPr>
          <w:spacing w:val="-8"/>
        </w:rPr>
        <w:t xml:space="preserve"> </w:t>
      </w:r>
      <w:r>
        <w:t>phase.</w:t>
      </w:r>
    </w:p>
    <w:p w:rsidR="004F2B55" w:rsidRDefault="00EF3E23">
      <w:pPr>
        <w:pStyle w:val="Odstavecseseznamem"/>
        <w:numPr>
          <w:ilvl w:val="2"/>
          <w:numId w:val="31"/>
        </w:numPr>
        <w:tabs>
          <w:tab w:val="left" w:pos="922"/>
        </w:tabs>
        <w:spacing w:before="160" w:line="276" w:lineRule="auto"/>
        <w:ind w:left="921" w:right="615" w:hanging="709"/>
        <w:jc w:val="both"/>
      </w:pPr>
      <w:r>
        <w:t>The Prime Contractor and the Agency will not assume financial liability for any of the abovementioned Phases unless prior authorization to start the relevant Phase has been notified,</w:t>
      </w:r>
      <w:r>
        <w:rPr>
          <w:spacing w:val="-9"/>
        </w:rPr>
        <w:t xml:space="preserve"> </w:t>
      </w:r>
      <w:r>
        <w:t>in</w:t>
      </w:r>
      <w:r>
        <w:rPr>
          <w:spacing w:val="-9"/>
        </w:rPr>
        <w:t xml:space="preserve"> </w:t>
      </w:r>
      <w:r>
        <w:t>writing,</w:t>
      </w:r>
      <w:r>
        <w:rPr>
          <w:spacing w:val="-9"/>
        </w:rPr>
        <w:t xml:space="preserve"> </w:t>
      </w:r>
      <w:r>
        <w:t>by</w:t>
      </w:r>
      <w:r>
        <w:rPr>
          <w:spacing w:val="-8"/>
        </w:rPr>
        <w:t xml:space="preserve"> </w:t>
      </w:r>
      <w:r>
        <w:t>the</w:t>
      </w:r>
      <w:r>
        <w:rPr>
          <w:spacing w:val="-9"/>
        </w:rPr>
        <w:t xml:space="preserve"> </w:t>
      </w:r>
      <w:r>
        <w:t>Prime</w:t>
      </w:r>
      <w:r>
        <w:rPr>
          <w:spacing w:val="-9"/>
        </w:rPr>
        <w:t xml:space="preserve"> </w:t>
      </w:r>
      <w:r>
        <w:t>Contractor’</w:t>
      </w:r>
      <w:r>
        <w:rPr>
          <w:spacing w:val="-9"/>
        </w:rPr>
        <w:t xml:space="preserve"> </w:t>
      </w:r>
      <w:r>
        <w:t>representatives</w:t>
      </w:r>
      <w:r>
        <w:rPr>
          <w:spacing w:val="-8"/>
        </w:rPr>
        <w:t xml:space="preserve"> </w:t>
      </w:r>
      <w:r>
        <w:t>nominated</w:t>
      </w:r>
      <w:r>
        <w:rPr>
          <w:spacing w:val="-9"/>
        </w:rPr>
        <w:t xml:space="preserve"> </w:t>
      </w:r>
      <w:r>
        <w:t>in</w:t>
      </w:r>
      <w:r>
        <w:rPr>
          <w:spacing w:val="-9"/>
        </w:rPr>
        <w:t xml:space="preserve"> </w:t>
      </w:r>
      <w:r>
        <w:t>Clause</w:t>
      </w:r>
      <w:r>
        <w:rPr>
          <w:spacing w:val="-9"/>
        </w:rPr>
        <w:t xml:space="preserve"> </w:t>
      </w:r>
      <w:r>
        <w:t>5</w:t>
      </w:r>
      <w:r>
        <w:rPr>
          <w:spacing w:val="-8"/>
        </w:rPr>
        <w:t xml:space="preserve"> </w:t>
      </w:r>
      <w:r>
        <w:t>of</w:t>
      </w:r>
      <w:r>
        <w:rPr>
          <w:spacing w:val="-9"/>
        </w:rPr>
        <w:t xml:space="preserve"> </w:t>
      </w:r>
      <w:r>
        <w:t>Article 5 to the</w:t>
      </w:r>
      <w:r>
        <w:rPr>
          <w:spacing w:val="-4"/>
        </w:rPr>
        <w:t xml:space="preserve"> </w:t>
      </w:r>
      <w:r>
        <w:t>Contractor.</w:t>
      </w:r>
    </w:p>
    <w:p w:rsidR="004F2B55" w:rsidRDefault="00EF3E23">
      <w:pPr>
        <w:pStyle w:val="Odstavecseseznamem"/>
        <w:numPr>
          <w:ilvl w:val="2"/>
          <w:numId w:val="31"/>
        </w:numPr>
        <w:tabs>
          <w:tab w:val="left" w:pos="933"/>
        </w:tabs>
        <w:spacing w:before="160" w:line="276" w:lineRule="auto"/>
        <w:ind w:right="614"/>
        <w:jc w:val="both"/>
      </w:pPr>
      <w:r>
        <w:t>The</w:t>
      </w:r>
      <w:r>
        <w:rPr>
          <w:spacing w:val="-7"/>
        </w:rPr>
        <w:t xml:space="preserve"> </w:t>
      </w:r>
      <w:r>
        <w:t>decision</w:t>
      </w:r>
      <w:r>
        <w:rPr>
          <w:spacing w:val="-7"/>
        </w:rPr>
        <w:t xml:space="preserve"> </w:t>
      </w:r>
      <w:r>
        <w:t>whether</w:t>
      </w:r>
      <w:r>
        <w:rPr>
          <w:spacing w:val="-7"/>
        </w:rPr>
        <w:t xml:space="preserve"> </w:t>
      </w:r>
      <w:r>
        <w:t>to</w:t>
      </w:r>
      <w:r>
        <w:rPr>
          <w:spacing w:val="-7"/>
        </w:rPr>
        <w:t xml:space="preserve"> </w:t>
      </w:r>
      <w:r>
        <w:t>proceed</w:t>
      </w:r>
      <w:r>
        <w:rPr>
          <w:spacing w:val="-7"/>
        </w:rPr>
        <w:t xml:space="preserve"> </w:t>
      </w:r>
      <w:r>
        <w:t>with</w:t>
      </w:r>
      <w:r>
        <w:rPr>
          <w:spacing w:val="-6"/>
        </w:rPr>
        <w:t xml:space="preserve"> </w:t>
      </w:r>
      <w:r>
        <w:t>a</w:t>
      </w:r>
      <w:r>
        <w:rPr>
          <w:spacing w:val="-7"/>
        </w:rPr>
        <w:t xml:space="preserve"> </w:t>
      </w:r>
      <w:r>
        <w:t>subsequent</w:t>
      </w:r>
      <w:r>
        <w:rPr>
          <w:spacing w:val="-6"/>
        </w:rPr>
        <w:t xml:space="preserve"> </w:t>
      </w:r>
      <w:r>
        <w:t>Phase</w:t>
      </w:r>
      <w:r>
        <w:rPr>
          <w:spacing w:val="-7"/>
        </w:rPr>
        <w:t xml:space="preserve"> </w:t>
      </w:r>
      <w:r>
        <w:t>or</w:t>
      </w:r>
      <w:r>
        <w:rPr>
          <w:spacing w:val="-7"/>
        </w:rPr>
        <w:t xml:space="preserve"> </w:t>
      </w:r>
      <w:r>
        <w:t>not</w:t>
      </w:r>
      <w:r>
        <w:rPr>
          <w:spacing w:val="-5"/>
        </w:rPr>
        <w:t xml:space="preserve"> </w:t>
      </w:r>
      <w:r>
        <w:t>shall</w:t>
      </w:r>
      <w:r>
        <w:rPr>
          <w:spacing w:val="-6"/>
        </w:rPr>
        <w:t xml:space="preserve"> </w:t>
      </w:r>
      <w:r>
        <w:t>be</w:t>
      </w:r>
      <w:r>
        <w:rPr>
          <w:spacing w:val="-7"/>
        </w:rPr>
        <w:t xml:space="preserve"> </w:t>
      </w:r>
      <w:r>
        <w:t>taken</w:t>
      </w:r>
      <w:r>
        <w:rPr>
          <w:spacing w:val="-7"/>
        </w:rPr>
        <w:t xml:space="preserve"> </w:t>
      </w:r>
      <w:r>
        <w:t>among</w:t>
      </w:r>
      <w:r>
        <w:rPr>
          <w:spacing w:val="-7"/>
        </w:rPr>
        <w:t xml:space="preserve"> </w:t>
      </w:r>
      <w:r>
        <w:t>others after</w:t>
      </w:r>
      <w:r>
        <w:rPr>
          <w:spacing w:val="-9"/>
        </w:rPr>
        <w:t xml:space="preserve"> </w:t>
      </w:r>
      <w:r>
        <w:t>completion</w:t>
      </w:r>
      <w:r>
        <w:rPr>
          <w:spacing w:val="-8"/>
        </w:rPr>
        <w:t xml:space="preserve"> </w:t>
      </w:r>
      <w:r>
        <w:t>of</w:t>
      </w:r>
      <w:r>
        <w:rPr>
          <w:spacing w:val="-8"/>
        </w:rPr>
        <w:t xml:space="preserve"> </w:t>
      </w:r>
      <w:r>
        <w:t>the</w:t>
      </w:r>
      <w:r>
        <w:rPr>
          <w:spacing w:val="-9"/>
        </w:rPr>
        <w:t xml:space="preserve"> </w:t>
      </w:r>
      <w:r>
        <w:t>preceding</w:t>
      </w:r>
      <w:r>
        <w:rPr>
          <w:spacing w:val="-8"/>
        </w:rPr>
        <w:t xml:space="preserve"> </w:t>
      </w:r>
      <w:r>
        <w:t>Phase</w:t>
      </w:r>
      <w:r>
        <w:rPr>
          <w:spacing w:val="-9"/>
        </w:rPr>
        <w:t xml:space="preserve"> </w:t>
      </w:r>
      <w:r>
        <w:t>and</w:t>
      </w:r>
      <w:r>
        <w:rPr>
          <w:spacing w:val="-9"/>
        </w:rPr>
        <w:t xml:space="preserve"> </w:t>
      </w:r>
      <w:r>
        <w:t>after</w:t>
      </w:r>
      <w:r>
        <w:rPr>
          <w:spacing w:val="-8"/>
        </w:rPr>
        <w:t xml:space="preserve"> </w:t>
      </w:r>
      <w:r>
        <w:t>acceptance,</w:t>
      </w:r>
      <w:r>
        <w:rPr>
          <w:spacing w:val="-8"/>
        </w:rPr>
        <w:t xml:space="preserve"> </w:t>
      </w:r>
      <w:r>
        <w:t>by</w:t>
      </w:r>
      <w:r>
        <w:rPr>
          <w:spacing w:val="-8"/>
        </w:rPr>
        <w:t xml:space="preserve"> </w:t>
      </w:r>
      <w:r>
        <w:t>the</w:t>
      </w:r>
      <w:r>
        <w:rPr>
          <w:spacing w:val="-9"/>
        </w:rPr>
        <w:t xml:space="preserve"> </w:t>
      </w:r>
      <w:r>
        <w:t>Prime</w:t>
      </w:r>
      <w:r>
        <w:rPr>
          <w:spacing w:val="-8"/>
        </w:rPr>
        <w:t xml:space="preserve"> </w:t>
      </w:r>
      <w:r>
        <w:t>Contractor,</w:t>
      </w:r>
      <w:r>
        <w:rPr>
          <w:spacing w:val="-8"/>
        </w:rPr>
        <w:t xml:space="preserve"> </w:t>
      </w:r>
      <w:r>
        <w:t>of</w:t>
      </w:r>
      <w:r>
        <w:rPr>
          <w:spacing w:val="-9"/>
        </w:rPr>
        <w:t xml:space="preserve"> </w:t>
      </w:r>
      <w:r>
        <w:t>the Deliverables due under such preceding</w:t>
      </w:r>
      <w:r>
        <w:rPr>
          <w:spacing w:val="-6"/>
        </w:rPr>
        <w:t xml:space="preserve"> </w:t>
      </w:r>
      <w:r>
        <w:t>Phase.</w:t>
      </w:r>
    </w:p>
    <w:p w:rsidR="004F2B55" w:rsidRDefault="00EF3E23">
      <w:pPr>
        <w:pStyle w:val="Odstavecseseznamem"/>
        <w:numPr>
          <w:ilvl w:val="2"/>
          <w:numId w:val="31"/>
        </w:numPr>
        <w:tabs>
          <w:tab w:val="left" w:pos="922"/>
        </w:tabs>
        <w:spacing w:before="160" w:line="276" w:lineRule="auto"/>
        <w:ind w:left="921" w:right="616" w:hanging="709"/>
        <w:jc w:val="both"/>
      </w:pPr>
      <w:r>
        <w:t>Notwithstanding this, the Contractor shall perform its obligations, during Phase A/B, with a view to secure compliance with its commitment for Phase C/D and in particular ensure that the Deliverables or part thereof covered by Phase C/D are completed by no later than any planned completion date specified in the Statement of</w:t>
      </w:r>
      <w:r>
        <w:rPr>
          <w:spacing w:val="-11"/>
        </w:rPr>
        <w:t xml:space="preserve"> </w:t>
      </w:r>
      <w:r>
        <w:t>Work.</w:t>
      </w:r>
    </w:p>
    <w:p w:rsidR="004F2B55" w:rsidRDefault="00EF3E23">
      <w:pPr>
        <w:pStyle w:val="Zkladntext"/>
        <w:spacing w:before="161" w:line="276" w:lineRule="auto"/>
        <w:ind w:left="932" w:right="618"/>
        <w:jc w:val="both"/>
      </w:pPr>
      <w:r>
        <w:t>This implies in particular, but not only, that the Contractor undertakes, subject to prior written authorisation of the Prime Contractor, to start performing any activity related to Phase C/D at any time that shall be required for meeting the delivery dates agreed with the Prime Contractor.</w:t>
      </w:r>
    </w:p>
    <w:p w:rsidR="004F2B55" w:rsidRDefault="004F2B55">
      <w:pPr>
        <w:spacing w:line="276" w:lineRule="auto"/>
        <w:jc w:val="both"/>
        <w:sectPr w:rsidR="004F2B55">
          <w:pgSz w:w="11900" w:h="16840"/>
          <w:pgMar w:top="1600" w:right="480" w:bottom="280" w:left="920" w:header="708" w:footer="708" w:gutter="0"/>
          <w:cols w:space="708"/>
        </w:sectPr>
      </w:pPr>
    </w:p>
    <w:p w:rsidR="004F2B55" w:rsidRDefault="004F2B55">
      <w:pPr>
        <w:pStyle w:val="Zkladntext"/>
        <w:rPr>
          <w:sz w:val="14"/>
        </w:rPr>
      </w:pPr>
    </w:p>
    <w:p w:rsidR="004F2B55" w:rsidRDefault="00EF3E23">
      <w:pPr>
        <w:pStyle w:val="Odstavecseseznamem"/>
        <w:numPr>
          <w:ilvl w:val="2"/>
          <w:numId w:val="31"/>
        </w:numPr>
        <w:tabs>
          <w:tab w:val="left" w:pos="933"/>
        </w:tabs>
        <w:spacing w:before="101" w:line="273" w:lineRule="auto"/>
        <w:ind w:right="617"/>
        <w:jc w:val="both"/>
      </w:pPr>
      <w:r>
        <w:t>Should the Prime Contractor decide not to proceed with the Work at the end of Phase A/B, the Prime Contractor shall not be obliged to pay the compensation foreseen in Clause 31.3 of the General Clauses and Conditions for ESA</w:t>
      </w:r>
      <w:r>
        <w:rPr>
          <w:spacing w:val="-9"/>
        </w:rPr>
        <w:t xml:space="preserve"> </w:t>
      </w:r>
      <w:r>
        <w:t>Contracts.</w:t>
      </w:r>
    </w:p>
    <w:p w:rsidR="004F2B55" w:rsidRDefault="004F2B55">
      <w:pPr>
        <w:pStyle w:val="Zkladntext"/>
        <w:spacing w:before="8"/>
        <w:rPr>
          <w:sz w:val="21"/>
        </w:rPr>
      </w:pPr>
    </w:p>
    <w:p w:rsidR="004F2B55" w:rsidRDefault="00EF3E23">
      <w:pPr>
        <w:pStyle w:val="Nadpis5"/>
        <w:numPr>
          <w:ilvl w:val="1"/>
          <w:numId w:val="30"/>
        </w:numPr>
        <w:tabs>
          <w:tab w:val="left" w:pos="932"/>
          <w:tab w:val="left" w:pos="933"/>
        </w:tabs>
      </w:pPr>
      <w:bookmarkStart w:id="4" w:name="_TOC_250036"/>
      <w:r>
        <w:t>Applicable</w:t>
      </w:r>
      <w:r>
        <w:rPr>
          <w:spacing w:val="-2"/>
        </w:rPr>
        <w:t xml:space="preserve"> </w:t>
      </w:r>
      <w:bookmarkEnd w:id="4"/>
      <w:r>
        <w:t>Documents</w:t>
      </w:r>
    </w:p>
    <w:p w:rsidR="004F2B55" w:rsidRDefault="00EF3E23">
      <w:pPr>
        <w:pStyle w:val="Zkladntext"/>
        <w:spacing w:before="119" w:line="276" w:lineRule="auto"/>
        <w:ind w:left="932" w:right="617"/>
        <w:jc w:val="both"/>
      </w:pPr>
      <w:r>
        <w:t>The Work shall be performed in accordance with the following documents, which constitute an integral part hereof and are listed in order of precedence, in case of conflict, below:</w:t>
      </w:r>
    </w:p>
    <w:p w:rsidR="004F2B55" w:rsidRDefault="00EF3E23">
      <w:pPr>
        <w:pStyle w:val="Odstavecseseznamem"/>
        <w:numPr>
          <w:ilvl w:val="2"/>
          <w:numId w:val="30"/>
        </w:numPr>
        <w:tabs>
          <w:tab w:val="left" w:pos="3047"/>
          <w:tab w:val="left" w:pos="3048"/>
        </w:tabs>
        <w:spacing w:before="160"/>
        <w:ind w:hanging="1804"/>
      </w:pPr>
      <w:r>
        <w:t>The Articles of this</w:t>
      </w:r>
      <w:r>
        <w:rPr>
          <w:spacing w:val="-5"/>
        </w:rPr>
        <w:t xml:space="preserve"> </w:t>
      </w:r>
      <w:r>
        <w:t>Contract</w:t>
      </w:r>
    </w:p>
    <w:p w:rsidR="004F2B55" w:rsidRDefault="00EF3E23">
      <w:pPr>
        <w:pStyle w:val="Odstavecseseznamem"/>
        <w:numPr>
          <w:ilvl w:val="2"/>
          <w:numId w:val="30"/>
        </w:numPr>
        <w:tabs>
          <w:tab w:val="left" w:pos="3047"/>
          <w:tab w:val="left" w:pos="3048"/>
          <w:tab w:val="left" w:pos="4532"/>
        </w:tabs>
        <w:spacing w:before="156"/>
        <w:ind w:hanging="1804"/>
      </w:pPr>
      <w:r>
        <w:rPr>
          <w:u w:val="single"/>
        </w:rPr>
        <w:t>Appendix</w:t>
      </w:r>
      <w:r>
        <w:rPr>
          <w:spacing w:val="-2"/>
          <w:u w:val="single"/>
        </w:rPr>
        <w:t xml:space="preserve"> </w:t>
      </w:r>
      <w:r>
        <w:rPr>
          <w:u w:val="single"/>
        </w:rPr>
        <w:t>A</w:t>
      </w:r>
      <w:r>
        <w:tab/>
        <w:t>Financial</w:t>
      </w:r>
      <w:r>
        <w:rPr>
          <w:spacing w:val="-1"/>
        </w:rPr>
        <w:t xml:space="preserve"> </w:t>
      </w:r>
      <w:r>
        <w:t>Appendix</w:t>
      </w:r>
    </w:p>
    <w:p w:rsidR="004F2B55" w:rsidRDefault="00EF3E23">
      <w:pPr>
        <w:pStyle w:val="Odstavecseseznamem"/>
        <w:numPr>
          <w:ilvl w:val="2"/>
          <w:numId w:val="30"/>
        </w:numPr>
        <w:tabs>
          <w:tab w:val="left" w:pos="3096"/>
          <w:tab w:val="left" w:pos="3097"/>
        </w:tabs>
        <w:spacing w:before="156" w:line="273" w:lineRule="auto"/>
        <w:ind w:right="615" w:hanging="1804"/>
        <w:jc w:val="both"/>
      </w:pPr>
      <w:r>
        <w:rPr>
          <w:u w:val="single"/>
        </w:rPr>
        <w:t>Appendix B</w:t>
      </w:r>
      <w:r>
        <w:t xml:space="preserve"> The General Clauses and Conditions for ESA Contracts (herein</w:t>
      </w:r>
      <w:r>
        <w:rPr>
          <w:spacing w:val="-14"/>
        </w:rPr>
        <w:t xml:space="preserve"> </w:t>
      </w:r>
      <w:r>
        <w:t>referred</w:t>
      </w:r>
      <w:r>
        <w:rPr>
          <w:spacing w:val="-13"/>
        </w:rPr>
        <w:t xml:space="preserve"> </w:t>
      </w:r>
      <w:r>
        <w:t>to</w:t>
      </w:r>
      <w:r>
        <w:rPr>
          <w:spacing w:val="-14"/>
        </w:rPr>
        <w:t xml:space="preserve"> </w:t>
      </w:r>
      <w:r>
        <w:t>as</w:t>
      </w:r>
      <w:r>
        <w:rPr>
          <w:spacing w:val="-13"/>
        </w:rPr>
        <w:t xml:space="preserve"> </w:t>
      </w:r>
      <w:r>
        <w:t>the</w:t>
      </w:r>
      <w:r>
        <w:rPr>
          <w:spacing w:val="-13"/>
        </w:rPr>
        <w:t xml:space="preserve"> </w:t>
      </w:r>
      <w:r>
        <w:t>“GCC”),</w:t>
      </w:r>
      <w:r>
        <w:rPr>
          <w:spacing w:val="-14"/>
        </w:rPr>
        <w:t xml:space="preserve"> </w:t>
      </w:r>
      <w:r>
        <w:t>ref.</w:t>
      </w:r>
      <w:r>
        <w:rPr>
          <w:spacing w:val="-13"/>
        </w:rPr>
        <w:t xml:space="preserve"> </w:t>
      </w:r>
      <w:r>
        <w:t>ESA/REG/002</w:t>
      </w:r>
      <w:r>
        <w:rPr>
          <w:spacing w:val="-13"/>
        </w:rPr>
        <w:t xml:space="preserve"> </w:t>
      </w:r>
      <w:r>
        <w:t>rev2</w:t>
      </w:r>
      <w:r>
        <w:rPr>
          <w:spacing w:val="-14"/>
        </w:rPr>
        <w:t xml:space="preserve"> </w:t>
      </w:r>
      <w:r>
        <w:t>not</w:t>
      </w:r>
      <w:r>
        <w:rPr>
          <w:spacing w:val="-13"/>
        </w:rPr>
        <w:t xml:space="preserve"> </w:t>
      </w:r>
      <w:r>
        <w:t>attached hereto</w:t>
      </w:r>
      <w:r>
        <w:rPr>
          <w:spacing w:val="-16"/>
        </w:rPr>
        <w:t xml:space="preserve"> </w:t>
      </w:r>
      <w:r>
        <w:t>but</w:t>
      </w:r>
      <w:r>
        <w:rPr>
          <w:spacing w:val="-16"/>
        </w:rPr>
        <w:t xml:space="preserve"> </w:t>
      </w:r>
      <w:r>
        <w:t>known</w:t>
      </w:r>
      <w:r>
        <w:rPr>
          <w:spacing w:val="-16"/>
        </w:rPr>
        <w:t xml:space="preserve"> </w:t>
      </w:r>
      <w:r>
        <w:t>to</w:t>
      </w:r>
      <w:r>
        <w:rPr>
          <w:spacing w:val="-16"/>
        </w:rPr>
        <w:t xml:space="preserve"> </w:t>
      </w:r>
      <w:r>
        <w:t>both</w:t>
      </w:r>
      <w:r>
        <w:rPr>
          <w:spacing w:val="-16"/>
        </w:rPr>
        <w:t xml:space="preserve"> </w:t>
      </w:r>
      <w:r>
        <w:t>parties</w:t>
      </w:r>
      <w:r>
        <w:rPr>
          <w:spacing w:val="-16"/>
        </w:rPr>
        <w:t xml:space="preserve"> </w:t>
      </w:r>
      <w:r>
        <w:t>and</w:t>
      </w:r>
      <w:r>
        <w:rPr>
          <w:spacing w:val="-16"/>
        </w:rPr>
        <w:t xml:space="preserve"> </w:t>
      </w:r>
      <w:r>
        <w:t>available</w:t>
      </w:r>
      <w:r>
        <w:rPr>
          <w:spacing w:val="-15"/>
        </w:rPr>
        <w:t xml:space="preserve"> </w:t>
      </w:r>
      <w:r>
        <w:t>on</w:t>
      </w:r>
      <w:r>
        <w:rPr>
          <w:color w:val="0000FF"/>
          <w:spacing w:val="-16"/>
        </w:rPr>
        <w:t xml:space="preserve"> </w:t>
      </w:r>
      <w:hyperlink r:id="rId5">
        <w:r>
          <w:rPr>
            <w:color w:val="0000FF"/>
            <w:u w:val="single" w:color="0000FF"/>
          </w:rPr>
          <w:t>xxxxxxxxxx</w:t>
        </w:r>
      </w:hyperlink>
      <w:r>
        <w:t xml:space="preserve"> "Reference Documentation", "Administrative Documents", as amended by this</w:t>
      </w:r>
      <w:r>
        <w:rPr>
          <w:spacing w:val="-4"/>
        </w:rPr>
        <w:t xml:space="preserve"> </w:t>
      </w:r>
      <w:r>
        <w:t>Contract.</w:t>
      </w:r>
    </w:p>
    <w:p w:rsidR="004F2B55" w:rsidRDefault="00EF3E23">
      <w:pPr>
        <w:pStyle w:val="Odstavecseseznamem"/>
        <w:numPr>
          <w:ilvl w:val="2"/>
          <w:numId w:val="30"/>
        </w:numPr>
        <w:tabs>
          <w:tab w:val="left" w:pos="3110"/>
          <w:tab w:val="left" w:pos="3111"/>
          <w:tab w:val="left" w:pos="4532"/>
        </w:tabs>
        <w:spacing w:before="125" w:line="271" w:lineRule="auto"/>
        <w:ind w:left="3110" w:right="616" w:hanging="1818"/>
      </w:pPr>
      <w:r>
        <w:rPr>
          <w:u w:val="single"/>
        </w:rPr>
        <w:t>Appendix</w:t>
      </w:r>
      <w:r>
        <w:rPr>
          <w:spacing w:val="-2"/>
          <w:u w:val="single"/>
        </w:rPr>
        <w:t xml:space="preserve"> </w:t>
      </w:r>
      <w:r>
        <w:rPr>
          <w:u w:val="single"/>
        </w:rPr>
        <w:t>C</w:t>
      </w:r>
      <w:r>
        <w:tab/>
        <w:t>SOW</w:t>
      </w:r>
      <w:r>
        <w:rPr>
          <w:spacing w:val="-17"/>
        </w:rPr>
        <w:t xml:space="preserve"> </w:t>
      </w:r>
      <w:r>
        <w:t>and</w:t>
      </w:r>
      <w:r>
        <w:rPr>
          <w:spacing w:val="-16"/>
        </w:rPr>
        <w:t xml:space="preserve"> </w:t>
      </w:r>
      <w:r>
        <w:t>technical</w:t>
      </w:r>
      <w:r>
        <w:rPr>
          <w:spacing w:val="-17"/>
        </w:rPr>
        <w:t xml:space="preserve"> </w:t>
      </w:r>
      <w:r>
        <w:t>attachments</w:t>
      </w:r>
      <w:r>
        <w:rPr>
          <w:spacing w:val="-16"/>
        </w:rPr>
        <w:t xml:space="preserve"> </w:t>
      </w:r>
      <w:r>
        <w:t>(including</w:t>
      </w:r>
      <w:r>
        <w:rPr>
          <w:spacing w:val="-17"/>
        </w:rPr>
        <w:t xml:space="preserve"> </w:t>
      </w:r>
      <w:r>
        <w:t>in</w:t>
      </w:r>
      <w:r>
        <w:rPr>
          <w:spacing w:val="-16"/>
        </w:rPr>
        <w:t xml:space="preserve"> </w:t>
      </w:r>
      <w:r>
        <w:t>particular DISL, Deliverable Items and Services</w:t>
      </w:r>
      <w:r>
        <w:rPr>
          <w:spacing w:val="-7"/>
        </w:rPr>
        <w:t xml:space="preserve"> </w:t>
      </w:r>
      <w:r>
        <w:t>List)</w:t>
      </w:r>
    </w:p>
    <w:p w:rsidR="004F2B55" w:rsidRDefault="00EF3E23">
      <w:pPr>
        <w:pStyle w:val="Odstavecseseznamem"/>
        <w:numPr>
          <w:ilvl w:val="2"/>
          <w:numId w:val="30"/>
        </w:numPr>
        <w:tabs>
          <w:tab w:val="left" w:pos="3124"/>
          <w:tab w:val="left" w:pos="3125"/>
          <w:tab w:val="left" w:pos="4532"/>
        </w:tabs>
        <w:spacing w:before="121"/>
        <w:ind w:left="3124" w:hanging="1832"/>
      </w:pPr>
      <w:r>
        <w:rPr>
          <w:u w:val="single"/>
        </w:rPr>
        <w:t>Appendix</w:t>
      </w:r>
      <w:r>
        <w:rPr>
          <w:spacing w:val="-2"/>
          <w:u w:val="single"/>
        </w:rPr>
        <w:t xml:space="preserve"> </w:t>
      </w:r>
      <w:r>
        <w:rPr>
          <w:u w:val="single"/>
        </w:rPr>
        <w:t>E</w:t>
      </w:r>
      <w:r>
        <w:tab/>
        <w:t>Contract Close-out</w:t>
      </w:r>
      <w:r>
        <w:rPr>
          <w:spacing w:val="-13"/>
        </w:rPr>
        <w:t xml:space="preserve"> </w:t>
      </w:r>
      <w:r>
        <w:t>Layout</w:t>
      </w:r>
    </w:p>
    <w:p w:rsidR="004F2B55" w:rsidRDefault="00EF3E23">
      <w:pPr>
        <w:pStyle w:val="Odstavecseseznamem"/>
        <w:numPr>
          <w:ilvl w:val="2"/>
          <w:numId w:val="30"/>
        </w:numPr>
        <w:tabs>
          <w:tab w:val="left" w:pos="3124"/>
          <w:tab w:val="left" w:pos="3125"/>
          <w:tab w:val="left" w:pos="4532"/>
        </w:tabs>
        <w:spacing w:before="156"/>
        <w:ind w:left="3124" w:hanging="1832"/>
      </w:pPr>
      <w:r>
        <w:rPr>
          <w:u w:val="single"/>
        </w:rPr>
        <w:t>Appendix</w:t>
      </w:r>
      <w:r>
        <w:rPr>
          <w:spacing w:val="-2"/>
          <w:u w:val="single"/>
        </w:rPr>
        <w:t xml:space="preserve"> </w:t>
      </w:r>
      <w:r>
        <w:rPr>
          <w:u w:val="single"/>
        </w:rPr>
        <w:t>F</w:t>
      </w:r>
      <w:r>
        <w:tab/>
        <w:t>Inventory Fixed Asset</w:t>
      </w:r>
      <w:r>
        <w:rPr>
          <w:spacing w:val="-16"/>
        </w:rPr>
        <w:t xml:space="preserve"> </w:t>
      </w:r>
      <w:r>
        <w:t>Record</w:t>
      </w:r>
    </w:p>
    <w:p w:rsidR="004F2B55" w:rsidRDefault="00EF3E23">
      <w:pPr>
        <w:pStyle w:val="Odstavecseseznamem"/>
        <w:numPr>
          <w:ilvl w:val="2"/>
          <w:numId w:val="30"/>
        </w:numPr>
        <w:tabs>
          <w:tab w:val="left" w:pos="3124"/>
          <w:tab w:val="left" w:pos="3125"/>
          <w:tab w:val="left" w:pos="4532"/>
        </w:tabs>
        <w:spacing w:before="156"/>
        <w:ind w:left="3124" w:hanging="1832"/>
      </w:pPr>
      <w:r>
        <w:rPr>
          <w:u w:val="single"/>
        </w:rPr>
        <w:t>Appendix</w:t>
      </w:r>
      <w:r>
        <w:rPr>
          <w:spacing w:val="-2"/>
          <w:u w:val="single"/>
        </w:rPr>
        <w:t xml:space="preserve"> </w:t>
      </w:r>
      <w:r>
        <w:rPr>
          <w:u w:val="single"/>
        </w:rPr>
        <w:t>G</w:t>
      </w:r>
      <w:r>
        <w:tab/>
        <w:t>Contract Change Notice</w:t>
      </w:r>
      <w:r>
        <w:rPr>
          <w:spacing w:val="-16"/>
        </w:rPr>
        <w:t xml:space="preserve"> </w:t>
      </w:r>
      <w:r>
        <w:t>Template</w:t>
      </w:r>
    </w:p>
    <w:p w:rsidR="004F2B55" w:rsidRDefault="00EF3E23">
      <w:pPr>
        <w:pStyle w:val="Odstavecseseznamem"/>
        <w:numPr>
          <w:ilvl w:val="2"/>
          <w:numId w:val="30"/>
        </w:numPr>
        <w:tabs>
          <w:tab w:val="left" w:pos="3124"/>
          <w:tab w:val="left" w:pos="3125"/>
          <w:tab w:val="left" w:pos="4532"/>
        </w:tabs>
        <w:spacing w:before="156" w:line="271" w:lineRule="auto"/>
        <w:ind w:left="3124" w:right="617" w:hanging="1832"/>
      </w:pPr>
      <w:r>
        <w:rPr>
          <w:u w:val="single"/>
        </w:rPr>
        <w:t>Appendix</w:t>
      </w:r>
      <w:r>
        <w:rPr>
          <w:spacing w:val="-2"/>
          <w:u w:val="single"/>
        </w:rPr>
        <w:t xml:space="preserve"> </w:t>
      </w:r>
      <w:r>
        <w:rPr>
          <w:u w:val="single"/>
        </w:rPr>
        <w:t>H</w:t>
      </w:r>
      <w:r>
        <w:rPr>
          <w:u w:val="single"/>
        </w:rPr>
        <w:tab/>
        <w:t>The Statement of Work, reference ESA-TEC-SOW- 017336, issue 1, revision 0, dated</w:t>
      </w:r>
      <w:r>
        <w:rPr>
          <w:spacing w:val="-9"/>
          <w:u w:val="single"/>
        </w:rPr>
        <w:t xml:space="preserve"> </w:t>
      </w:r>
      <w:r>
        <w:rPr>
          <w:u w:val="single"/>
        </w:rPr>
        <w:t>10/03/2020;</w:t>
      </w:r>
    </w:p>
    <w:p w:rsidR="004F2B55" w:rsidRDefault="00EF3E23">
      <w:pPr>
        <w:pStyle w:val="Odstavecseseznamem"/>
        <w:numPr>
          <w:ilvl w:val="2"/>
          <w:numId w:val="30"/>
        </w:numPr>
        <w:tabs>
          <w:tab w:val="left" w:pos="3124"/>
          <w:tab w:val="left" w:pos="3125"/>
        </w:tabs>
        <w:spacing w:before="121"/>
        <w:ind w:left="3124" w:hanging="1832"/>
      </w:pPr>
      <w:r>
        <w:rPr>
          <w:u w:val="single"/>
        </w:rPr>
        <w:t>Appendix J: PMAC</w:t>
      </w:r>
      <w:r>
        <w:rPr>
          <w:spacing w:val="-4"/>
          <w:u w:val="single"/>
        </w:rPr>
        <w:t xml:space="preserve"> </w:t>
      </w:r>
      <w:r>
        <w:rPr>
          <w:u w:val="single"/>
        </w:rPr>
        <w:t>Certificate</w:t>
      </w:r>
    </w:p>
    <w:p w:rsidR="004F2B55" w:rsidRDefault="00EF3E23">
      <w:pPr>
        <w:pStyle w:val="Zkladntext"/>
        <w:spacing w:before="155" w:line="276" w:lineRule="auto"/>
        <w:ind w:left="1012" w:right="689"/>
        <w:jc w:val="both"/>
      </w:pPr>
      <w:r>
        <w:t>For the avoidance of doubt, reference herein to a document shall be deemed to constitute a reference to such document including its specific applicable documents and its annex, and the Work shall, when delivered, be in accordance with the contractual baseline as specified above (hereafter referred to as the “</w:t>
      </w:r>
      <w:r>
        <w:rPr>
          <w:b/>
          <w:u w:val="single"/>
        </w:rPr>
        <w:t>Contractual Baseline</w:t>
      </w:r>
      <w:r>
        <w:t>”).</w:t>
      </w:r>
    </w:p>
    <w:p w:rsidR="004F2B55" w:rsidRDefault="00EF3E23">
      <w:pPr>
        <w:pStyle w:val="Zkladntext"/>
        <w:spacing w:before="161" w:line="276" w:lineRule="auto"/>
        <w:ind w:left="1012" w:right="688"/>
        <w:jc w:val="both"/>
      </w:pPr>
      <w:r>
        <w:t>Changes to the Contractual Baseline shall be governed by the provisions of Article 6. The Contractor shall not deviate from these requirements until formally authorized to do so in writing by the Prime Contractor.</w:t>
      </w:r>
    </w:p>
    <w:p w:rsidR="004F2B55" w:rsidRDefault="004F2B55">
      <w:pPr>
        <w:pStyle w:val="Zkladntext"/>
        <w:spacing w:before="5"/>
        <w:rPr>
          <w:sz w:val="21"/>
        </w:rPr>
      </w:pPr>
    </w:p>
    <w:p w:rsidR="004F2B55" w:rsidRDefault="00EF3E23">
      <w:pPr>
        <w:pStyle w:val="Nadpis5"/>
        <w:numPr>
          <w:ilvl w:val="1"/>
          <w:numId w:val="30"/>
        </w:numPr>
        <w:tabs>
          <w:tab w:val="left" w:pos="932"/>
          <w:tab w:val="left" w:pos="933"/>
        </w:tabs>
      </w:pPr>
      <w:bookmarkStart w:id="5" w:name="_TOC_250035"/>
      <w:r>
        <w:t>Management</w:t>
      </w:r>
      <w:r>
        <w:rPr>
          <w:spacing w:val="-2"/>
        </w:rPr>
        <w:t xml:space="preserve"> </w:t>
      </w:r>
      <w:bookmarkEnd w:id="5"/>
      <w:r>
        <w:t>Provisions</w:t>
      </w:r>
    </w:p>
    <w:p w:rsidR="004F2B55" w:rsidRDefault="00EF3E23">
      <w:pPr>
        <w:pStyle w:val="Odstavecseseznamem"/>
        <w:numPr>
          <w:ilvl w:val="2"/>
          <w:numId w:val="29"/>
        </w:numPr>
        <w:tabs>
          <w:tab w:val="left" w:pos="932"/>
          <w:tab w:val="left" w:pos="933"/>
        </w:tabs>
        <w:spacing w:before="114"/>
      </w:pPr>
      <w:r>
        <w:t>GENERAL MANAGEMENT</w:t>
      </w:r>
      <w:r>
        <w:rPr>
          <w:spacing w:val="-3"/>
        </w:rPr>
        <w:t xml:space="preserve"> </w:t>
      </w:r>
      <w:r>
        <w:t>PROVISIONS</w:t>
      </w:r>
    </w:p>
    <w:p w:rsidR="004F2B55" w:rsidRDefault="00EF3E23">
      <w:pPr>
        <w:pStyle w:val="Zkladntext"/>
        <w:spacing w:before="158" w:line="276" w:lineRule="auto"/>
        <w:ind w:left="1060" w:right="616"/>
        <w:jc w:val="both"/>
      </w:pPr>
      <w:r>
        <w:t xml:space="preserve">In the discharge of his obligations under this Contract, the Contractor shall exercise an effective management in compliance with the management requirements of the contract as defined in Appendix H </w:t>
      </w:r>
      <w:r>
        <w:rPr>
          <w:strike/>
        </w:rPr>
        <w:t>K</w:t>
      </w:r>
      <w:r>
        <w:t xml:space="preserve"> and in particular shall:</w:t>
      </w:r>
    </w:p>
    <w:p w:rsidR="004F2B55" w:rsidRDefault="00EF3E23">
      <w:pPr>
        <w:pStyle w:val="Odstavecseseznamem"/>
        <w:numPr>
          <w:ilvl w:val="3"/>
          <w:numId w:val="29"/>
        </w:numPr>
        <w:tabs>
          <w:tab w:val="left" w:pos="1489"/>
        </w:tabs>
        <w:spacing w:before="160" w:line="276" w:lineRule="auto"/>
        <w:ind w:left="1488" w:right="692" w:hanging="425"/>
        <w:jc w:val="both"/>
      </w:pPr>
      <w:r>
        <w:t>afford to the Prime Contractor and the Agency full visibility into the performance of the Contractor tasks, the selection of his Subcontractors (if applicable), the management</w:t>
      </w:r>
      <w:r>
        <w:rPr>
          <w:spacing w:val="-4"/>
        </w:rPr>
        <w:t xml:space="preserve"> </w:t>
      </w:r>
      <w:r>
        <w:t>of</w:t>
      </w:r>
      <w:r>
        <w:rPr>
          <w:spacing w:val="-4"/>
        </w:rPr>
        <w:t xml:space="preserve"> </w:t>
      </w:r>
      <w:r>
        <w:t>his</w:t>
      </w:r>
      <w:r>
        <w:rPr>
          <w:spacing w:val="-4"/>
        </w:rPr>
        <w:t xml:space="preserve"> </w:t>
      </w:r>
      <w:r>
        <w:t>Subcontractors</w:t>
      </w:r>
      <w:r>
        <w:rPr>
          <w:spacing w:val="-4"/>
        </w:rPr>
        <w:t xml:space="preserve"> </w:t>
      </w:r>
      <w:r>
        <w:t>and</w:t>
      </w:r>
      <w:r>
        <w:rPr>
          <w:spacing w:val="-4"/>
        </w:rPr>
        <w:t xml:space="preserve"> </w:t>
      </w:r>
      <w:r>
        <w:t>the</w:t>
      </w:r>
      <w:r>
        <w:rPr>
          <w:spacing w:val="-4"/>
        </w:rPr>
        <w:t xml:space="preserve"> </w:t>
      </w:r>
      <w:r>
        <w:t>performance</w:t>
      </w:r>
      <w:r>
        <w:rPr>
          <w:spacing w:val="-4"/>
        </w:rPr>
        <w:t xml:space="preserve"> </w:t>
      </w:r>
      <w:r>
        <w:t>of</w:t>
      </w:r>
      <w:r>
        <w:rPr>
          <w:spacing w:val="-4"/>
        </w:rPr>
        <w:t xml:space="preserve"> </w:t>
      </w:r>
      <w:r>
        <w:t>their</w:t>
      </w:r>
      <w:r>
        <w:rPr>
          <w:spacing w:val="-4"/>
        </w:rPr>
        <w:t xml:space="preserve"> </w:t>
      </w:r>
      <w:r>
        <w:t>tasks</w:t>
      </w:r>
      <w:r>
        <w:rPr>
          <w:spacing w:val="-3"/>
        </w:rPr>
        <w:t xml:space="preserve"> </w:t>
      </w:r>
      <w:r>
        <w:t>and</w:t>
      </w:r>
      <w:r>
        <w:rPr>
          <w:spacing w:val="-4"/>
        </w:rPr>
        <w:t xml:space="preserve"> </w:t>
      </w:r>
      <w:r>
        <w:t>the</w:t>
      </w:r>
      <w:r>
        <w:rPr>
          <w:spacing w:val="-4"/>
        </w:rPr>
        <w:t xml:space="preserve"> </w:t>
      </w:r>
      <w:r>
        <w:t>right</w:t>
      </w:r>
      <w:r>
        <w:rPr>
          <w:spacing w:val="-4"/>
        </w:rPr>
        <w:t xml:space="preserve"> </w:t>
      </w:r>
      <w:r>
        <w:t>to participate</w:t>
      </w:r>
      <w:r>
        <w:rPr>
          <w:spacing w:val="13"/>
        </w:rPr>
        <w:t xml:space="preserve"> </w:t>
      </w:r>
      <w:r>
        <w:t>as</w:t>
      </w:r>
      <w:r>
        <w:rPr>
          <w:spacing w:val="14"/>
        </w:rPr>
        <w:t xml:space="preserve"> </w:t>
      </w:r>
      <w:r>
        <w:t>observers</w:t>
      </w:r>
      <w:r>
        <w:rPr>
          <w:spacing w:val="13"/>
        </w:rPr>
        <w:t xml:space="preserve"> </w:t>
      </w:r>
      <w:r>
        <w:t>in</w:t>
      </w:r>
      <w:r>
        <w:rPr>
          <w:spacing w:val="14"/>
        </w:rPr>
        <w:t xml:space="preserve"> </w:t>
      </w:r>
      <w:r>
        <w:t>negotiations</w:t>
      </w:r>
      <w:r>
        <w:rPr>
          <w:spacing w:val="14"/>
        </w:rPr>
        <w:t xml:space="preserve"> </w:t>
      </w:r>
      <w:r>
        <w:t>with</w:t>
      </w:r>
      <w:r>
        <w:rPr>
          <w:spacing w:val="13"/>
        </w:rPr>
        <w:t xml:space="preserve"> </w:t>
      </w:r>
      <w:r>
        <w:t>such</w:t>
      </w:r>
      <w:r>
        <w:rPr>
          <w:spacing w:val="14"/>
        </w:rPr>
        <w:t xml:space="preserve"> </w:t>
      </w:r>
      <w:r>
        <w:t>Subcontractors.</w:t>
      </w:r>
      <w:r>
        <w:rPr>
          <w:spacing w:val="13"/>
        </w:rPr>
        <w:t xml:space="preserve"> </w:t>
      </w:r>
      <w:r>
        <w:t>This</w:t>
      </w:r>
      <w:r>
        <w:rPr>
          <w:spacing w:val="14"/>
        </w:rPr>
        <w:t xml:space="preserve"> </w:t>
      </w:r>
      <w:r>
        <w:t>shall</w:t>
      </w:r>
      <w:r>
        <w:rPr>
          <w:spacing w:val="14"/>
        </w:rPr>
        <w:t xml:space="preserve"> </w:t>
      </w:r>
      <w:r>
        <w:t>include</w:t>
      </w:r>
    </w:p>
    <w:p w:rsidR="004F2B55" w:rsidRDefault="004F2B55">
      <w:pPr>
        <w:spacing w:line="276" w:lineRule="auto"/>
        <w:jc w:val="both"/>
        <w:sectPr w:rsidR="004F2B55">
          <w:pgSz w:w="11900" w:h="16840"/>
          <w:pgMar w:top="1600" w:right="480" w:bottom="280" w:left="920" w:header="708" w:footer="708" w:gutter="0"/>
          <w:cols w:space="708"/>
        </w:sectPr>
      </w:pPr>
    </w:p>
    <w:p w:rsidR="004F2B55" w:rsidRDefault="004F2B55">
      <w:pPr>
        <w:pStyle w:val="Zkladntext"/>
        <w:rPr>
          <w:sz w:val="14"/>
        </w:rPr>
      </w:pPr>
    </w:p>
    <w:p w:rsidR="004F2B55" w:rsidRDefault="00EF3E23">
      <w:pPr>
        <w:pStyle w:val="Zkladntext"/>
        <w:spacing w:before="101" w:line="271" w:lineRule="auto"/>
        <w:ind w:left="1488"/>
      </w:pPr>
      <w:r>
        <w:t>access to all documentation associated with the execution of the Contract under the conditions set forth under Part II of the GCC as modified by this Contract.</w:t>
      </w:r>
    </w:p>
    <w:p w:rsidR="004F2B55" w:rsidRDefault="00EF3E23">
      <w:pPr>
        <w:pStyle w:val="Odstavecseseznamem"/>
        <w:numPr>
          <w:ilvl w:val="3"/>
          <w:numId w:val="29"/>
        </w:numPr>
        <w:tabs>
          <w:tab w:val="left" w:pos="1489"/>
        </w:tabs>
        <w:spacing w:before="170" w:line="276" w:lineRule="auto"/>
        <w:ind w:left="1488" w:right="689" w:hanging="425"/>
        <w:jc w:val="both"/>
      </w:pPr>
      <w:r>
        <w:t>demonstrate to the Prime Contractor and the Agency that the requirements are met and the manner in which they are met. The Contractor shall not conclude waivers or deviations</w:t>
      </w:r>
      <w:r>
        <w:rPr>
          <w:spacing w:val="-8"/>
        </w:rPr>
        <w:t xml:space="preserve"> </w:t>
      </w:r>
      <w:r>
        <w:t>which</w:t>
      </w:r>
      <w:r>
        <w:rPr>
          <w:spacing w:val="-8"/>
        </w:rPr>
        <w:t xml:space="preserve"> </w:t>
      </w:r>
      <w:r>
        <w:t>potentially</w:t>
      </w:r>
      <w:r>
        <w:rPr>
          <w:spacing w:val="-8"/>
        </w:rPr>
        <w:t xml:space="preserve"> </w:t>
      </w:r>
      <w:r>
        <w:t>impact</w:t>
      </w:r>
      <w:r>
        <w:rPr>
          <w:spacing w:val="-7"/>
        </w:rPr>
        <w:t xml:space="preserve"> </w:t>
      </w:r>
      <w:r>
        <w:t>compliance</w:t>
      </w:r>
      <w:r>
        <w:rPr>
          <w:spacing w:val="-8"/>
        </w:rPr>
        <w:t xml:space="preserve"> </w:t>
      </w:r>
      <w:r>
        <w:t>with</w:t>
      </w:r>
      <w:r>
        <w:rPr>
          <w:spacing w:val="-8"/>
        </w:rPr>
        <w:t xml:space="preserve"> </w:t>
      </w:r>
      <w:r>
        <w:t>the</w:t>
      </w:r>
      <w:r>
        <w:rPr>
          <w:spacing w:val="-7"/>
        </w:rPr>
        <w:t xml:space="preserve"> </w:t>
      </w:r>
      <w:r>
        <w:t>Contractual</w:t>
      </w:r>
      <w:r>
        <w:rPr>
          <w:spacing w:val="-8"/>
        </w:rPr>
        <w:t xml:space="preserve"> </w:t>
      </w:r>
      <w:r>
        <w:t>Baseline</w:t>
      </w:r>
      <w:r>
        <w:rPr>
          <w:spacing w:val="-8"/>
        </w:rPr>
        <w:t xml:space="preserve"> </w:t>
      </w:r>
      <w:r>
        <w:t>without first obtaining the approval of the Prime</w:t>
      </w:r>
      <w:r>
        <w:rPr>
          <w:spacing w:val="-10"/>
        </w:rPr>
        <w:t xml:space="preserve"> </w:t>
      </w:r>
      <w:r>
        <w:t>Contractor.</w:t>
      </w:r>
    </w:p>
    <w:p w:rsidR="004F2B55" w:rsidRDefault="00EF3E23">
      <w:pPr>
        <w:pStyle w:val="Odstavecseseznamem"/>
        <w:numPr>
          <w:ilvl w:val="3"/>
          <w:numId w:val="29"/>
        </w:numPr>
        <w:tabs>
          <w:tab w:val="left" w:pos="1489"/>
        </w:tabs>
        <w:spacing w:before="155" w:line="276" w:lineRule="auto"/>
        <w:ind w:left="1488" w:right="693" w:hanging="425"/>
        <w:jc w:val="both"/>
      </w:pPr>
      <w:r>
        <w:t>notify the Prime Contractor of all Changes notified to him by Subcontractors even if the Contractor considers that such Changes have no impact on this Contract and the Prime Contractors</w:t>
      </w:r>
      <w:r>
        <w:rPr>
          <w:spacing w:val="-3"/>
        </w:rPr>
        <w:t xml:space="preserve"> </w:t>
      </w:r>
      <w:r>
        <w:t>requirements.</w:t>
      </w:r>
    </w:p>
    <w:p w:rsidR="004F2B55" w:rsidRDefault="00EF3E23">
      <w:pPr>
        <w:pStyle w:val="Zkladntext"/>
        <w:spacing w:before="160" w:line="276" w:lineRule="auto"/>
        <w:ind w:left="1488" w:right="694" w:hanging="425"/>
        <w:jc w:val="both"/>
      </w:pPr>
      <w:r>
        <w:t>v) accept that the Agency and/or the Prime Contractor at their discretion may participate in all formal progress meetings and reviews at all levels of contracting, and shall be timely invited to any formal meetings and reviews.</w:t>
      </w:r>
    </w:p>
    <w:p w:rsidR="004F2B55" w:rsidRDefault="00EF3E23">
      <w:pPr>
        <w:pStyle w:val="Odstavecseseznamem"/>
        <w:numPr>
          <w:ilvl w:val="2"/>
          <w:numId w:val="29"/>
        </w:numPr>
        <w:tabs>
          <w:tab w:val="left" w:pos="932"/>
          <w:tab w:val="left" w:pos="933"/>
        </w:tabs>
        <w:spacing w:before="160"/>
      </w:pPr>
      <w:r>
        <w:t>COORDINATION</w:t>
      </w:r>
      <w:r>
        <w:rPr>
          <w:spacing w:val="-2"/>
        </w:rPr>
        <w:t xml:space="preserve"> </w:t>
      </w:r>
      <w:r>
        <w:t>ACTIVITIES</w:t>
      </w:r>
    </w:p>
    <w:p w:rsidR="004F2B55" w:rsidRDefault="00EF3E23">
      <w:pPr>
        <w:pStyle w:val="Zkladntext"/>
        <w:spacing w:before="159" w:line="276" w:lineRule="auto"/>
        <w:ind w:left="1012" w:right="616"/>
        <w:jc w:val="both"/>
      </w:pPr>
      <w:r>
        <w:t>The Prime Contractor shall ensure the timely co-ordination of any and all activities with the following entities:</w:t>
      </w:r>
    </w:p>
    <w:p w:rsidR="004F2B55" w:rsidRDefault="00EF3E23">
      <w:pPr>
        <w:pStyle w:val="Odstavecseseznamem"/>
        <w:numPr>
          <w:ilvl w:val="3"/>
          <w:numId w:val="29"/>
        </w:numPr>
        <w:tabs>
          <w:tab w:val="left" w:pos="2372"/>
          <w:tab w:val="left" w:pos="2373"/>
        </w:tabs>
        <w:spacing w:before="159"/>
      </w:pPr>
      <w:r>
        <w:t>The</w:t>
      </w:r>
      <w:r>
        <w:rPr>
          <w:spacing w:val="-2"/>
        </w:rPr>
        <w:t xml:space="preserve"> </w:t>
      </w:r>
      <w:r>
        <w:t>Agency;</w:t>
      </w:r>
    </w:p>
    <w:p w:rsidR="004F2B55" w:rsidRDefault="00EF3E23">
      <w:pPr>
        <w:pStyle w:val="Odstavecseseznamem"/>
        <w:numPr>
          <w:ilvl w:val="3"/>
          <w:numId w:val="29"/>
        </w:numPr>
        <w:tabs>
          <w:tab w:val="left" w:pos="2372"/>
          <w:tab w:val="left" w:pos="2373"/>
        </w:tabs>
        <w:spacing w:before="158"/>
      </w:pPr>
      <w:r>
        <w:t>OHB Systems AG and</w:t>
      </w:r>
      <w:r>
        <w:rPr>
          <w:spacing w:val="-5"/>
        </w:rPr>
        <w:t xml:space="preserve"> </w:t>
      </w:r>
      <w:r>
        <w:t>affiliates</w:t>
      </w:r>
    </w:p>
    <w:p w:rsidR="004F2B55" w:rsidRDefault="00EF3E23">
      <w:pPr>
        <w:pStyle w:val="Odstavecseseznamem"/>
        <w:numPr>
          <w:ilvl w:val="3"/>
          <w:numId w:val="29"/>
        </w:numPr>
        <w:tabs>
          <w:tab w:val="left" w:pos="2372"/>
          <w:tab w:val="left" w:pos="2373"/>
        </w:tabs>
        <w:spacing w:before="158"/>
      </w:pPr>
      <w:r>
        <w:t>CNES and</w:t>
      </w:r>
      <w:r>
        <w:rPr>
          <w:spacing w:val="-3"/>
        </w:rPr>
        <w:t xml:space="preserve"> </w:t>
      </w:r>
      <w:r>
        <w:t>affiliates</w:t>
      </w:r>
    </w:p>
    <w:p w:rsidR="004F2B55" w:rsidRDefault="00EF3E23">
      <w:pPr>
        <w:pStyle w:val="Odstavecseseznamem"/>
        <w:numPr>
          <w:ilvl w:val="3"/>
          <w:numId w:val="29"/>
        </w:numPr>
        <w:tabs>
          <w:tab w:val="left" w:pos="2372"/>
          <w:tab w:val="left" w:pos="2373"/>
        </w:tabs>
        <w:spacing w:before="158"/>
      </w:pPr>
      <w:r>
        <w:t>ISIS Space and</w:t>
      </w:r>
      <w:r>
        <w:rPr>
          <w:spacing w:val="-4"/>
        </w:rPr>
        <w:t xml:space="preserve"> </w:t>
      </w:r>
      <w:r>
        <w:t>affiliates</w:t>
      </w:r>
    </w:p>
    <w:p w:rsidR="004F2B55" w:rsidRDefault="00EF3E23">
      <w:pPr>
        <w:pStyle w:val="Odstavecseseznamem"/>
        <w:numPr>
          <w:ilvl w:val="3"/>
          <w:numId w:val="29"/>
        </w:numPr>
        <w:tabs>
          <w:tab w:val="left" w:pos="2372"/>
          <w:tab w:val="left" w:pos="2373"/>
        </w:tabs>
        <w:spacing w:before="158"/>
      </w:pPr>
      <w:r>
        <w:t>GomSpace A/S and</w:t>
      </w:r>
      <w:r>
        <w:rPr>
          <w:spacing w:val="-4"/>
        </w:rPr>
        <w:t xml:space="preserve"> </w:t>
      </w:r>
      <w:r>
        <w:t>affiliates</w:t>
      </w:r>
    </w:p>
    <w:p w:rsidR="004F2B55" w:rsidRDefault="00EF3E23">
      <w:pPr>
        <w:pStyle w:val="Odstavecseseznamem"/>
        <w:numPr>
          <w:ilvl w:val="3"/>
          <w:numId w:val="29"/>
        </w:numPr>
        <w:tabs>
          <w:tab w:val="left" w:pos="2372"/>
          <w:tab w:val="left" w:pos="2373"/>
        </w:tabs>
        <w:spacing w:before="158"/>
        <w:rPr>
          <w:sz w:val="20"/>
        </w:rPr>
      </w:pPr>
      <w:r>
        <w:t>All other subcontractors under the Prime</w:t>
      </w:r>
      <w:r>
        <w:rPr>
          <w:spacing w:val="-8"/>
        </w:rPr>
        <w:t xml:space="preserve"> </w:t>
      </w:r>
      <w:r>
        <w:t>Contract</w:t>
      </w:r>
    </w:p>
    <w:p w:rsidR="004F2B55" w:rsidRDefault="00EF3E23">
      <w:pPr>
        <w:pStyle w:val="Zkladntext"/>
        <w:spacing w:before="158" w:line="276" w:lineRule="auto"/>
        <w:ind w:left="932" w:right="616"/>
        <w:jc w:val="both"/>
      </w:pPr>
      <w:r>
        <w:t>In the discharge of his obligations under this Contract, the Contractor shall not make, unless expressly authorised to do so by the Representatives of the Prime Contractor as identified under in Article 5, Clause 5, direct contact with the parties identified here above.</w:t>
      </w:r>
    </w:p>
    <w:p w:rsidR="004F2B55" w:rsidRDefault="004F2B55">
      <w:pPr>
        <w:pStyle w:val="Zkladntext"/>
        <w:spacing w:before="5"/>
        <w:rPr>
          <w:sz w:val="21"/>
        </w:rPr>
      </w:pPr>
    </w:p>
    <w:p w:rsidR="004F2B55" w:rsidRDefault="00EF3E23">
      <w:pPr>
        <w:pStyle w:val="Nadpis5"/>
        <w:numPr>
          <w:ilvl w:val="1"/>
          <w:numId w:val="29"/>
        </w:numPr>
        <w:tabs>
          <w:tab w:val="left" w:pos="932"/>
          <w:tab w:val="left" w:pos="933"/>
        </w:tabs>
      </w:pPr>
      <w:bookmarkStart w:id="6" w:name="_TOC_250034"/>
      <w:r>
        <w:t xml:space="preserve">Additional </w:t>
      </w:r>
      <w:r>
        <w:rPr>
          <w:spacing w:val="-3"/>
        </w:rPr>
        <w:t xml:space="preserve">Technical </w:t>
      </w:r>
      <w:bookmarkEnd w:id="6"/>
      <w:r>
        <w:t>Assistance</w:t>
      </w:r>
    </w:p>
    <w:p w:rsidR="004F2B55" w:rsidRDefault="00EF3E23">
      <w:pPr>
        <w:pStyle w:val="Zkladntext"/>
        <w:spacing w:before="115" w:line="276" w:lineRule="auto"/>
        <w:ind w:left="1012" w:right="689"/>
        <w:jc w:val="both"/>
      </w:pPr>
      <w:r>
        <w:t>In</w:t>
      </w:r>
      <w:r>
        <w:rPr>
          <w:spacing w:val="-5"/>
        </w:rPr>
        <w:t xml:space="preserve"> </w:t>
      </w:r>
      <w:r>
        <w:t>addition</w:t>
      </w:r>
      <w:r>
        <w:rPr>
          <w:spacing w:val="-5"/>
        </w:rPr>
        <w:t xml:space="preserve"> </w:t>
      </w:r>
      <w:r>
        <w:t>to</w:t>
      </w:r>
      <w:r>
        <w:rPr>
          <w:spacing w:val="-5"/>
        </w:rPr>
        <w:t xml:space="preserve"> </w:t>
      </w:r>
      <w:r>
        <w:t>the</w:t>
      </w:r>
      <w:r>
        <w:rPr>
          <w:spacing w:val="-4"/>
        </w:rPr>
        <w:t xml:space="preserve"> </w:t>
      </w:r>
      <w:r>
        <w:t>baseline</w:t>
      </w:r>
      <w:r>
        <w:rPr>
          <w:spacing w:val="-5"/>
        </w:rPr>
        <w:t xml:space="preserve"> </w:t>
      </w:r>
      <w:r>
        <w:t>activities,</w:t>
      </w:r>
      <w:r>
        <w:rPr>
          <w:spacing w:val="-5"/>
        </w:rPr>
        <w:t xml:space="preserve"> </w:t>
      </w:r>
      <w:r>
        <w:t>the</w:t>
      </w:r>
      <w:r>
        <w:rPr>
          <w:spacing w:val="-5"/>
        </w:rPr>
        <w:t xml:space="preserve"> </w:t>
      </w:r>
      <w:r>
        <w:t>Contractor</w:t>
      </w:r>
      <w:r>
        <w:rPr>
          <w:spacing w:val="-4"/>
        </w:rPr>
        <w:t xml:space="preserve"> </w:t>
      </w:r>
      <w:r>
        <w:t>shall</w:t>
      </w:r>
      <w:r>
        <w:rPr>
          <w:spacing w:val="-5"/>
        </w:rPr>
        <w:t xml:space="preserve"> </w:t>
      </w:r>
      <w:r>
        <w:t>provide</w:t>
      </w:r>
      <w:r>
        <w:rPr>
          <w:spacing w:val="-5"/>
        </w:rPr>
        <w:t xml:space="preserve"> </w:t>
      </w:r>
      <w:r>
        <w:t>such</w:t>
      </w:r>
      <w:r>
        <w:rPr>
          <w:spacing w:val="-4"/>
        </w:rPr>
        <w:t xml:space="preserve"> </w:t>
      </w:r>
      <w:r>
        <w:t>technical</w:t>
      </w:r>
      <w:r>
        <w:rPr>
          <w:spacing w:val="-5"/>
        </w:rPr>
        <w:t xml:space="preserve"> </w:t>
      </w:r>
      <w:r>
        <w:t>support</w:t>
      </w:r>
      <w:r>
        <w:rPr>
          <w:spacing w:val="-5"/>
        </w:rPr>
        <w:t xml:space="preserve"> </w:t>
      </w:r>
      <w:r>
        <w:t>as may be required by the Prime Contractor or by the Agency (such as post-delivery support, storage) through the Prime Contractor on terms no more onerous for the Prime Contractor than</w:t>
      </w:r>
      <w:r>
        <w:rPr>
          <w:spacing w:val="-5"/>
        </w:rPr>
        <w:t xml:space="preserve"> </w:t>
      </w:r>
      <w:r>
        <w:t>those</w:t>
      </w:r>
      <w:r>
        <w:rPr>
          <w:spacing w:val="-5"/>
        </w:rPr>
        <w:t xml:space="preserve"> </w:t>
      </w:r>
      <w:r>
        <w:t>on</w:t>
      </w:r>
      <w:r>
        <w:rPr>
          <w:spacing w:val="-5"/>
        </w:rPr>
        <w:t xml:space="preserve"> </w:t>
      </w:r>
      <w:r>
        <w:t>which</w:t>
      </w:r>
      <w:r>
        <w:rPr>
          <w:spacing w:val="-5"/>
        </w:rPr>
        <w:t xml:space="preserve"> </w:t>
      </w:r>
      <w:r>
        <w:t>similar</w:t>
      </w:r>
      <w:r>
        <w:rPr>
          <w:spacing w:val="-5"/>
        </w:rPr>
        <w:t xml:space="preserve"> </w:t>
      </w:r>
      <w:r>
        <w:t>work</w:t>
      </w:r>
      <w:r>
        <w:rPr>
          <w:spacing w:val="-5"/>
        </w:rPr>
        <w:t xml:space="preserve"> </w:t>
      </w:r>
      <w:r>
        <w:t>is</w:t>
      </w:r>
      <w:r>
        <w:rPr>
          <w:spacing w:val="-5"/>
        </w:rPr>
        <w:t xml:space="preserve"> </w:t>
      </w:r>
      <w:r>
        <w:t>undertaken</w:t>
      </w:r>
      <w:r>
        <w:rPr>
          <w:spacing w:val="-5"/>
        </w:rPr>
        <w:t xml:space="preserve"> </w:t>
      </w:r>
      <w:r>
        <w:t>under</w:t>
      </w:r>
      <w:r>
        <w:rPr>
          <w:spacing w:val="-5"/>
        </w:rPr>
        <w:t xml:space="preserve"> </w:t>
      </w:r>
      <w:r>
        <w:t>the</w:t>
      </w:r>
      <w:r>
        <w:rPr>
          <w:spacing w:val="-5"/>
        </w:rPr>
        <w:t xml:space="preserve"> </w:t>
      </w:r>
      <w:r>
        <w:t>terms</w:t>
      </w:r>
      <w:r>
        <w:rPr>
          <w:spacing w:val="-5"/>
        </w:rPr>
        <w:t xml:space="preserve"> </w:t>
      </w:r>
      <w:r>
        <w:t>of</w:t>
      </w:r>
      <w:r>
        <w:rPr>
          <w:spacing w:val="-5"/>
        </w:rPr>
        <w:t xml:space="preserve"> </w:t>
      </w:r>
      <w:r>
        <w:t>the</w:t>
      </w:r>
      <w:r>
        <w:rPr>
          <w:spacing w:val="-4"/>
        </w:rPr>
        <w:t xml:space="preserve"> </w:t>
      </w:r>
      <w:r>
        <w:t>present</w:t>
      </w:r>
      <w:r>
        <w:rPr>
          <w:spacing w:val="-5"/>
        </w:rPr>
        <w:t xml:space="preserve"> </w:t>
      </w:r>
      <w:r>
        <w:t>Contract,</w:t>
      </w:r>
      <w:r>
        <w:rPr>
          <w:spacing w:val="-5"/>
        </w:rPr>
        <w:t xml:space="preserve"> </w:t>
      </w:r>
      <w:r>
        <w:t>to be agreed between the Parties following the procedure foreseen in Article</w:t>
      </w:r>
      <w:r>
        <w:rPr>
          <w:spacing w:val="-20"/>
        </w:rPr>
        <w:t xml:space="preserve"> </w:t>
      </w:r>
      <w:r>
        <w:t>6.</w:t>
      </w:r>
    </w:p>
    <w:p w:rsidR="004F2B55" w:rsidRDefault="004F2B55">
      <w:pPr>
        <w:pStyle w:val="Zkladntext"/>
        <w:spacing w:before="6"/>
        <w:rPr>
          <w:sz w:val="21"/>
        </w:rPr>
      </w:pPr>
    </w:p>
    <w:p w:rsidR="004F2B55" w:rsidRDefault="00EF3E23">
      <w:pPr>
        <w:pStyle w:val="Nadpis5"/>
        <w:numPr>
          <w:ilvl w:val="1"/>
          <w:numId w:val="29"/>
        </w:numPr>
        <w:tabs>
          <w:tab w:val="left" w:pos="932"/>
          <w:tab w:val="left" w:pos="933"/>
        </w:tabs>
      </w:pPr>
      <w:bookmarkStart w:id="7" w:name="_TOC_250033"/>
      <w:r>
        <w:t>Previous Contracts - No</w:t>
      </w:r>
      <w:r>
        <w:rPr>
          <w:spacing w:val="-6"/>
        </w:rPr>
        <w:t xml:space="preserve"> </w:t>
      </w:r>
      <w:bookmarkEnd w:id="7"/>
      <w:r>
        <w:t>Undertakings</w:t>
      </w:r>
    </w:p>
    <w:p w:rsidR="004F2B55" w:rsidRDefault="00EF3E23">
      <w:pPr>
        <w:pStyle w:val="Zkladntext"/>
        <w:spacing w:before="114" w:line="276" w:lineRule="auto"/>
        <w:ind w:left="882" w:right="616"/>
        <w:jc w:val="both"/>
      </w:pPr>
      <w:r>
        <w:t>No previous and/or parallel contracts shall entail any liability or implicit obligation whatsoever</w:t>
      </w:r>
      <w:r>
        <w:rPr>
          <w:spacing w:val="-10"/>
        </w:rPr>
        <w:t xml:space="preserve"> </w:t>
      </w:r>
      <w:r>
        <w:t>for</w:t>
      </w:r>
      <w:r>
        <w:rPr>
          <w:spacing w:val="-9"/>
        </w:rPr>
        <w:t xml:space="preserve"> </w:t>
      </w:r>
      <w:r>
        <w:t>the</w:t>
      </w:r>
      <w:r>
        <w:rPr>
          <w:spacing w:val="-9"/>
        </w:rPr>
        <w:t xml:space="preserve"> </w:t>
      </w:r>
      <w:r>
        <w:t>Prime</w:t>
      </w:r>
      <w:r>
        <w:rPr>
          <w:spacing w:val="-9"/>
        </w:rPr>
        <w:t xml:space="preserve"> </w:t>
      </w:r>
      <w:r>
        <w:t>Contractor</w:t>
      </w:r>
      <w:r>
        <w:rPr>
          <w:spacing w:val="-9"/>
        </w:rPr>
        <w:t xml:space="preserve"> </w:t>
      </w:r>
      <w:r>
        <w:t>and/or</w:t>
      </w:r>
      <w:r>
        <w:rPr>
          <w:spacing w:val="-10"/>
        </w:rPr>
        <w:t xml:space="preserve"> </w:t>
      </w:r>
      <w:r>
        <w:t>the</w:t>
      </w:r>
      <w:r>
        <w:rPr>
          <w:spacing w:val="-9"/>
        </w:rPr>
        <w:t xml:space="preserve"> </w:t>
      </w:r>
      <w:r>
        <w:t>Agency</w:t>
      </w:r>
      <w:r>
        <w:rPr>
          <w:spacing w:val="-9"/>
        </w:rPr>
        <w:t xml:space="preserve"> </w:t>
      </w:r>
      <w:r>
        <w:t>with</w:t>
      </w:r>
      <w:r>
        <w:rPr>
          <w:spacing w:val="-10"/>
        </w:rPr>
        <w:t xml:space="preserve"> </w:t>
      </w:r>
      <w:r>
        <w:t>respect</w:t>
      </w:r>
      <w:r>
        <w:rPr>
          <w:spacing w:val="-9"/>
        </w:rPr>
        <w:t xml:space="preserve"> </w:t>
      </w:r>
      <w:r>
        <w:t>to</w:t>
      </w:r>
      <w:r>
        <w:rPr>
          <w:spacing w:val="-9"/>
        </w:rPr>
        <w:t xml:space="preserve"> </w:t>
      </w:r>
      <w:r>
        <w:t>their</w:t>
      </w:r>
      <w:r>
        <w:rPr>
          <w:spacing w:val="-10"/>
        </w:rPr>
        <w:t xml:space="preserve"> </w:t>
      </w:r>
      <w:r>
        <w:t>output</w:t>
      </w:r>
      <w:r>
        <w:rPr>
          <w:spacing w:val="-9"/>
        </w:rPr>
        <w:t xml:space="preserve"> </w:t>
      </w:r>
      <w:r>
        <w:t>or</w:t>
      </w:r>
      <w:r>
        <w:rPr>
          <w:spacing w:val="-9"/>
        </w:rPr>
        <w:t xml:space="preserve"> </w:t>
      </w:r>
      <w:r>
        <w:t>impact on the performance of the present Contract or parts</w:t>
      </w:r>
      <w:r>
        <w:rPr>
          <w:spacing w:val="-12"/>
        </w:rPr>
        <w:t xml:space="preserve"> </w:t>
      </w:r>
      <w:r>
        <w:t>thereof.</w:t>
      </w:r>
    </w:p>
    <w:p w:rsidR="004F2B55" w:rsidRDefault="004F2B55">
      <w:pPr>
        <w:spacing w:line="276" w:lineRule="auto"/>
        <w:jc w:val="both"/>
        <w:sectPr w:rsidR="004F2B55">
          <w:pgSz w:w="11900" w:h="16840"/>
          <w:pgMar w:top="1600" w:right="480" w:bottom="280" w:left="920" w:header="708" w:footer="708" w:gutter="0"/>
          <w:cols w:space="708"/>
        </w:sectPr>
      </w:pPr>
    </w:p>
    <w:p w:rsidR="004F2B55" w:rsidRDefault="004F2B55">
      <w:pPr>
        <w:pStyle w:val="Zkladntext"/>
        <w:spacing w:before="4"/>
        <w:rPr>
          <w:sz w:val="14"/>
        </w:rPr>
      </w:pPr>
    </w:p>
    <w:p w:rsidR="004F2B55" w:rsidRDefault="00EF3E23">
      <w:pPr>
        <w:pStyle w:val="Nadpis2"/>
        <w:rPr>
          <w:u w:val="none"/>
        </w:rPr>
      </w:pPr>
      <w:bookmarkStart w:id="8" w:name="_TOC_250032"/>
      <w:bookmarkEnd w:id="8"/>
      <w:r>
        <w:t>ARTICLE 2 - DELIVERY</w:t>
      </w:r>
    </w:p>
    <w:p w:rsidR="004F2B55" w:rsidRDefault="00EF3E23">
      <w:pPr>
        <w:pStyle w:val="Nadpis5"/>
        <w:numPr>
          <w:ilvl w:val="1"/>
          <w:numId w:val="28"/>
        </w:numPr>
        <w:tabs>
          <w:tab w:val="left" w:pos="932"/>
          <w:tab w:val="left" w:pos="933"/>
        </w:tabs>
        <w:spacing w:before="237"/>
      </w:pPr>
      <w:bookmarkStart w:id="9" w:name="_TOC_250031"/>
      <w:r>
        <w:t>Delivery</w:t>
      </w:r>
      <w:r>
        <w:rPr>
          <w:spacing w:val="-2"/>
        </w:rPr>
        <w:t xml:space="preserve"> </w:t>
      </w:r>
      <w:bookmarkEnd w:id="9"/>
      <w:r>
        <w:t>Dates</w:t>
      </w:r>
    </w:p>
    <w:p w:rsidR="004F2B55" w:rsidRDefault="00EF3E23">
      <w:pPr>
        <w:pStyle w:val="Zkladntext"/>
        <w:spacing w:before="119"/>
        <w:ind w:left="1015"/>
      </w:pPr>
      <w:r>
        <w:t>The Work contractual delivery dates and review dates and place are as follows:</w:t>
      </w:r>
    </w:p>
    <w:p w:rsidR="004F2B55" w:rsidRDefault="00EF3E23">
      <w:pPr>
        <w:pStyle w:val="Odstavecseseznamem"/>
        <w:numPr>
          <w:ilvl w:val="2"/>
          <w:numId w:val="28"/>
        </w:numPr>
        <w:tabs>
          <w:tab w:val="left" w:pos="2454"/>
          <w:tab w:val="left" w:pos="2455"/>
        </w:tabs>
        <w:spacing w:before="196"/>
      </w:pPr>
      <w:r>
        <w:t>Work Delivery Dates and place as specified in SOW - Appendix</w:t>
      </w:r>
      <w:r>
        <w:rPr>
          <w:spacing w:val="-32"/>
        </w:rPr>
        <w:t xml:space="preserve"> </w:t>
      </w:r>
      <w:r>
        <w:t>C.</w:t>
      </w:r>
    </w:p>
    <w:p w:rsidR="004F2B55" w:rsidRDefault="00EF3E23">
      <w:pPr>
        <w:pStyle w:val="Odstavecseseznamem"/>
        <w:numPr>
          <w:ilvl w:val="2"/>
          <w:numId w:val="28"/>
        </w:numPr>
        <w:tabs>
          <w:tab w:val="left" w:pos="2454"/>
          <w:tab w:val="left" w:pos="2455"/>
        </w:tabs>
        <w:spacing w:before="196"/>
      </w:pPr>
      <w:r>
        <w:t>Work Review Dates and place as specified in SOW - Appendix</w:t>
      </w:r>
      <w:r>
        <w:rPr>
          <w:spacing w:val="-29"/>
        </w:rPr>
        <w:t xml:space="preserve"> </w:t>
      </w:r>
      <w:r>
        <w:t>C.</w:t>
      </w:r>
    </w:p>
    <w:p w:rsidR="004F2B55" w:rsidRDefault="00EF3E23">
      <w:pPr>
        <w:pStyle w:val="Zkladntext"/>
        <w:spacing w:before="202" w:line="276" w:lineRule="auto"/>
        <w:ind w:left="932" w:right="791"/>
      </w:pPr>
      <w:r>
        <w:t>The Contractor shall, during the performance of this Contract, deliver all documentation and reports specified in Appendix C, in an electronic file. These shall be sent to the TYVAK Program Manager, unless otherwise specified, in accordance with the following specific provisions:</w:t>
      </w:r>
    </w:p>
    <w:p w:rsidR="004F2B55" w:rsidRDefault="00EF3E23">
      <w:pPr>
        <w:pStyle w:val="Odstavecseseznamem"/>
        <w:numPr>
          <w:ilvl w:val="2"/>
          <w:numId w:val="27"/>
        </w:numPr>
        <w:tabs>
          <w:tab w:val="left" w:pos="1653"/>
        </w:tabs>
        <w:spacing w:before="155" w:line="276" w:lineRule="auto"/>
        <w:ind w:right="614"/>
        <w:jc w:val="both"/>
      </w:pPr>
      <w:r>
        <w:t>The</w:t>
      </w:r>
      <w:r>
        <w:rPr>
          <w:spacing w:val="-15"/>
        </w:rPr>
        <w:t xml:space="preserve"> </w:t>
      </w:r>
      <w:r>
        <w:t>draft</w:t>
      </w:r>
      <w:r>
        <w:rPr>
          <w:spacing w:val="-14"/>
        </w:rPr>
        <w:t xml:space="preserve"> </w:t>
      </w:r>
      <w:r>
        <w:t>versions</w:t>
      </w:r>
      <w:r>
        <w:rPr>
          <w:spacing w:val="-14"/>
        </w:rPr>
        <w:t xml:space="preserve"> </w:t>
      </w:r>
      <w:r>
        <w:t>of</w:t>
      </w:r>
      <w:r>
        <w:rPr>
          <w:spacing w:val="-15"/>
        </w:rPr>
        <w:t xml:space="preserve"> </w:t>
      </w:r>
      <w:r>
        <w:t>the</w:t>
      </w:r>
      <w:r>
        <w:rPr>
          <w:spacing w:val="-14"/>
        </w:rPr>
        <w:t xml:space="preserve"> </w:t>
      </w:r>
      <w:r>
        <w:t>final</w:t>
      </w:r>
      <w:r>
        <w:rPr>
          <w:spacing w:val="-15"/>
        </w:rPr>
        <w:t xml:space="preserve"> </w:t>
      </w:r>
      <w:r>
        <w:t>documents</w:t>
      </w:r>
      <w:r>
        <w:rPr>
          <w:spacing w:val="-14"/>
        </w:rPr>
        <w:t xml:space="preserve"> </w:t>
      </w:r>
      <w:r>
        <w:t>shall</w:t>
      </w:r>
      <w:r>
        <w:rPr>
          <w:spacing w:val="-14"/>
        </w:rPr>
        <w:t xml:space="preserve"> </w:t>
      </w:r>
      <w:r>
        <w:t>be</w:t>
      </w:r>
      <w:r>
        <w:rPr>
          <w:spacing w:val="-15"/>
        </w:rPr>
        <w:t xml:space="preserve"> </w:t>
      </w:r>
      <w:r>
        <w:t>submitted</w:t>
      </w:r>
      <w:r>
        <w:rPr>
          <w:spacing w:val="-14"/>
        </w:rPr>
        <w:t xml:space="preserve"> </w:t>
      </w:r>
      <w:r>
        <w:t>for</w:t>
      </w:r>
      <w:r>
        <w:rPr>
          <w:spacing w:val="-14"/>
        </w:rPr>
        <w:t xml:space="preserve"> </w:t>
      </w:r>
      <w:r>
        <w:t>approval,</w:t>
      </w:r>
      <w:r>
        <w:rPr>
          <w:spacing w:val="-15"/>
        </w:rPr>
        <w:t xml:space="preserve"> </w:t>
      </w:r>
      <w:r>
        <w:t>in</w:t>
      </w:r>
      <w:r>
        <w:rPr>
          <w:spacing w:val="-14"/>
        </w:rPr>
        <w:t xml:space="preserve"> </w:t>
      </w:r>
      <w:r>
        <w:t>electronic searchable, indexed and not encrypted original (WORD) format, to the TYVAK Program Manager, not later than three (3) weeks prior to any Review/Milestone as specified in Appendix</w:t>
      </w:r>
      <w:r>
        <w:rPr>
          <w:spacing w:val="-4"/>
        </w:rPr>
        <w:t xml:space="preserve"> </w:t>
      </w:r>
      <w:r>
        <w:t>C.</w:t>
      </w:r>
    </w:p>
    <w:p w:rsidR="004F2B55" w:rsidRDefault="004F2B55">
      <w:pPr>
        <w:pStyle w:val="Zkladntext"/>
        <w:spacing w:before="6"/>
        <w:rPr>
          <w:sz w:val="25"/>
        </w:rPr>
      </w:pPr>
    </w:p>
    <w:p w:rsidR="004F2B55" w:rsidRDefault="00EF3E23">
      <w:pPr>
        <w:pStyle w:val="Odstavecseseznamem"/>
        <w:numPr>
          <w:ilvl w:val="2"/>
          <w:numId w:val="27"/>
        </w:numPr>
        <w:tabs>
          <w:tab w:val="left" w:pos="1653"/>
        </w:tabs>
        <w:spacing w:before="1" w:line="276" w:lineRule="auto"/>
        <w:ind w:right="616"/>
        <w:jc w:val="both"/>
      </w:pPr>
      <w:r>
        <w:t>The</w:t>
      </w:r>
      <w:r>
        <w:rPr>
          <w:spacing w:val="-15"/>
        </w:rPr>
        <w:t xml:space="preserve"> </w:t>
      </w:r>
      <w:r>
        <w:t>finalised</w:t>
      </w:r>
      <w:r>
        <w:rPr>
          <w:spacing w:val="-14"/>
        </w:rPr>
        <w:t xml:space="preserve"> </w:t>
      </w:r>
      <w:r>
        <w:t>versions</w:t>
      </w:r>
      <w:r>
        <w:rPr>
          <w:spacing w:val="-13"/>
        </w:rPr>
        <w:t xml:space="preserve"> </w:t>
      </w:r>
      <w:r>
        <w:t>thereof</w:t>
      </w:r>
      <w:r>
        <w:rPr>
          <w:spacing w:val="-14"/>
        </w:rPr>
        <w:t xml:space="preserve"> </w:t>
      </w:r>
      <w:r>
        <w:t>shall</w:t>
      </w:r>
      <w:r>
        <w:rPr>
          <w:spacing w:val="-14"/>
        </w:rPr>
        <w:t xml:space="preserve"> </w:t>
      </w:r>
      <w:r>
        <w:t>be</w:t>
      </w:r>
      <w:r>
        <w:rPr>
          <w:spacing w:val="-14"/>
        </w:rPr>
        <w:t xml:space="preserve"> </w:t>
      </w:r>
      <w:r>
        <w:t>issued</w:t>
      </w:r>
      <w:r>
        <w:rPr>
          <w:spacing w:val="-14"/>
        </w:rPr>
        <w:t xml:space="preserve"> </w:t>
      </w:r>
      <w:r>
        <w:t>in</w:t>
      </w:r>
      <w:r>
        <w:rPr>
          <w:spacing w:val="-15"/>
        </w:rPr>
        <w:t xml:space="preserve"> </w:t>
      </w:r>
      <w:r>
        <w:t>electronic</w:t>
      </w:r>
      <w:r>
        <w:rPr>
          <w:spacing w:val="-13"/>
        </w:rPr>
        <w:t xml:space="preserve"> </w:t>
      </w:r>
      <w:r>
        <w:t>searchable,</w:t>
      </w:r>
      <w:r>
        <w:rPr>
          <w:spacing w:val="-14"/>
        </w:rPr>
        <w:t xml:space="preserve"> </w:t>
      </w:r>
      <w:r>
        <w:t>indexed</w:t>
      </w:r>
      <w:r>
        <w:rPr>
          <w:spacing w:val="-14"/>
        </w:rPr>
        <w:t xml:space="preserve"> </w:t>
      </w:r>
      <w:r>
        <w:t>and</w:t>
      </w:r>
      <w:r>
        <w:rPr>
          <w:spacing w:val="-13"/>
        </w:rPr>
        <w:t xml:space="preserve"> </w:t>
      </w:r>
      <w:r>
        <w:t>not encrypted original (WORD) format not later than three (3) days after the approval of the draft versions and shall be sent by email to the TYVAK Program</w:t>
      </w:r>
      <w:r>
        <w:rPr>
          <w:spacing w:val="-23"/>
        </w:rPr>
        <w:t xml:space="preserve"> </w:t>
      </w:r>
      <w:r>
        <w:t>Manager</w:t>
      </w:r>
    </w:p>
    <w:p w:rsidR="004F2B55" w:rsidRDefault="004F2B55">
      <w:pPr>
        <w:pStyle w:val="Zkladntext"/>
        <w:rPr>
          <w:sz w:val="25"/>
        </w:rPr>
      </w:pPr>
    </w:p>
    <w:p w:rsidR="004F2B55" w:rsidRDefault="00EF3E23">
      <w:pPr>
        <w:pStyle w:val="Odstavecseseznamem"/>
        <w:numPr>
          <w:ilvl w:val="2"/>
          <w:numId w:val="27"/>
        </w:numPr>
        <w:tabs>
          <w:tab w:val="left" w:pos="1653"/>
        </w:tabs>
        <w:spacing w:line="276" w:lineRule="auto"/>
        <w:ind w:right="615"/>
        <w:jc w:val="both"/>
      </w:pPr>
      <w:r>
        <w:t>At the same time as delivery of the final documents, the Technical Data Package, containing all approved Technical Notes (if any), shall be delivered by email in an electronic searchable, indexed and not encrypted original (WORD) format to the Tyvak Program</w:t>
      </w:r>
      <w:r>
        <w:rPr>
          <w:spacing w:val="-3"/>
        </w:rPr>
        <w:t xml:space="preserve"> </w:t>
      </w:r>
      <w:r>
        <w:t>Manager</w:t>
      </w:r>
    </w:p>
    <w:p w:rsidR="004F2B55" w:rsidRDefault="004F2B55">
      <w:pPr>
        <w:pStyle w:val="Zkladntext"/>
        <w:spacing w:before="6"/>
        <w:rPr>
          <w:sz w:val="25"/>
        </w:rPr>
      </w:pPr>
    </w:p>
    <w:p w:rsidR="004F2B55" w:rsidRDefault="00EF3E23">
      <w:pPr>
        <w:pStyle w:val="Odstavecseseznamem"/>
        <w:numPr>
          <w:ilvl w:val="2"/>
          <w:numId w:val="27"/>
        </w:numPr>
        <w:tabs>
          <w:tab w:val="left" w:pos="1652"/>
          <w:tab w:val="left" w:pos="1653"/>
        </w:tabs>
      </w:pPr>
      <w:r>
        <w:t>Hardware (Flight Items). No Hardware delivery is</w:t>
      </w:r>
      <w:r>
        <w:rPr>
          <w:spacing w:val="-10"/>
        </w:rPr>
        <w:t xml:space="preserve"> </w:t>
      </w:r>
      <w:r>
        <w:t>expected.</w:t>
      </w:r>
    </w:p>
    <w:p w:rsidR="004F2B55" w:rsidRDefault="004F2B55">
      <w:pPr>
        <w:pStyle w:val="Zkladntext"/>
        <w:spacing w:before="9"/>
        <w:rPr>
          <w:sz w:val="30"/>
        </w:rPr>
      </w:pPr>
    </w:p>
    <w:p w:rsidR="004F2B55" w:rsidRDefault="00EF3E23">
      <w:pPr>
        <w:pStyle w:val="Odstavecseseznamem"/>
        <w:numPr>
          <w:ilvl w:val="2"/>
          <w:numId w:val="27"/>
        </w:numPr>
        <w:tabs>
          <w:tab w:val="left" w:pos="1653"/>
        </w:tabs>
        <w:spacing w:line="276" w:lineRule="auto"/>
        <w:ind w:right="617"/>
        <w:jc w:val="both"/>
      </w:pPr>
      <w:r>
        <w:t>Software and Hardware (Non- Flight Items): The Software, mathematical models, data files, design and computer programmes and the Non-Flight Hardware shall be delivered to the TYVAK Program Manager, not later than five (5) months after the Program Phase C/D</w:t>
      </w:r>
      <w:r>
        <w:rPr>
          <w:spacing w:val="-4"/>
        </w:rPr>
        <w:t xml:space="preserve"> </w:t>
      </w:r>
      <w:r>
        <w:t>Kick-Off.</w:t>
      </w:r>
    </w:p>
    <w:p w:rsidR="004F2B55" w:rsidRDefault="004F2B55">
      <w:pPr>
        <w:pStyle w:val="Zkladntext"/>
        <w:spacing w:before="7"/>
        <w:rPr>
          <w:sz w:val="25"/>
        </w:rPr>
      </w:pPr>
    </w:p>
    <w:p w:rsidR="004F2B55" w:rsidRDefault="00EF3E23">
      <w:pPr>
        <w:pStyle w:val="Odstavecseseznamem"/>
        <w:numPr>
          <w:ilvl w:val="2"/>
          <w:numId w:val="27"/>
        </w:numPr>
        <w:tabs>
          <w:tab w:val="left" w:pos="1653"/>
        </w:tabs>
        <w:spacing w:line="273" w:lineRule="auto"/>
        <w:ind w:right="616"/>
        <w:jc w:val="both"/>
        <w:rPr>
          <w:sz w:val="24"/>
        </w:rPr>
      </w:pPr>
      <w:r>
        <w:t>Contract Closure Documentation: The signed Contract Closure Documentation (Appendix 3, Annex A) shall be delivered in one (1) set of documentation each, to the TYVAK Program Manager not later than two (2) weeks before the time of submitting the invoice(s) for the Final</w:t>
      </w:r>
      <w:r>
        <w:rPr>
          <w:spacing w:val="-6"/>
        </w:rPr>
        <w:t xml:space="preserve"> </w:t>
      </w:r>
      <w:r>
        <w:t>Settlement.</w:t>
      </w:r>
    </w:p>
    <w:p w:rsidR="004F2B55" w:rsidRDefault="004F2B55">
      <w:pPr>
        <w:pStyle w:val="Zkladntext"/>
        <w:spacing w:before="4"/>
        <w:rPr>
          <w:sz w:val="21"/>
        </w:rPr>
      </w:pPr>
    </w:p>
    <w:p w:rsidR="004F2B55" w:rsidRDefault="00EF3E23">
      <w:pPr>
        <w:pStyle w:val="Nadpis5"/>
        <w:numPr>
          <w:ilvl w:val="1"/>
          <w:numId w:val="27"/>
        </w:numPr>
        <w:tabs>
          <w:tab w:val="left" w:pos="932"/>
          <w:tab w:val="left" w:pos="933"/>
        </w:tabs>
        <w:ind w:left="932"/>
        <w:jc w:val="left"/>
        <w:rPr>
          <w:rFonts w:ascii="Georgia"/>
        </w:rPr>
      </w:pPr>
      <w:bookmarkStart w:id="10" w:name="_TOC_250030"/>
      <w:r>
        <w:t>Deliverable Items</w:t>
      </w:r>
      <w:r>
        <w:rPr>
          <w:spacing w:val="-3"/>
        </w:rPr>
        <w:t xml:space="preserve"> </w:t>
      </w:r>
      <w:bookmarkEnd w:id="10"/>
      <w:r>
        <w:t>List</w:t>
      </w:r>
    </w:p>
    <w:p w:rsidR="004F2B55" w:rsidRDefault="00EF3E23">
      <w:pPr>
        <w:pStyle w:val="Zkladntext"/>
        <w:spacing w:before="119" w:line="276" w:lineRule="auto"/>
        <w:ind w:left="1015" w:right="854" w:hanging="83"/>
        <w:jc w:val="both"/>
      </w:pPr>
      <w:r>
        <w:t>The</w:t>
      </w:r>
      <w:r>
        <w:rPr>
          <w:spacing w:val="-16"/>
        </w:rPr>
        <w:t xml:space="preserve"> </w:t>
      </w:r>
      <w:r>
        <w:t>Deliverables</w:t>
      </w:r>
      <w:r>
        <w:rPr>
          <w:spacing w:val="-16"/>
        </w:rPr>
        <w:t xml:space="preserve"> </w:t>
      </w:r>
      <w:r>
        <w:t>specified</w:t>
      </w:r>
      <w:r>
        <w:rPr>
          <w:spacing w:val="-15"/>
        </w:rPr>
        <w:t xml:space="preserve"> </w:t>
      </w:r>
      <w:r>
        <w:t>in</w:t>
      </w:r>
      <w:r>
        <w:rPr>
          <w:spacing w:val="-16"/>
        </w:rPr>
        <w:t xml:space="preserve"> </w:t>
      </w:r>
      <w:r>
        <w:t>the</w:t>
      </w:r>
      <w:r>
        <w:rPr>
          <w:spacing w:val="-15"/>
        </w:rPr>
        <w:t xml:space="preserve"> </w:t>
      </w:r>
      <w:r>
        <w:t>Deliverable</w:t>
      </w:r>
      <w:r>
        <w:rPr>
          <w:spacing w:val="-16"/>
        </w:rPr>
        <w:t xml:space="preserve"> </w:t>
      </w:r>
      <w:r>
        <w:t>Items</w:t>
      </w:r>
      <w:r>
        <w:rPr>
          <w:spacing w:val="-15"/>
        </w:rPr>
        <w:t xml:space="preserve"> </w:t>
      </w:r>
      <w:r>
        <w:t>List</w:t>
      </w:r>
      <w:r>
        <w:rPr>
          <w:spacing w:val="-17"/>
        </w:rPr>
        <w:t xml:space="preserve"> </w:t>
      </w:r>
      <w:r>
        <w:t>included</w:t>
      </w:r>
      <w:r>
        <w:rPr>
          <w:spacing w:val="-16"/>
        </w:rPr>
        <w:t xml:space="preserve"> </w:t>
      </w:r>
      <w:r>
        <w:t>in</w:t>
      </w:r>
      <w:r>
        <w:rPr>
          <w:spacing w:val="-15"/>
        </w:rPr>
        <w:t xml:space="preserve"> </w:t>
      </w:r>
      <w:r>
        <w:t>Appendix</w:t>
      </w:r>
      <w:r>
        <w:rPr>
          <w:spacing w:val="-16"/>
        </w:rPr>
        <w:t xml:space="preserve"> </w:t>
      </w:r>
      <w:r>
        <w:t>C</w:t>
      </w:r>
      <w:r>
        <w:rPr>
          <w:spacing w:val="-15"/>
        </w:rPr>
        <w:t xml:space="preserve"> </w:t>
      </w:r>
      <w:r>
        <w:t>hereto</w:t>
      </w:r>
      <w:r>
        <w:rPr>
          <w:spacing w:val="-16"/>
        </w:rPr>
        <w:t xml:space="preserve"> </w:t>
      </w:r>
      <w:r>
        <w:t>shall be available as necessary to meet programme schedule requirements and delivered in Europe</w:t>
      </w:r>
      <w:r>
        <w:rPr>
          <w:spacing w:val="-8"/>
        </w:rPr>
        <w:t xml:space="preserve"> </w:t>
      </w:r>
      <w:r>
        <w:t>nominally,</w:t>
      </w:r>
      <w:r>
        <w:rPr>
          <w:spacing w:val="-7"/>
        </w:rPr>
        <w:t xml:space="preserve"> </w:t>
      </w:r>
      <w:r>
        <w:t>with</w:t>
      </w:r>
      <w:r>
        <w:rPr>
          <w:spacing w:val="-7"/>
        </w:rPr>
        <w:t xml:space="preserve"> </w:t>
      </w:r>
      <w:r>
        <w:t>the</w:t>
      </w:r>
      <w:r>
        <w:rPr>
          <w:spacing w:val="-7"/>
        </w:rPr>
        <w:t xml:space="preserve"> </w:t>
      </w:r>
      <w:r>
        <w:t>exception</w:t>
      </w:r>
      <w:r>
        <w:rPr>
          <w:spacing w:val="-7"/>
        </w:rPr>
        <w:t xml:space="preserve"> </w:t>
      </w:r>
      <w:r>
        <w:t>of</w:t>
      </w:r>
      <w:r>
        <w:rPr>
          <w:spacing w:val="-7"/>
        </w:rPr>
        <w:t xml:space="preserve"> </w:t>
      </w:r>
      <w:r>
        <w:t>those</w:t>
      </w:r>
      <w:r>
        <w:rPr>
          <w:spacing w:val="-7"/>
        </w:rPr>
        <w:t xml:space="preserve"> </w:t>
      </w:r>
      <w:r>
        <w:t>items</w:t>
      </w:r>
      <w:r>
        <w:rPr>
          <w:spacing w:val="-7"/>
        </w:rPr>
        <w:t xml:space="preserve"> </w:t>
      </w:r>
      <w:r>
        <w:t>agreed</w:t>
      </w:r>
      <w:r>
        <w:rPr>
          <w:spacing w:val="-7"/>
        </w:rPr>
        <w:t xml:space="preserve"> </w:t>
      </w:r>
      <w:r>
        <w:t>not</w:t>
      </w:r>
      <w:r>
        <w:rPr>
          <w:spacing w:val="-7"/>
        </w:rPr>
        <w:t xml:space="preserve"> </w:t>
      </w:r>
      <w:r>
        <w:t>to</w:t>
      </w:r>
      <w:r>
        <w:rPr>
          <w:spacing w:val="-7"/>
        </w:rPr>
        <w:t xml:space="preserve"> </w:t>
      </w:r>
      <w:r>
        <w:t>become</w:t>
      </w:r>
      <w:r>
        <w:rPr>
          <w:spacing w:val="-7"/>
        </w:rPr>
        <w:t xml:space="preserve"> </w:t>
      </w:r>
      <w:r>
        <w:t>the</w:t>
      </w:r>
      <w:r>
        <w:rPr>
          <w:spacing w:val="-7"/>
        </w:rPr>
        <w:t xml:space="preserve"> </w:t>
      </w:r>
      <w:r>
        <w:t>property</w:t>
      </w:r>
      <w:r>
        <w:rPr>
          <w:spacing w:val="-7"/>
        </w:rPr>
        <w:t xml:space="preserve"> </w:t>
      </w:r>
      <w:r>
        <w:t>of the</w:t>
      </w:r>
      <w:r>
        <w:rPr>
          <w:spacing w:val="-5"/>
        </w:rPr>
        <w:t xml:space="preserve"> </w:t>
      </w:r>
      <w:r>
        <w:t>Agency</w:t>
      </w:r>
      <w:r>
        <w:rPr>
          <w:spacing w:val="-5"/>
        </w:rPr>
        <w:t xml:space="preserve"> </w:t>
      </w:r>
      <w:r>
        <w:t>or</w:t>
      </w:r>
      <w:r>
        <w:rPr>
          <w:spacing w:val="-5"/>
        </w:rPr>
        <w:t xml:space="preserve"> </w:t>
      </w:r>
      <w:r>
        <w:t>otherwise</w:t>
      </w:r>
      <w:r>
        <w:rPr>
          <w:spacing w:val="-5"/>
        </w:rPr>
        <w:t xml:space="preserve"> </w:t>
      </w:r>
      <w:r>
        <w:t>disposed</w:t>
      </w:r>
      <w:r>
        <w:rPr>
          <w:spacing w:val="-4"/>
        </w:rPr>
        <w:t xml:space="preserve"> </w:t>
      </w:r>
      <w:r>
        <w:t>of,</w:t>
      </w:r>
      <w:r>
        <w:rPr>
          <w:spacing w:val="-5"/>
        </w:rPr>
        <w:t xml:space="preserve"> </w:t>
      </w:r>
      <w:r>
        <w:t>as</w:t>
      </w:r>
      <w:r>
        <w:rPr>
          <w:spacing w:val="-5"/>
        </w:rPr>
        <w:t xml:space="preserve"> </w:t>
      </w:r>
      <w:r>
        <w:t>foreseen</w:t>
      </w:r>
      <w:r>
        <w:rPr>
          <w:spacing w:val="-5"/>
        </w:rPr>
        <w:t xml:space="preserve"> </w:t>
      </w:r>
      <w:r>
        <w:t>in</w:t>
      </w:r>
      <w:r>
        <w:rPr>
          <w:spacing w:val="-5"/>
        </w:rPr>
        <w:t xml:space="preserve"> </w:t>
      </w:r>
      <w:r>
        <w:t>Article</w:t>
      </w:r>
      <w:r>
        <w:rPr>
          <w:spacing w:val="-4"/>
        </w:rPr>
        <w:t xml:space="preserve"> </w:t>
      </w:r>
      <w:r>
        <w:t>4.4</w:t>
      </w:r>
      <w:r>
        <w:rPr>
          <w:spacing w:val="-5"/>
        </w:rPr>
        <w:t xml:space="preserve"> </w:t>
      </w:r>
      <w:r>
        <w:t>below,</w:t>
      </w:r>
      <w:r>
        <w:rPr>
          <w:spacing w:val="-5"/>
        </w:rPr>
        <w:t xml:space="preserve"> </w:t>
      </w:r>
      <w:r>
        <w:t>at</w:t>
      </w:r>
      <w:r>
        <w:rPr>
          <w:spacing w:val="-5"/>
        </w:rPr>
        <w:t xml:space="preserve"> </w:t>
      </w:r>
      <w:r>
        <w:t>the</w:t>
      </w:r>
      <w:r>
        <w:rPr>
          <w:spacing w:val="-5"/>
        </w:rPr>
        <w:t xml:space="preserve"> </w:t>
      </w:r>
      <w:r>
        <w:t>request</w:t>
      </w:r>
      <w:r>
        <w:rPr>
          <w:spacing w:val="-4"/>
        </w:rPr>
        <w:t xml:space="preserve"> </w:t>
      </w:r>
      <w:r>
        <w:t>of</w:t>
      </w:r>
      <w:r>
        <w:rPr>
          <w:spacing w:val="-5"/>
        </w:rPr>
        <w:t xml:space="preserve"> </w:t>
      </w:r>
      <w:r>
        <w:t>the Prime</w:t>
      </w:r>
      <w:r>
        <w:rPr>
          <w:spacing w:val="-2"/>
        </w:rPr>
        <w:t xml:space="preserve"> </w:t>
      </w:r>
      <w:r>
        <w:t>Contractor.</w:t>
      </w:r>
    </w:p>
    <w:p w:rsidR="004F2B55" w:rsidRDefault="004F2B55">
      <w:pPr>
        <w:spacing w:line="276" w:lineRule="auto"/>
        <w:jc w:val="both"/>
        <w:sectPr w:rsidR="004F2B55">
          <w:pgSz w:w="11900" w:h="16840"/>
          <w:pgMar w:top="1600" w:right="480" w:bottom="280" w:left="920" w:header="708" w:footer="708" w:gutter="0"/>
          <w:cols w:space="708"/>
        </w:sectPr>
      </w:pPr>
    </w:p>
    <w:p w:rsidR="004F2B55" w:rsidRDefault="004F2B55">
      <w:pPr>
        <w:pStyle w:val="Zkladntext"/>
        <w:spacing w:before="4"/>
        <w:rPr>
          <w:sz w:val="14"/>
        </w:rPr>
      </w:pPr>
    </w:p>
    <w:p w:rsidR="004F2B55" w:rsidRDefault="00EF3E23">
      <w:pPr>
        <w:pStyle w:val="Nadpis2"/>
        <w:rPr>
          <w:u w:val="none"/>
        </w:rPr>
      </w:pPr>
      <w:bookmarkStart w:id="11" w:name="_TOC_250029"/>
      <w:bookmarkEnd w:id="11"/>
      <w:r>
        <w:t>ARTICLE 3 - PRICE &amp; PAYMENT</w:t>
      </w:r>
    </w:p>
    <w:p w:rsidR="004F2B55" w:rsidRDefault="00EF3E23">
      <w:pPr>
        <w:pStyle w:val="Nadpis5"/>
        <w:numPr>
          <w:ilvl w:val="1"/>
          <w:numId w:val="26"/>
        </w:numPr>
        <w:tabs>
          <w:tab w:val="left" w:pos="932"/>
          <w:tab w:val="left" w:pos="933"/>
        </w:tabs>
        <w:spacing w:before="237"/>
      </w:pPr>
      <w:bookmarkStart w:id="12" w:name="_TOC_250028"/>
      <w:r>
        <w:t>Price</w:t>
      </w:r>
      <w:r>
        <w:rPr>
          <w:spacing w:val="-2"/>
        </w:rPr>
        <w:t xml:space="preserve"> </w:t>
      </w:r>
      <w:bookmarkEnd w:id="12"/>
      <w:r>
        <w:t>type</w:t>
      </w:r>
    </w:p>
    <w:p w:rsidR="004F2B55" w:rsidRDefault="00EF3E23">
      <w:pPr>
        <w:pStyle w:val="Zkladntext"/>
        <w:spacing w:before="119"/>
        <w:ind w:left="1011"/>
        <w:jc w:val="both"/>
      </w:pPr>
      <w:r>
        <w:t>The price type of this Contract is:</w:t>
      </w:r>
    </w:p>
    <w:p w:rsidR="004F2B55" w:rsidRDefault="00EF3E23">
      <w:pPr>
        <w:pStyle w:val="Zkladntext"/>
        <w:spacing w:before="196" w:line="276" w:lineRule="auto"/>
        <w:ind w:left="1652" w:right="935"/>
      </w:pPr>
      <w:r>
        <w:t>Firm Fixed Price (FFP), as defined in Section 2.1 of Annex II to the GCC for ESA Contracts.</w:t>
      </w:r>
    </w:p>
    <w:p w:rsidR="004F2B55" w:rsidRDefault="004F2B55">
      <w:pPr>
        <w:pStyle w:val="Zkladntext"/>
        <w:spacing w:before="5"/>
        <w:rPr>
          <w:sz w:val="21"/>
        </w:rPr>
      </w:pPr>
    </w:p>
    <w:p w:rsidR="004F2B55" w:rsidRDefault="00EF3E23">
      <w:pPr>
        <w:pStyle w:val="Nadpis5"/>
        <w:numPr>
          <w:ilvl w:val="1"/>
          <w:numId w:val="26"/>
        </w:numPr>
        <w:tabs>
          <w:tab w:val="left" w:pos="932"/>
          <w:tab w:val="left" w:pos="933"/>
        </w:tabs>
      </w:pPr>
      <w:bookmarkStart w:id="13" w:name="_TOC_250027"/>
      <w:r>
        <w:t>Price of the</w:t>
      </w:r>
      <w:r>
        <w:rPr>
          <w:spacing w:val="-4"/>
        </w:rPr>
        <w:t xml:space="preserve"> </w:t>
      </w:r>
      <w:bookmarkEnd w:id="13"/>
      <w:r>
        <w:t>Contract</w:t>
      </w:r>
    </w:p>
    <w:p w:rsidR="004F2B55" w:rsidRDefault="00EF3E23">
      <w:pPr>
        <w:pStyle w:val="Odstavecseseznamem"/>
        <w:numPr>
          <w:ilvl w:val="2"/>
          <w:numId w:val="26"/>
        </w:numPr>
        <w:tabs>
          <w:tab w:val="left" w:pos="932"/>
          <w:tab w:val="left" w:pos="933"/>
        </w:tabs>
        <w:spacing w:before="119"/>
      </w:pPr>
      <w:r>
        <w:t>TOTAL</w:t>
      </w:r>
      <w:r>
        <w:rPr>
          <w:spacing w:val="-2"/>
        </w:rPr>
        <w:t xml:space="preserve"> </w:t>
      </w:r>
      <w:r>
        <w:t>PRICE</w:t>
      </w:r>
    </w:p>
    <w:p w:rsidR="004F2B55" w:rsidRDefault="00EF3E23">
      <w:pPr>
        <w:pStyle w:val="Zkladntext"/>
        <w:spacing w:before="196"/>
        <w:ind w:left="932"/>
        <w:jc w:val="both"/>
      </w:pPr>
      <w:r>
        <w:t>The total price of this Contract amounts to</w:t>
      </w:r>
    </w:p>
    <w:p w:rsidR="004F2B55" w:rsidRDefault="00EF3E23">
      <w:pPr>
        <w:spacing w:before="197"/>
        <w:ind w:left="1652"/>
        <w:rPr>
          <w:b/>
        </w:rPr>
      </w:pPr>
      <w:r>
        <w:rPr>
          <w:b/>
        </w:rPr>
        <w:t>100,000.00 EUR, (one hundred thousand EURO),</w:t>
      </w:r>
    </w:p>
    <w:p w:rsidR="004F2B55" w:rsidRDefault="00EF3E23">
      <w:pPr>
        <w:pStyle w:val="Zkladntext"/>
        <w:spacing w:before="196"/>
        <w:ind w:left="932"/>
        <w:jc w:val="both"/>
      </w:pPr>
      <w:r>
        <w:t>broken down per Phases as follows:</w:t>
      </w:r>
    </w:p>
    <w:p w:rsidR="004F2B55" w:rsidRDefault="004F2B55">
      <w:pPr>
        <w:pStyle w:val="Zkladntext"/>
        <w:spacing w:before="6"/>
        <w:rPr>
          <w:sz w:val="24"/>
        </w:rPr>
      </w:pPr>
    </w:p>
    <w:p w:rsidR="004F2B55" w:rsidRDefault="00EF3E23">
      <w:pPr>
        <w:pStyle w:val="Odstavecseseznamem"/>
        <w:numPr>
          <w:ilvl w:val="3"/>
          <w:numId w:val="26"/>
        </w:numPr>
        <w:tabs>
          <w:tab w:val="left" w:pos="2272"/>
          <w:tab w:val="left" w:pos="2273"/>
        </w:tabs>
      </w:pPr>
      <w:r>
        <w:t>For Phase</w:t>
      </w:r>
      <w:r>
        <w:rPr>
          <w:spacing w:val="-3"/>
        </w:rPr>
        <w:t xml:space="preserve"> </w:t>
      </w:r>
      <w:r>
        <w:t>A/B</w:t>
      </w:r>
    </w:p>
    <w:p w:rsidR="004F2B55" w:rsidRDefault="00EF3E23">
      <w:pPr>
        <w:pStyle w:val="Zkladntext"/>
        <w:spacing w:before="155"/>
        <w:ind w:left="2172"/>
      </w:pPr>
      <w:r>
        <w:t>The total price for Phase A/B is:</w:t>
      </w:r>
    </w:p>
    <w:p w:rsidR="004F2B55" w:rsidRDefault="00EF3E23">
      <w:pPr>
        <w:pStyle w:val="Nadpis4"/>
        <w:spacing w:before="197"/>
        <w:ind w:left="2172"/>
        <w:rPr>
          <w:u w:val="none"/>
        </w:rPr>
      </w:pPr>
      <w:r>
        <w:rPr>
          <w:u w:val="none"/>
        </w:rPr>
        <w:t>100,000.00 EUR</w:t>
      </w:r>
    </w:p>
    <w:p w:rsidR="004F2B55" w:rsidRDefault="00EF3E23">
      <w:pPr>
        <w:pStyle w:val="Odstavecseseznamem"/>
        <w:numPr>
          <w:ilvl w:val="3"/>
          <w:numId w:val="26"/>
        </w:numPr>
        <w:tabs>
          <w:tab w:val="left" w:pos="2325"/>
          <w:tab w:val="left" w:pos="2326"/>
        </w:tabs>
        <w:spacing w:before="197"/>
        <w:ind w:left="2325" w:hanging="413"/>
      </w:pPr>
      <w:r>
        <w:t>For Phase</w:t>
      </w:r>
      <w:r>
        <w:rPr>
          <w:spacing w:val="-3"/>
        </w:rPr>
        <w:t xml:space="preserve"> </w:t>
      </w:r>
      <w:r>
        <w:t>C/D:</w:t>
      </w:r>
    </w:p>
    <w:p w:rsidR="004F2B55" w:rsidRDefault="00EF3E23">
      <w:pPr>
        <w:pStyle w:val="Zkladntext"/>
        <w:spacing w:before="155"/>
        <w:ind w:left="2172"/>
      </w:pPr>
      <w:r>
        <w:t>The total price for Phase C/D,is:</w:t>
      </w:r>
    </w:p>
    <w:p w:rsidR="004F2B55" w:rsidRDefault="00EF3E23">
      <w:pPr>
        <w:pStyle w:val="Nadpis4"/>
        <w:spacing w:before="38"/>
        <w:ind w:left="2172"/>
        <w:rPr>
          <w:u w:val="none"/>
        </w:rPr>
      </w:pPr>
      <w:r>
        <w:rPr>
          <w:u w:val="none"/>
        </w:rPr>
        <w:t>not applicable</w:t>
      </w:r>
    </w:p>
    <w:p w:rsidR="004F2B55" w:rsidRDefault="00EF3E23">
      <w:pPr>
        <w:pStyle w:val="Zkladntext"/>
        <w:spacing w:before="197" w:line="276" w:lineRule="auto"/>
        <w:ind w:left="932" w:right="615" w:hanging="11"/>
        <w:jc w:val="both"/>
      </w:pPr>
      <w:r>
        <w:t>The price is deemed to include all applicable fees for licences to be purchased and delivered in the frame of the Contract, indicating the Agency as the end user. The price is further deemed to include any and all licence fees payable according to Clause 43.6 and 43.7 of the GCC.</w:t>
      </w:r>
    </w:p>
    <w:p w:rsidR="004F2B55" w:rsidRDefault="00EF3E23">
      <w:pPr>
        <w:pStyle w:val="Odstavecseseznamem"/>
        <w:numPr>
          <w:ilvl w:val="2"/>
          <w:numId w:val="26"/>
        </w:numPr>
        <w:tabs>
          <w:tab w:val="left" w:pos="932"/>
          <w:tab w:val="left" w:pos="933"/>
        </w:tabs>
        <w:spacing w:before="160"/>
      </w:pPr>
      <w:r>
        <w:t>PRICE</w:t>
      </w:r>
      <w:r>
        <w:rPr>
          <w:spacing w:val="-2"/>
        </w:rPr>
        <w:t xml:space="preserve"> </w:t>
      </w:r>
      <w:r>
        <w:t>CHANGES</w:t>
      </w:r>
    </w:p>
    <w:p w:rsidR="004F2B55" w:rsidRDefault="00EF3E23">
      <w:pPr>
        <w:pStyle w:val="Zkladntext"/>
        <w:spacing w:before="158" w:line="276" w:lineRule="auto"/>
        <w:ind w:left="1012" w:right="615"/>
        <w:jc w:val="both"/>
      </w:pPr>
      <w:r>
        <w:t>A</w:t>
      </w:r>
      <w:r>
        <w:rPr>
          <w:spacing w:val="-7"/>
        </w:rPr>
        <w:t xml:space="preserve"> </w:t>
      </w:r>
      <w:r>
        <w:t>change</w:t>
      </w:r>
      <w:r>
        <w:rPr>
          <w:spacing w:val="-6"/>
        </w:rPr>
        <w:t xml:space="preserve"> </w:t>
      </w:r>
      <w:r>
        <w:t>in</w:t>
      </w:r>
      <w:r>
        <w:rPr>
          <w:spacing w:val="-7"/>
        </w:rPr>
        <w:t xml:space="preserve"> </w:t>
      </w:r>
      <w:r>
        <w:t>the</w:t>
      </w:r>
      <w:r>
        <w:rPr>
          <w:spacing w:val="-6"/>
        </w:rPr>
        <w:t xml:space="preserve"> </w:t>
      </w:r>
      <w:r>
        <w:t>price,</w:t>
      </w:r>
      <w:r>
        <w:rPr>
          <w:spacing w:val="-7"/>
        </w:rPr>
        <w:t xml:space="preserve"> </w:t>
      </w:r>
      <w:r>
        <w:t>or</w:t>
      </w:r>
      <w:r>
        <w:rPr>
          <w:spacing w:val="-6"/>
        </w:rPr>
        <w:t xml:space="preserve"> </w:t>
      </w:r>
      <w:r>
        <w:t>in</w:t>
      </w:r>
      <w:r>
        <w:rPr>
          <w:spacing w:val="-7"/>
        </w:rPr>
        <w:t xml:space="preserve"> </w:t>
      </w:r>
      <w:r>
        <w:t>the</w:t>
      </w:r>
      <w:r>
        <w:rPr>
          <w:spacing w:val="-6"/>
        </w:rPr>
        <w:t xml:space="preserve"> </w:t>
      </w:r>
      <w:r>
        <w:t>apportionment</w:t>
      </w:r>
      <w:r>
        <w:rPr>
          <w:spacing w:val="-6"/>
        </w:rPr>
        <w:t xml:space="preserve"> </w:t>
      </w:r>
      <w:r>
        <w:t>of</w:t>
      </w:r>
      <w:r>
        <w:rPr>
          <w:spacing w:val="-6"/>
        </w:rPr>
        <w:t xml:space="preserve"> </w:t>
      </w:r>
      <w:r>
        <w:t>the</w:t>
      </w:r>
      <w:r>
        <w:rPr>
          <w:spacing w:val="-7"/>
        </w:rPr>
        <w:t xml:space="preserve"> </w:t>
      </w:r>
      <w:r>
        <w:t>price</w:t>
      </w:r>
      <w:r>
        <w:rPr>
          <w:spacing w:val="-6"/>
        </w:rPr>
        <w:t xml:space="preserve"> </w:t>
      </w:r>
      <w:r>
        <w:t>as</w:t>
      </w:r>
      <w:r>
        <w:rPr>
          <w:spacing w:val="-7"/>
        </w:rPr>
        <w:t xml:space="preserve"> </w:t>
      </w:r>
      <w:r>
        <w:t>set</w:t>
      </w:r>
      <w:r>
        <w:rPr>
          <w:spacing w:val="-6"/>
        </w:rPr>
        <w:t xml:space="preserve"> </w:t>
      </w:r>
      <w:r>
        <w:t>forth</w:t>
      </w:r>
      <w:r>
        <w:rPr>
          <w:spacing w:val="-6"/>
        </w:rPr>
        <w:t xml:space="preserve"> </w:t>
      </w:r>
      <w:r>
        <w:t>in</w:t>
      </w:r>
      <w:r>
        <w:rPr>
          <w:spacing w:val="-7"/>
        </w:rPr>
        <w:t xml:space="preserve"> </w:t>
      </w:r>
      <w:r>
        <w:t>Appendix</w:t>
      </w:r>
      <w:r>
        <w:rPr>
          <w:spacing w:val="-6"/>
        </w:rPr>
        <w:t xml:space="preserve"> </w:t>
      </w:r>
      <w:r>
        <w:t>A</w:t>
      </w:r>
      <w:r>
        <w:rPr>
          <w:spacing w:val="-7"/>
        </w:rPr>
        <w:t xml:space="preserve"> </w:t>
      </w:r>
      <w:r>
        <w:t>hereto, can only be made in accordance with the change procedure defined in Article 5, Clause 13 hereto.</w:t>
      </w:r>
    </w:p>
    <w:p w:rsidR="004F2B55" w:rsidRDefault="00EF3E23">
      <w:pPr>
        <w:pStyle w:val="Odstavecseseznamem"/>
        <w:numPr>
          <w:ilvl w:val="2"/>
          <w:numId w:val="26"/>
        </w:numPr>
        <w:tabs>
          <w:tab w:val="left" w:pos="932"/>
          <w:tab w:val="left" w:pos="933"/>
        </w:tabs>
        <w:spacing w:before="160"/>
      </w:pPr>
      <w:r>
        <w:t>TAXES</w:t>
      </w:r>
    </w:p>
    <w:p w:rsidR="004F2B55" w:rsidRDefault="00EF3E23">
      <w:pPr>
        <w:pStyle w:val="Zkladntext"/>
        <w:spacing w:before="38" w:line="276" w:lineRule="auto"/>
        <w:ind w:left="917" w:right="616"/>
        <w:jc w:val="both"/>
      </w:pPr>
      <w:r>
        <w:t>The price is inclusive of all taxes, duties and/or similar charges of any nature whatsoever levied, assessed, charged or collected, for or in connection with the delivery of all Work, services and data delivered or furnished under the Contract, but does not include any Value Added Tax (VAT).</w:t>
      </w:r>
    </w:p>
    <w:p w:rsidR="004F2B55" w:rsidRDefault="00EF3E23">
      <w:pPr>
        <w:pStyle w:val="Zkladntext"/>
        <w:spacing w:before="161"/>
        <w:ind w:left="917"/>
        <w:jc w:val="both"/>
      </w:pPr>
      <w:r>
        <w:t>VAT to be charged according the applicable tax laws.</w:t>
      </w:r>
    </w:p>
    <w:p w:rsidR="004F2B55" w:rsidRDefault="00EF3E23">
      <w:pPr>
        <w:pStyle w:val="Odstavecseseznamem"/>
        <w:numPr>
          <w:ilvl w:val="2"/>
          <w:numId w:val="26"/>
        </w:numPr>
        <w:tabs>
          <w:tab w:val="left" w:pos="932"/>
          <w:tab w:val="left" w:pos="933"/>
        </w:tabs>
        <w:spacing w:before="196"/>
      </w:pPr>
      <w:r>
        <w:t>INCOTERMS</w:t>
      </w:r>
    </w:p>
    <w:p w:rsidR="004F2B55" w:rsidRDefault="00EF3E23">
      <w:pPr>
        <w:pStyle w:val="Zkladntext"/>
        <w:spacing w:before="158" w:line="276" w:lineRule="auto"/>
        <w:ind w:left="921" w:right="612"/>
        <w:jc w:val="both"/>
      </w:pPr>
      <w:r>
        <w:t>The price is Delivered Duty Paid for all Deliverables, exclusive of import duties and VAT in accordance with the INCOTERMS 2010, to the addressee(s) specified in the Contract. Reference to INCOTERMS in this provision is exclusively for the purpose of price definition.</w:t>
      </w:r>
    </w:p>
    <w:p w:rsidR="004F2B55" w:rsidRDefault="004F2B55">
      <w:pPr>
        <w:spacing w:line="276" w:lineRule="auto"/>
        <w:jc w:val="both"/>
        <w:sectPr w:rsidR="004F2B55">
          <w:pgSz w:w="11900" w:h="16840"/>
          <w:pgMar w:top="1600" w:right="480" w:bottom="280" w:left="920" w:header="708" w:footer="708" w:gutter="0"/>
          <w:cols w:space="708"/>
        </w:sectPr>
      </w:pPr>
    </w:p>
    <w:p w:rsidR="004F2B55" w:rsidRDefault="004F2B55">
      <w:pPr>
        <w:pStyle w:val="Zkladntext"/>
        <w:spacing w:before="3"/>
        <w:rPr>
          <w:sz w:val="14"/>
        </w:rPr>
      </w:pPr>
    </w:p>
    <w:p w:rsidR="004F2B55" w:rsidRDefault="00EF3E23">
      <w:pPr>
        <w:pStyle w:val="Nadpis5"/>
        <w:numPr>
          <w:ilvl w:val="1"/>
          <w:numId w:val="26"/>
        </w:numPr>
        <w:tabs>
          <w:tab w:val="left" w:pos="932"/>
          <w:tab w:val="left" w:pos="933"/>
        </w:tabs>
        <w:spacing w:before="101"/>
      </w:pPr>
      <w:bookmarkStart w:id="14" w:name="_TOC_250026"/>
      <w:r>
        <w:t>Payments (Payment of the Contractor by the Prime</w:t>
      </w:r>
      <w:r>
        <w:rPr>
          <w:spacing w:val="-13"/>
        </w:rPr>
        <w:t xml:space="preserve"> </w:t>
      </w:r>
      <w:bookmarkEnd w:id="14"/>
      <w:r>
        <w:t>Contractor)</w:t>
      </w:r>
    </w:p>
    <w:p w:rsidR="004F2B55" w:rsidRDefault="00EF3E23">
      <w:pPr>
        <w:pStyle w:val="Zkladntext"/>
        <w:spacing w:before="114" w:line="276" w:lineRule="auto"/>
        <w:ind w:left="212" w:right="539"/>
      </w:pPr>
      <w:r>
        <w:t>All</w:t>
      </w:r>
      <w:r>
        <w:rPr>
          <w:spacing w:val="-10"/>
        </w:rPr>
        <w:t xml:space="preserve"> </w:t>
      </w:r>
      <w:r>
        <w:t>payments</w:t>
      </w:r>
      <w:r>
        <w:rPr>
          <w:spacing w:val="-10"/>
        </w:rPr>
        <w:t xml:space="preserve"> </w:t>
      </w:r>
      <w:r>
        <w:t>shall</w:t>
      </w:r>
      <w:r>
        <w:rPr>
          <w:spacing w:val="-10"/>
        </w:rPr>
        <w:t xml:space="preserve"> </w:t>
      </w:r>
      <w:r>
        <w:t>be</w:t>
      </w:r>
      <w:r>
        <w:rPr>
          <w:spacing w:val="-10"/>
        </w:rPr>
        <w:t xml:space="preserve"> </w:t>
      </w:r>
      <w:r>
        <w:t>made</w:t>
      </w:r>
      <w:r>
        <w:rPr>
          <w:spacing w:val="-9"/>
        </w:rPr>
        <w:t xml:space="preserve"> </w:t>
      </w:r>
      <w:r>
        <w:t>in</w:t>
      </w:r>
      <w:r>
        <w:rPr>
          <w:spacing w:val="-10"/>
        </w:rPr>
        <w:t xml:space="preserve"> </w:t>
      </w:r>
      <w:r>
        <w:t>accordance</w:t>
      </w:r>
      <w:r>
        <w:rPr>
          <w:spacing w:val="-10"/>
        </w:rPr>
        <w:t xml:space="preserve"> </w:t>
      </w:r>
      <w:r>
        <w:t>with</w:t>
      </w:r>
      <w:r>
        <w:rPr>
          <w:spacing w:val="-11"/>
        </w:rPr>
        <w:t xml:space="preserve"> </w:t>
      </w:r>
      <w:r>
        <w:t>the</w:t>
      </w:r>
      <w:r>
        <w:rPr>
          <w:spacing w:val="-9"/>
        </w:rPr>
        <w:t xml:space="preserve"> </w:t>
      </w:r>
      <w:r>
        <w:t>payment</w:t>
      </w:r>
      <w:r>
        <w:rPr>
          <w:spacing w:val="-10"/>
        </w:rPr>
        <w:t xml:space="preserve"> </w:t>
      </w:r>
      <w:r>
        <w:t>plan</w:t>
      </w:r>
      <w:r>
        <w:rPr>
          <w:spacing w:val="-10"/>
        </w:rPr>
        <w:t xml:space="preserve"> </w:t>
      </w:r>
      <w:r>
        <w:t>as</w:t>
      </w:r>
      <w:r>
        <w:rPr>
          <w:spacing w:val="-10"/>
        </w:rPr>
        <w:t xml:space="preserve"> </w:t>
      </w:r>
      <w:r>
        <w:t>set</w:t>
      </w:r>
      <w:r>
        <w:rPr>
          <w:spacing w:val="-9"/>
        </w:rPr>
        <w:t xml:space="preserve"> </w:t>
      </w:r>
      <w:r>
        <w:t>forth</w:t>
      </w:r>
      <w:r>
        <w:rPr>
          <w:spacing w:val="-11"/>
        </w:rPr>
        <w:t xml:space="preserve"> </w:t>
      </w:r>
      <w:r>
        <w:t>in</w:t>
      </w:r>
      <w:r>
        <w:rPr>
          <w:spacing w:val="-11"/>
        </w:rPr>
        <w:t xml:space="preserve"> </w:t>
      </w:r>
      <w:r>
        <w:t>Appendix</w:t>
      </w:r>
      <w:r>
        <w:rPr>
          <w:spacing w:val="-9"/>
        </w:rPr>
        <w:t xml:space="preserve"> </w:t>
      </w:r>
      <w:r>
        <w:t>1</w:t>
      </w:r>
      <w:r>
        <w:rPr>
          <w:spacing w:val="-10"/>
        </w:rPr>
        <w:t xml:space="preserve"> </w:t>
      </w:r>
      <w:r>
        <w:t>(Payment Plan). Clauses 28 and 29 of the General Clauses and Conditions shall not</w:t>
      </w:r>
      <w:r>
        <w:rPr>
          <w:spacing w:val="-21"/>
        </w:rPr>
        <w:t xml:space="preserve"> </w:t>
      </w:r>
      <w:r>
        <w:t>apply.</w:t>
      </w:r>
    </w:p>
    <w:p w:rsidR="004F2B55" w:rsidRDefault="00EF3E23">
      <w:pPr>
        <w:pStyle w:val="Odstavecseseznamem"/>
        <w:numPr>
          <w:ilvl w:val="2"/>
          <w:numId w:val="26"/>
        </w:numPr>
        <w:tabs>
          <w:tab w:val="left" w:pos="932"/>
          <w:tab w:val="left" w:pos="933"/>
        </w:tabs>
        <w:spacing w:before="159"/>
      </w:pPr>
      <w:r>
        <w:t>ADVANCE</w:t>
      </w:r>
      <w:r>
        <w:rPr>
          <w:spacing w:val="-2"/>
        </w:rPr>
        <w:t xml:space="preserve"> </w:t>
      </w:r>
      <w:r>
        <w:t>PAYMENT</w:t>
      </w:r>
    </w:p>
    <w:p w:rsidR="004F2B55" w:rsidRDefault="00EF3E23">
      <w:pPr>
        <w:pStyle w:val="Zkladntext"/>
        <w:spacing w:before="158" w:line="276" w:lineRule="auto"/>
        <w:ind w:left="1011" w:right="614"/>
        <w:jc w:val="both"/>
      </w:pPr>
      <w:r>
        <w:t>The advance payment constitutes a debt of the Contractor to the Prime Contractor until it has</w:t>
      </w:r>
      <w:r>
        <w:rPr>
          <w:spacing w:val="-9"/>
        </w:rPr>
        <w:t xml:space="preserve"> </w:t>
      </w:r>
      <w:r>
        <w:t>been</w:t>
      </w:r>
      <w:r>
        <w:rPr>
          <w:spacing w:val="-8"/>
        </w:rPr>
        <w:t xml:space="preserve"> </w:t>
      </w:r>
      <w:r>
        <w:t>set-off</w:t>
      </w:r>
      <w:r>
        <w:rPr>
          <w:spacing w:val="-8"/>
        </w:rPr>
        <w:t xml:space="preserve"> </w:t>
      </w:r>
      <w:r>
        <w:t>against</w:t>
      </w:r>
      <w:r>
        <w:rPr>
          <w:spacing w:val="-9"/>
        </w:rPr>
        <w:t xml:space="preserve"> </w:t>
      </w:r>
      <w:r>
        <w:t>subsequent</w:t>
      </w:r>
      <w:r>
        <w:rPr>
          <w:spacing w:val="-8"/>
        </w:rPr>
        <w:t xml:space="preserve"> </w:t>
      </w:r>
      <w:r>
        <w:t>milestones</w:t>
      </w:r>
      <w:r>
        <w:rPr>
          <w:spacing w:val="-8"/>
        </w:rPr>
        <w:t xml:space="preserve"> </w:t>
      </w:r>
      <w:r>
        <w:t>as</w:t>
      </w:r>
      <w:r>
        <w:rPr>
          <w:spacing w:val="-8"/>
        </w:rPr>
        <w:t xml:space="preserve"> </w:t>
      </w:r>
      <w:r>
        <w:t>shown</w:t>
      </w:r>
      <w:r>
        <w:rPr>
          <w:spacing w:val="-9"/>
        </w:rPr>
        <w:t xml:space="preserve"> </w:t>
      </w:r>
      <w:r>
        <w:t>in</w:t>
      </w:r>
      <w:r>
        <w:rPr>
          <w:spacing w:val="-8"/>
        </w:rPr>
        <w:t xml:space="preserve"> </w:t>
      </w:r>
      <w:r>
        <w:t>Appendix</w:t>
      </w:r>
      <w:r>
        <w:rPr>
          <w:spacing w:val="-11"/>
        </w:rPr>
        <w:t xml:space="preserve"> </w:t>
      </w:r>
      <w:r>
        <w:t>A</w:t>
      </w:r>
      <w:r>
        <w:rPr>
          <w:spacing w:val="-8"/>
        </w:rPr>
        <w:t xml:space="preserve"> </w:t>
      </w:r>
      <w:r>
        <w:t>hereto.</w:t>
      </w:r>
      <w:r>
        <w:rPr>
          <w:spacing w:val="-9"/>
        </w:rPr>
        <w:t xml:space="preserve"> </w:t>
      </w:r>
      <w:r>
        <w:t>The</w:t>
      </w:r>
      <w:r>
        <w:rPr>
          <w:spacing w:val="-8"/>
        </w:rPr>
        <w:t xml:space="preserve"> </w:t>
      </w:r>
      <w:r>
        <w:t>advance payment shall nominally be set-off against the first progress payment and the remaining amount, if any, against the next following milestone. The advance payment shall not offset completely one milestone. The advance payment shall be considered with a view to aim at neutral cash flow of the Milestone Payment Plan at the time of signature of the subcontract. Specific provisions apply with respect to advance payment to subcontractors having SME status.</w:t>
      </w:r>
    </w:p>
    <w:p w:rsidR="004F2B55" w:rsidRDefault="00EF3E23">
      <w:pPr>
        <w:pStyle w:val="Zkladntext"/>
        <w:spacing w:before="163"/>
        <w:ind w:left="1012"/>
        <w:jc w:val="both"/>
      </w:pPr>
      <w:r>
        <w:t>Advance Payment Request (APR) is to be submitted as follows:</w:t>
      </w:r>
    </w:p>
    <w:p w:rsidR="004F2B55" w:rsidRDefault="00EF3E23">
      <w:pPr>
        <w:pStyle w:val="Odstavecseseznamem"/>
        <w:numPr>
          <w:ilvl w:val="3"/>
          <w:numId w:val="26"/>
        </w:numPr>
        <w:tabs>
          <w:tab w:val="left" w:pos="1631"/>
        </w:tabs>
        <w:spacing w:before="197"/>
        <w:ind w:left="1630" w:hanging="567"/>
        <w:jc w:val="both"/>
      </w:pPr>
      <w:r>
        <w:t>After signature of this Contract by both</w:t>
      </w:r>
      <w:r>
        <w:rPr>
          <w:spacing w:val="-9"/>
        </w:rPr>
        <w:t xml:space="preserve"> </w:t>
      </w:r>
      <w:r>
        <w:t>Parties;</w:t>
      </w:r>
    </w:p>
    <w:p w:rsidR="004F2B55" w:rsidRDefault="00EF3E23">
      <w:pPr>
        <w:pStyle w:val="Odstavecseseznamem"/>
        <w:numPr>
          <w:ilvl w:val="2"/>
          <w:numId w:val="26"/>
        </w:numPr>
        <w:tabs>
          <w:tab w:val="left" w:pos="932"/>
          <w:tab w:val="left" w:pos="933"/>
        </w:tabs>
        <w:spacing w:before="155"/>
      </w:pPr>
      <w:r>
        <w:t>PROCESS FOR ACCEPTANCE OR REJECTION OF A MILESTONE (PMAC</w:t>
      </w:r>
      <w:r>
        <w:rPr>
          <w:spacing w:val="-15"/>
        </w:rPr>
        <w:t xml:space="preserve"> </w:t>
      </w:r>
      <w:r>
        <w:t>PROCESS)</w:t>
      </w:r>
    </w:p>
    <w:p w:rsidR="004F2B55" w:rsidRDefault="00EF3E23">
      <w:pPr>
        <w:pStyle w:val="Zkladntext"/>
        <w:spacing w:before="158" w:line="273" w:lineRule="auto"/>
        <w:ind w:left="1011" w:right="615"/>
        <w:jc w:val="both"/>
      </w:pPr>
      <w:r>
        <w:t>Any</w:t>
      </w:r>
      <w:r>
        <w:rPr>
          <w:spacing w:val="-14"/>
        </w:rPr>
        <w:t xml:space="preserve"> </w:t>
      </w:r>
      <w:r>
        <w:t>milestone</w:t>
      </w:r>
      <w:r>
        <w:rPr>
          <w:spacing w:val="-13"/>
        </w:rPr>
        <w:t xml:space="preserve"> </w:t>
      </w:r>
      <w:r>
        <w:t>in</w:t>
      </w:r>
      <w:r>
        <w:rPr>
          <w:spacing w:val="-14"/>
        </w:rPr>
        <w:t xml:space="preserve"> </w:t>
      </w:r>
      <w:r>
        <w:t>the</w:t>
      </w:r>
      <w:r>
        <w:rPr>
          <w:spacing w:val="-13"/>
        </w:rPr>
        <w:t xml:space="preserve"> </w:t>
      </w:r>
      <w:r>
        <w:t>payment</w:t>
      </w:r>
      <w:r>
        <w:rPr>
          <w:spacing w:val="-14"/>
        </w:rPr>
        <w:t xml:space="preserve"> </w:t>
      </w:r>
      <w:r>
        <w:t>plan</w:t>
      </w:r>
      <w:r>
        <w:rPr>
          <w:spacing w:val="-13"/>
        </w:rPr>
        <w:t xml:space="preserve"> </w:t>
      </w:r>
      <w:r>
        <w:t>shall</w:t>
      </w:r>
      <w:r>
        <w:rPr>
          <w:spacing w:val="-14"/>
        </w:rPr>
        <w:t xml:space="preserve"> </w:t>
      </w:r>
      <w:r>
        <w:t>be</w:t>
      </w:r>
      <w:r>
        <w:rPr>
          <w:spacing w:val="-13"/>
        </w:rPr>
        <w:t xml:space="preserve"> </w:t>
      </w:r>
      <w:r>
        <w:t>considered</w:t>
      </w:r>
      <w:r>
        <w:rPr>
          <w:spacing w:val="-14"/>
        </w:rPr>
        <w:t xml:space="preserve"> </w:t>
      </w:r>
      <w:r>
        <w:t>as</w:t>
      </w:r>
      <w:r>
        <w:rPr>
          <w:spacing w:val="-13"/>
        </w:rPr>
        <w:t xml:space="preserve"> </w:t>
      </w:r>
      <w:r>
        <w:t>a</w:t>
      </w:r>
      <w:r>
        <w:rPr>
          <w:spacing w:val="-14"/>
        </w:rPr>
        <w:t xml:space="preserve"> </w:t>
      </w:r>
      <w:r>
        <w:t>successfully</w:t>
      </w:r>
      <w:r>
        <w:rPr>
          <w:spacing w:val="-13"/>
        </w:rPr>
        <w:t xml:space="preserve"> </w:t>
      </w:r>
      <w:r>
        <w:t>completed</w:t>
      </w:r>
      <w:r>
        <w:rPr>
          <w:spacing w:val="-13"/>
        </w:rPr>
        <w:t xml:space="preserve"> </w:t>
      </w:r>
      <w:r>
        <w:t>milestone if</w:t>
      </w:r>
      <w:r>
        <w:rPr>
          <w:spacing w:val="-9"/>
        </w:rPr>
        <w:t xml:space="preserve"> </w:t>
      </w:r>
      <w:r>
        <w:t>all</w:t>
      </w:r>
      <w:r>
        <w:rPr>
          <w:spacing w:val="-8"/>
        </w:rPr>
        <w:t xml:space="preserve"> </w:t>
      </w:r>
      <w:r>
        <w:t>the</w:t>
      </w:r>
      <w:r>
        <w:rPr>
          <w:spacing w:val="-8"/>
        </w:rPr>
        <w:t xml:space="preserve"> </w:t>
      </w:r>
      <w:r>
        <w:t>Work</w:t>
      </w:r>
      <w:r>
        <w:rPr>
          <w:spacing w:val="-9"/>
        </w:rPr>
        <w:t xml:space="preserve"> </w:t>
      </w:r>
      <w:r>
        <w:t>related</w:t>
      </w:r>
      <w:r>
        <w:rPr>
          <w:spacing w:val="-8"/>
        </w:rPr>
        <w:t xml:space="preserve"> </w:t>
      </w:r>
      <w:r>
        <w:t>to</w:t>
      </w:r>
      <w:r>
        <w:rPr>
          <w:spacing w:val="-8"/>
        </w:rPr>
        <w:t xml:space="preserve"> </w:t>
      </w:r>
      <w:r>
        <w:t>such</w:t>
      </w:r>
      <w:r>
        <w:rPr>
          <w:spacing w:val="-8"/>
        </w:rPr>
        <w:t xml:space="preserve"> </w:t>
      </w:r>
      <w:r>
        <w:t>milestone</w:t>
      </w:r>
      <w:r>
        <w:rPr>
          <w:spacing w:val="-9"/>
        </w:rPr>
        <w:t xml:space="preserve"> </w:t>
      </w:r>
      <w:r>
        <w:t>has</w:t>
      </w:r>
      <w:r>
        <w:rPr>
          <w:spacing w:val="-8"/>
        </w:rPr>
        <w:t xml:space="preserve"> </w:t>
      </w:r>
      <w:r>
        <w:t>been</w:t>
      </w:r>
      <w:r>
        <w:rPr>
          <w:spacing w:val="-8"/>
        </w:rPr>
        <w:t xml:space="preserve"> </w:t>
      </w:r>
      <w:r>
        <w:t>successfully</w:t>
      </w:r>
      <w:r>
        <w:rPr>
          <w:spacing w:val="-8"/>
        </w:rPr>
        <w:t xml:space="preserve"> </w:t>
      </w:r>
      <w:r>
        <w:t>performed</w:t>
      </w:r>
      <w:r>
        <w:rPr>
          <w:spacing w:val="-9"/>
        </w:rPr>
        <w:t xml:space="preserve"> </w:t>
      </w:r>
      <w:r>
        <w:t>in</w:t>
      </w:r>
      <w:r>
        <w:rPr>
          <w:spacing w:val="-8"/>
        </w:rPr>
        <w:t xml:space="preserve"> </w:t>
      </w:r>
      <w:r>
        <w:t>accordance</w:t>
      </w:r>
      <w:r>
        <w:rPr>
          <w:spacing w:val="-8"/>
        </w:rPr>
        <w:t xml:space="preserve"> </w:t>
      </w:r>
      <w:r>
        <w:t>with the</w:t>
      </w:r>
      <w:r>
        <w:rPr>
          <w:spacing w:val="-2"/>
        </w:rPr>
        <w:t xml:space="preserve"> </w:t>
      </w:r>
      <w:r>
        <w:t>Contract.</w:t>
      </w:r>
    </w:p>
    <w:p w:rsidR="004F2B55" w:rsidRDefault="00EF3E23">
      <w:pPr>
        <w:pStyle w:val="Zkladntext"/>
        <w:spacing w:before="168" w:line="273" w:lineRule="auto"/>
        <w:ind w:left="1011" w:right="616"/>
        <w:jc w:val="both"/>
      </w:pPr>
      <w:r>
        <w:t xml:space="preserve">A signed PMAC (Payment Milestone Achievement Certificate) shall be submitted by the Contractor as per Appendix </w:t>
      </w:r>
      <w:r>
        <w:rPr>
          <w:color w:val="FF0000"/>
        </w:rPr>
        <w:t>K</w:t>
      </w:r>
      <w:r>
        <w:t>, with all the supporting documentation (“PMAC”) including the written statement from the Prime Contractor authorised Technical Officer contained in</w:t>
      </w:r>
    </w:p>
    <w:p w:rsidR="004F2B55" w:rsidRDefault="00EF3E23">
      <w:pPr>
        <w:pStyle w:val="Zkladntext"/>
        <w:spacing w:before="4" w:line="276" w:lineRule="auto"/>
        <w:ind w:left="1011" w:right="618"/>
        <w:jc w:val="both"/>
      </w:pPr>
      <w:r>
        <w:t>e.g. minutes of meeting confirming the achievement of the milestone (”Prime Written Statement”).</w:t>
      </w:r>
    </w:p>
    <w:p w:rsidR="004F2B55" w:rsidRDefault="00EF3E23">
      <w:pPr>
        <w:pStyle w:val="Zkladntext"/>
        <w:spacing w:before="160" w:line="276" w:lineRule="auto"/>
        <w:ind w:left="1011" w:right="615"/>
        <w:jc w:val="both"/>
      </w:pPr>
      <w:r>
        <w:t>The Prime Contractor has a maximum of ten (10) working Days to approve and sign the PMAC or reject it. If the Prime Contractor determines that a milestone is not a successfully completed</w:t>
      </w:r>
      <w:r>
        <w:rPr>
          <w:spacing w:val="-5"/>
        </w:rPr>
        <w:t xml:space="preserve"> </w:t>
      </w:r>
      <w:r>
        <w:t>milestone,</w:t>
      </w:r>
      <w:r>
        <w:rPr>
          <w:spacing w:val="-4"/>
        </w:rPr>
        <w:t xml:space="preserve"> </w:t>
      </w:r>
      <w:r>
        <w:t>the</w:t>
      </w:r>
      <w:r>
        <w:rPr>
          <w:spacing w:val="-5"/>
        </w:rPr>
        <w:t xml:space="preserve"> </w:t>
      </w:r>
      <w:r>
        <w:t>Prime</w:t>
      </w:r>
      <w:r>
        <w:rPr>
          <w:spacing w:val="-4"/>
        </w:rPr>
        <w:t xml:space="preserve"> </w:t>
      </w:r>
      <w:r>
        <w:t>Contractor</w:t>
      </w:r>
      <w:r>
        <w:rPr>
          <w:spacing w:val="-5"/>
        </w:rPr>
        <w:t xml:space="preserve"> </w:t>
      </w:r>
      <w:r>
        <w:t>shall</w:t>
      </w:r>
      <w:r>
        <w:rPr>
          <w:spacing w:val="-4"/>
        </w:rPr>
        <w:t xml:space="preserve"> </w:t>
      </w:r>
      <w:r>
        <w:t>reject</w:t>
      </w:r>
      <w:r>
        <w:rPr>
          <w:spacing w:val="-5"/>
        </w:rPr>
        <w:t xml:space="preserve"> </w:t>
      </w:r>
      <w:r>
        <w:t>the</w:t>
      </w:r>
      <w:r>
        <w:rPr>
          <w:spacing w:val="-4"/>
        </w:rPr>
        <w:t xml:space="preserve"> </w:t>
      </w:r>
      <w:r>
        <w:t>PMAC</w:t>
      </w:r>
      <w:r>
        <w:rPr>
          <w:spacing w:val="-4"/>
        </w:rPr>
        <w:t xml:space="preserve"> </w:t>
      </w:r>
      <w:r>
        <w:t>and</w:t>
      </w:r>
      <w:r>
        <w:rPr>
          <w:spacing w:val="-5"/>
        </w:rPr>
        <w:t xml:space="preserve"> </w:t>
      </w:r>
      <w:r>
        <w:t>notify</w:t>
      </w:r>
      <w:r>
        <w:rPr>
          <w:spacing w:val="-4"/>
        </w:rPr>
        <w:t xml:space="preserve"> </w:t>
      </w:r>
      <w:r>
        <w:t>the</w:t>
      </w:r>
      <w:r>
        <w:rPr>
          <w:spacing w:val="-5"/>
        </w:rPr>
        <w:t xml:space="preserve"> </w:t>
      </w:r>
      <w:r>
        <w:t>reasons</w:t>
      </w:r>
      <w:r>
        <w:rPr>
          <w:spacing w:val="-4"/>
        </w:rPr>
        <w:t xml:space="preserve"> </w:t>
      </w:r>
      <w:r>
        <w:t>for such</w:t>
      </w:r>
      <w:r>
        <w:rPr>
          <w:spacing w:val="-11"/>
        </w:rPr>
        <w:t xml:space="preserve"> </w:t>
      </w:r>
      <w:r>
        <w:t>determination.</w:t>
      </w:r>
      <w:r>
        <w:rPr>
          <w:spacing w:val="-10"/>
        </w:rPr>
        <w:t xml:space="preserve"> </w:t>
      </w:r>
      <w:r>
        <w:t>The</w:t>
      </w:r>
      <w:r>
        <w:rPr>
          <w:spacing w:val="-10"/>
        </w:rPr>
        <w:t xml:space="preserve"> </w:t>
      </w:r>
      <w:r>
        <w:t>Contractor</w:t>
      </w:r>
      <w:r>
        <w:rPr>
          <w:spacing w:val="-10"/>
        </w:rPr>
        <w:t xml:space="preserve"> </w:t>
      </w:r>
      <w:r>
        <w:t>shall</w:t>
      </w:r>
      <w:r>
        <w:rPr>
          <w:spacing w:val="-10"/>
        </w:rPr>
        <w:t xml:space="preserve"> </w:t>
      </w:r>
      <w:r>
        <w:t>correct</w:t>
      </w:r>
      <w:r>
        <w:rPr>
          <w:spacing w:val="-10"/>
        </w:rPr>
        <w:t xml:space="preserve"> </w:t>
      </w:r>
      <w:r>
        <w:t>all</w:t>
      </w:r>
      <w:r>
        <w:rPr>
          <w:spacing w:val="-10"/>
        </w:rPr>
        <w:t xml:space="preserve"> </w:t>
      </w:r>
      <w:r>
        <w:t>the</w:t>
      </w:r>
      <w:r>
        <w:rPr>
          <w:spacing w:val="-9"/>
        </w:rPr>
        <w:t xml:space="preserve"> </w:t>
      </w:r>
      <w:r>
        <w:t>deficiencies</w:t>
      </w:r>
      <w:r>
        <w:rPr>
          <w:spacing w:val="-10"/>
        </w:rPr>
        <w:t xml:space="preserve"> </w:t>
      </w:r>
      <w:r>
        <w:t>to</w:t>
      </w:r>
      <w:r>
        <w:rPr>
          <w:spacing w:val="-11"/>
        </w:rPr>
        <w:t xml:space="preserve"> </w:t>
      </w:r>
      <w:r>
        <w:t>the</w:t>
      </w:r>
      <w:r>
        <w:rPr>
          <w:spacing w:val="-9"/>
        </w:rPr>
        <w:t xml:space="preserve"> </w:t>
      </w:r>
      <w:r>
        <w:t>satisfaction</w:t>
      </w:r>
      <w:r>
        <w:rPr>
          <w:spacing w:val="-11"/>
        </w:rPr>
        <w:t xml:space="preserve"> </w:t>
      </w:r>
      <w:r>
        <w:t>of</w:t>
      </w:r>
      <w:r>
        <w:rPr>
          <w:spacing w:val="-9"/>
        </w:rPr>
        <w:t xml:space="preserve"> </w:t>
      </w:r>
      <w:r>
        <w:t>the Prime Contractor in accordance with mutually agreed timeframe and corrective</w:t>
      </w:r>
      <w:r>
        <w:rPr>
          <w:spacing w:val="-30"/>
        </w:rPr>
        <w:t xml:space="preserve"> </w:t>
      </w:r>
      <w:r>
        <w:t>actions.</w:t>
      </w:r>
    </w:p>
    <w:p w:rsidR="004F2B55" w:rsidRDefault="004F2B55">
      <w:pPr>
        <w:pStyle w:val="Zkladntext"/>
        <w:rPr>
          <w:sz w:val="24"/>
        </w:rPr>
      </w:pPr>
    </w:p>
    <w:p w:rsidR="004F2B55" w:rsidRDefault="004F2B55">
      <w:pPr>
        <w:pStyle w:val="Zkladntext"/>
        <w:spacing w:before="5"/>
        <w:rPr>
          <w:sz w:val="29"/>
        </w:rPr>
      </w:pPr>
    </w:p>
    <w:p w:rsidR="004F2B55" w:rsidRDefault="00EF3E23">
      <w:pPr>
        <w:pStyle w:val="Odstavecseseznamem"/>
        <w:numPr>
          <w:ilvl w:val="2"/>
          <w:numId w:val="26"/>
        </w:numPr>
        <w:tabs>
          <w:tab w:val="left" w:pos="932"/>
          <w:tab w:val="left" w:pos="933"/>
        </w:tabs>
      </w:pPr>
      <w:r>
        <w:t>INVOICING</w:t>
      </w:r>
    </w:p>
    <w:p w:rsidR="004F2B55" w:rsidRDefault="00EF3E23">
      <w:pPr>
        <w:pStyle w:val="Zkladntext"/>
        <w:spacing w:before="158" w:line="276" w:lineRule="auto"/>
        <w:ind w:left="1011" w:right="617"/>
        <w:jc w:val="both"/>
      </w:pPr>
      <w:r>
        <w:t>The Contractor shall, for the milestone defined in the payment plan, submit a properly certified invoice together with the Prime Written Statement (herein the “Properly Certified Invoice”) to the Prime Contractor at the same time (on the same day) of the PMAC under Article 3.4.2.</w:t>
      </w:r>
    </w:p>
    <w:p w:rsidR="004F2B55" w:rsidRDefault="00EF3E23">
      <w:pPr>
        <w:pStyle w:val="Zkladntext"/>
        <w:spacing w:before="161" w:line="276" w:lineRule="auto"/>
        <w:ind w:left="1011" w:right="613"/>
        <w:jc w:val="both"/>
      </w:pPr>
      <w:r>
        <w:t>If the Prime Contractor determines that either (i) an invoice issued by the Contractor is not a Properly Certified Invoice, or (ii) that the invoice is not accompanied with the Prime Written Statement or (iii) that the PMAC is missing, then the Prime Contractor shall notify the Contractor in writing of such invoice rejection with all reasons thereof within ten (10) working</w:t>
      </w:r>
      <w:r>
        <w:rPr>
          <w:spacing w:val="-6"/>
        </w:rPr>
        <w:t xml:space="preserve"> </w:t>
      </w:r>
      <w:r>
        <w:t>days</w:t>
      </w:r>
      <w:r>
        <w:rPr>
          <w:spacing w:val="-5"/>
        </w:rPr>
        <w:t xml:space="preserve"> </w:t>
      </w:r>
      <w:r>
        <w:t>from</w:t>
      </w:r>
      <w:r>
        <w:rPr>
          <w:spacing w:val="-6"/>
        </w:rPr>
        <w:t xml:space="preserve"> </w:t>
      </w:r>
      <w:r>
        <w:t>the</w:t>
      </w:r>
      <w:r>
        <w:rPr>
          <w:spacing w:val="-5"/>
        </w:rPr>
        <w:t xml:space="preserve"> </w:t>
      </w:r>
      <w:r>
        <w:t>invoice</w:t>
      </w:r>
      <w:r>
        <w:rPr>
          <w:spacing w:val="-5"/>
        </w:rPr>
        <w:t xml:space="preserve"> </w:t>
      </w:r>
      <w:r>
        <w:t>submission</w:t>
      </w:r>
      <w:r>
        <w:rPr>
          <w:spacing w:val="-6"/>
        </w:rPr>
        <w:t xml:space="preserve"> </w:t>
      </w:r>
      <w:r>
        <w:t>date.</w:t>
      </w:r>
      <w:r>
        <w:rPr>
          <w:spacing w:val="-5"/>
        </w:rPr>
        <w:t xml:space="preserve"> </w:t>
      </w:r>
      <w:r>
        <w:t>Such</w:t>
      </w:r>
      <w:r>
        <w:rPr>
          <w:spacing w:val="-5"/>
        </w:rPr>
        <w:t xml:space="preserve"> </w:t>
      </w:r>
      <w:r>
        <w:t>invoice</w:t>
      </w:r>
      <w:r>
        <w:rPr>
          <w:spacing w:val="-6"/>
        </w:rPr>
        <w:t xml:space="preserve"> </w:t>
      </w:r>
      <w:r>
        <w:t>shall</w:t>
      </w:r>
      <w:r>
        <w:rPr>
          <w:spacing w:val="-5"/>
        </w:rPr>
        <w:t xml:space="preserve"> </w:t>
      </w:r>
      <w:r>
        <w:t>not</w:t>
      </w:r>
      <w:r>
        <w:rPr>
          <w:spacing w:val="-5"/>
        </w:rPr>
        <w:t xml:space="preserve"> </w:t>
      </w:r>
      <w:r>
        <w:t>be</w:t>
      </w:r>
      <w:r>
        <w:rPr>
          <w:spacing w:val="-6"/>
        </w:rPr>
        <w:t xml:space="preserve"> </w:t>
      </w:r>
      <w:r>
        <w:t>eligible</w:t>
      </w:r>
      <w:r>
        <w:rPr>
          <w:spacing w:val="-5"/>
        </w:rPr>
        <w:t xml:space="preserve"> </w:t>
      </w:r>
      <w:r>
        <w:t>for</w:t>
      </w:r>
      <w:r>
        <w:rPr>
          <w:spacing w:val="-5"/>
        </w:rPr>
        <w:t xml:space="preserve"> </w:t>
      </w:r>
      <w:r>
        <w:t>further</w:t>
      </w:r>
    </w:p>
    <w:p w:rsidR="004F2B55" w:rsidRDefault="004F2B55">
      <w:pPr>
        <w:spacing w:line="276" w:lineRule="auto"/>
        <w:jc w:val="both"/>
        <w:sectPr w:rsidR="004F2B55">
          <w:pgSz w:w="11900" w:h="16840"/>
          <w:pgMar w:top="1600" w:right="480" w:bottom="280" w:left="920" w:header="708" w:footer="708" w:gutter="0"/>
          <w:cols w:space="708"/>
        </w:sectPr>
      </w:pPr>
    </w:p>
    <w:p w:rsidR="004F2B55" w:rsidRDefault="004F2B55">
      <w:pPr>
        <w:pStyle w:val="Zkladntext"/>
        <w:rPr>
          <w:sz w:val="14"/>
        </w:rPr>
      </w:pPr>
    </w:p>
    <w:p w:rsidR="004F2B55" w:rsidRDefault="00EF3E23">
      <w:pPr>
        <w:pStyle w:val="Zkladntext"/>
        <w:spacing w:before="101" w:line="271" w:lineRule="auto"/>
        <w:ind w:left="1011" w:right="614"/>
        <w:jc w:val="both"/>
      </w:pPr>
      <w:r>
        <w:t>acceptance and payment by the Prime Contractor and shall be sent back to the Contractor for re-issuance and re-submittal in compliance with the present Article 3.</w:t>
      </w:r>
    </w:p>
    <w:p w:rsidR="004F2B55" w:rsidRDefault="00EF3E23">
      <w:pPr>
        <w:pStyle w:val="Odstavecseseznamem"/>
        <w:numPr>
          <w:ilvl w:val="2"/>
          <w:numId w:val="26"/>
        </w:numPr>
        <w:tabs>
          <w:tab w:val="left" w:pos="932"/>
          <w:tab w:val="left" w:pos="933"/>
        </w:tabs>
        <w:spacing w:before="170"/>
      </w:pPr>
      <w:r>
        <w:t>WITHHOLDING / PARTIAL</w:t>
      </w:r>
      <w:r>
        <w:rPr>
          <w:spacing w:val="-4"/>
        </w:rPr>
        <w:t xml:space="preserve"> </w:t>
      </w:r>
      <w:r>
        <w:t>PAYMENTS</w:t>
      </w:r>
    </w:p>
    <w:p w:rsidR="004F2B55" w:rsidRDefault="00EF3E23">
      <w:pPr>
        <w:pStyle w:val="Zkladntext"/>
        <w:spacing w:before="153" w:line="276" w:lineRule="auto"/>
        <w:ind w:left="1011" w:right="616"/>
        <w:jc w:val="both"/>
      </w:pPr>
      <w:r>
        <w:t>In</w:t>
      </w:r>
      <w:r>
        <w:rPr>
          <w:spacing w:val="-7"/>
        </w:rPr>
        <w:t xml:space="preserve"> </w:t>
      </w:r>
      <w:r>
        <w:t>the</w:t>
      </w:r>
      <w:r>
        <w:rPr>
          <w:spacing w:val="-8"/>
        </w:rPr>
        <w:t xml:space="preserve"> </w:t>
      </w:r>
      <w:r>
        <w:t>event</w:t>
      </w:r>
      <w:r>
        <w:rPr>
          <w:spacing w:val="-7"/>
        </w:rPr>
        <w:t xml:space="preserve"> </w:t>
      </w:r>
      <w:r>
        <w:t>that</w:t>
      </w:r>
      <w:r>
        <w:rPr>
          <w:spacing w:val="-7"/>
        </w:rPr>
        <w:t xml:space="preserve"> </w:t>
      </w:r>
      <w:r>
        <w:t>the</w:t>
      </w:r>
      <w:r>
        <w:rPr>
          <w:spacing w:val="-8"/>
        </w:rPr>
        <w:t xml:space="preserve"> </w:t>
      </w:r>
      <w:r>
        <w:t>achievement</w:t>
      </w:r>
      <w:r>
        <w:rPr>
          <w:spacing w:val="-8"/>
        </w:rPr>
        <w:t xml:space="preserve"> </w:t>
      </w:r>
      <w:r>
        <w:t>of</w:t>
      </w:r>
      <w:r>
        <w:rPr>
          <w:spacing w:val="-7"/>
        </w:rPr>
        <w:t xml:space="preserve"> </w:t>
      </w:r>
      <w:r>
        <w:t>a</w:t>
      </w:r>
      <w:r>
        <w:rPr>
          <w:spacing w:val="-8"/>
        </w:rPr>
        <w:t xml:space="preserve"> </w:t>
      </w:r>
      <w:r>
        <w:t>Milestone</w:t>
      </w:r>
      <w:r>
        <w:rPr>
          <w:spacing w:val="-8"/>
        </w:rPr>
        <w:t xml:space="preserve"> </w:t>
      </w:r>
      <w:r>
        <w:t>is</w:t>
      </w:r>
      <w:r>
        <w:rPr>
          <w:spacing w:val="-8"/>
        </w:rPr>
        <w:t xml:space="preserve"> </w:t>
      </w:r>
      <w:r>
        <w:t>delayed</w:t>
      </w:r>
      <w:r>
        <w:rPr>
          <w:spacing w:val="-7"/>
        </w:rPr>
        <w:t xml:space="preserve"> </w:t>
      </w:r>
      <w:r>
        <w:t>but</w:t>
      </w:r>
      <w:r>
        <w:rPr>
          <w:spacing w:val="-7"/>
        </w:rPr>
        <w:t xml:space="preserve"> </w:t>
      </w:r>
      <w:r>
        <w:t>the</w:t>
      </w:r>
      <w:r>
        <w:rPr>
          <w:spacing w:val="-8"/>
        </w:rPr>
        <w:t xml:space="preserve"> </w:t>
      </w:r>
      <w:r>
        <w:t>milestone</w:t>
      </w:r>
      <w:r>
        <w:rPr>
          <w:spacing w:val="-8"/>
        </w:rPr>
        <w:t xml:space="preserve"> </w:t>
      </w:r>
      <w:r>
        <w:t>is</w:t>
      </w:r>
      <w:r>
        <w:rPr>
          <w:spacing w:val="-8"/>
        </w:rPr>
        <w:t xml:space="preserve"> </w:t>
      </w:r>
      <w:r>
        <w:t>partially</w:t>
      </w:r>
      <w:r>
        <w:rPr>
          <w:spacing w:val="-8"/>
        </w:rPr>
        <w:t xml:space="preserve"> </w:t>
      </w:r>
      <w:r>
        <w:t>met at the Milestone planning date foreseen, the Contractor may as an exception, request the Prime Contractor to effect a payment against an approved PMAC of the partially achieved milestone, not exceeding the value of the Work performed at the date of</w:t>
      </w:r>
      <w:r>
        <w:rPr>
          <w:spacing w:val="-24"/>
        </w:rPr>
        <w:t xml:space="preserve"> </w:t>
      </w:r>
      <w:r>
        <w:t>payment.</w:t>
      </w:r>
    </w:p>
    <w:p w:rsidR="004F2B55" w:rsidRDefault="00EF3E23">
      <w:pPr>
        <w:pStyle w:val="Zkladntext"/>
        <w:spacing w:before="161" w:line="276" w:lineRule="auto"/>
        <w:ind w:left="1011" w:right="614"/>
        <w:jc w:val="both"/>
      </w:pPr>
      <w:r>
        <w:t>If a Milestone is achieved with only minor actions outstanding, a partial payment may be considered. In cases where the milestone is not achieved or partially achieved the Prime Contractor</w:t>
      </w:r>
      <w:r>
        <w:rPr>
          <w:spacing w:val="-6"/>
        </w:rPr>
        <w:t xml:space="preserve"> </w:t>
      </w:r>
      <w:r>
        <w:t>may,</w:t>
      </w:r>
      <w:r>
        <w:rPr>
          <w:spacing w:val="-6"/>
        </w:rPr>
        <w:t xml:space="preserve"> </w:t>
      </w:r>
      <w:r>
        <w:t>at</w:t>
      </w:r>
      <w:r>
        <w:rPr>
          <w:spacing w:val="-5"/>
        </w:rPr>
        <w:t xml:space="preserve"> </w:t>
      </w:r>
      <w:r>
        <w:t>its</w:t>
      </w:r>
      <w:r>
        <w:rPr>
          <w:spacing w:val="-6"/>
        </w:rPr>
        <w:t xml:space="preserve"> </w:t>
      </w:r>
      <w:r>
        <w:t>discretion,</w:t>
      </w:r>
      <w:r>
        <w:rPr>
          <w:spacing w:val="-5"/>
        </w:rPr>
        <w:t xml:space="preserve"> </w:t>
      </w:r>
      <w:r>
        <w:t>withhold</w:t>
      </w:r>
      <w:r>
        <w:rPr>
          <w:spacing w:val="-6"/>
        </w:rPr>
        <w:t xml:space="preserve"> </w:t>
      </w:r>
      <w:r>
        <w:t>payments</w:t>
      </w:r>
      <w:r>
        <w:rPr>
          <w:spacing w:val="-6"/>
        </w:rPr>
        <w:t xml:space="preserve"> </w:t>
      </w:r>
      <w:r>
        <w:t>in</w:t>
      </w:r>
      <w:r>
        <w:rPr>
          <w:spacing w:val="-5"/>
        </w:rPr>
        <w:t xml:space="preserve"> </w:t>
      </w:r>
      <w:r>
        <w:t>part</w:t>
      </w:r>
      <w:r>
        <w:rPr>
          <w:spacing w:val="-6"/>
        </w:rPr>
        <w:t xml:space="preserve"> </w:t>
      </w:r>
      <w:r>
        <w:t>(effecting</w:t>
      </w:r>
      <w:r>
        <w:rPr>
          <w:spacing w:val="-5"/>
        </w:rPr>
        <w:t xml:space="preserve"> </w:t>
      </w:r>
      <w:r>
        <w:t>a</w:t>
      </w:r>
      <w:r>
        <w:rPr>
          <w:spacing w:val="-6"/>
        </w:rPr>
        <w:t xml:space="preserve"> </w:t>
      </w:r>
      <w:r>
        <w:t>payment</w:t>
      </w:r>
      <w:r>
        <w:rPr>
          <w:spacing w:val="-5"/>
        </w:rPr>
        <w:t xml:space="preserve"> </w:t>
      </w:r>
      <w:r>
        <w:t>against</w:t>
      </w:r>
      <w:r>
        <w:rPr>
          <w:spacing w:val="-6"/>
        </w:rPr>
        <w:t xml:space="preserve"> </w:t>
      </w:r>
      <w:r>
        <w:t>an approved PMAC of the partially achieved milestone, not exceeding the value of the Work performed at the date of payment) or in full until such time that the milestone has been achieved. Such withholding of payment shall not give rise to any claim from the Contractor and/or Subcontractor concerning financial losses due to such</w:t>
      </w:r>
      <w:r>
        <w:rPr>
          <w:spacing w:val="-15"/>
        </w:rPr>
        <w:t xml:space="preserve"> </w:t>
      </w:r>
      <w:r>
        <w:t>withholding.</w:t>
      </w:r>
    </w:p>
    <w:p w:rsidR="004F2B55" w:rsidRDefault="00EF3E23">
      <w:pPr>
        <w:pStyle w:val="Zkladntext"/>
        <w:spacing w:before="162" w:line="276" w:lineRule="auto"/>
        <w:ind w:left="1011" w:right="618"/>
        <w:jc w:val="both"/>
      </w:pPr>
      <w:r>
        <w:t>In the above cases where a partial payment is agreed, the relevant invoice - if already submitted - shall be withdrawn and the Contractor shall submit a dedicated invoice in line with the agreed partial payment amount not exceeding the value of the Work performed at the date of approving the PMAC.</w:t>
      </w:r>
    </w:p>
    <w:p w:rsidR="004F2B55" w:rsidRDefault="00EF3E23">
      <w:pPr>
        <w:pStyle w:val="Odstavecseseznamem"/>
        <w:numPr>
          <w:ilvl w:val="2"/>
          <w:numId w:val="26"/>
        </w:numPr>
        <w:tabs>
          <w:tab w:val="left" w:pos="932"/>
          <w:tab w:val="left" w:pos="933"/>
        </w:tabs>
        <w:spacing w:before="160"/>
      </w:pPr>
      <w:r>
        <w:t>PAYMENT</w:t>
      </w:r>
      <w:r>
        <w:rPr>
          <w:spacing w:val="-2"/>
        </w:rPr>
        <w:t xml:space="preserve"> </w:t>
      </w:r>
      <w:r>
        <w:t>IMPLEMENTATION</w:t>
      </w:r>
    </w:p>
    <w:p w:rsidR="004F2B55" w:rsidRDefault="00EF3E23">
      <w:pPr>
        <w:pStyle w:val="Zkladntext"/>
        <w:spacing w:before="158" w:line="276" w:lineRule="auto"/>
        <w:ind w:left="1011" w:right="613"/>
        <w:jc w:val="both"/>
      </w:pPr>
      <w:r>
        <w:t>Payments will be made by the Prime Contractor within sixty (60) calendar days from the Date</w:t>
      </w:r>
      <w:r>
        <w:rPr>
          <w:spacing w:val="-11"/>
        </w:rPr>
        <w:t xml:space="preserve"> </w:t>
      </w:r>
      <w:r>
        <w:t>of</w:t>
      </w:r>
      <w:r>
        <w:rPr>
          <w:spacing w:val="-11"/>
        </w:rPr>
        <w:t xml:space="preserve"> </w:t>
      </w:r>
      <w:r>
        <w:t>Submission.</w:t>
      </w:r>
      <w:r>
        <w:rPr>
          <w:spacing w:val="-11"/>
        </w:rPr>
        <w:t xml:space="preserve"> </w:t>
      </w:r>
      <w:r>
        <w:t>The</w:t>
      </w:r>
      <w:r>
        <w:rPr>
          <w:spacing w:val="-11"/>
        </w:rPr>
        <w:t xml:space="preserve"> </w:t>
      </w:r>
      <w:r>
        <w:t>Date</w:t>
      </w:r>
      <w:r>
        <w:rPr>
          <w:spacing w:val="-11"/>
        </w:rPr>
        <w:t xml:space="preserve"> </w:t>
      </w:r>
      <w:r>
        <w:t>of</w:t>
      </w:r>
      <w:r>
        <w:rPr>
          <w:spacing w:val="-10"/>
        </w:rPr>
        <w:t xml:space="preserve"> </w:t>
      </w:r>
      <w:r>
        <w:t>Submission</w:t>
      </w:r>
      <w:r>
        <w:rPr>
          <w:spacing w:val="-11"/>
        </w:rPr>
        <w:t xml:space="preserve"> </w:t>
      </w:r>
      <w:r>
        <w:t>is</w:t>
      </w:r>
      <w:r>
        <w:rPr>
          <w:spacing w:val="-11"/>
        </w:rPr>
        <w:t xml:space="preserve"> </w:t>
      </w:r>
      <w:r>
        <w:t>defined</w:t>
      </w:r>
      <w:r>
        <w:rPr>
          <w:spacing w:val="-11"/>
        </w:rPr>
        <w:t xml:space="preserve"> </w:t>
      </w:r>
      <w:r>
        <w:t>as</w:t>
      </w:r>
      <w:r>
        <w:rPr>
          <w:spacing w:val="-11"/>
        </w:rPr>
        <w:t xml:space="preserve"> </w:t>
      </w:r>
      <w:r>
        <w:t>the</w:t>
      </w:r>
      <w:r>
        <w:rPr>
          <w:spacing w:val="-10"/>
        </w:rPr>
        <w:t xml:space="preserve"> </w:t>
      </w:r>
      <w:r>
        <w:t>Working</w:t>
      </w:r>
      <w:r>
        <w:rPr>
          <w:spacing w:val="-12"/>
        </w:rPr>
        <w:t xml:space="preserve"> </w:t>
      </w:r>
      <w:r>
        <w:t>Day</w:t>
      </w:r>
      <w:r>
        <w:rPr>
          <w:spacing w:val="-11"/>
        </w:rPr>
        <w:t xml:space="preserve"> </w:t>
      </w:r>
      <w:r>
        <w:t>following</w:t>
      </w:r>
      <w:r>
        <w:rPr>
          <w:spacing w:val="-11"/>
        </w:rPr>
        <w:t xml:space="preserve"> </w:t>
      </w:r>
      <w:r>
        <w:t>the</w:t>
      </w:r>
      <w:r>
        <w:rPr>
          <w:spacing w:val="-11"/>
        </w:rPr>
        <w:t xml:space="preserve"> </w:t>
      </w:r>
      <w:r>
        <w:t>day of</w:t>
      </w:r>
      <w:r>
        <w:rPr>
          <w:spacing w:val="-12"/>
        </w:rPr>
        <w:t xml:space="preserve"> </w:t>
      </w:r>
      <w:r>
        <w:t>receipt</w:t>
      </w:r>
      <w:r>
        <w:rPr>
          <w:spacing w:val="-12"/>
        </w:rPr>
        <w:t xml:space="preserve"> </w:t>
      </w:r>
      <w:r>
        <w:t>by</w:t>
      </w:r>
      <w:r>
        <w:rPr>
          <w:spacing w:val="-11"/>
        </w:rPr>
        <w:t xml:space="preserve"> </w:t>
      </w:r>
      <w:r>
        <w:t>the</w:t>
      </w:r>
      <w:r>
        <w:rPr>
          <w:spacing w:val="-12"/>
        </w:rPr>
        <w:t xml:space="preserve"> </w:t>
      </w:r>
      <w:r>
        <w:t>Prime</w:t>
      </w:r>
      <w:r>
        <w:rPr>
          <w:spacing w:val="-12"/>
        </w:rPr>
        <w:t xml:space="preserve"> </w:t>
      </w:r>
      <w:r>
        <w:t>Contractor</w:t>
      </w:r>
      <w:r>
        <w:rPr>
          <w:spacing w:val="-11"/>
        </w:rPr>
        <w:t xml:space="preserve"> </w:t>
      </w:r>
      <w:r>
        <w:t>of</w:t>
      </w:r>
      <w:r>
        <w:rPr>
          <w:spacing w:val="-12"/>
        </w:rPr>
        <w:t xml:space="preserve"> </w:t>
      </w:r>
      <w:r>
        <w:t>the</w:t>
      </w:r>
      <w:r>
        <w:rPr>
          <w:spacing w:val="-11"/>
        </w:rPr>
        <w:t xml:space="preserve"> </w:t>
      </w:r>
      <w:r>
        <w:t>PMAC</w:t>
      </w:r>
      <w:r>
        <w:rPr>
          <w:spacing w:val="-12"/>
        </w:rPr>
        <w:t xml:space="preserve"> </w:t>
      </w:r>
      <w:r>
        <w:t>signed</w:t>
      </w:r>
      <w:r>
        <w:rPr>
          <w:spacing w:val="-12"/>
        </w:rPr>
        <w:t xml:space="preserve"> </w:t>
      </w:r>
      <w:r>
        <w:t>by</w:t>
      </w:r>
      <w:r>
        <w:rPr>
          <w:spacing w:val="-11"/>
        </w:rPr>
        <w:t xml:space="preserve"> </w:t>
      </w:r>
      <w:r>
        <w:t>the</w:t>
      </w:r>
      <w:r>
        <w:rPr>
          <w:spacing w:val="-12"/>
        </w:rPr>
        <w:t xml:space="preserve"> </w:t>
      </w:r>
      <w:r>
        <w:t>Contractor</w:t>
      </w:r>
      <w:r>
        <w:rPr>
          <w:spacing w:val="-11"/>
        </w:rPr>
        <w:t xml:space="preserve"> </w:t>
      </w:r>
      <w:r>
        <w:t>or</w:t>
      </w:r>
      <w:r>
        <w:rPr>
          <w:spacing w:val="-12"/>
        </w:rPr>
        <w:t xml:space="preserve"> </w:t>
      </w:r>
      <w:r>
        <w:t>the</w:t>
      </w:r>
      <w:r>
        <w:rPr>
          <w:spacing w:val="-12"/>
        </w:rPr>
        <w:t xml:space="preserve"> </w:t>
      </w:r>
      <w:r>
        <w:t>day</w:t>
      </w:r>
      <w:r>
        <w:rPr>
          <w:spacing w:val="-11"/>
        </w:rPr>
        <w:t xml:space="preserve"> </w:t>
      </w:r>
      <w:r>
        <w:t>of</w:t>
      </w:r>
      <w:r>
        <w:rPr>
          <w:spacing w:val="-12"/>
        </w:rPr>
        <w:t xml:space="preserve"> </w:t>
      </w:r>
      <w:r>
        <w:t>receipt of the Properly Certified Invoice submitted by the Contractor as defined in 3.4.3 above, whichever the latest. For the sake of clarity this timeframe for payments shall not run and the invoice shall not be eligible for further acceptance and payment in case (i) an invoice issued by the Contractor is not a Properly Certified Invoice, or (ii) a milestone is not a successfully completed milestone or (iii) the PMAC is not signed as per Article</w:t>
      </w:r>
      <w:r>
        <w:rPr>
          <w:spacing w:val="-27"/>
        </w:rPr>
        <w:t xml:space="preserve"> </w:t>
      </w:r>
      <w:r>
        <w:t>3.4.2.</w:t>
      </w:r>
    </w:p>
    <w:p w:rsidR="004F2B55" w:rsidRDefault="00EF3E23">
      <w:pPr>
        <w:pStyle w:val="Zkladntext"/>
        <w:spacing w:before="158" w:line="276" w:lineRule="auto"/>
        <w:ind w:left="932" w:right="614"/>
        <w:jc w:val="both"/>
      </w:pPr>
      <w:r>
        <w:t>All</w:t>
      </w:r>
      <w:r>
        <w:rPr>
          <w:spacing w:val="-16"/>
        </w:rPr>
        <w:t xml:space="preserve"> </w:t>
      </w:r>
      <w:r>
        <w:t>payments</w:t>
      </w:r>
      <w:r>
        <w:rPr>
          <w:spacing w:val="-16"/>
        </w:rPr>
        <w:t xml:space="preserve"> </w:t>
      </w:r>
      <w:r>
        <w:t>shall</w:t>
      </w:r>
      <w:r>
        <w:rPr>
          <w:spacing w:val="-16"/>
        </w:rPr>
        <w:t xml:space="preserve"> </w:t>
      </w:r>
      <w:r>
        <w:t>be</w:t>
      </w:r>
      <w:r>
        <w:rPr>
          <w:spacing w:val="-16"/>
        </w:rPr>
        <w:t xml:space="preserve"> </w:t>
      </w:r>
      <w:r>
        <w:t>made</w:t>
      </w:r>
      <w:r>
        <w:rPr>
          <w:spacing w:val="-16"/>
        </w:rPr>
        <w:t xml:space="preserve"> </w:t>
      </w:r>
      <w:r>
        <w:t>in</w:t>
      </w:r>
      <w:r>
        <w:rPr>
          <w:spacing w:val="-16"/>
        </w:rPr>
        <w:t xml:space="preserve"> </w:t>
      </w:r>
      <w:r>
        <w:t>Euro</w:t>
      </w:r>
      <w:r>
        <w:rPr>
          <w:spacing w:val="-16"/>
        </w:rPr>
        <w:t xml:space="preserve"> </w:t>
      </w:r>
      <w:r>
        <w:t>by</w:t>
      </w:r>
      <w:r>
        <w:rPr>
          <w:spacing w:val="-16"/>
        </w:rPr>
        <w:t xml:space="preserve"> </w:t>
      </w:r>
      <w:r>
        <w:t>wire</w:t>
      </w:r>
      <w:r>
        <w:rPr>
          <w:spacing w:val="-16"/>
        </w:rPr>
        <w:t xml:space="preserve"> </w:t>
      </w:r>
      <w:r>
        <w:t>transfer</w:t>
      </w:r>
      <w:r>
        <w:rPr>
          <w:spacing w:val="-16"/>
        </w:rPr>
        <w:t xml:space="preserve"> </w:t>
      </w:r>
      <w:r>
        <w:t>to</w:t>
      </w:r>
      <w:r>
        <w:rPr>
          <w:spacing w:val="-16"/>
        </w:rPr>
        <w:t xml:space="preserve"> </w:t>
      </w:r>
      <w:r>
        <w:t>the</w:t>
      </w:r>
      <w:r>
        <w:rPr>
          <w:spacing w:val="-16"/>
        </w:rPr>
        <w:t xml:space="preserve"> </w:t>
      </w:r>
      <w:r>
        <w:t>Contractor’s</w:t>
      </w:r>
      <w:r>
        <w:rPr>
          <w:spacing w:val="-16"/>
        </w:rPr>
        <w:t xml:space="preserve"> </w:t>
      </w:r>
      <w:r>
        <w:t>bank</w:t>
      </w:r>
      <w:r>
        <w:rPr>
          <w:spacing w:val="-16"/>
        </w:rPr>
        <w:t xml:space="preserve"> </w:t>
      </w:r>
      <w:r>
        <w:t>account</w:t>
      </w:r>
      <w:r>
        <w:rPr>
          <w:spacing w:val="-16"/>
        </w:rPr>
        <w:t xml:space="preserve"> </w:t>
      </w:r>
      <w:r>
        <w:t>specified on</w:t>
      </w:r>
      <w:r>
        <w:rPr>
          <w:spacing w:val="-6"/>
        </w:rPr>
        <w:t xml:space="preserve"> </w:t>
      </w:r>
      <w:r>
        <w:t>the</w:t>
      </w:r>
      <w:r>
        <w:rPr>
          <w:spacing w:val="-6"/>
        </w:rPr>
        <w:t xml:space="preserve"> </w:t>
      </w:r>
      <w:r>
        <w:t>invoice.</w:t>
      </w:r>
      <w:r>
        <w:rPr>
          <w:spacing w:val="-6"/>
        </w:rPr>
        <w:t xml:space="preserve"> </w:t>
      </w:r>
      <w:r>
        <w:t>Such</w:t>
      </w:r>
      <w:r>
        <w:rPr>
          <w:spacing w:val="-6"/>
        </w:rPr>
        <w:t xml:space="preserve"> </w:t>
      </w:r>
      <w:r>
        <w:t>account</w:t>
      </w:r>
      <w:r>
        <w:rPr>
          <w:spacing w:val="-6"/>
        </w:rPr>
        <w:t xml:space="preserve"> </w:t>
      </w:r>
      <w:r>
        <w:t>information</w:t>
      </w:r>
      <w:r>
        <w:rPr>
          <w:spacing w:val="-6"/>
        </w:rPr>
        <w:t xml:space="preserve"> </w:t>
      </w:r>
      <w:r>
        <w:t>shall</w:t>
      </w:r>
      <w:r>
        <w:rPr>
          <w:spacing w:val="-5"/>
        </w:rPr>
        <w:t xml:space="preserve"> </w:t>
      </w:r>
      <w:r>
        <w:t>clearly</w:t>
      </w:r>
      <w:r>
        <w:rPr>
          <w:spacing w:val="-6"/>
        </w:rPr>
        <w:t xml:space="preserve"> </w:t>
      </w:r>
      <w:r>
        <w:t>indicate</w:t>
      </w:r>
      <w:r>
        <w:rPr>
          <w:spacing w:val="-6"/>
        </w:rPr>
        <w:t xml:space="preserve"> </w:t>
      </w:r>
      <w:r>
        <w:t>the</w:t>
      </w:r>
      <w:r>
        <w:rPr>
          <w:spacing w:val="-6"/>
        </w:rPr>
        <w:t xml:space="preserve"> </w:t>
      </w:r>
      <w:r>
        <w:t>IBAN</w:t>
      </w:r>
      <w:r>
        <w:rPr>
          <w:spacing w:val="-6"/>
        </w:rPr>
        <w:t xml:space="preserve"> </w:t>
      </w:r>
      <w:r>
        <w:t>(International</w:t>
      </w:r>
      <w:r>
        <w:rPr>
          <w:spacing w:val="-6"/>
        </w:rPr>
        <w:t xml:space="preserve"> </w:t>
      </w:r>
      <w:r>
        <w:t>Bank Account Number) and BIC/SWIFT (Bank Identification</w:t>
      </w:r>
      <w:r>
        <w:rPr>
          <w:spacing w:val="-9"/>
        </w:rPr>
        <w:t xml:space="preserve"> </w:t>
      </w:r>
      <w:r>
        <w:t>Code).</w:t>
      </w:r>
    </w:p>
    <w:p w:rsidR="004F2B55" w:rsidRDefault="00EF3E23">
      <w:pPr>
        <w:pStyle w:val="Zkladntext"/>
        <w:spacing w:before="160" w:line="276" w:lineRule="auto"/>
        <w:ind w:left="1011" w:right="613"/>
        <w:jc w:val="both"/>
      </w:pPr>
      <w:r>
        <w:t>Any</w:t>
      </w:r>
      <w:r>
        <w:rPr>
          <w:spacing w:val="-15"/>
        </w:rPr>
        <w:t xml:space="preserve"> </w:t>
      </w:r>
      <w:r>
        <w:t>amount</w:t>
      </w:r>
      <w:r>
        <w:rPr>
          <w:spacing w:val="-15"/>
        </w:rPr>
        <w:t xml:space="preserve"> </w:t>
      </w:r>
      <w:r>
        <w:t>to</w:t>
      </w:r>
      <w:r>
        <w:rPr>
          <w:spacing w:val="-15"/>
        </w:rPr>
        <w:t xml:space="preserve"> </w:t>
      </w:r>
      <w:r>
        <w:t>be</w:t>
      </w:r>
      <w:r>
        <w:rPr>
          <w:spacing w:val="-15"/>
        </w:rPr>
        <w:t xml:space="preserve"> </w:t>
      </w:r>
      <w:r>
        <w:t>paid,</w:t>
      </w:r>
      <w:r>
        <w:rPr>
          <w:spacing w:val="-15"/>
        </w:rPr>
        <w:t xml:space="preserve"> </w:t>
      </w:r>
      <w:r>
        <w:t>credited</w:t>
      </w:r>
      <w:r>
        <w:rPr>
          <w:spacing w:val="-15"/>
        </w:rPr>
        <w:t xml:space="preserve"> </w:t>
      </w:r>
      <w:r>
        <w:t>or</w:t>
      </w:r>
      <w:r>
        <w:rPr>
          <w:spacing w:val="-14"/>
        </w:rPr>
        <w:t xml:space="preserve"> </w:t>
      </w:r>
      <w:r>
        <w:t>refunded</w:t>
      </w:r>
      <w:r>
        <w:rPr>
          <w:spacing w:val="-15"/>
        </w:rPr>
        <w:t xml:space="preserve"> </w:t>
      </w:r>
      <w:r>
        <w:t>by</w:t>
      </w:r>
      <w:r>
        <w:rPr>
          <w:spacing w:val="-15"/>
        </w:rPr>
        <w:t xml:space="preserve"> </w:t>
      </w:r>
      <w:r>
        <w:t>the</w:t>
      </w:r>
      <w:r>
        <w:rPr>
          <w:spacing w:val="-15"/>
        </w:rPr>
        <w:t xml:space="preserve"> </w:t>
      </w:r>
      <w:r>
        <w:t>Contractor</w:t>
      </w:r>
      <w:r>
        <w:rPr>
          <w:spacing w:val="-15"/>
        </w:rPr>
        <w:t xml:space="preserve"> </w:t>
      </w:r>
      <w:r>
        <w:t>to</w:t>
      </w:r>
      <w:r>
        <w:rPr>
          <w:spacing w:val="-15"/>
        </w:rPr>
        <w:t xml:space="preserve"> </w:t>
      </w:r>
      <w:r>
        <w:t>the</w:t>
      </w:r>
      <w:r>
        <w:rPr>
          <w:spacing w:val="-15"/>
        </w:rPr>
        <w:t xml:space="preserve"> </w:t>
      </w:r>
      <w:r>
        <w:t>Prime</w:t>
      </w:r>
      <w:r>
        <w:rPr>
          <w:spacing w:val="-14"/>
        </w:rPr>
        <w:t xml:space="preserve"> </w:t>
      </w:r>
      <w:r>
        <w:t>Contractor</w:t>
      </w:r>
      <w:r>
        <w:rPr>
          <w:spacing w:val="-15"/>
        </w:rPr>
        <w:t xml:space="preserve"> </w:t>
      </w:r>
      <w:r>
        <w:t>under this Contract may be deducted by the Prime Contractor from any payment due or become due by the Prime Contractor to the Contractor under the</w:t>
      </w:r>
      <w:r>
        <w:rPr>
          <w:spacing w:val="-15"/>
        </w:rPr>
        <w:t xml:space="preserve"> </w:t>
      </w:r>
      <w:r>
        <w:t>Contract.</w:t>
      </w:r>
    </w:p>
    <w:p w:rsidR="004F2B55" w:rsidRDefault="00EF3E23">
      <w:pPr>
        <w:pStyle w:val="Odstavecseseznamem"/>
        <w:numPr>
          <w:ilvl w:val="2"/>
          <w:numId w:val="26"/>
        </w:numPr>
        <w:tabs>
          <w:tab w:val="left" w:pos="932"/>
          <w:tab w:val="left" w:pos="933"/>
        </w:tabs>
        <w:spacing w:before="160"/>
      </w:pPr>
      <w:r>
        <w:t>PAYMENT’S VISIBILITY AND ASSOCIATED</w:t>
      </w:r>
      <w:r>
        <w:rPr>
          <w:spacing w:val="-5"/>
        </w:rPr>
        <w:t xml:space="preserve"> </w:t>
      </w:r>
      <w:r>
        <w:t>RULES</w:t>
      </w:r>
    </w:p>
    <w:p w:rsidR="004F2B55" w:rsidRDefault="00EF3E23">
      <w:pPr>
        <w:pStyle w:val="Zkladntext"/>
        <w:spacing w:before="158" w:line="276" w:lineRule="auto"/>
        <w:ind w:left="1011" w:right="615"/>
        <w:jc w:val="both"/>
      </w:pPr>
      <w:r>
        <w:t>The Contractor shall be responsible for paying the accounts of its Subcontractors for this Contract in accordance with the applicable law and normal commercial practices.</w:t>
      </w:r>
    </w:p>
    <w:p w:rsidR="004F2B55" w:rsidRDefault="00EF3E23">
      <w:pPr>
        <w:pStyle w:val="Zkladntext"/>
        <w:spacing w:before="160" w:line="276" w:lineRule="auto"/>
        <w:ind w:left="1011" w:right="614"/>
        <w:jc w:val="both"/>
      </w:pPr>
      <w:r>
        <w:t>The Contractor shall hold harmless and indemnify Prime Contractor and/or the Agency against any claims arising from such Subcontractor(s), caused by the Contractor’s failure to pay its Subcontractor(s) an invoice which is due.</w:t>
      </w:r>
    </w:p>
    <w:p w:rsidR="004F2B55" w:rsidRDefault="00EF3E23">
      <w:pPr>
        <w:pStyle w:val="Zkladntext"/>
        <w:spacing w:before="160" w:line="276" w:lineRule="auto"/>
        <w:ind w:left="1011" w:right="619"/>
        <w:jc w:val="both"/>
      </w:pPr>
      <w:r>
        <w:t>The Prime Contractor reserves the right to visit the Contractor’s and its Subcontractors’ premises (subject to article 7.5) and ascertain the progress of the Work being performed</w:t>
      </w:r>
    </w:p>
    <w:p w:rsidR="004F2B55" w:rsidRDefault="004F2B55">
      <w:pPr>
        <w:spacing w:line="276" w:lineRule="auto"/>
        <w:jc w:val="both"/>
        <w:sectPr w:rsidR="004F2B55">
          <w:pgSz w:w="11900" w:h="16840"/>
          <w:pgMar w:top="1600" w:right="480" w:bottom="280" w:left="920" w:header="708" w:footer="708" w:gutter="0"/>
          <w:cols w:space="708"/>
        </w:sectPr>
      </w:pPr>
    </w:p>
    <w:p w:rsidR="004F2B55" w:rsidRDefault="004F2B55">
      <w:pPr>
        <w:pStyle w:val="Zkladntext"/>
        <w:rPr>
          <w:sz w:val="14"/>
        </w:rPr>
      </w:pPr>
    </w:p>
    <w:p w:rsidR="004F2B55" w:rsidRDefault="00EF3E23">
      <w:pPr>
        <w:pStyle w:val="Zkladntext"/>
        <w:spacing w:before="101" w:line="271" w:lineRule="auto"/>
        <w:ind w:left="1011" w:right="615"/>
        <w:jc w:val="both"/>
      </w:pPr>
      <w:r>
        <w:t>under the Contract, prior to making the relevant progress payment. The Agency can be invited to such visits on a case by case basis.</w:t>
      </w:r>
    </w:p>
    <w:p w:rsidR="004F2B55" w:rsidRDefault="004F2B55">
      <w:pPr>
        <w:pStyle w:val="Zkladntext"/>
        <w:spacing w:before="3"/>
      </w:pPr>
    </w:p>
    <w:p w:rsidR="004F2B55" w:rsidRDefault="00EF3E23">
      <w:pPr>
        <w:pStyle w:val="Nadpis5"/>
        <w:numPr>
          <w:ilvl w:val="1"/>
          <w:numId w:val="26"/>
        </w:numPr>
        <w:tabs>
          <w:tab w:val="left" w:pos="932"/>
          <w:tab w:val="left" w:pos="933"/>
        </w:tabs>
        <w:spacing w:before="1"/>
      </w:pPr>
      <w:bookmarkStart w:id="15" w:name="_TOC_250025"/>
      <w:r>
        <w:t>Payment</w:t>
      </w:r>
      <w:r>
        <w:rPr>
          <w:spacing w:val="-2"/>
        </w:rPr>
        <w:t xml:space="preserve"> </w:t>
      </w:r>
      <w:bookmarkEnd w:id="15"/>
      <w:r>
        <w:t>Charges</w:t>
      </w:r>
    </w:p>
    <w:p w:rsidR="004F2B55" w:rsidRDefault="00EF3E23">
      <w:pPr>
        <w:pStyle w:val="Zkladntext"/>
        <w:spacing w:before="114"/>
        <w:ind w:left="932"/>
      </w:pPr>
      <w:r>
        <w:t>Any special charges related to the execution of payments will be borne by the Contractor.</w:t>
      </w:r>
    </w:p>
    <w:p w:rsidR="004F2B55" w:rsidRDefault="004F2B55">
      <w:pPr>
        <w:pStyle w:val="Zkladntext"/>
        <w:spacing w:before="7"/>
        <w:rPr>
          <w:sz w:val="24"/>
        </w:rPr>
      </w:pPr>
    </w:p>
    <w:p w:rsidR="004F2B55" w:rsidRDefault="00EF3E23">
      <w:pPr>
        <w:pStyle w:val="Nadpis5"/>
        <w:numPr>
          <w:ilvl w:val="1"/>
          <w:numId w:val="26"/>
        </w:numPr>
        <w:tabs>
          <w:tab w:val="left" w:pos="932"/>
          <w:tab w:val="left" w:pos="933"/>
        </w:tabs>
      </w:pPr>
      <w:bookmarkStart w:id="16" w:name="_TOC_250024"/>
      <w:r>
        <w:t>Payment Of Change</w:t>
      </w:r>
      <w:r>
        <w:rPr>
          <w:spacing w:val="-4"/>
        </w:rPr>
        <w:t xml:space="preserve"> </w:t>
      </w:r>
      <w:bookmarkEnd w:id="16"/>
      <w:r>
        <w:t>Notices</w:t>
      </w:r>
    </w:p>
    <w:p w:rsidR="004F2B55" w:rsidRDefault="00EF3E23">
      <w:pPr>
        <w:pStyle w:val="Zkladntext"/>
        <w:spacing w:before="119" w:line="276" w:lineRule="auto"/>
        <w:ind w:left="921" w:right="691"/>
        <w:jc w:val="both"/>
      </w:pPr>
      <w:r>
        <w:t>Payment of agreed Change Notices will be made in accordance with the payment plans established and approved for each Change Notice. Such payments plans shall be submitted with</w:t>
      </w:r>
      <w:r>
        <w:rPr>
          <w:spacing w:val="-7"/>
        </w:rPr>
        <w:t xml:space="preserve"> </w:t>
      </w:r>
      <w:r>
        <w:t>each</w:t>
      </w:r>
      <w:r>
        <w:rPr>
          <w:spacing w:val="-6"/>
        </w:rPr>
        <w:t xml:space="preserve"> </w:t>
      </w:r>
      <w:r>
        <w:t>Change</w:t>
      </w:r>
      <w:r>
        <w:rPr>
          <w:spacing w:val="-6"/>
        </w:rPr>
        <w:t xml:space="preserve"> </w:t>
      </w:r>
      <w:r>
        <w:t>Notice</w:t>
      </w:r>
      <w:r>
        <w:rPr>
          <w:spacing w:val="-6"/>
        </w:rPr>
        <w:t xml:space="preserve"> </w:t>
      </w:r>
      <w:r>
        <w:t>for</w:t>
      </w:r>
      <w:r>
        <w:rPr>
          <w:spacing w:val="-6"/>
        </w:rPr>
        <w:t xml:space="preserve"> </w:t>
      </w:r>
      <w:r>
        <w:t>review</w:t>
      </w:r>
      <w:r>
        <w:rPr>
          <w:spacing w:val="-6"/>
        </w:rPr>
        <w:t xml:space="preserve"> </w:t>
      </w:r>
      <w:r>
        <w:t>by</w:t>
      </w:r>
      <w:r>
        <w:rPr>
          <w:spacing w:val="-6"/>
        </w:rPr>
        <w:t xml:space="preserve"> </w:t>
      </w:r>
      <w:r>
        <w:t>the</w:t>
      </w:r>
      <w:r>
        <w:rPr>
          <w:spacing w:val="-6"/>
        </w:rPr>
        <w:t xml:space="preserve"> </w:t>
      </w:r>
      <w:r>
        <w:t>Change</w:t>
      </w:r>
      <w:r>
        <w:rPr>
          <w:spacing w:val="-6"/>
        </w:rPr>
        <w:t xml:space="preserve"> </w:t>
      </w:r>
      <w:r>
        <w:t>Review</w:t>
      </w:r>
      <w:r>
        <w:rPr>
          <w:spacing w:val="-6"/>
        </w:rPr>
        <w:t xml:space="preserve"> </w:t>
      </w:r>
      <w:r>
        <w:t>Board,</w:t>
      </w:r>
      <w:r>
        <w:rPr>
          <w:spacing w:val="-7"/>
        </w:rPr>
        <w:t xml:space="preserve"> </w:t>
      </w:r>
      <w:r>
        <w:t>and</w:t>
      </w:r>
      <w:r>
        <w:rPr>
          <w:spacing w:val="-6"/>
        </w:rPr>
        <w:t xml:space="preserve"> </w:t>
      </w:r>
      <w:r>
        <w:t>shall</w:t>
      </w:r>
      <w:r>
        <w:rPr>
          <w:spacing w:val="-6"/>
        </w:rPr>
        <w:t xml:space="preserve"> </w:t>
      </w:r>
      <w:r>
        <w:t>be</w:t>
      </w:r>
      <w:r>
        <w:rPr>
          <w:spacing w:val="-6"/>
        </w:rPr>
        <w:t xml:space="preserve"> </w:t>
      </w:r>
      <w:r>
        <w:t>synchronised, as far as possible, with the payment plans already defined in Appendix A</w:t>
      </w:r>
      <w:r>
        <w:rPr>
          <w:spacing w:val="-24"/>
        </w:rPr>
        <w:t xml:space="preserve"> </w:t>
      </w:r>
      <w:r>
        <w:t>hereto.</w:t>
      </w:r>
    </w:p>
    <w:p w:rsidR="004F2B55" w:rsidRDefault="004F2B55">
      <w:pPr>
        <w:pStyle w:val="Zkladntext"/>
        <w:spacing w:before="6"/>
        <w:rPr>
          <w:sz w:val="21"/>
        </w:rPr>
      </w:pPr>
    </w:p>
    <w:p w:rsidR="004F2B55" w:rsidRDefault="00EF3E23">
      <w:pPr>
        <w:pStyle w:val="Nadpis5"/>
        <w:numPr>
          <w:ilvl w:val="1"/>
          <w:numId w:val="26"/>
        </w:numPr>
        <w:tabs>
          <w:tab w:val="left" w:pos="932"/>
          <w:tab w:val="left" w:pos="933"/>
        </w:tabs>
      </w:pPr>
      <w:bookmarkStart w:id="17" w:name="_TOC_250023"/>
      <w:r>
        <w:t>Contractor's Invoices</w:t>
      </w:r>
      <w:r>
        <w:rPr>
          <w:spacing w:val="-3"/>
        </w:rPr>
        <w:t xml:space="preserve"> </w:t>
      </w:r>
      <w:bookmarkEnd w:id="17"/>
      <w:r>
        <w:t>Obligations</w:t>
      </w:r>
    </w:p>
    <w:p w:rsidR="004F2B55" w:rsidRDefault="00EF3E23">
      <w:pPr>
        <w:pStyle w:val="Zkladntext"/>
        <w:spacing w:before="114" w:line="276" w:lineRule="auto"/>
        <w:ind w:left="1020" w:right="690"/>
        <w:jc w:val="both"/>
      </w:pPr>
      <w:r>
        <w:t>The Contractor shall send invoice accompanied with the corresponding Prime Written Statement</w:t>
      </w:r>
      <w:r>
        <w:rPr>
          <w:spacing w:val="-12"/>
        </w:rPr>
        <w:t xml:space="preserve"> </w:t>
      </w:r>
      <w:r>
        <w:t>and</w:t>
      </w:r>
      <w:r>
        <w:rPr>
          <w:spacing w:val="-12"/>
        </w:rPr>
        <w:t xml:space="preserve"> </w:t>
      </w:r>
      <w:r>
        <w:t>PMAC</w:t>
      </w:r>
      <w:r>
        <w:rPr>
          <w:spacing w:val="-12"/>
        </w:rPr>
        <w:t xml:space="preserve"> </w:t>
      </w:r>
      <w:r>
        <w:t>with</w:t>
      </w:r>
      <w:r>
        <w:rPr>
          <w:spacing w:val="-12"/>
        </w:rPr>
        <w:t xml:space="preserve"> </w:t>
      </w:r>
      <w:r>
        <w:t>appropriate</w:t>
      </w:r>
      <w:r>
        <w:rPr>
          <w:spacing w:val="-12"/>
        </w:rPr>
        <w:t xml:space="preserve"> </w:t>
      </w:r>
      <w:r>
        <w:t>supporting</w:t>
      </w:r>
      <w:r>
        <w:rPr>
          <w:spacing w:val="-13"/>
        </w:rPr>
        <w:t xml:space="preserve"> </w:t>
      </w:r>
      <w:r>
        <w:t>documentation</w:t>
      </w:r>
      <w:r>
        <w:rPr>
          <w:spacing w:val="-13"/>
        </w:rPr>
        <w:t xml:space="preserve"> </w:t>
      </w:r>
      <w:r>
        <w:t>as</w:t>
      </w:r>
      <w:r>
        <w:rPr>
          <w:spacing w:val="-12"/>
        </w:rPr>
        <w:t xml:space="preserve"> </w:t>
      </w:r>
      <w:r>
        <w:t>defined</w:t>
      </w:r>
      <w:r>
        <w:rPr>
          <w:spacing w:val="-13"/>
        </w:rPr>
        <w:t xml:space="preserve"> </w:t>
      </w:r>
      <w:r>
        <w:t>in</w:t>
      </w:r>
      <w:r>
        <w:rPr>
          <w:spacing w:val="-11"/>
        </w:rPr>
        <w:t xml:space="preserve"> </w:t>
      </w:r>
      <w:r>
        <w:t>3.4.2</w:t>
      </w:r>
      <w:r>
        <w:rPr>
          <w:spacing w:val="-13"/>
        </w:rPr>
        <w:t xml:space="preserve"> </w:t>
      </w:r>
      <w:r>
        <w:t>above to:</w:t>
      </w:r>
    </w:p>
    <w:p w:rsidR="004F2B55" w:rsidRDefault="00EF3E23">
      <w:pPr>
        <w:spacing w:before="160"/>
        <w:ind w:left="1602"/>
        <w:rPr>
          <w:b/>
          <w:i/>
        </w:rPr>
      </w:pPr>
      <w:r>
        <w:rPr>
          <w:i/>
        </w:rPr>
        <w:t xml:space="preserve">TYVAK Administration Department: </w:t>
      </w:r>
    </w:p>
    <w:p w:rsidR="004F2B55" w:rsidRDefault="00EF3E23">
      <w:pPr>
        <w:pStyle w:val="Zkladntext"/>
        <w:spacing w:before="197"/>
        <w:ind w:left="1063"/>
      </w:pPr>
      <w:r>
        <w:t>Each invoice shall contain the following information:</w:t>
      </w:r>
    </w:p>
    <w:p w:rsidR="004F2B55" w:rsidRDefault="00EF3E23">
      <w:pPr>
        <w:pStyle w:val="Odstavecseseznamem"/>
        <w:numPr>
          <w:ilvl w:val="0"/>
          <w:numId w:val="25"/>
        </w:numPr>
        <w:tabs>
          <w:tab w:val="left" w:pos="1488"/>
          <w:tab w:val="left" w:pos="1489"/>
        </w:tabs>
        <w:spacing w:before="197"/>
        <w:rPr>
          <w:b/>
          <w:i/>
        </w:rPr>
      </w:pPr>
      <w:r>
        <w:t xml:space="preserve">Prime Contractor VAT registration number: </w:t>
      </w:r>
      <w:r>
        <w:rPr>
          <w:b/>
          <w:i/>
        </w:rPr>
        <w:t>[IT</w:t>
      </w:r>
      <w:r>
        <w:rPr>
          <w:b/>
          <w:i/>
          <w:spacing w:val="-8"/>
        </w:rPr>
        <w:t xml:space="preserve"> </w:t>
      </w:r>
      <w:r>
        <w:rPr>
          <w:b/>
          <w:i/>
        </w:rPr>
        <w:t>11291460019];</w:t>
      </w:r>
    </w:p>
    <w:p w:rsidR="004F2B55" w:rsidRDefault="00EF3E23">
      <w:pPr>
        <w:pStyle w:val="Odstavecseseznamem"/>
        <w:numPr>
          <w:ilvl w:val="0"/>
          <w:numId w:val="25"/>
        </w:numPr>
        <w:tabs>
          <w:tab w:val="left" w:pos="1488"/>
          <w:tab w:val="left" w:pos="1489"/>
        </w:tabs>
        <w:spacing w:before="121"/>
        <w:rPr>
          <w:b/>
          <w:i/>
        </w:rPr>
      </w:pPr>
      <w:r>
        <w:t>Contractor's VAT registration number:</w:t>
      </w:r>
      <w:r>
        <w:rPr>
          <w:spacing w:val="-6"/>
        </w:rPr>
        <w:t xml:space="preserve"> </w:t>
      </w:r>
      <w:r>
        <w:rPr>
          <w:b/>
          <w:i/>
        </w:rPr>
        <w:t>CZ67985831</w:t>
      </w:r>
    </w:p>
    <w:p w:rsidR="004F2B55" w:rsidRDefault="00EF3E23">
      <w:pPr>
        <w:pStyle w:val="Odstavecseseznamem"/>
        <w:numPr>
          <w:ilvl w:val="0"/>
          <w:numId w:val="25"/>
        </w:numPr>
        <w:tabs>
          <w:tab w:val="left" w:pos="1488"/>
          <w:tab w:val="left" w:pos="1489"/>
        </w:tabs>
        <w:spacing w:before="121"/>
      </w:pPr>
      <w:r>
        <w:t>name of the</w:t>
      </w:r>
      <w:r>
        <w:rPr>
          <w:spacing w:val="-4"/>
        </w:rPr>
        <w:t xml:space="preserve"> </w:t>
      </w:r>
      <w:r>
        <w:t>Project;</w:t>
      </w:r>
    </w:p>
    <w:p w:rsidR="004F2B55" w:rsidRDefault="00EF3E23">
      <w:pPr>
        <w:pStyle w:val="Odstavecseseznamem"/>
        <w:numPr>
          <w:ilvl w:val="0"/>
          <w:numId w:val="25"/>
        </w:numPr>
        <w:tabs>
          <w:tab w:val="left" w:pos="1488"/>
          <w:tab w:val="left" w:pos="1489"/>
        </w:tabs>
        <w:spacing w:before="121"/>
      </w:pPr>
      <w:r>
        <w:t>identification number of the</w:t>
      </w:r>
      <w:r>
        <w:rPr>
          <w:spacing w:val="-5"/>
        </w:rPr>
        <w:t xml:space="preserve"> </w:t>
      </w:r>
      <w:r>
        <w:t>Contract;</w:t>
      </w:r>
    </w:p>
    <w:p w:rsidR="004F2B55" w:rsidRDefault="00EF3E23">
      <w:pPr>
        <w:pStyle w:val="Odstavecseseznamem"/>
        <w:numPr>
          <w:ilvl w:val="0"/>
          <w:numId w:val="25"/>
        </w:numPr>
        <w:tabs>
          <w:tab w:val="left" w:pos="1488"/>
          <w:tab w:val="left" w:pos="1489"/>
        </w:tabs>
        <w:spacing w:before="121"/>
        <w:ind w:right="616"/>
      </w:pPr>
      <w:r>
        <w:t>identification of the required payment (milestone definition, number, date and amount);</w:t>
      </w:r>
    </w:p>
    <w:p w:rsidR="004F2B55" w:rsidRDefault="00EF3E23">
      <w:pPr>
        <w:pStyle w:val="Odstavecseseznamem"/>
        <w:numPr>
          <w:ilvl w:val="0"/>
          <w:numId w:val="25"/>
        </w:numPr>
        <w:tabs>
          <w:tab w:val="left" w:pos="1488"/>
          <w:tab w:val="left" w:pos="1489"/>
        </w:tabs>
        <w:spacing w:before="115"/>
        <w:ind w:right="620"/>
      </w:pPr>
      <w:r>
        <w:t>name and address of the Bank to be credited together with the relevant Bank account number;</w:t>
      </w:r>
    </w:p>
    <w:p w:rsidR="004F2B55" w:rsidRDefault="00EF3E23">
      <w:pPr>
        <w:pStyle w:val="Odstavecseseznamem"/>
        <w:numPr>
          <w:ilvl w:val="0"/>
          <w:numId w:val="25"/>
        </w:numPr>
        <w:tabs>
          <w:tab w:val="left" w:pos="1488"/>
          <w:tab w:val="left" w:pos="1489"/>
        </w:tabs>
        <w:spacing w:before="121"/>
      </w:pPr>
      <w:r>
        <w:t>place of performance of invoiced</w:t>
      </w:r>
      <w:r>
        <w:rPr>
          <w:spacing w:val="-6"/>
        </w:rPr>
        <w:t xml:space="preserve"> </w:t>
      </w:r>
      <w:r>
        <w:t>Work;</w:t>
      </w:r>
    </w:p>
    <w:p w:rsidR="004F2B55" w:rsidRDefault="00EF3E23">
      <w:pPr>
        <w:pStyle w:val="Odstavecseseznamem"/>
        <w:numPr>
          <w:ilvl w:val="0"/>
          <w:numId w:val="25"/>
        </w:numPr>
        <w:tabs>
          <w:tab w:val="left" w:pos="1488"/>
          <w:tab w:val="left" w:pos="1489"/>
        </w:tabs>
        <w:spacing w:before="120"/>
      </w:pPr>
      <w:r>
        <w:t>place of delivery of invoiced</w:t>
      </w:r>
      <w:r>
        <w:rPr>
          <w:spacing w:val="-6"/>
        </w:rPr>
        <w:t xml:space="preserve"> </w:t>
      </w:r>
      <w:r>
        <w:t>Work.</w:t>
      </w:r>
    </w:p>
    <w:p w:rsidR="004F2B55" w:rsidRDefault="00EF3E23">
      <w:pPr>
        <w:pStyle w:val="Odstavecseseznamem"/>
        <w:numPr>
          <w:ilvl w:val="0"/>
          <w:numId w:val="25"/>
        </w:numPr>
        <w:tabs>
          <w:tab w:val="left" w:pos="1488"/>
          <w:tab w:val="left" w:pos="1489"/>
        </w:tabs>
        <w:spacing w:before="121"/>
      </w:pPr>
      <w:r>
        <w:t>Identification of the number of VAT Exemption Certificate (if</w:t>
      </w:r>
      <w:r>
        <w:rPr>
          <w:spacing w:val="-14"/>
        </w:rPr>
        <w:t xml:space="preserve"> </w:t>
      </w:r>
      <w:r>
        <w:t>any)</w:t>
      </w:r>
    </w:p>
    <w:p w:rsidR="004F2B55" w:rsidRDefault="004F2B55">
      <w:pPr>
        <w:sectPr w:rsidR="004F2B55">
          <w:pgSz w:w="11900" w:h="16840"/>
          <w:pgMar w:top="1600" w:right="480" w:bottom="280" w:left="920" w:header="708" w:footer="708" w:gutter="0"/>
          <w:cols w:space="708"/>
        </w:sectPr>
      </w:pPr>
    </w:p>
    <w:p w:rsidR="004F2B55" w:rsidRDefault="004F2B55">
      <w:pPr>
        <w:pStyle w:val="Zkladntext"/>
        <w:spacing w:before="4"/>
        <w:rPr>
          <w:sz w:val="14"/>
        </w:rPr>
      </w:pPr>
    </w:p>
    <w:p w:rsidR="004F2B55" w:rsidRDefault="00EF3E23">
      <w:pPr>
        <w:pStyle w:val="Nadpis2"/>
        <w:rPr>
          <w:u w:val="none"/>
        </w:rPr>
      </w:pPr>
      <w:bookmarkStart w:id="18" w:name="_TOC_250022"/>
      <w:bookmarkEnd w:id="18"/>
      <w:r>
        <w:t>ARTICLE 4 - MANAGEMENT AND CONTROL OF INVENTORY ITEMS/FIXED ASSETS</w:t>
      </w:r>
    </w:p>
    <w:p w:rsidR="004F2B55" w:rsidRDefault="00EF3E23">
      <w:pPr>
        <w:pStyle w:val="Odstavecseseznamem"/>
        <w:numPr>
          <w:ilvl w:val="1"/>
          <w:numId w:val="24"/>
        </w:numPr>
        <w:tabs>
          <w:tab w:val="left" w:pos="1652"/>
          <w:tab w:val="left" w:pos="1653"/>
        </w:tabs>
        <w:spacing w:before="234" w:line="276" w:lineRule="auto"/>
        <w:ind w:right="617" w:firstLine="0"/>
        <w:jc w:val="both"/>
      </w:pPr>
      <w:r>
        <w:t>The following provisions apply to any items other than those items which fall within the scope of Article 2 of the</w:t>
      </w:r>
      <w:r>
        <w:rPr>
          <w:spacing w:val="-8"/>
        </w:rPr>
        <w:t xml:space="preserve"> </w:t>
      </w:r>
      <w:r>
        <w:t>Contract.</w:t>
      </w:r>
    </w:p>
    <w:p w:rsidR="004F2B55" w:rsidRDefault="00EF3E23">
      <w:pPr>
        <w:pStyle w:val="Odstavecseseznamem"/>
        <w:numPr>
          <w:ilvl w:val="1"/>
          <w:numId w:val="24"/>
        </w:numPr>
        <w:tabs>
          <w:tab w:val="left" w:pos="1652"/>
          <w:tab w:val="left" w:pos="1653"/>
        </w:tabs>
        <w:spacing w:before="1" w:line="276" w:lineRule="auto"/>
        <w:ind w:right="617" w:firstLine="0"/>
        <w:jc w:val="both"/>
      </w:pPr>
      <w:r>
        <w:t>The Contractor shall specify, record, manage and control any and all Customer items and ESA Fixed Assets under Construction that are subject of this Contract. Such items</w:t>
      </w:r>
      <w:r>
        <w:rPr>
          <w:spacing w:val="-35"/>
        </w:rPr>
        <w:t xml:space="preserve"> </w:t>
      </w:r>
      <w:r>
        <w:t>are:</w:t>
      </w:r>
    </w:p>
    <w:p w:rsidR="004F2B55" w:rsidRDefault="00EF3E23">
      <w:pPr>
        <w:pStyle w:val="Odstavecseseznamem"/>
        <w:numPr>
          <w:ilvl w:val="0"/>
          <w:numId w:val="23"/>
        </w:numPr>
        <w:tabs>
          <w:tab w:val="left" w:pos="1347"/>
        </w:tabs>
        <w:spacing w:before="121" w:line="276" w:lineRule="auto"/>
        <w:ind w:right="618" w:hanging="548"/>
        <w:jc w:val="both"/>
      </w:pPr>
      <w:r>
        <w:t>items produced or purchased under the Contract, including electronic components, special jigs, tools, test equipment, and which are paid for under the Contract with an individual or batch value (value of group of items in the national currency equivalent to, or above 5,000</w:t>
      </w:r>
      <w:r>
        <w:rPr>
          <w:spacing w:val="-4"/>
        </w:rPr>
        <w:t xml:space="preserve"> </w:t>
      </w:r>
      <w:r>
        <w:t>Euro;</w:t>
      </w:r>
    </w:p>
    <w:p w:rsidR="004F2B55" w:rsidRDefault="00EF3E23">
      <w:pPr>
        <w:pStyle w:val="Odstavecseseznamem"/>
        <w:numPr>
          <w:ilvl w:val="0"/>
          <w:numId w:val="23"/>
        </w:numPr>
        <w:tabs>
          <w:tab w:val="left" w:pos="1347"/>
        </w:tabs>
        <w:spacing w:line="276" w:lineRule="auto"/>
        <w:ind w:right="617" w:hanging="613"/>
        <w:jc w:val="both"/>
      </w:pPr>
      <w:r>
        <w:t>if</w:t>
      </w:r>
      <w:r>
        <w:rPr>
          <w:spacing w:val="-16"/>
        </w:rPr>
        <w:t xml:space="preserve"> </w:t>
      </w:r>
      <w:r>
        <w:t>any,</w:t>
      </w:r>
      <w:r>
        <w:rPr>
          <w:spacing w:val="-16"/>
        </w:rPr>
        <w:t xml:space="preserve"> </w:t>
      </w:r>
      <w:r>
        <w:t>items</w:t>
      </w:r>
      <w:r>
        <w:rPr>
          <w:spacing w:val="-16"/>
        </w:rPr>
        <w:t xml:space="preserve"> </w:t>
      </w:r>
      <w:r>
        <w:t>identified</w:t>
      </w:r>
      <w:r>
        <w:rPr>
          <w:spacing w:val="-15"/>
        </w:rPr>
        <w:t xml:space="preserve"> </w:t>
      </w:r>
      <w:r>
        <w:t>as</w:t>
      </w:r>
      <w:r>
        <w:rPr>
          <w:spacing w:val="-16"/>
        </w:rPr>
        <w:t xml:space="preserve"> </w:t>
      </w:r>
      <w:r>
        <w:t>becoming</w:t>
      </w:r>
      <w:r>
        <w:rPr>
          <w:spacing w:val="-16"/>
        </w:rPr>
        <w:t xml:space="preserve"> </w:t>
      </w:r>
      <w:r>
        <w:t>ESA</w:t>
      </w:r>
      <w:r>
        <w:rPr>
          <w:spacing w:val="-15"/>
        </w:rPr>
        <w:t xml:space="preserve"> </w:t>
      </w:r>
      <w:r>
        <w:t>Fixed</w:t>
      </w:r>
      <w:r>
        <w:rPr>
          <w:spacing w:val="-16"/>
        </w:rPr>
        <w:t xml:space="preserve"> </w:t>
      </w:r>
      <w:r>
        <w:t>Assets</w:t>
      </w:r>
      <w:r>
        <w:rPr>
          <w:spacing w:val="-16"/>
        </w:rPr>
        <w:t xml:space="preserve"> </w:t>
      </w:r>
      <w:r>
        <w:t>in</w:t>
      </w:r>
      <w:r>
        <w:rPr>
          <w:spacing w:val="-15"/>
        </w:rPr>
        <w:t xml:space="preserve"> </w:t>
      </w:r>
      <w:r>
        <w:t>Article</w:t>
      </w:r>
      <w:r>
        <w:rPr>
          <w:spacing w:val="-16"/>
        </w:rPr>
        <w:t xml:space="preserve"> </w:t>
      </w:r>
      <w:r>
        <w:t>3</w:t>
      </w:r>
      <w:r>
        <w:rPr>
          <w:spacing w:val="-16"/>
        </w:rPr>
        <w:t xml:space="preserve"> </w:t>
      </w:r>
      <w:r>
        <w:t>above</w:t>
      </w:r>
      <w:r>
        <w:rPr>
          <w:spacing w:val="-16"/>
        </w:rPr>
        <w:t xml:space="preserve"> </w:t>
      </w:r>
      <w:r>
        <w:t>or</w:t>
      </w:r>
      <w:r>
        <w:rPr>
          <w:spacing w:val="-15"/>
        </w:rPr>
        <w:t xml:space="preserve"> </w:t>
      </w:r>
      <w:r>
        <w:t>in</w:t>
      </w:r>
      <w:r>
        <w:rPr>
          <w:spacing w:val="-16"/>
        </w:rPr>
        <w:t xml:space="preserve"> </w:t>
      </w:r>
      <w:r>
        <w:t>a</w:t>
      </w:r>
      <w:r>
        <w:rPr>
          <w:spacing w:val="-16"/>
        </w:rPr>
        <w:t xml:space="preserve"> </w:t>
      </w:r>
      <w:r>
        <w:t>subsequent CCN;</w:t>
      </w:r>
    </w:p>
    <w:p w:rsidR="004F2B55" w:rsidRDefault="00EF3E23">
      <w:pPr>
        <w:pStyle w:val="Odstavecseseznamem"/>
        <w:numPr>
          <w:ilvl w:val="0"/>
          <w:numId w:val="23"/>
        </w:numPr>
        <w:tabs>
          <w:tab w:val="left" w:pos="1346"/>
          <w:tab w:val="left" w:pos="1347"/>
        </w:tabs>
        <w:spacing w:line="276" w:lineRule="auto"/>
        <w:ind w:right="616" w:hanging="677"/>
        <w:jc w:val="left"/>
      </w:pPr>
      <w:r>
        <w:t>if any, Customer Furnished Items (see Article 5 Clause 11 of the contract) and/or Items made available by the Agency (see Article 5 Clause 12 of the</w:t>
      </w:r>
      <w:r>
        <w:rPr>
          <w:spacing w:val="-19"/>
        </w:rPr>
        <w:t xml:space="preserve"> </w:t>
      </w:r>
      <w:r>
        <w:t>contract).</w:t>
      </w:r>
    </w:p>
    <w:p w:rsidR="004F2B55" w:rsidRDefault="00EF3E23">
      <w:pPr>
        <w:pStyle w:val="Odstavecseseznamem"/>
        <w:numPr>
          <w:ilvl w:val="1"/>
          <w:numId w:val="24"/>
        </w:numPr>
        <w:tabs>
          <w:tab w:val="left" w:pos="1652"/>
          <w:tab w:val="left" w:pos="1653"/>
        </w:tabs>
        <w:spacing w:line="276" w:lineRule="auto"/>
        <w:ind w:right="619" w:firstLine="0"/>
        <w:jc w:val="both"/>
      </w:pPr>
      <w:r>
        <w:t>The</w:t>
      </w:r>
      <w:r>
        <w:rPr>
          <w:spacing w:val="-17"/>
        </w:rPr>
        <w:t xml:space="preserve"> </w:t>
      </w:r>
      <w:r>
        <w:t>Contractor</w:t>
      </w:r>
      <w:r>
        <w:rPr>
          <w:spacing w:val="-17"/>
        </w:rPr>
        <w:t xml:space="preserve"> </w:t>
      </w:r>
      <w:r>
        <w:t>shall</w:t>
      </w:r>
      <w:r>
        <w:rPr>
          <w:spacing w:val="-15"/>
        </w:rPr>
        <w:t xml:space="preserve"> </w:t>
      </w:r>
      <w:r>
        <w:t>operate</w:t>
      </w:r>
      <w:r>
        <w:rPr>
          <w:spacing w:val="-17"/>
        </w:rPr>
        <w:t xml:space="preserve"> </w:t>
      </w:r>
      <w:r>
        <w:t>an</w:t>
      </w:r>
      <w:r>
        <w:rPr>
          <w:spacing w:val="-16"/>
        </w:rPr>
        <w:t xml:space="preserve"> </w:t>
      </w:r>
      <w:r>
        <w:t>inventory</w:t>
      </w:r>
      <w:r>
        <w:rPr>
          <w:spacing w:val="-17"/>
        </w:rPr>
        <w:t xml:space="preserve"> </w:t>
      </w:r>
      <w:r>
        <w:t>control</w:t>
      </w:r>
      <w:r>
        <w:rPr>
          <w:spacing w:val="-15"/>
        </w:rPr>
        <w:t xml:space="preserve"> </w:t>
      </w:r>
      <w:r>
        <w:t>system</w:t>
      </w:r>
      <w:r>
        <w:rPr>
          <w:spacing w:val="-17"/>
        </w:rPr>
        <w:t xml:space="preserve"> </w:t>
      </w:r>
      <w:r>
        <w:t>of</w:t>
      </w:r>
      <w:r>
        <w:rPr>
          <w:spacing w:val="-16"/>
        </w:rPr>
        <w:t xml:space="preserve"> </w:t>
      </w:r>
      <w:r>
        <w:t>all</w:t>
      </w:r>
      <w:r>
        <w:rPr>
          <w:spacing w:val="-17"/>
        </w:rPr>
        <w:t xml:space="preserve"> </w:t>
      </w:r>
      <w:r>
        <w:t>above</w:t>
      </w:r>
      <w:r>
        <w:rPr>
          <w:spacing w:val="-17"/>
        </w:rPr>
        <w:t xml:space="preserve"> </w:t>
      </w:r>
      <w:r>
        <w:t>mentioned</w:t>
      </w:r>
      <w:r>
        <w:rPr>
          <w:spacing w:val="-16"/>
        </w:rPr>
        <w:t xml:space="preserve"> </w:t>
      </w:r>
      <w:r>
        <w:t>items and shall mark them as falling under this Article of the</w:t>
      </w:r>
      <w:r>
        <w:rPr>
          <w:spacing w:val="-15"/>
        </w:rPr>
        <w:t xml:space="preserve"> </w:t>
      </w:r>
      <w:r>
        <w:t>Contract.</w:t>
      </w:r>
    </w:p>
    <w:p w:rsidR="004F2B55" w:rsidRDefault="00EF3E23">
      <w:pPr>
        <w:pStyle w:val="Odstavecseseznamem"/>
        <w:numPr>
          <w:ilvl w:val="1"/>
          <w:numId w:val="24"/>
        </w:numPr>
        <w:tabs>
          <w:tab w:val="left" w:pos="1652"/>
          <w:tab w:val="left" w:pos="1653"/>
        </w:tabs>
        <w:spacing w:before="121" w:line="273" w:lineRule="auto"/>
        <w:ind w:right="615" w:firstLine="0"/>
        <w:jc w:val="both"/>
      </w:pPr>
      <w:r>
        <w:t>The Contractor shall, as part of the Inventory Control System, maintain an Inventory/Fixed Asset Record (in an electronic tool of his choice) which shall, as a minimum, contain the information as shown in Appendix 3 to this</w:t>
      </w:r>
      <w:r>
        <w:rPr>
          <w:spacing w:val="-14"/>
        </w:rPr>
        <w:t xml:space="preserve"> </w:t>
      </w:r>
      <w:r>
        <w:t>Contract.</w:t>
      </w:r>
    </w:p>
    <w:p w:rsidR="004F2B55" w:rsidRDefault="00EF3E23">
      <w:pPr>
        <w:pStyle w:val="Odstavecseseznamem"/>
        <w:numPr>
          <w:ilvl w:val="1"/>
          <w:numId w:val="24"/>
        </w:numPr>
        <w:tabs>
          <w:tab w:val="left" w:pos="1652"/>
          <w:tab w:val="left" w:pos="1653"/>
        </w:tabs>
        <w:spacing w:before="124" w:line="276" w:lineRule="auto"/>
        <w:ind w:right="614" w:firstLine="0"/>
        <w:jc w:val="both"/>
      </w:pPr>
      <w:r>
        <w:t>The</w:t>
      </w:r>
      <w:r>
        <w:rPr>
          <w:spacing w:val="-9"/>
        </w:rPr>
        <w:t xml:space="preserve"> </w:t>
      </w:r>
      <w:r>
        <w:t>Inventory/Fixed</w:t>
      </w:r>
      <w:r>
        <w:rPr>
          <w:spacing w:val="-8"/>
        </w:rPr>
        <w:t xml:space="preserve"> </w:t>
      </w:r>
      <w:r>
        <w:t>Asset</w:t>
      </w:r>
      <w:r>
        <w:rPr>
          <w:spacing w:val="-8"/>
        </w:rPr>
        <w:t xml:space="preserve"> </w:t>
      </w:r>
      <w:r>
        <w:t>Record</w:t>
      </w:r>
      <w:r>
        <w:rPr>
          <w:spacing w:val="-8"/>
        </w:rPr>
        <w:t xml:space="preserve"> </w:t>
      </w:r>
      <w:r>
        <w:t>shall</w:t>
      </w:r>
      <w:r>
        <w:rPr>
          <w:spacing w:val="-7"/>
        </w:rPr>
        <w:t xml:space="preserve"> </w:t>
      </w:r>
      <w:r>
        <w:t>be</w:t>
      </w:r>
      <w:r>
        <w:rPr>
          <w:spacing w:val="-8"/>
        </w:rPr>
        <w:t xml:space="preserve"> </w:t>
      </w:r>
      <w:r>
        <w:t>kept</w:t>
      </w:r>
      <w:r>
        <w:rPr>
          <w:spacing w:val="-9"/>
        </w:rPr>
        <w:t xml:space="preserve"> </w:t>
      </w:r>
      <w:r>
        <w:t>updated</w:t>
      </w:r>
      <w:r>
        <w:rPr>
          <w:spacing w:val="-8"/>
        </w:rPr>
        <w:t xml:space="preserve"> </w:t>
      </w:r>
      <w:r>
        <w:t>by</w:t>
      </w:r>
      <w:r>
        <w:rPr>
          <w:spacing w:val="-8"/>
        </w:rPr>
        <w:t xml:space="preserve"> </w:t>
      </w:r>
      <w:r>
        <w:t>the</w:t>
      </w:r>
      <w:r>
        <w:rPr>
          <w:spacing w:val="-8"/>
        </w:rPr>
        <w:t xml:space="preserve"> </w:t>
      </w:r>
      <w:r>
        <w:t>Contractor.</w:t>
      </w:r>
      <w:r>
        <w:rPr>
          <w:spacing w:val="-8"/>
        </w:rPr>
        <w:t xml:space="preserve"> </w:t>
      </w:r>
      <w:r>
        <w:t>It</w:t>
      </w:r>
      <w:r>
        <w:rPr>
          <w:spacing w:val="-8"/>
        </w:rPr>
        <w:t xml:space="preserve"> </w:t>
      </w:r>
      <w:r>
        <w:t>shall</w:t>
      </w:r>
      <w:r>
        <w:rPr>
          <w:spacing w:val="-8"/>
        </w:rPr>
        <w:t xml:space="preserve"> </w:t>
      </w:r>
      <w:r>
        <w:t>be made available to the Agency upon request but as a minimum yearly during the execution of the Contract (and at completion of each Project Phase as per ECSS-M-ST-10 if applicable). A final record shall be submitted with the final contractual deliverables as foreseen in Appendix 3 to this</w:t>
      </w:r>
      <w:r>
        <w:rPr>
          <w:spacing w:val="-4"/>
        </w:rPr>
        <w:t xml:space="preserve"> </w:t>
      </w:r>
      <w:r>
        <w:t>Contract.</w:t>
      </w:r>
    </w:p>
    <w:p w:rsidR="004F2B55" w:rsidRDefault="00EF3E23">
      <w:pPr>
        <w:pStyle w:val="Odstavecseseznamem"/>
        <w:numPr>
          <w:ilvl w:val="1"/>
          <w:numId w:val="24"/>
        </w:numPr>
        <w:tabs>
          <w:tab w:val="left" w:pos="1652"/>
          <w:tab w:val="left" w:pos="1653"/>
        </w:tabs>
        <w:spacing w:before="161" w:line="276" w:lineRule="auto"/>
        <w:ind w:right="616" w:firstLine="0"/>
        <w:jc w:val="both"/>
      </w:pPr>
      <w:r>
        <w:t>If</w:t>
      </w:r>
      <w:r>
        <w:rPr>
          <w:spacing w:val="-8"/>
        </w:rPr>
        <w:t xml:space="preserve"> </w:t>
      </w:r>
      <w:r>
        <w:t>the</w:t>
      </w:r>
      <w:r>
        <w:rPr>
          <w:spacing w:val="-7"/>
        </w:rPr>
        <w:t xml:space="preserve"> </w:t>
      </w:r>
      <w:r>
        <w:t>Inventory/Fixed</w:t>
      </w:r>
      <w:r>
        <w:rPr>
          <w:spacing w:val="-7"/>
        </w:rPr>
        <w:t xml:space="preserve"> </w:t>
      </w:r>
      <w:r>
        <w:t>Asset</w:t>
      </w:r>
      <w:r>
        <w:rPr>
          <w:spacing w:val="-8"/>
        </w:rPr>
        <w:t xml:space="preserve"> </w:t>
      </w:r>
      <w:r>
        <w:t>Record</w:t>
      </w:r>
      <w:r>
        <w:rPr>
          <w:spacing w:val="-8"/>
        </w:rPr>
        <w:t xml:space="preserve"> </w:t>
      </w:r>
      <w:r>
        <w:t>also</w:t>
      </w:r>
      <w:r>
        <w:rPr>
          <w:spacing w:val="-7"/>
        </w:rPr>
        <w:t xml:space="preserve"> </w:t>
      </w:r>
      <w:r>
        <w:t>includes</w:t>
      </w:r>
      <w:r>
        <w:rPr>
          <w:spacing w:val="-7"/>
        </w:rPr>
        <w:t xml:space="preserve"> </w:t>
      </w:r>
      <w:r>
        <w:t>any</w:t>
      </w:r>
      <w:r>
        <w:rPr>
          <w:spacing w:val="-7"/>
        </w:rPr>
        <w:t xml:space="preserve"> </w:t>
      </w:r>
      <w:r>
        <w:t>of</w:t>
      </w:r>
      <w:r>
        <w:rPr>
          <w:spacing w:val="-8"/>
        </w:rPr>
        <w:t xml:space="preserve"> </w:t>
      </w:r>
      <w:r>
        <w:t>those</w:t>
      </w:r>
      <w:r>
        <w:rPr>
          <w:spacing w:val="-7"/>
        </w:rPr>
        <w:t xml:space="preserve"> </w:t>
      </w:r>
      <w:r>
        <w:t>items</w:t>
      </w:r>
      <w:r>
        <w:rPr>
          <w:spacing w:val="-7"/>
        </w:rPr>
        <w:t xml:space="preserve"> </w:t>
      </w:r>
      <w:r>
        <w:t>which</w:t>
      </w:r>
      <w:r>
        <w:rPr>
          <w:spacing w:val="-7"/>
        </w:rPr>
        <w:t xml:space="preserve"> </w:t>
      </w:r>
      <w:r>
        <w:t>fall</w:t>
      </w:r>
      <w:r>
        <w:rPr>
          <w:spacing w:val="-8"/>
        </w:rPr>
        <w:t xml:space="preserve"> </w:t>
      </w:r>
      <w:r>
        <w:t>within the scope of Article 2 of the Contract, these items are to be clearly set</w:t>
      </w:r>
      <w:r>
        <w:rPr>
          <w:spacing w:val="-23"/>
        </w:rPr>
        <w:t xml:space="preserve"> </w:t>
      </w:r>
      <w:r>
        <w:t>apart.</w:t>
      </w:r>
    </w:p>
    <w:p w:rsidR="004F2B55" w:rsidRDefault="00EF3E23">
      <w:pPr>
        <w:pStyle w:val="Odstavecseseznamem"/>
        <w:numPr>
          <w:ilvl w:val="1"/>
          <w:numId w:val="24"/>
        </w:numPr>
        <w:tabs>
          <w:tab w:val="left" w:pos="1652"/>
          <w:tab w:val="left" w:pos="1653"/>
        </w:tabs>
        <w:spacing w:before="160" w:line="276" w:lineRule="auto"/>
        <w:ind w:right="617" w:firstLine="0"/>
        <w:jc w:val="both"/>
      </w:pPr>
      <w:r>
        <w:t>Items, for which no place of delivery has been identified in Article 2 of this Contract, are subject to the following</w:t>
      </w:r>
      <w:r>
        <w:rPr>
          <w:spacing w:val="-6"/>
        </w:rPr>
        <w:t xml:space="preserve"> </w:t>
      </w:r>
      <w:r>
        <w:t>provisions.</w:t>
      </w:r>
    </w:p>
    <w:p w:rsidR="004F2B55" w:rsidRDefault="00EF3E23">
      <w:pPr>
        <w:pStyle w:val="Zkladntext"/>
        <w:spacing w:before="121" w:line="276" w:lineRule="auto"/>
        <w:ind w:left="779" w:right="615"/>
        <w:jc w:val="both"/>
      </w:pPr>
      <w:r>
        <w:t>Upon completion of the work specified in the Contract, the Agency shall take decisions regarding the final destination and final ownership of each item listed in the Record. The Agency shall be free to choose amongst the following options with respect to final destination and final owner of each such item:</w:t>
      </w:r>
    </w:p>
    <w:p w:rsidR="004F2B55" w:rsidRDefault="00EF3E23">
      <w:pPr>
        <w:pStyle w:val="Odstavecseseznamem"/>
        <w:numPr>
          <w:ilvl w:val="0"/>
          <w:numId w:val="22"/>
        </w:numPr>
        <w:tabs>
          <w:tab w:val="left" w:pos="1347"/>
        </w:tabs>
        <w:spacing w:before="117" w:line="276" w:lineRule="auto"/>
        <w:ind w:right="618"/>
        <w:jc w:val="both"/>
      </w:pPr>
      <w:r>
        <w:t>the right to claim delivery to the Agency and transfer of ownership (the latter if applicable) - with issue of appropriate instructions concerning packing and</w:t>
      </w:r>
      <w:r>
        <w:rPr>
          <w:spacing w:val="-34"/>
        </w:rPr>
        <w:t xml:space="preserve"> </w:t>
      </w:r>
      <w:r>
        <w:t>shipment;</w:t>
      </w:r>
    </w:p>
    <w:p w:rsidR="004F2B55" w:rsidRDefault="00EF3E23">
      <w:pPr>
        <w:pStyle w:val="Odstavecseseznamem"/>
        <w:numPr>
          <w:ilvl w:val="0"/>
          <w:numId w:val="22"/>
        </w:numPr>
        <w:tabs>
          <w:tab w:val="left" w:pos="1347"/>
        </w:tabs>
        <w:spacing w:before="1" w:line="276" w:lineRule="auto"/>
        <w:ind w:right="617"/>
        <w:jc w:val="both"/>
      </w:pPr>
      <w:r>
        <w:t>the right to claim or retain ownership and to negotiate with the Contractor a loan agreement if the Contractor is interested in keeping and using an item, with loan conditions making the Contractor responsible for the custody, the delayed delivery and the risks involved (at the Contractor’s</w:t>
      </w:r>
      <w:r>
        <w:rPr>
          <w:spacing w:val="-8"/>
        </w:rPr>
        <w:t xml:space="preserve"> </w:t>
      </w:r>
      <w:r>
        <w:t>expenses);</w:t>
      </w:r>
    </w:p>
    <w:p w:rsidR="004F2B55" w:rsidRDefault="00EF3E23">
      <w:pPr>
        <w:pStyle w:val="Odstavecseseznamem"/>
        <w:numPr>
          <w:ilvl w:val="0"/>
          <w:numId w:val="22"/>
        </w:numPr>
        <w:tabs>
          <w:tab w:val="left" w:pos="1347"/>
        </w:tabs>
        <w:spacing w:before="2" w:line="276" w:lineRule="auto"/>
        <w:ind w:right="617"/>
        <w:jc w:val="both"/>
      </w:pPr>
      <w:r>
        <w:t>the right to extend the custody of an item to the Contractor and to postpone its delivery to</w:t>
      </w:r>
      <w:r>
        <w:rPr>
          <w:spacing w:val="-5"/>
        </w:rPr>
        <w:t xml:space="preserve"> </w:t>
      </w:r>
      <w:r>
        <w:t>the</w:t>
      </w:r>
      <w:r>
        <w:rPr>
          <w:spacing w:val="-4"/>
        </w:rPr>
        <w:t xml:space="preserve"> </w:t>
      </w:r>
      <w:r>
        <w:t>Agency</w:t>
      </w:r>
      <w:r>
        <w:rPr>
          <w:spacing w:val="-4"/>
        </w:rPr>
        <w:t xml:space="preserve"> </w:t>
      </w:r>
      <w:r>
        <w:t>and</w:t>
      </w:r>
      <w:r>
        <w:rPr>
          <w:spacing w:val="-4"/>
        </w:rPr>
        <w:t xml:space="preserve"> </w:t>
      </w:r>
      <w:r>
        <w:t>the</w:t>
      </w:r>
      <w:r>
        <w:rPr>
          <w:spacing w:val="-4"/>
        </w:rPr>
        <w:t xml:space="preserve"> </w:t>
      </w:r>
      <w:r>
        <w:t>associated</w:t>
      </w:r>
      <w:r>
        <w:rPr>
          <w:spacing w:val="-4"/>
        </w:rPr>
        <w:t xml:space="preserve"> </w:t>
      </w:r>
      <w:r>
        <w:t>transfer</w:t>
      </w:r>
      <w:r>
        <w:rPr>
          <w:spacing w:val="-4"/>
        </w:rPr>
        <w:t xml:space="preserve"> </w:t>
      </w:r>
      <w:r>
        <w:t>of</w:t>
      </w:r>
      <w:r>
        <w:rPr>
          <w:spacing w:val="-4"/>
        </w:rPr>
        <w:t xml:space="preserve"> </w:t>
      </w:r>
      <w:r>
        <w:t>ownership</w:t>
      </w:r>
      <w:r>
        <w:rPr>
          <w:spacing w:val="-4"/>
        </w:rPr>
        <w:t xml:space="preserve"> </w:t>
      </w:r>
      <w:r>
        <w:t>–</w:t>
      </w:r>
      <w:r>
        <w:rPr>
          <w:spacing w:val="-5"/>
        </w:rPr>
        <w:t xml:space="preserve"> </w:t>
      </w:r>
      <w:r>
        <w:t>on</w:t>
      </w:r>
      <w:r>
        <w:rPr>
          <w:spacing w:val="-4"/>
        </w:rPr>
        <w:t xml:space="preserve"> </w:t>
      </w:r>
      <w:r>
        <w:t>conditions</w:t>
      </w:r>
      <w:r>
        <w:rPr>
          <w:spacing w:val="-4"/>
        </w:rPr>
        <w:t xml:space="preserve"> </w:t>
      </w:r>
      <w:r>
        <w:t>to</w:t>
      </w:r>
      <w:r>
        <w:rPr>
          <w:spacing w:val="-4"/>
        </w:rPr>
        <w:t xml:space="preserve"> </w:t>
      </w:r>
      <w:r>
        <w:t>be</w:t>
      </w:r>
      <w:r>
        <w:rPr>
          <w:spacing w:val="-4"/>
        </w:rPr>
        <w:t xml:space="preserve"> </w:t>
      </w:r>
      <w:r>
        <w:t>negotiated;</w:t>
      </w:r>
    </w:p>
    <w:p w:rsidR="004F2B55" w:rsidRDefault="00EF3E23">
      <w:pPr>
        <w:pStyle w:val="Odstavecseseznamem"/>
        <w:numPr>
          <w:ilvl w:val="0"/>
          <w:numId w:val="22"/>
        </w:numPr>
        <w:tabs>
          <w:tab w:val="left" w:pos="1347"/>
        </w:tabs>
        <w:spacing w:before="2" w:line="276" w:lineRule="auto"/>
        <w:ind w:right="617"/>
        <w:jc w:val="both"/>
      </w:pPr>
      <w:r>
        <w:t>the renunciation of any rights to claim delivery and to claim transfer of ownership, leaving definitively the item in the possession and in the ownership of the Contractor, with or without financial compensation for the Agency (e.g. repurchase by the Contractor) and with or without special instruction;</w:t>
      </w:r>
      <w:r>
        <w:rPr>
          <w:spacing w:val="-10"/>
        </w:rPr>
        <w:t xml:space="preserve"> </w:t>
      </w:r>
      <w:r>
        <w:t>and</w:t>
      </w:r>
    </w:p>
    <w:p w:rsidR="004F2B55" w:rsidRDefault="004F2B55">
      <w:pPr>
        <w:spacing w:line="276" w:lineRule="auto"/>
        <w:jc w:val="both"/>
        <w:sectPr w:rsidR="004F2B55">
          <w:pgSz w:w="11900" w:h="16840"/>
          <w:pgMar w:top="1600" w:right="480" w:bottom="280" w:left="920" w:header="708" w:footer="708" w:gutter="0"/>
          <w:cols w:space="708"/>
        </w:sectPr>
      </w:pPr>
    </w:p>
    <w:p w:rsidR="004F2B55" w:rsidRDefault="004F2B55">
      <w:pPr>
        <w:pStyle w:val="Zkladntext"/>
        <w:rPr>
          <w:sz w:val="14"/>
        </w:rPr>
      </w:pPr>
    </w:p>
    <w:p w:rsidR="004F2B55" w:rsidRDefault="00EF3E23">
      <w:pPr>
        <w:pStyle w:val="Odstavecseseznamem"/>
        <w:numPr>
          <w:ilvl w:val="0"/>
          <w:numId w:val="22"/>
        </w:numPr>
        <w:tabs>
          <w:tab w:val="left" w:pos="1346"/>
          <w:tab w:val="left" w:pos="1347"/>
        </w:tabs>
        <w:spacing w:before="101" w:line="276" w:lineRule="auto"/>
        <w:ind w:left="779" w:right="614" w:firstLine="0"/>
      </w:pPr>
      <w:r>
        <w:t>the right to request the Contractor to dispose of an item on conditions to be negotiated. Should the Agency decide to transfer an ESA Fixed Asset to a third party or to dispose of the Fixed Asset, the Contractor shall provide the full inventory information of the Asset to the Agency</w:t>
      </w:r>
      <w:r>
        <w:rPr>
          <w:spacing w:val="-9"/>
        </w:rPr>
        <w:t xml:space="preserve"> </w:t>
      </w:r>
      <w:r>
        <w:t>and</w:t>
      </w:r>
      <w:r>
        <w:rPr>
          <w:spacing w:val="-8"/>
        </w:rPr>
        <w:t xml:space="preserve"> </w:t>
      </w:r>
      <w:r>
        <w:t>complete</w:t>
      </w:r>
      <w:r>
        <w:rPr>
          <w:spacing w:val="-8"/>
        </w:rPr>
        <w:t xml:space="preserve"> </w:t>
      </w:r>
      <w:r>
        <w:t>the</w:t>
      </w:r>
      <w:r>
        <w:rPr>
          <w:spacing w:val="-8"/>
        </w:rPr>
        <w:t xml:space="preserve"> </w:t>
      </w:r>
      <w:r>
        <w:t>transfer</w:t>
      </w:r>
      <w:r>
        <w:rPr>
          <w:spacing w:val="-8"/>
        </w:rPr>
        <w:t xml:space="preserve"> </w:t>
      </w:r>
      <w:r>
        <w:t>or</w:t>
      </w:r>
      <w:r>
        <w:rPr>
          <w:spacing w:val="-8"/>
        </w:rPr>
        <w:t xml:space="preserve"> </w:t>
      </w:r>
      <w:r>
        <w:t>disposal</w:t>
      </w:r>
      <w:r>
        <w:rPr>
          <w:spacing w:val="-8"/>
        </w:rPr>
        <w:t xml:space="preserve"> </w:t>
      </w:r>
      <w:r>
        <w:t>forms</w:t>
      </w:r>
      <w:r>
        <w:rPr>
          <w:spacing w:val="-8"/>
        </w:rPr>
        <w:t xml:space="preserve"> </w:t>
      </w:r>
      <w:r>
        <w:t>to</w:t>
      </w:r>
      <w:r>
        <w:rPr>
          <w:spacing w:val="-8"/>
        </w:rPr>
        <w:t xml:space="preserve"> </w:t>
      </w:r>
      <w:r>
        <w:t>be</w:t>
      </w:r>
      <w:r>
        <w:rPr>
          <w:spacing w:val="-8"/>
        </w:rPr>
        <w:t xml:space="preserve"> </w:t>
      </w:r>
      <w:r>
        <w:t>provided</w:t>
      </w:r>
      <w:r>
        <w:rPr>
          <w:spacing w:val="-8"/>
        </w:rPr>
        <w:t xml:space="preserve"> </w:t>
      </w:r>
      <w:r>
        <w:t>by</w:t>
      </w:r>
      <w:r>
        <w:rPr>
          <w:spacing w:val="-8"/>
        </w:rPr>
        <w:t xml:space="preserve"> </w:t>
      </w:r>
      <w:r>
        <w:t>the</w:t>
      </w:r>
      <w:r>
        <w:rPr>
          <w:spacing w:val="-8"/>
        </w:rPr>
        <w:t xml:space="preserve"> </w:t>
      </w:r>
      <w:r>
        <w:t>Agency</w:t>
      </w:r>
      <w:r>
        <w:rPr>
          <w:spacing w:val="-8"/>
        </w:rPr>
        <w:t xml:space="preserve"> </w:t>
      </w:r>
      <w:r>
        <w:t>upon</w:t>
      </w:r>
      <w:r>
        <w:rPr>
          <w:spacing w:val="-8"/>
        </w:rPr>
        <w:t xml:space="preserve"> </w:t>
      </w:r>
      <w:r>
        <w:t>request by the Contractor. The information to be given by the Contractor in the forms shall be agreed with the Agency. The decisions taken by the Agency shall lead to instructions or negotiations, as the case may be and the results shall be recorded in the relevant sections of the Contract Closure Documentation (CCD) as found in Annex A to Appendix 2 of the Contract. The CCD shall not be finalised and signed before a disposition of all items has been given by the Agency and recorded in the</w:t>
      </w:r>
      <w:r>
        <w:rPr>
          <w:spacing w:val="-5"/>
        </w:rPr>
        <w:t xml:space="preserve"> </w:t>
      </w:r>
      <w:r>
        <w:t>documentation.</w:t>
      </w:r>
    </w:p>
    <w:p w:rsidR="004F2B55" w:rsidRDefault="004F2B55">
      <w:pPr>
        <w:pStyle w:val="Zkladntext"/>
        <w:rPr>
          <w:sz w:val="24"/>
        </w:rPr>
      </w:pPr>
    </w:p>
    <w:p w:rsidR="004F2B55" w:rsidRDefault="004F2B55">
      <w:pPr>
        <w:pStyle w:val="Zkladntext"/>
        <w:rPr>
          <w:sz w:val="24"/>
        </w:rPr>
      </w:pPr>
    </w:p>
    <w:p w:rsidR="004F2B55" w:rsidRDefault="00EF3E23">
      <w:pPr>
        <w:pStyle w:val="Nadpis2"/>
        <w:spacing w:before="144"/>
        <w:rPr>
          <w:u w:val="none"/>
        </w:rPr>
      </w:pPr>
      <w:bookmarkStart w:id="19" w:name="_TOC_250021"/>
      <w:bookmarkEnd w:id="19"/>
      <w:r>
        <w:t>ARTICLE 5 - COMPLEMENTS AND AMENDMENTS TO THE GCC</w:t>
      </w:r>
    </w:p>
    <w:p w:rsidR="004F2B55" w:rsidRDefault="004F2B55">
      <w:pPr>
        <w:pStyle w:val="Zkladntext"/>
        <w:rPr>
          <w:rFonts w:ascii="Cambria"/>
          <w:b/>
          <w:sz w:val="20"/>
        </w:rPr>
      </w:pPr>
    </w:p>
    <w:p w:rsidR="004F2B55" w:rsidRDefault="004F2B55">
      <w:pPr>
        <w:pStyle w:val="Zkladntext"/>
        <w:spacing w:before="11"/>
        <w:rPr>
          <w:rFonts w:ascii="Cambria"/>
          <w:b/>
          <w:sz w:val="29"/>
        </w:rPr>
      </w:pPr>
    </w:p>
    <w:p w:rsidR="004F2B55" w:rsidRDefault="00EF3E23">
      <w:pPr>
        <w:pStyle w:val="Zkladntext"/>
        <w:spacing w:before="101" w:line="276" w:lineRule="auto"/>
        <w:ind w:left="212" w:right="539"/>
      </w:pPr>
      <w:r>
        <w:t>The GCC for ESA contracts apply to this Contract with the following complements and amendments. The specific conditions in this Contract shall prevail over the GCC.</w:t>
      </w:r>
    </w:p>
    <w:p w:rsidR="004F2B55" w:rsidRDefault="00EF3E23">
      <w:pPr>
        <w:pStyle w:val="Zkladntext"/>
        <w:spacing w:before="159" w:line="276" w:lineRule="auto"/>
        <w:ind w:left="212" w:right="758"/>
        <w:jc w:val="both"/>
      </w:pPr>
      <w:r>
        <w:t>Unless differently explicitly stated in the present Article 5, although the text of the General Conditions refers to the roles and the responsibilities between Agency and the Contractor, in the scope of the present Contract wherever you read the "</w:t>
      </w:r>
      <w:r>
        <w:rPr>
          <w:u w:val="single"/>
        </w:rPr>
        <w:t>Agency</w:t>
      </w:r>
      <w:r>
        <w:t>" it has to be considered as replaced by "</w:t>
      </w:r>
      <w:r>
        <w:rPr>
          <w:u w:val="single"/>
        </w:rPr>
        <w:t>the Prime Contractor</w:t>
      </w:r>
      <w:r>
        <w:t>", with the exception of:</w:t>
      </w:r>
    </w:p>
    <w:p w:rsidR="004F2B55" w:rsidRDefault="00EF3E23">
      <w:pPr>
        <w:pStyle w:val="Odstavecseseznamem"/>
        <w:numPr>
          <w:ilvl w:val="0"/>
          <w:numId w:val="21"/>
        </w:numPr>
        <w:tabs>
          <w:tab w:val="left" w:pos="932"/>
          <w:tab w:val="left" w:pos="933"/>
        </w:tabs>
        <w:spacing w:before="161" w:line="276" w:lineRule="auto"/>
        <w:ind w:right="757"/>
      </w:pPr>
      <w:r>
        <w:t>Clauses 6, 8.3, 8.4, 24, 27.4, 29, Part II (with the amendments hereunder) and Annex I where "</w:t>
      </w:r>
      <w:r>
        <w:rPr>
          <w:u w:val="single"/>
        </w:rPr>
        <w:t>Agency</w:t>
      </w:r>
      <w:r>
        <w:t>" means "</w:t>
      </w:r>
      <w:r>
        <w:rPr>
          <w:u w:val="single"/>
        </w:rPr>
        <w:t>the European Space Agency</w:t>
      </w:r>
      <w:r>
        <w:t>",</w:t>
      </w:r>
      <w:r>
        <w:rPr>
          <w:spacing w:val="-9"/>
        </w:rPr>
        <w:t xml:space="preserve"> </w:t>
      </w:r>
      <w:r>
        <w:t>and</w:t>
      </w:r>
    </w:p>
    <w:p w:rsidR="004F2B55" w:rsidRDefault="00EF3E23">
      <w:pPr>
        <w:pStyle w:val="Odstavecseseznamem"/>
        <w:numPr>
          <w:ilvl w:val="0"/>
          <w:numId w:val="21"/>
        </w:numPr>
        <w:tabs>
          <w:tab w:val="left" w:pos="932"/>
          <w:tab w:val="left" w:pos="933"/>
        </w:tabs>
        <w:spacing w:before="121" w:line="276" w:lineRule="auto"/>
        <w:ind w:right="760"/>
      </w:pPr>
      <w:r>
        <w:t>Clauses 8.2, 8.5, 10.4, 11.8, 18, 26 and 38 where "</w:t>
      </w:r>
      <w:r>
        <w:rPr>
          <w:u w:val="single"/>
        </w:rPr>
        <w:t>Agency</w:t>
      </w:r>
      <w:r>
        <w:t>" means "</w:t>
      </w:r>
      <w:r>
        <w:rPr>
          <w:u w:val="single"/>
        </w:rPr>
        <w:t>the European Space Agency, through the Prime Contractor, and the Prime</w:t>
      </w:r>
      <w:r>
        <w:rPr>
          <w:spacing w:val="-13"/>
          <w:u w:val="single"/>
        </w:rPr>
        <w:t xml:space="preserve"> </w:t>
      </w:r>
      <w:r>
        <w:rPr>
          <w:u w:val="single"/>
        </w:rPr>
        <w:t>Contractor</w:t>
      </w:r>
      <w:r>
        <w:t>".</w:t>
      </w:r>
    </w:p>
    <w:p w:rsidR="004F2B55" w:rsidRDefault="00EF3E23">
      <w:pPr>
        <w:pStyle w:val="Zkladntext"/>
        <w:spacing w:before="115"/>
        <w:ind w:left="932"/>
      </w:pPr>
      <w:r>
        <w:t>and the relevant clauses shall be interpreted accordingly,</w:t>
      </w:r>
    </w:p>
    <w:p w:rsidR="004F2B55" w:rsidRDefault="00EF3E23">
      <w:pPr>
        <w:pStyle w:val="Odstavecseseznamem"/>
        <w:numPr>
          <w:ilvl w:val="0"/>
          <w:numId w:val="21"/>
        </w:numPr>
        <w:tabs>
          <w:tab w:val="left" w:pos="932"/>
          <w:tab w:val="left" w:pos="933"/>
        </w:tabs>
        <w:spacing w:before="202" w:line="271" w:lineRule="auto"/>
        <w:ind w:right="758"/>
      </w:pPr>
      <w:r>
        <w:t>Where submission to and approval from the Agency is required, this will be done through the Prime Contractor for the purpose of the</w:t>
      </w:r>
      <w:r>
        <w:rPr>
          <w:spacing w:val="-11"/>
        </w:rPr>
        <w:t xml:space="preserve"> </w:t>
      </w:r>
      <w:r>
        <w:t>Contract.</w:t>
      </w:r>
    </w:p>
    <w:p w:rsidR="004F2B55" w:rsidRDefault="004F2B55">
      <w:pPr>
        <w:pStyle w:val="Zkladntext"/>
        <w:spacing w:before="9"/>
        <w:rPr>
          <w:sz w:val="21"/>
        </w:rPr>
      </w:pPr>
    </w:p>
    <w:p w:rsidR="004F2B55" w:rsidRDefault="00EF3E23">
      <w:pPr>
        <w:pStyle w:val="Nadpis5"/>
        <w:tabs>
          <w:tab w:val="left" w:pos="1652"/>
        </w:tabs>
        <w:ind w:left="212" w:firstLine="0"/>
      </w:pPr>
      <w:bookmarkStart w:id="20" w:name="_TOC_250020"/>
      <w:r>
        <w:rPr>
          <w:spacing w:val="-6"/>
        </w:rPr>
        <w:t>PART</w:t>
      </w:r>
      <w:r>
        <w:rPr>
          <w:spacing w:val="-1"/>
        </w:rPr>
        <w:t xml:space="preserve"> </w:t>
      </w:r>
      <w:r>
        <w:t>I:</w:t>
      </w:r>
      <w:r>
        <w:tab/>
        <w:t>CONDITIONS APPLICABLE TO ESA</w:t>
      </w:r>
      <w:r>
        <w:rPr>
          <w:spacing w:val="-4"/>
        </w:rPr>
        <w:t xml:space="preserve"> </w:t>
      </w:r>
      <w:bookmarkEnd w:id="20"/>
      <w:r>
        <w:rPr>
          <w:spacing w:val="-3"/>
        </w:rPr>
        <w:t>CONTRACTS</w:t>
      </w:r>
    </w:p>
    <w:p w:rsidR="004F2B55" w:rsidRDefault="004F2B55">
      <w:pPr>
        <w:pStyle w:val="Zkladntext"/>
        <w:spacing w:before="7"/>
        <w:rPr>
          <w:rFonts w:ascii="Cambria"/>
          <w:b/>
          <w:i/>
          <w:sz w:val="20"/>
        </w:rPr>
      </w:pPr>
    </w:p>
    <w:p w:rsidR="004F2B55" w:rsidRDefault="00EF3E23">
      <w:pPr>
        <w:pStyle w:val="Zkladntext"/>
        <w:ind w:left="212"/>
        <w:rPr>
          <w:rFonts w:ascii="Cambria"/>
        </w:rPr>
      </w:pPr>
      <w:r>
        <w:rPr>
          <w:rFonts w:ascii="Cambria"/>
        </w:rPr>
        <w:t>CLAUSE 4: ORIGINALS OF THE CONTRACTS</w:t>
      </w:r>
    </w:p>
    <w:p w:rsidR="004F2B55" w:rsidRDefault="00EF3E23">
      <w:pPr>
        <w:pStyle w:val="Zkladntext"/>
        <w:spacing w:before="119"/>
        <w:ind w:left="212"/>
      </w:pPr>
      <w:r>
        <w:t>The following provision is added to Clause 4 of the GCC:</w:t>
      </w:r>
    </w:p>
    <w:p w:rsidR="004F2B55" w:rsidRDefault="00EF3E23">
      <w:pPr>
        <w:pStyle w:val="Zkladntext"/>
        <w:spacing w:before="197" w:line="276" w:lineRule="auto"/>
        <w:ind w:left="212" w:right="884"/>
      </w:pPr>
      <w:r>
        <w:t>The Parties agree that electronic signature of this Contract shall have the same force and effect as hand-signed originals and shall be binding on both Parties to this Contract.</w:t>
      </w:r>
    </w:p>
    <w:p w:rsidR="004F2B55" w:rsidRDefault="004F2B55">
      <w:pPr>
        <w:pStyle w:val="Zkladntext"/>
        <w:spacing w:before="4"/>
        <w:rPr>
          <w:sz w:val="21"/>
        </w:rPr>
      </w:pPr>
    </w:p>
    <w:p w:rsidR="004F2B55" w:rsidRDefault="00EF3E23">
      <w:pPr>
        <w:pStyle w:val="Zkladntext"/>
        <w:ind w:left="212"/>
        <w:rPr>
          <w:rFonts w:ascii="Cambria"/>
        </w:rPr>
      </w:pPr>
      <w:r>
        <w:rPr>
          <w:rFonts w:ascii="Cambria"/>
        </w:rPr>
        <w:t>CLAUSE 5: THE PARTIES' REPRESENTATIVES</w:t>
      </w:r>
    </w:p>
    <w:p w:rsidR="004F2B55" w:rsidRDefault="00EF3E23">
      <w:pPr>
        <w:pStyle w:val="Zkladntext"/>
        <w:spacing w:before="119" w:line="429" w:lineRule="auto"/>
        <w:ind w:left="212" w:right="5060"/>
      </w:pPr>
      <w:r>
        <w:rPr>
          <w:u w:val="single"/>
        </w:rPr>
        <w:t>Sub-clause 5.1: The Prime Contractor' representatives</w:t>
      </w:r>
      <w:r>
        <w:t xml:space="preserve"> The Prime Contractor' representatives are:</w:t>
      </w:r>
    </w:p>
    <w:p w:rsidR="004F2B55" w:rsidRDefault="007F26AD">
      <w:pPr>
        <w:pStyle w:val="Odstavecseseznamem"/>
        <w:numPr>
          <w:ilvl w:val="0"/>
          <w:numId w:val="20"/>
        </w:numPr>
        <w:tabs>
          <w:tab w:val="left" w:pos="933"/>
        </w:tabs>
        <w:spacing w:line="276" w:lineRule="auto"/>
        <w:ind w:right="618"/>
      </w:pPr>
      <w:r>
        <w:t>xxxxxxxxxx</w:t>
      </w:r>
      <w:r w:rsidR="00EF3E23">
        <w:t xml:space="preserve"> for technical matters or a person duly authorised by him/her ("Technical Officer"). All correspondence for technical matters will be addressed</w:t>
      </w:r>
      <w:r w:rsidR="00EF3E23">
        <w:rPr>
          <w:spacing w:val="-24"/>
        </w:rPr>
        <w:t xml:space="preserve"> </w:t>
      </w:r>
      <w:r w:rsidR="00EF3E23">
        <w:t>to:</w:t>
      </w:r>
    </w:p>
    <w:p w:rsidR="004F2B55" w:rsidRDefault="004F2B55">
      <w:pPr>
        <w:spacing w:line="276" w:lineRule="auto"/>
        <w:sectPr w:rsidR="004F2B55">
          <w:pgSz w:w="11900" w:h="16840"/>
          <w:pgMar w:top="1600" w:right="480" w:bottom="280" w:left="920" w:header="708" w:footer="708" w:gutter="0"/>
          <w:cols w:space="708"/>
        </w:sectPr>
      </w:pPr>
    </w:p>
    <w:p w:rsidR="004F2B55" w:rsidRDefault="004F2B55">
      <w:pPr>
        <w:pStyle w:val="Zkladntext"/>
        <w:spacing w:before="10" w:after="1"/>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7"/>
        <w:gridCol w:w="2666"/>
        <w:gridCol w:w="842"/>
        <w:gridCol w:w="4272"/>
      </w:tblGrid>
      <w:tr w:rsidR="004F2B55">
        <w:trPr>
          <w:trHeight w:val="566"/>
        </w:trPr>
        <w:tc>
          <w:tcPr>
            <w:tcW w:w="1867" w:type="dxa"/>
            <w:tcBorders>
              <w:left w:val="single" w:sz="6" w:space="0" w:color="000000"/>
              <w:right w:val="single" w:sz="6" w:space="0" w:color="000000"/>
            </w:tcBorders>
          </w:tcPr>
          <w:p w:rsidR="004F2B55" w:rsidRDefault="004F2B55">
            <w:pPr>
              <w:pStyle w:val="TableParagraph"/>
              <w:rPr>
                <w:rFonts w:ascii="Times New Roman"/>
              </w:rPr>
            </w:pPr>
          </w:p>
        </w:tc>
        <w:tc>
          <w:tcPr>
            <w:tcW w:w="3508" w:type="dxa"/>
            <w:gridSpan w:val="2"/>
            <w:tcBorders>
              <w:left w:val="single" w:sz="6" w:space="0" w:color="000000"/>
              <w:right w:val="single" w:sz="6" w:space="0" w:color="000000"/>
            </w:tcBorders>
          </w:tcPr>
          <w:p w:rsidR="004F2B55" w:rsidRDefault="00EF3E23">
            <w:pPr>
              <w:pStyle w:val="TableParagraph"/>
              <w:spacing w:before="119"/>
              <w:ind w:left="60"/>
            </w:pPr>
            <w:r>
              <w:t>To:</w:t>
            </w:r>
          </w:p>
        </w:tc>
        <w:tc>
          <w:tcPr>
            <w:tcW w:w="4272" w:type="dxa"/>
            <w:tcBorders>
              <w:left w:val="single" w:sz="6" w:space="0" w:color="000000"/>
              <w:right w:val="single" w:sz="6" w:space="0" w:color="000000"/>
            </w:tcBorders>
          </w:tcPr>
          <w:p w:rsidR="004F2B55" w:rsidRDefault="00EF3E23">
            <w:pPr>
              <w:pStyle w:val="TableParagraph"/>
              <w:spacing w:before="119"/>
              <w:ind w:left="12"/>
            </w:pPr>
            <w:r>
              <w:t>With copy to:</w:t>
            </w:r>
          </w:p>
        </w:tc>
      </w:tr>
      <w:tr w:rsidR="004F2B55">
        <w:trPr>
          <w:trHeight w:val="565"/>
        </w:trPr>
        <w:tc>
          <w:tcPr>
            <w:tcW w:w="1867" w:type="dxa"/>
            <w:tcBorders>
              <w:left w:val="single" w:sz="6" w:space="0" w:color="000000"/>
              <w:bottom w:val="single" w:sz="6" w:space="0" w:color="000000"/>
              <w:right w:val="single" w:sz="6" w:space="0" w:color="000000"/>
            </w:tcBorders>
          </w:tcPr>
          <w:p w:rsidR="004F2B55" w:rsidRDefault="00EF3E23">
            <w:pPr>
              <w:pStyle w:val="TableParagraph"/>
              <w:spacing w:before="119"/>
              <w:ind w:left="6"/>
            </w:pPr>
            <w:r>
              <w:t>Name</w:t>
            </w:r>
          </w:p>
        </w:tc>
        <w:tc>
          <w:tcPr>
            <w:tcW w:w="3508" w:type="dxa"/>
            <w:gridSpan w:val="2"/>
            <w:tcBorders>
              <w:left w:val="single" w:sz="6" w:space="0" w:color="000000"/>
              <w:bottom w:val="single" w:sz="6" w:space="0" w:color="000000"/>
              <w:right w:val="single" w:sz="6" w:space="0" w:color="000000"/>
            </w:tcBorders>
          </w:tcPr>
          <w:p w:rsidR="004F2B55" w:rsidRDefault="004F2B55">
            <w:pPr>
              <w:pStyle w:val="TableParagraph"/>
              <w:spacing w:before="119"/>
              <w:ind w:left="7"/>
            </w:pPr>
          </w:p>
        </w:tc>
        <w:tc>
          <w:tcPr>
            <w:tcW w:w="4272" w:type="dxa"/>
            <w:tcBorders>
              <w:left w:val="single" w:sz="6" w:space="0" w:color="000000"/>
              <w:right w:val="single" w:sz="6" w:space="0" w:color="000000"/>
            </w:tcBorders>
          </w:tcPr>
          <w:p w:rsidR="004F2B55" w:rsidRDefault="004F2B55">
            <w:pPr>
              <w:pStyle w:val="TableParagraph"/>
              <w:spacing w:before="119"/>
              <w:ind w:left="12"/>
            </w:pPr>
          </w:p>
        </w:tc>
      </w:tr>
      <w:tr w:rsidR="004F2B55">
        <w:trPr>
          <w:trHeight w:val="565"/>
        </w:trPr>
        <w:tc>
          <w:tcPr>
            <w:tcW w:w="1867" w:type="dxa"/>
            <w:tcBorders>
              <w:top w:val="single" w:sz="6" w:space="0" w:color="000000"/>
              <w:left w:val="single" w:sz="6" w:space="0" w:color="000000"/>
              <w:bottom w:val="single" w:sz="6" w:space="0" w:color="000000"/>
              <w:right w:val="single" w:sz="6" w:space="0" w:color="000000"/>
            </w:tcBorders>
          </w:tcPr>
          <w:p w:rsidR="004F2B55" w:rsidRDefault="00EF3E23">
            <w:pPr>
              <w:pStyle w:val="TableParagraph"/>
              <w:spacing w:before="119"/>
              <w:ind w:left="6"/>
            </w:pPr>
            <w:r>
              <w:t>Telephone No.</w:t>
            </w:r>
          </w:p>
        </w:tc>
        <w:tc>
          <w:tcPr>
            <w:tcW w:w="3508" w:type="dxa"/>
            <w:gridSpan w:val="2"/>
            <w:tcBorders>
              <w:top w:val="single" w:sz="6" w:space="0" w:color="000000"/>
              <w:left w:val="single" w:sz="6" w:space="0" w:color="000000"/>
              <w:bottom w:val="single" w:sz="6" w:space="0" w:color="000000"/>
              <w:right w:val="single" w:sz="6" w:space="0" w:color="000000"/>
            </w:tcBorders>
          </w:tcPr>
          <w:p w:rsidR="004F2B55" w:rsidRDefault="004F2B55">
            <w:pPr>
              <w:pStyle w:val="TableParagraph"/>
              <w:spacing w:before="119"/>
              <w:ind w:left="7"/>
            </w:pPr>
          </w:p>
        </w:tc>
        <w:tc>
          <w:tcPr>
            <w:tcW w:w="4272" w:type="dxa"/>
            <w:tcBorders>
              <w:left w:val="single" w:sz="6" w:space="0" w:color="000000"/>
              <w:right w:val="single" w:sz="6" w:space="0" w:color="000000"/>
            </w:tcBorders>
          </w:tcPr>
          <w:p w:rsidR="004F2B55" w:rsidRDefault="004F2B55">
            <w:pPr>
              <w:pStyle w:val="TableParagraph"/>
              <w:spacing w:before="119"/>
              <w:ind w:left="12"/>
            </w:pPr>
          </w:p>
        </w:tc>
      </w:tr>
      <w:tr w:rsidR="004F2B55">
        <w:trPr>
          <w:trHeight w:val="570"/>
        </w:trPr>
        <w:tc>
          <w:tcPr>
            <w:tcW w:w="1867" w:type="dxa"/>
            <w:tcBorders>
              <w:top w:val="single" w:sz="6" w:space="0" w:color="000000"/>
              <w:left w:val="single" w:sz="6" w:space="0" w:color="000000"/>
              <w:bottom w:val="single" w:sz="6" w:space="0" w:color="000000"/>
              <w:right w:val="single" w:sz="6" w:space="0" w:color="000000"/>
            </w:tcBorders>
          </w:tcPr>
          <w:p w:rsidR="004F2B55" w:rsidRDefault="00EF3E23">
            <w:pPr>
              <w:pStyle w:val="TableParagraph"/>
              <w:spacing w:before="124"/>
              <w:ind w:left="6"/>
            </w:pPr>
            <w:r>
              <w:t>Fax No.</w:t>
            </w:r>
          </w:p>
        </w:tc>
        <w:tc>
          <w:tcPr>
            <w:tcW w:w="3508" w:type="dxa"/>
            <w:gridSpan w:val="2"/>
            <w:tcBorders>
              <w:top w:val="single" w:sz="6" w:space="0" w:color="000000"/>
              <w:left w:val="single" w:sz="6" w:space="0" w:color="000000"/>
              <w:bottom w:val="single" w:sz="6" w:space="0" w:color="000000"/>
              <w:right w:val="single" w:sz="6" w:space="0" w:color="000000"/>
            </w:tcBorders>
          </w:tcPr>
          <w:p w:rsidR="004F2B55" w:rsidRDefault="00EF3E23">
            <w:pPr>
              <w:pStyle w:val="TableParagraph"/>
              <w:spacing w:before="124"/>
              <w:ind w:left="7"/>
            </w:pPr>
            <w:r>
              <w:t>n/a</w:t>
            </w:r>
          </w:p>
        </w:tc>
        <w:tc>
          <w:tcPr>
            <w:tcW w:w="4272" w:type="dxa"/>
            <w:tcBorders>
              <w:left w:val="single" w:sz="6" w:space="0" w:color="000000"/>
              <w:right w:val="single" w:sz="6" w:space="0" w:color="000000"/>
            </w:tcBorders>
          </w:tcPr>
          <w:p w:rsidR="004F2B55" w:rsidRDefault="00EF3E23">
            <w:pPr>
              <w:pStyle w:val="TableParagraph"/>
              <w:spacing w:before="124"/>
              <w:ind w:left="12"/>
            </w:pPr>
            <w:r>
              <w:t>n/a</w:t>
            </w:r>
          </w:p>
        </w:tc>
      </w:tr>
      <w:tr w:rsidR="004F2B55">
        <w:trPr>
          <w:trHeight w:val="337"/>
        </w:trPr>
        <w:tc>
          <w:tcPr>
            <w:tcW w:w="1867" w:type="dxa"/>
            <w:vMerge w:val="restart"/>
            <w:tcBorders>
              <w:top w:val="single" w:sz="6" w:space="0" w:color="000000"/>
              <w:left w:val="single" w:sz="6" w:space="0" w:color="000000"/>
              <w:bottom w:val="single" w:sz="6" w:space="0" w:color="000000"/>
              <w:right w:val="single" w:sz="6" w:space="0" w:color="000000"/>
            </w:tcBorders>
          </w:tcPr>
          <w:p w:rsidR="004F2B55" w:rsidRDefault="00EF3E23">
            <w:pPr>
              <w:pStyle w:val="TableParagraph"/>
              <w:spacing w:before="119"/>
              <w:ind w:left="6"/>
            </w:pPr>
            <w:r>
              <w:t>E-mail Address</w:t>
            </w:r>
          </w:p>
        </w:tc>
        <w:tc>
          <w:tcPr>
            <w:tcW w:w="3508" w:type="dxa"/>
            <w:gridSpan w:val="2"/>
            <w:tcBorders>
              <w:top w:val="single" w:sz="6" w:space="0" w:color="000000"/>
              <w:left w:val="single" w:sz="6" w:space="0" w:color="000000"/>
              <w:bottom w:val="nil"/>
              <w:right w:val="single" w:sz="6" w:space="0" w:color="000000"/>
            </w:tcBorders>
          </w:tcPr>
          <w:p w:rsidR="004F2B55" w:rsidRDefault="004F2B55">
            <w:pPr>
              <w:pStyle w:val="TableParagraph"/>
              <w:spacing w:before="119" w:line="198" w:lineRule="exact"/>
              <w:ind w:left="7"/>
            </w:pPr>
          </w:p>
        </w:tc>
        <w:tc>
          <w:tcPr>
            <w:tcW w:w="4272" w:type="dxa"/>
            <w:vMerge w:val="restart"/>
            <w:tcBorders>
              <w:left w:val="single" w:sz="6" w:space="0" w:color="000000"/>
              <w:right w:val="single" w:sz="6" w:space="0" w:color="000000"/>
            </w:tcBorders>
          </w:tcPr>
          <w:p w:rsidR="004F2B55" w:rsidRDefault="004F2B55">
            <w:pPr>
              <w:pStyle w:val="TableParagraph"/>
              <w:spacing w:before="119"/>
              <w:ind w:left="12"/>
            </w:pPr>
          </w:p>
        </w:tc>
      </w:tr>
      <w:tr w:rsidR="004F2B55">
        <w:trPr>
          <w:trHeight w:val="212"/>
        </w:trPr>
        <w:tc>
          <w:tcPr>
            <w:tcW w:w="1867" w:type="dxa"/>
            <w:vMerge/>
            <w:tcBorders>
              <w:top w:val="nil"/>
              <w:left w:val="single" w:sz="6" w:space="0" w:color="000000"/>
              <w:bottom w:val="single" w:sz="6" w:space="0" w:color="000000"/>
              <w:right w:val="single" w:sz="6" w:space="0" w:color="000000"/>
            </w:tcBorders>
          </w:tcPr>
          <w:p w:rsidR="004F2B55" w:rsidRDefault="004F2B55">
            <w:pPr>
              <w:rPr>
                <w:sz w:val="2"/>
                <w:szCs w:val="2"/>
              </w:rPr>
            </w:pPr>
          </w:p>
        </w:tc>
        <w:tc>
          <w:tcPr>
            <w:tcW w:w="2666" w:type="dxa"/>
            <w:tcBorders>
              <w:top w:val="single" w:sz="4" w:space="0" w:color="0563C1"/>
              <w:left w:val="single" w:sz="6" w:space="0" w:color="000000"/>
              <w:bottom w:val="single" w:sz="6" w:space="0" w:color="000000"/>
              <w:right w:val="nil"/>
            </w:tcBorders>
          </w:tcPr>
          <w:p w:rsidR="004F2B55" w:rsidRDefault="004F2B55">
            <w:pPr>
              <w:pStyle w:val="TableParagraph"/>
              <w:rPr>
                <w:rFonts w:ascii="Times New Roman"/>
                <w:sz w:val="14"/>
              </w:rPr>
            </w:pPr>
          </w:p>
        </w:tc>
        <w:tc>
          <w:tcPr>
            <w:tcW w:w="842" w:type="dxa"/>
            <w:tcBorders>
              <w:top w:val="nil"/>
              <w:left w:val="nil"/>
              <w:bottom w:val="single" w:sz="6" w:space="0" w:color="000000"/>
              <w:right w:val="single" w:sz="6" w:space="0" w:color="000000"/>
            </w:tcBorders>
          </w:tcPr>
          <w:p w:rsidR="004F2B55" w:rsidRDefault="004F2B55">
            <w:pPr>
              <w:pStyle w:val="TableParagraph"/>
              <w:rPr>
                <w:rFonts w:ascii="Times New Roman"/>
                <w:sz w:val="14"/>
              </w:rPr>
            </w:pPr>
          </w:p>
        </w:tc>
        <w:tc>
          <w:tcPr>
            <w:tcW w:w="4272" w:type="dxa"/>
            <w:vMerge/>
            <w:tcBorders>
              <w:top w:val="nil"/>
              <w:left w:val="single" w:sz="6" w:space="0" w:color="000000"/>
              <w:right w:val="single" w:sz="6" w:space="0" w:color="000000"/>
            </w:tcBorders>
          </w:tcPr>
          <w:p w:rsidR="004F2B55" w:rsidRDefault="004F2B55">
            <w:pPr>
              <w:rPr>
                <w:sz w:val="2"/>
                <w:szCs w:val="2"/>
              </w:rPr>
            </w:pPr>
          </w:p>
        </w:tc>
      </w:tr>
    </w:tbl>
    <w:p w:rsidR="004F2B55" w:rsidRDefault="007F26AD">
      <w:pPr>
        <w:pStyle w:val="Odstavecseseznamem"/>
        <w:numPr>
          <w:ilvl w:val="0"/>
          <w:numId w:val="20"/>
        </w:numPr>
        <w:tabs>
          <w:tab w:val="left" w:pos="933"/>
        </w:tabs>
        <w:spacing w:before="120" w:line="276" w:lineRule="auto"/>
        <w:ind w:right="614"/>
        <w:jc w:val="both"/>
      </w:pPr>
      <w:r>
        <w:t>xxxxxxxxx</w:t>
      </w:r>
      <w:r w:rsidR="00EF3E23">
        <w:t xml:space="preserve"> for contractual and administrative matters or a person duly authorised by him/her.</w:t>
      </w:r>
      <w:r w:rsidR="00EF3E23">
        <w:rPr>
          <w:spacing w:val="-15"/>
        </w:rPr>
        <w:t xml:space="preserve"> </w:t>
      </w:r>
      <w:r w:rsidR="00EF3E23">
        <w:t>("Contract</w:t>
      </w:r>
      <w:r w:rsidR="00EF3E23">
        <w:rPr>
          <w:spacing w:val="-15"/>
        </w:rPr>
        <w:t xml:space="preserve"> </w:t>
      </w:r>
      <w:r w:rsidR="00EF3E23">
        <w:t>Officer").</w:t>
      </w:r>
      <w:r w:rsidR="00EF3E23">
        <w:rPr>
          <w:spacing w:val="24"/>
        </w:rPr>
        <w:t xml:space="preserve"> </w:t>
      </w:r>
      <w:r w:rsidR="00EF3E23">
        <w:t>All</w:t>
      </w:r>
      <w:r w:rsidR="00EF3E23">
        <w:rPr>
          <w:spacing w:val="-15"/>
        </w:rPr>
        <w:t xml:space="preserve"> </w:t>
      </w:r>
      <w:r w:rsidR="00EF3E23">
        <w:t>correspondence</w:t>
      </w:r>
      <w:r w:rsidR="00EF3E23">
        <w:rPr>
          <w:spacing w:val="-15"/>
        </w:rPr>
        <w:t xml:space="preserve"> </w:t>
      </w:r>
      <w:r w:rsidR="00EF3E23">
        <w:t>for</w:t>
      </w:r>
      <w:r w:rsidR="00EF3E23">
        <w:rPr>
          <w:spacing w:val="-14"/>
        </w:rPr>
        <w:t xml:space="preserve"> </w:t>
      </w:r>
      <w:r w:rsidR="00EF3E23">
        <w:t>contractual</w:t>
      </w:r>
      <w:r w:rsidR="00EF3E23">
        <w:rPr>
          <w:spacing w:val="-15"/>
        </w:rPr>
        <w:t xml:space="preserve"> </w:t>
      </w:r>
      <w:r w:rsidR="00EF3E23">
        <w:t>and</w:t>
      </w:r>
      <w:r w:rsidR="00EF3E23">
        <w:rPr>
          <w:spacing w:val="-15"/>
        </w:rPr>
        <w:t xml:space="preserve"> </w:t>
      </w:r>
      <w:r w:rsidR="00EF3E23">
        <w:t>administrative</w:t>
      </w:r>
      <w:r w:rsidR="00EF3E23">
        <w:rPr>
          <w:spacing w:val="-15"/>
        </w:rPr>
        <w:t xml:space="preserve"> </w:t>
      </w:r>
      <w:r w:rsidR="00EF3E23">
        <w:t>matters (with exception of invoices as mentioned in Article 3.4) will be addressed</w:t>
      </w:r>
      <w:r w:rsidR="00EF3E23">
        <w:rPr>
          <w:spacing w:val="-20"/>
        </w:rPr>
        <w:t xml:space="preserve"> </w:t>
      </w:r>
      <w:r w:rsidR="00EF3E23">
        <w:t>to:</w:t>
      </w:r>
    </w:p>
    <w:tbl>
      <w:tblPr>
        <w:tblStyle w:val="TableNormal"/>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82"/>
        <w:gridCol w:w="3543"/>
        <w:gridCol w:w="2110"/>
        <w:gridCol w:w="2115"/>
      </w:tblGrid>
      <w:tr w:rsidR="004F2B55">
        <w:trPr>
          <w:trHeight w:val="565"/>
        </w:trPr>
        <w:tc>
          <w:tcPr>
            <w:tcW w:w="1882" w:type="dxa"/>
          </w:tcPr>
          <w:p w:rsidR="004F2B55" w:rsidRDefault="004F2B55">
            <w:pPr>
              <w:pStyle w:val="TableParagraph"/>
              <w:rPr>
                <w:rFonts w:ascii="Times New Roman"/>
              </w:rPr>
            </w:pPr>
          </w:p>
        </w:tc>
        <w:tc>
          <w:tcPr>
            <w:tcW w:w="3543" w:type="dxa"/>
          </w:tcPr>
          <w:p w:rsidR="004F2B55" w:rsidRDefault="00EF3E23">
            <w:pPr>
              <w:pStyle w:val="TableParagraph"/>
              <w:spacing w:before="119"/>
              <w:ind w:left="59"/>
            </w:pPr>
            <w:r>
              <w:t>To:</w:t>
            </w:r>
          </w:p>
        </w:tc>
        <w:tc>
          <w:tcPr>
            <w:tcW w:w="4225" w:type="dxa"/>
            <w:gridSpan w:val="2"/>
          </w:tcPr>
          <w:p w:rsidR="004F2B55" w:rsidRDefault="00EF3E23">
            <w:pPr>
              <w:pStyle w:val="TableParagraph"/>
              <w:spacing w:before="119"/>
              <w:ind w:left="5"/>
            </w:pPr>
            <w:r>
              <w:t>With copy to:</w:t>
            </w:r>
          </w:p>
        </w:tc>
      </w:tr>
      <w:tr w:rsidR="004F2B55">
        <w:trPr>
          <w:trHeight w:val="570"/>
        </w:trPr>
        <w:tc>
          <w:tcPr>
            <w:tcW w:w="1882" w:type="dxa"/>
            <w:tcBorders>
              <w:bottom w:val="single" w:sz="4" w:space="0" w:color="000000"/>
            </w:tcBorders>
          </w:tcPr>
          <w:p w:rsidR="004F2B55" w:rsidRDefault="00EF3E23">
            <w:pPr>
              <w:pStyle w:val="TableParagraph"/>
              <w:spacing w:before="119"/>
              <w:ind w:left="6"/>
            </w:pPr>
            <w:r>
              <w:t>Name</w:t>
            </w:r>
          </w:p>
        </w:tc>
        <w:tc>
          <w:tcPr>
            <w:tcW w:w="3543" w:type="dxa"/>
            <w:tcBorders>
              <w:bottom w:val="single" w:sz="4" w:space="0" w:color="000000"/>
            </w:tcBorders>
          </w:tcPr>
          <w:p w:rsidR="004F2B55" w:rsidRDefault="004F2B55">
            <w:pPr>
              <w:pStyle w:val="TableParagraph"/>
              <w:spacing w:before="119"/>
              <w:ind w:left="6"/>
            </w:pPr>
          </w:p>
        </w:tc>
        <w:tc>
          <w:tcPr>
            <w:tcW w:w="4225" w:type="dxa"/>
            <w:gridSpan w:val="2"/>
            <w:tcBorders>
              <w:bottom w:val="single" w:sz="4" w:space="0" w:color="000000"/>
            </w:tcBorders>
          </w:tcPr>
          <w:p w:rsidR="004F2B55" w:rsidRDefault="004F2B55">
            <w:pPr>
              <w:pStyle w:val="TableParagraph"/>
              <w:spacing w:before="119"/>
              <w:ind w:left="5"/>
            </w:pPr>
          </w:p>
        </w:tc>
      </w:tr>
      <w:tr w:rsidR="004F2B55">
        <w:trPr>
          <w:trHeight w:val="565"/>
        </w:trPr>
        <w:tc>
          <w:tcPr>
            <w:tcW w:w="1882" w:type="dxa"/>
            <w:tcBorders>
              <w:top w:val="single" w:sz="4" w:space="0" w:color="000000"/>
              <w:bottom w:val="single" w:sz="4" w:space="0" w:color="000000"/>
            </w:tcBorders>
          </w:tcPr>
          <w:p w:rsidR="004F2B55" w:rsidRDefault="00EF3E23">
            <w:pPr>
              <w:pStyle w:val="TableParagraph"/>
              <w:spacing w:before="119"/>
              <w:ind w:left="6"/>
            </w:pPr>
            <w:r>
              <w:t>Telephone No.</w:t>
            </w:r>
          </w:p>
        </w:tc>
        <w:tc>
          <w:tcPr>
            <w:tcW w:w="3543" w:type="dxa"/>
            <w:tcBorders>
              <w:top w:val="single" w:sz="4" w:space="0" w:color="000000"/>
              <w:bottom w:val="single" w:sz="4" w:space="0" w:color="000000"/>
            </w:tcBorders>
          </w:tcPr>
          <w:p w:rsidR="004F2B55" w:rsidRDefault="004F2B55">
            <w:pPr>
              <w:pStyle w:val="TableParagraph"/>
              <w:spacing w:before="119"/>
              <w:ind w:left="6"/>
            </w:pPr>
          </w:p>
        </w:tc>
        <w:tc>
          <w:tcPr>
            <w:tcW w:w="4225" w:type="dxa"/>
            <w:gridSpan w:val="2"/>
            <w:tcBorders>
              <w:top w:val="single" w:sz="4" w:space="0" w:color="000000"/>
              <w:bottom w:val="single" w:sz="4" w:space="0" w:color="000000"/>
            </w:tcBorders>
          </w:tcPr>
          <w:p w:rsidR="004F2B55" w:rsidRDefault="004F2B55">
            <w:pPr>
              <w:pStyle w:val="TableParagraph"/>
              <w:spacing w:before="119"/>
              <w:ind w:left="5"/>
            </w:pPr>
          </w:p>
        </w:tc>
      </w:tr>
      <w:tr w:rsidR="004F2B55">
        <w:trPr>
          <w:trHeight w:val="566"/>
        </w:trPr>
        <w:tc>
          <w:tcPr>
            <w:tcW w:w="1882" w:type="dxa"/>
            <w:tcBorders>
              <w:top w:val="single" w:sz="4" w:space="0" w:color="000000"/>
              <w:bottom w:val="single" w:sz="4" w:space="0" w:color="000000"/>
            </w:tcBorders>
          </w:tcPr>
          <w:p w:rsidR="004F2B55" w:rsidRDefault="00EF3E23">
            <w:pPr>
              <w:pStyle w:val="TableParagraph"/>
              <w:spacing w:before="119"/>
              <w:ind w:left="6"/>
            </w:pPr>
            <w:r>
              <w:t>Fax No.</w:t>
            </w:r>
          </w:p>
        </w:tc>
        <w:tc>
          <w:tcPr>
            <w:tcW w:w="3543" w:type="dxa"/>
            <w:tcBorders>
              <w:top w:val="single" w:sz="4" w:space="0" w:color="000000"/>
              <w:bottom w:val="single" w:sz="4" w:space="0" w:color="000000"/>
              <w:right w:val="single" w:sz="4" w:space="0" w:color="000000"/>
            </w:tcBorders>
          </w:tcPr>
          <w:p w:rsidR="004F2B55" w:rsidRDefault="00EF3E23">
            <w:pPr>
              <w:pStyle w:val="TableParagraph"/>
              <w:spacing w:before="119"/>
              <w:ind w:left="6"/>
            </w:pPr>
            <w:r>
              <w:t>n/a</w:t>
            </w:r>
          </w:p>
        </w:tc>
        <w:tc>
          <w:tcPr>
            <w:tcW w:w="4225" w:type="dxa"/>
            <w:gridSpan w:val="2"/>
            <w:tcBorders>
              <w:top w:val="single" w:sz="4" w:space="0" w:color="000000"/>
              <w:left w:val="single" w:sz="4" w:space="0" w:color="000000"/>
              <w:bottom w:val="single" w:sz="4" w:space="0" w:color="000000"/>
            </w:tcBorders>
          </w:tcPr>
          <w:p w:rsidR="004F2B55" w:rsidRDefault="00EF3E23">
            <w:pPr>
              <w:pStyle w:val="TableParagraph"/>
              <w:spacing w:before="119"/>
              <w:ind w:left="8"/>
            </w:pPr>
            <w:r>
              <w:t>n/a</w:t>
            </w:r>
          </w:p>
        </w:tc>
      </w:tr>
      <w:tr w:rsidR="004F2B55">
        <w:trPr>
          <w:trHeight w:val="337"/>
        </w:trPr>
        <w:tc>
          <w:tcPr>
            <w:tcW w:w="1882" w:type="dxa"/>
            <w:vMerge w:val="restart"/>
            <w:tcBorders>
              <w:top w:val="single" w:sz="4" w:space="0" w:color="000000"/>
            </w:tcBorders>
          </w:tcPr>
          <w:p w:rsidR="004F2B55" w:rsidRDefault="00EF3E23">
            <w:pPr>
              <w:pStyle w:val="TableParagraph"/>
              <w:spacing w:before="163"/>
              <w:ind w:left="6"/>
            </w:pPr>
            <w:r>
              <w:t>E-mail Address</w:t>
            </w:r>
          </w:p>
        </w:tc>
        <w:tc>
          <w:tcPr>
            <w:tcW w:w="3543" w:type="dxa"/>
            <w:tcBorders>
              <w:top w:val="single" w:sz="4" w:space="0" w:color="000000"/>
              <w:bottom w:val="single" w:sz="4" w:space="0" w:color="0563C1"/>
              <w:right w:val="single" w:sz="4" w:space="0" w:color="000000"/>
            </w:tcBorders>
          </w:tcPr>
          <w:p w:rsidR="004F2B55" w:rsidRDefault="004F2B55">
            <w:pPr>
              <w:pStyle w:val="TableParagraph"/>
              <w:spacing w:before="119" w:line="198" w:lineRule="exact"/>
              <w:ind w:left="6"/>
            </w:pPr>
          </w:p>
        </w:tc>
        <w:tc>
          <w:tcPr>
            <w:tcW w:w="4225" w:type="dxa"/>
            <w:gridSpan w:val="2"/>
            <w:tcBorders>
              <w:top w:val="single" w:sz="4" w:space="0" w:color="000000"/>
              <w:left w:val="single" w:sz="4" w:space="0" w:color="000000"/>
              <w:bottom w:val="nil"/>
            </w:tcBorders>
          </w:tcPr>
          <w:p w:rsidR="004F2B55" w:rsidRDefault="004F2B55">
            <w:pPr>
              <w:pStyle w:val="TableParagraph"/>
              <w:spacing w:before="119" w:line="198" w:lineRule="exact"/>
              <w:ind w:left="8"/>
            </w:pPr>
          </w:p>
        </w:tc>
      </w:tr>
      <w:tr w:rsidR="004F2B55">
        <w:trPr>
          <w:trHeight w:val="294"/>
        </w:trPr>
        <w:tc>
          <w:tcPr>
            <w:tcW w:w="1882" w:type="dxa"/>
            <w:vMerge/>
            <w:tcBorders>
              <w:top w:val="nil"/>
            </w:tcBorders>
          </w:tcPr>
          <w:p w:rsidR="004F2B55" w:rsidRDefault="004F2B55">
            <w:pPr>
              <w:rPr>
                <w:sz w:val="2"/>
                <w:szCs w:val="2"/>
              </w:rPr>
            </w:pPr>
          </w:p>
        </w:tc>
        <w:tc>
          <w:tcPr>
            <w:tcW w:w="3543" w:type="dxa"/>
            <w:tcBorders>
              <w:top w:val="single" w:sz="4" w:space="0" w:color="0563C1"/>
              <w:right w:val="single" w:sz="4" w:space="0" w:color="000000"/>
            </w:tcBorders>
          </w:tcPr>
          <w:p w:rsidR="004F2B55" w:rsidRDefault="004F2B55">
            <w:pPr>
              <w:pStyle w:val="TableParagraph"/>
              <w:rPr>
                <w:rFonts w:ascii="Times New Roman"/>
              </w:rPr>
            </w:pPr>
          </w:p>
        </w:tc>
        <w:tc>
          <w:tcPr>
            <w:tcW w:w="2110" w:type="dxa"/>
            <w:tcBorders>
              <w:top w:val="single" w:sz="4" w:space="0" w:color="0563C1"/>
              <w:left w:val="single" w:sz="4" w:space="0" w:color="000000"/>
              <w:right w:val="nil"/>
            </w:tcBorders>
          </w:tcPr>
          <w:p w:rsidR="004F2B55" w:rsidRDefault="004F2B55">
            <w:pPr>
              <w:pStyle w:val="TableParagraph"/>
              <w:rPr>
                <w:rFonts w:ascii="Times New Roman"/>
              </w:rPr>
            </w:pPr>
          </w:p>
        </w:tc>
        <w:tc>
          <w:tcPr>
            <w:tcW w:w="2115" w:type="dxa"/>
            <w:tcBorders>
              <w:top w:val="nil"/>
              <w:left w:val="nil"/>
            </w:tcBorders>
          </w:tcPr>
          <w:p w:rsidR="004F2B55" w:rsidRDefault="004F2B55">
            <w:pPr>
              <w:pStyle w:val="TableParagraph"/>
              <w:rPr>
                <w:rFonts w:ascii="Times New Roman"/>
              </w:rPr>
            </w:pPr>
          </w:p>
        </w:tc>
      </w:tr>
    </w:tbl>
    <w:p w:rsidR="004F2B55" w:rsidRDefault="004F2B55">
      <w:pPr>
        <w:pStyle w:val="Zkladntext"/>
        <w:spacing w:before="5"/>
        <w:rPr>
          <w:sz w:val="27"/>
        </w:rPr>
      </w:pPr>
    </w:p>
    <w:p w:rsidR="004F2B55" w:rsidRDefault="00EF3E23">
      <w:pPr>
        <w:pStyle w:val="Odstavecseseznamem"/>
        <w:numPr>
          <w:ilvl w:val="0"/>
          <w:numId w:val="20"/>
        </w:numPr>
        <w:tabs>
          <w:tab w:val="left" w:pos="933"/>
        </w:tabs>
        <w:spacing w:before="1" w:after="9" w:line="268" w:lineRule="auto"/>
        <w:ind w:right="620"/>
        <w:jc w:val="both"/>
        <w:rPr>
          <w:sz w:val="24"/>
        </w:rPr>
      </w:pPr>
      <w:r>
        <w:t>Personal Data Protection matters shall be addressed to the Data Protection contact point as follows:</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7690"/>
      </w:tblGrid>
      <w:tr w:rsidR="004F2B55">
        <w:trPr>
          <w:trHeight w:val="335"/>
        </w:trPr>
        <w:tc>
          <w:tcPr>
            <w:tcW w:w="1968" w:type="dxa"/>
          </w:tcPr>
          <w:p w:rsidR="004F2B55" w:rsidRDefault="00EF3E23">
            <w:pPr>
              <w:pStyle w:val="TableParagraph"/>
              <w:spacing w:line="250" w:lineRule="exact"/>
              <w:ind w:left="110"/>
            </w:pPr>
            <w:r>
              <w:t>Name</w:t>
            </w:r>
          </w:p>
        </w:tc>
        <w:tc>
          <w:tcPr>
            <w:tcW w:w="7690" w:type="dxa"/>
          </w:tcPr>
          <w:p w:rsidR="004F2B55" w:rsidRDefault="004F2B55">
            <w:pPr>
              <w:pStyle w:val="TableParagraph"/>
              <w:spacing w:line="250" w:lineRule="exact"/>
              <w:ind w:left="110"/>
            </w:pPr>
          </w:p>
        </w:tc>
      </w:tr>
      <w:tr w:rsidR="004F2B55">
        <w:trPr>
          <w:trHeight w:val="335"/>
        </w:trPr>
        <w:tc>
          <w:tcPr>
            <w:tcW w:w="1968" w:type="dxa"/>
          </w:tcPr>
          <w:p w:rsidR="004F2B55" w:rsidRDefault="00EF3E23">
            <w:pPr>
              <w:pStyle w:val="TableParagraph"/>
              <w:spacing w:line="250" w:lineRule="exact"/>
              <w:ind w:left="110"/>
            </w:pPr>
            <w:r>
              <w:t>Telephone No.</w:t>
            </w:r>
          </w:p>
        </w:tc>
        <w:tc>
          <w:tcPr>
            <w:tcW w:w="7690" w:type="dxa"/>
          </w:tcPr>
          <w:p w:rsidR="004F2B55" w:rsidRDefault="004F2B55">
            <w:pPr>
              <w:pStyle w:val="TableParagraph"/>
              <w:rPr>
                <w:rFonts w:ascii="Times New Roman"/>
              </w:rPr>
            </w:pPr>
          </w:p>
        </w:tc>
      </w:tr>
      <w:tr w:rsidR="004F2B55">
        <w:trPr>
          <w:trHeight w:val="330"/>
        </w:trPr>
        <w:tc>
          <w:tcPr>
            <w:tcW w:w="1968" w:type="dxa"/>
          </w:tcPr>
          <w:p w:rsidR="004F2B55" w:rsidRDefault="00EF3E23">
            <w:pPr>
              <w:pStyle w:val="TableParagraph"/>
              <w:spacing w:line="250" w:lineRule="exact"/>
              <w:ind w:left="110"/>
            </w:pPr>
            <w:r>
              <w:t>e-mail address</w:t>
            </w:r>
          </w:p>
        </w:tc>
        <w:tc>
          <w:tcPr>
            <w:tcW w:w="7690" w:type="dxa"/>
          </w:tcPr>
          <w:p w:rsidR="004F2B55" w:rsidRDefault="004F2B55">
            <w:pPr>
              <w:pStyle w:val="TableParagraph"/>
              <w:spacing w:line="250" w:lineRule="exact"/>
              <w:ind w:left="110"/>
            </w:pPr>
          </w:p>
        </w:tc>
      </w:tr>
      <w:tr w:rsidR="004F2B55">
        <w:trPr>
          <w:trHeight w:val="815"/>
        </w:trPr>
        <w:tc>
          <w:tcPr>
            <w:tcW w:w="1968" w:type="dxa"/>
          </w:tcPr>
          <w:p w:rsidR="004F2B55" w:rsidRDefault="00EF3E23">
            <w:pPr>
              <w:pStyle w:val="TableParagraph"/>
              <w:spacing w:line="250" w:lineRule="exact"/>
              <w:ind w:left="110"/>
            </w:pPr>
            <w:r>
              <w:t>Mail Address</w:t>
            </w:r>
          </w:p>
        </w:tc>
        <w:tc>
          <w:tcPr>
            <w:tcW w:w="7690" w:type="dxa"/>
          </w:tcPr>
          <w:p w:rsidR="004F2B55" w:rsidRDefault="00EF3E23">
            <w:pPr>
              <w:pStyle w:val="TableParagraph"/>
              <w:spacing w:line="250" w:lineRule="exact"/>
              <w:ind w:left="110"/>
            </w:pPr>
            <w:r>
              <w:t>TYVAK INTERNATIONAL SRL. Via Orvieto 19, 10149 Torino - TO - ITALY</w:t>
            </w:r>
          </w:p>
        </w:tc>
      </w:tr>
    </w:tbl>
    <w:p w:rsidR="004F2B55" w:rsidRDefault="004F2B55">
      <w:pPr>
        <w:pStyle w:val="Zkladntext"/>
        <w:rPr>
          <w:sz w:val="24"/>
        </w:rPr>
      </w:pPr>
    </w:p>
    <w:p w:rsidR="004F2B55" w:rsidRDefault="004F2B55">
      <w:pPr>
        <w:pStyle w:val="Zkladntext"/>
        <w:spacing w:before="9"/>
        <w:rPr>
          <w:sz w:val="25"/>
        </w:rPr>
      </w:pPr>
    </w:p>
    <w:p w:rsidR="004F2B55" w:rsidRDefault="00EF3E23">
      <w:pPr>
        <w:pStyle w:val="Zkladntext"/>
        <w:spacing w:line="434" w:lineRule="auto"/>
        <w:ind w:left="212" w:right="5579"/>
      </w:pPr>
      <w:r>
        <w:rPr>
          <w:u w:val="single"/>
        </w:rPr>
        <w:t>Sub-clause 5.2: The Contractor's representatives</w:t>
      </w:r>
      <w:r>
        <w:t xml:space="preserve"> The Contractor's representatives are:</w:t>
      </w:r>
    </w:p>
    <w:p w:rsidR="004F2B55" w:rsidRDefault="007F26AD">
      <w:pPr>
        <w:pStyle w:val="Odstavecseseznamem"/>
        <w:numPr>
          <w:ilvl w:val="0"/>
          <w:numId w:val="19"/>
        </w:numPr>
        <w:tabs>
          <w:tab w:val="left" w:pos="933"/>
        </w:tabs>
        <w:spacing w:line="276" w:lineRule="auto"/>
        <w:ind w:right="618"/>
        <w:jc w:val="both"/>
      </w:pPr>
      <w:r>
        <w:t>xxxxxxxxxxx</w:t>
      </w:r>
      <w:r w:rsidR="00EF3E23">
        <w:t xml:space="preserve"> for technical matters or a person duly authorised by his ("Technical Officer"). All correspondence for technical matters will be addressed</w:t>
      </w:r>
      <w:r w:rsidR="00EF3E23">
        <w:rPr>
          <w:spacing w:val="-15"/>
        </w:rPr>
        <w:t xml:space="preserve"> </w:t>
      </w:r>
      <w:r w:rsidR="00EF3E23">
        <w:t>to:</w:t>
      </w:r>
    </w:p>
    <w:tbl>
      <w:tblPr>
        <w:tblStyle w:val="TableNormal"/>
        <w:tblW w:w="0" w:type="auto"/>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74"/>
        <w:gridCol w:w="3530"/>
        <w:gridCol w:w="4245"/>
      </w:tblGrid>
      <w:tr w:rsidR="004F2B55">
        <w:trPr>
          <w:trHeight w:val="565"/>
        </w:trPr>
        <w:tc>
          <w:tcPr>
            <w:tcW w:w="1874" w:type="dxa"/>
            <w:tcBorders>
              <w:left w:val="single" w:sz="4" w:space="0" w:color="000000"/>
            </w:tcBorders>
          </w:tcPr>
          <w:p w:rsidR="004F2B55" w:rsidRDefault="004F2B55">
            <w:pPr>
              <w:pStyle w:val="TableParagraph"/>
              <w:rPr>
                <w:rFonts w:ascii="Times New Roman"/>
              </w:rPr>
            </w:pPr>
          </w:p>
        </w:tc>
        <w:tc>
          <w:tcPr>
            <w:tcW w:w="3530" w:type="dxa"/>
            <w:tcBorders>
              <w:right w:val="single" w:sz="4" w:space="0" w:color="000000"/>
            </w:tcBorders>
          </w:tcPr>
          <w:p w:rsidR="004F2B55" w:rsidRDefault="00EF3E23">
            <w:pPr>
              <w:pStyle w:val="TableParagraph"/>
              <w:spacing w:before="114"/>
              <w:ind w:left="9"/>
            </w:pPr>
            <w:r>
              <w:t>To:</w:t>
            </w:r>
          </w:p>
        </w:tc>
        <w:tc>
          <w:tcPr>
            <w:tcW w:w="4245" w:type="dxa"/>
            <w:tcBorders>
              <w:left w:val="single" w:sz="4" w:space="0" w:color="000000"/>
            </w:tcBorders>
          </w:tcPr>
          <w:p w:rsidR="004F2B55" w:rsidRDefault="00EF3E23">
            <w:pPr>
              <w:pStyle w:val="TableParagraph"/>
              <w:spacing w:before="114"/>
              <w:ind w:left="10"/>
            </w:pPr>
            <w:r>
              <w:t>With copy to:</w:t>
            </w:r>
          </w:p>
        </w:tc>
      </w:tr>
      <w:tr w:rsidR="004F2B55">
        <w:trPr>
          <w:trHeight w:val="565"/>
        </w:trPr>
        <w:tc>
          <w:tcPr>
            <w:tcW w:w="1874" w:type="dxa"/>
            <w:tcBorders>
              <w:left w:val="single" w:sz="4" w:space="0" w:color="000000"/>
            </w:tcBorders>
          </w:tcPr>
          <w:p w:rsidR="004F2B55" w:rsidRDefault="00EF3E23">
            <w:pPr>
              <w:pStyle w:val="TableParagraph"/>
              <w:spacing w:before="114"/>
              <w:ind w:left="4"/>
            </w:pPr>
            <w:r>
              <w:t>Name</w:t>
            </w:r>
          </w:p>
        </w:tc>
        <w:tc>
          <w:tcPr>
            <w:tcW w:w="3530" w:type="dxa"/>
            <w:tcBorders>
              <w:right w:val="single" w:sz="4" w:space="0" w:color="000000"/>
            </w:tcBorders>
          </w:tcPr>
          <w:p w:rsidR="004F2B55" w:rsidRDefault="004F2B55">
            <w:pPr>
              <w:pStyle w:val="TableParagraph"/>
              <w:spacing w:before="114"/>
              <w:ind w:left="9"/>
            </w:pPr>
          </w:p>
        </w:tc>
        <w:tc>
          <w:tcPr>
            <w:tcW w:w="4245" w:type="dxa"/>
            <w:tcBorders>
              <w:left w:val="single" w:sz="4" w:space="0" w:color="000000"/>
            </w:tcBorders>
          </w:tcPr>
          <w:p w:rsidR="004F2B55" w:rsidRDefault="004F2B55">
            <w:pPr>
              <w:pStyle w:val="TableParagraph"/>
              <w:rPr>
                <w:rFonts w:ascii="Times New Roman"/>
              </w:rPr>
            </w:pPr>
          </w:p>
        </w:tc>
      </w:tr>
      <w:tr w:rsidR="004F2B55">
        <w:trPr>
          <w:trHeight w:val="570"/>
        </w:trPr>
        <w:tc>
          <w:tcPr>
            <w:tcW w:w="1874" w:type="dxa"/>
            <w:tcBorders>
              <w:left w:val="single" w:sz="4" w:space="0" w:color="000000"/>
            </w:tcBorders>
          </w:tcPr>
          <w:p w:rsidR="004F2B55" w:rsidRDefault="00EF3E23">
            <w:pPr>
              <w:pStyle w:val="TableParagraph"/>
              <w:spacing w:before="114"/>
              <w:ind w:left="4"/>
            </w:pPr>
            <w:r>
              <w:t>Telephone No.</w:t>
            </w:r>
          </w:p>
        </w:tc>
        <w:tc>
          <w:tcPr>
            <w:tcW w:w="3530" w:type="dxa"/>
            <w:tcBorders>
              <w:right w:val="single" w:sz="4" w:space="0" w:color="000000"/>
            </w:tcBorders>
          </w:tcPr>
          <w:p w:rsidR="004F2B55" w:rsidRDefault="004F2B55">
            <w:pPr>
              <w:pStyle w:val="TableParagraph"/>
              <w:spacing w:before="114"/>
              <w:ind w:left="9"/>
            </w:pPr>
          </w:p>
        </w:tc>
        <w:tc>
          <w:tcPr>
            <w:tcW w:w="4245" w:type="dxa"/>
            <w:tcBorders>
              <w:left w:val="single" w:sz="4" w:space="0" w:color="000000"/>
            </w:tcBorders>
          </w:tcPr>
          <w:p w:rsidR="004F2B55" w:rsidRDefault="004F2B55">
            <w:pPr>
              <w:pStyle w:val="TableParagraph"/>
              <w:rPr>
                <w:rFonts w:ascii="Times New Roman"/>
              </w:rPr>
            </w:pPr>
          </w:p>
        </w:tc>
      </w:tr>
    </w:tbl>
    <w:p w:rsidR="004F2B55" w:rsidRDefault="004F2B55">
      <w:pPr>
        <w:rPr>
          <w:rFonts w:ascii="Times New Roman"/>
        </w:rPr>
        <w:sectPr w:rsidR="004F2B55">
          <w:pgSz w:w="11900" w:h="16840"/>
          <w:pgMar w:top="1600" w:right="480" w:bottom="280" w:left="920" w:header="708" w:footer="708" w:gutter="0"/>
          <w:cols w:space="708"/>
        </w:sectPr>
      </w:pPr>
    </w:p>
    <w:p w:rsidR="004F2B55" w:rsidRDefault="004F2B55">
      <w:pPr>
        <w:pStyle w:val="Zkladntext"/>
        <w:spacing w:before="10" w:after="1"/>
      </w:pPr>
    </w:p>
    <w:tbl>
      <w:tblPr>
        <w:tblStyle w:val="TableNormal"/>
        <w:tblW w:w="0" w:type="auto"/>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74"/>
        <w:gridCol w:w="3530"/>
        <w:gridCol w:w="4245"/>
      </w:tblGrid>
      <w:tr w:rsidR="004F2B55">
        <w:trPr>
          <w:trHeight w:val="565"/>
        </w:trPr>
        <w:tc>
          <w:tcPr>
            <w:tcW w:w="1874" w:type="dxa"/>
            <w:tcBorders>
              <w:left w:val="single" w:sz="4" w:space="0" w:color="000000"/>
              <w:bottom w:val="single" w:sz="4" w:space="0" w:color="000000"/>
            </w:tcBorders>
          </w:tcPr>
          <w:p w:rsidR="004F2B55" w:rsidRDefault="00EF3E23">
            <w:pPr>
              <w:pStyle w:val="TableParagraph"/>
              <w:spacing w:before="119"/>
              <w:ind w:left="4"/>
            </w:pPr>
            <w:r>
              <w:t>Fax No.</w:t>
            </w:r>
          </w:p>
        </w:tc>
        <w:tc>
          <w:tcPr>
            <w:tcW w:w="3530" w:type="dxa"/>
            <w:tcBorders>
              <w:bottom w:val="single" w:sz="4" w:space="0" w:color="000000"/>
              <w:right w:val="single" w:sz="4" w:space="0" w:color="000000"/>
            </w:tcBorders>
          </w:tcPr>
          <w:p w:rsidR="004F2B55" w:rsidRDefault="00EF3E23">
            <w:pPr>
              <w:pStyle w:val="TableParagraph"/>
              <w:spacing w:before="119"/>
              <w:ind w:left="9"/>
            </w:pPr>
            <w:r>
              <w:t>N/A</w:t>
            </w:r>
          </w:p>
        </w:tc>
        <w:tc>
          <w:tcPr>
            <w:tcW w:w="4245" w:type="dxa"/>
            <w:tcBorders>
              <w:top w:val="single" w:sz="4" w:space="0" w:color="000000"/>
              <w:left w:val="single" w:sz="4" w:space="0" w:color="000000"/>
            </w:tcBorders>
          </w:tcPr>
          <w:p w:rsidR="004F2B55" w:rsidRDefault="004F2B55">
            <w:pPr>
              <w:pStyle w:val="TableParagraph"/>
              <w:rPr>
                <w:rFonts w:ascii="Times New Roman"/>
              </w:rPr>
            </w:pPr>
          </w:p>
        </w:tc>
      </w:tr>
      <w:tr w:rsidR="004F2B55">
        <w:trPr>
          <w:trHeight w:val="565"/>
        </w:trPr>
        <w:tc>
          <w:tcPr>
            <w:tcW w:w="1874" w:type="dxa"/>
            <w:tcBorders>
              <w:top w:val="single" w:sz="4" w:space="0" w:color="000000"/>
              <w:left w:val="single" w:sz="4" w:space="0" w:color="000000"/>
            </w:tcBorders>
          </w:tcPr>
          <w:p w:rsidR="004F2B55" w:rsidRDefault="00EF3E23">
            <w:pPr>
              <w:pStyle w:val="TableParagraph"/>
              <w:spacing w:before="119"/>
              <w:ind w:left="4"/>
            </w:pPr>
            <w:r>
              <w:t>E-mail Address</w:t>
            </w:r>
          </w:p>
        </w:tc>
        <w:tc>
          <w:tcPr>
            <w:tcW w:w="3530" w:type="dxa"/>
            <w:tcBorders>
              <w:top w:val="single" w:sz="4" w:space="0" w:color="000000"/>
              <w:right w:val="single" w:sz="4" w:space="0" w:color="000000"/>
            </w:tcBorders>
          </w:tcPr>
          <w:p w:rsidR="004F2B55" w:rsidRDefault="004F2B55">
            <w:pPr>
              <w:pStyle w:val="TableParagraph"/>
              <w:spacing w:before="119"/>
              <w:ind w:left="9"/>
            </w:pPr>
          </w:p>
        </w:tc>
        <w:tc>
          <w:tcPr>
            <w:tcW w:w="4245" w:type="dxa"/>
            <w:tcBorders>
              <w:left w:val="single" w:sz="4" w:space="0" w:color="000000"/>
            </w:tcBorders>
          </w:tcPr>
          <w:p w:rsidR="004F2B55" w:rsidRDefault="004F2B55">
            <w:pPr>
              <w:pStyle w:val="TableParagraph"/>
              <w:spacing w:before="119"/>
              <w:ind w:left="10"/>
            </w:pPr>
          </w:p>
        </w:tc>
      </w:tr>
      <w:tr w:rsidR="004F2B55">
        <w:trPr>
          <w:trHeight w:val="820"/>
        </w:trPr>
        <w:tc>
          <w:tcPr>
            <w:tcW w:w="1874" w:type="dxa"/>
            <w:tcBorders>
              <w:left w:val="single" w:sz="4" w:space="0" w:color="000000"/>
            </w:tcBorders>
          </w:tcPr>
          <w:p w:rsidR="004F2B55" w:rsidRDefault="00EF3E23">
            <w:pPr>
              <w:pStyle w:val="TableParagraph"/>
              <w:spacing w:before="119"/>
              <w:ind w:left="4"/>
            </w:pPr>
            <w:r>
              <w:t>Mail Address</w:t>
            </w:r>
          </w:p>
        </w:tc>
        <w:tc>
          <w:tcPr>
            <w:tcW w:w="7775" w:type="dxa"/>
            <w:gridSpan w:val="2"/>
          </w:tcPr>
          <w:p w:rsidR="004F2B55" w:rsidRDefault="00EF3E23">
            <w:pPr>
              <w:pStyle w:val="TableParagraph"/>
              <w:spacing w:before="119"/>
              <w:ind w:left="9"/>
            </w:pPr>
            <w:r>
              <w:t>Institute of Geology, Rozvojová 269, Prague 6, 165 00</w:t>
            </w:r>
          </w:p>
        </w:tc>
      </w:tr>
    </w:tbl>
    <w:p w:rsidR="004F2B55" w:rsidRDefault="007F26AD">
      <w:pPr>
        <w:pStyle w:val="Odstavecseseznamem"/>
        <w:numPr>
          <w:ilvl w:val="0"/>
          <w:numId w:val="19"/>
        </w:numPr>
        <w:tabs>
          <w:tab w:val="left" w:pos="933"/>
        </w:tabs>
        <w:spacing w:before="120" w:line="276" w:lineRule="auto"/>
        <w:ind w:right="618"/>
        <w:jc w:val="both"/>
      </w:pPr>
      <w:r>
        <w:t>xxxxxxxxxxxx</w:t>
      </w:r>
      <w:r w:rsidR="00EF3E23">
        <w:t>a</w:t>
      </w:r>
      <w:r w:rsidR="00EF3E23">
        <w:rPr>
          <w:spacing w:val="-7"/>
        </w:rPr>
        <w:t xml:space="preserve"> </w:t>
      </w:r>
      <w:r w:rsidR="00EF3E23">
        <w:t>for</w:t>
      </w:r>
      <w:r w:rsidR="00EF3E23">
        <w:rPr>
          <w:spacing w:val="-7"/>
        </w:rPr>
        <w:t xml:space="preserve"> </w:t>
      </w:r>
      <w:r w:rsidR="00EF3E23">
        <w:t>contractual</w:t>
      </w:r>
      <w:r w:rsidR="00EF3E23">
        <w:rPr>
          <w:spacing w:val="-6"/>
        </w:rPr>
        <w:t xml:space="preserve"> </w:t>
      </w:r>
      <w:r w:rsidR="00EF3E23">
        <w:t>and</w:t>
      </w:r>
      <w:r w:rsidR="00EF3E23">
        <w:rPr>
          <w:spacing w:val="-8"/>
        </w:rPr>
        <w:t xml:space="preserve"> </w:t>
      </w:r>
      <w:r w:rsidR="00EF3E23">
        <w:t>administrative</w:t>
      </w:r>
      <w:r w:rsidR="00EF3E23">
        <w:rPr>
          <w:spacing w:val="-6"/>
        </w:rPr>
        <w:t xml:space="preserve"> </w:t>
      </w:r>
      <w:r w:rsidR="00EF3E23">
        <w:t>matters</w:t>
      </w:r>
      <w:r w:rsidR="00EF3E23">
        <w:rPr>
          <w:spacing w:val="-7"/>
        </w:rPr>
        <w:t xml:space="preserve"> </w:t>
      </w:r>
      <w:r w:rsidR="00EF3E23">
        <w:t>or</w:t>
      </w:r>
      <w:r w:rsidR="00EF3E23">
        <w:rPr>
          <w:spacing w:val="-7"/>
        </w:rPr>
        <w:t xml:space="preserve"> </w:t>
      </w:r>
      <w:r w:rsidR="00EF3E23">
        <w:t>a</w:t>
      </w:r>
      <w:r w:rsidR="00EF3E23">
        <w:rPr>
          <w:spacing w:val="-7"/>
        </w:rPr>
        <w:t xml:space="preserve"> </w:t>
      </w:r>
      <w:r w:rsidR="00EF3E23">
        <w:t>person</w:t>
      </w:r>
      <w:r w:rsidR="00EF3E23">
        <w:rPr>
          <w:spacing w:val="-7"/>
        </w:rPr>
        <w:t xml:space="preserve"> </w:t>
      </w:r>
      <w:r w:rsidR="00EF3E23">
        <w:t>duly</w:t>
      </w:r>
      <w:r w:rsidR="00EF3E23">
        <w:rPr>
          <w:spacing w:val="-7"/>
        </w:rPr>
        <w:t xml:space="preserve"> </w:t>
      </w:r>
      <w:r w:rsidR="00EF3E23">
        <w:t>authorised</w:t>
      </w:r>
      <w:r w:rsidR="00EF3E23">
        <w:rPr>
          <w:spacing w:val="-7"/>
        </w:rPr>
        <w:t xml:space="preserve"> </w:t>
      </w:r>
      <w:r w:rsidR="00EF3E23">
        <w:t>by him ("Contract Officer"). All correspondence for contractual and administrative matters will be addressed</w:t>
      </w:r>
      <w:r w:rsidR="00EF3E23">
        <w:rPr>
          <w:spacing w:val="-3"/>
        </w:rPr>
        <w:t xml:space="preserve"> </w:t>
      </w:r>
      <w:r w:rsidR="00EF3E23">
        <w:t>to:</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4"/>
        <w:gridCol w:w="3530"/>
        <w:gridCol w:w="4245"/>
      </w:tblGrid>
      <w:tr w:rsidR="004F2B55">
        <w:trPr>
          <w:trHeight w:val="566"/>
        </w:trPr>
        <w:tc>
          <w:tcPr>
            <w:tcW w:w="1874" w:type="dxa"/>
            <w:tcBorders>
              <w:right w:val="single" w:sz="6" w:space="0" w:color="000000"/>
            </w:tcBorders>
          </w:tcPr>
          <w:p w:rsidR="004F2B55" w:rsidRDefault="004F2B55">
            <w:pPr>
              <w:pStyle w:val="TableParagraph"/>
              <w:rPr>
                <w:rFonts w:ascii="Times New Roman"/>
              </w:rPr>
            </w:pPr>
          </w:p>
        </w:tc>
        <w:tc>
          <w:tcPr>
            <w:tcW w:w="3530" w:type="dxa"/>
            <w:tcBorders>
              <w:left w:val="single" w:sz="6" w:space="0" w:color="000000"/>
            </w:tcBorders>
          </w:tcPr>
          <w:p w:rsidR="004F2B55" w:rsidRDefault="00EF3E23">
            <w:pPr>
              <w:pStyle w:val="TableParagraph"/>
              <w:spacing w:before="119"/>
              <w:ind w:left="9"/>
            </w:pPr>
            <w:r>
              <w:t>To:</w:t>
            </w:r>
          </w:p>
        </w:tc>
        <w:tc>
          <w:tcPr>
            <w:tcW w:w="4245" w:type="dxa"/>
            <w:tcBorders>
              <w:right w:val="single" w:sz="6" w:space="0" w:color="000000"/>
            </w:tcBorders>
          </w:tcPr>
          <w:p w:rsidR="004F2B55" w:rsidRDefault="00EF3E23">
            <w:pPr>
              <w:pStyle w:val="TableParagraph"/>
              <w:spacing w:before="119"/>
              <w:ind w:left="10"/>
            </w:pPr>
            <w:r>
              <w:t>With copy to:</w:t>
            </w:r>
          </w:p>
        </w:tc>
      </w:tr>
      <w:tr w:rsidR="004F2B55">
        <w:trPr>
          <w:trHeight w:val="565"/>
        </w:trPr>
        <w:tc>
          <w:tcPr>
            <w:tcW w:w="1874" w:type="dxa"/>
            <w:tcBorders>
              <w:bottom w:val="single" w:sz="6" w:space="0" w:color="000000"/>
              <w:right w:val="single" w:sz="6" w:space="0" w:color="000000"/>
            </w:tcBorders>
          </w:tcPr>
          <w:p w:rsidR="004F2B55" w:rsidRDefault="00EF3E23">
            <w:pPr>
              <w:pStyle w:val="TableParagraph"/>
              <w:spacing w:before="119"/>
              <w:ind w:left="4"/>
            </w:pPr>
            <w:r>
              <w:t>Name</w:t>
            </w:r>
          </w:p>
        </w:tc>
        <w:tc>
          <w:tcPr>
            <w:tcW w:w="3530" w:type="dxa"/>
            <w:tcBorders>
              <w:left w:val="single" w:sz="6" w:space="0" w:color="000000"/>
              <w:bottom w:val="single" w:sz="6" w:space="0" w:color="000000"/>
            </w:tcBorders>
          </w:tcPr>
          <w:p w:rsidR="004F2B55" w:rsidRDefault="004F2B55">
            <w:pPr>
              <w:pStyle w:val="TableParagraph"/>
              <w:spacing w:before="119"/>
              <w:ind w:left="9"/>
            </w:pPr>
          </w:p>
        </w:tc>
        <w:tc>
          <w:tcPr>
            <w:tcW w:w="4245" w:type="dxa"/>
            <w:tcBorders>
              <w:bottom w:val="single" w:sz="6" w:space="0" w:color="000000"/>
              <w:right w:val="single" w:sz="6" w:space="0" w:color="000000"/>
            </w:tcBorders>
          </w:tcPr>
          <w:p w:rsidR="004F2B55" w:rsidRDefault="004F2B55">
            <w:pPr>
              <w:pStyle w:val="TableParagraph"/>
              <w:rPr>
                <w:rFonts w:ascii="Times New Roman"/>
              </w:rPr>
            </w:pPr>
          </w:p>
        </w:tc>
      </w:tr>
      <w:tr w:rsidR="004F2B55">
        <w:trPr>
          <w:trHeight w:val="570"/>
        </w:trPr>
        <w:tc>
          <w:tcPr>
            <w:tcW w:w="1874" w:type="dxa"/>
            <w:tcBorders>
              <w:top w:val="single" w:sz="6" w:space="0" w:color="000000"/>
              <w:bottom w:val="single" w:sz="6" w:space="0" w:color="000000"/>
              <w:right w:val="single" w:sz="6" w:space="0" w:color="000000"/>
            </w:tcBorders>
          </w:tcPr>
          <w:p w:rsidR="004F2B55" w:rsidRDefault="00EF3E23">
            <w:pPr>
              <w:pStyle w:val="TableParagraph"/>
              <w:spacing w:before="119"/>
              <w:ind w:left="4"/>
            </w:pPr>
            <w:r>
              <w:t>Telephone No.</w:t>
            </w:r>
          </w:p>
        </w:tc>
        <w:tc>
          <w:tcPr>
            <w:tcW w:w="3530" w:type="dxa"/>
            <w:tcBorders>
              <w:top w:val="single" w:sz="6" w:space="0" w:color="000000"/>
              <w:left w:val="single" w:sz="6" w:space="0" w:color="000000"/>
              <w:bottom w:val="single" w:sz="6" w:space="0" w:color="000000"/>
            </w:tcBorders>
          </w:tcPr>
          <w:p w:rsidR="004F2B55" w:rsidRDefault="004F2B55">
            <w:pPr>
              <w:pStyle w:val="TableParagraph"/>
              <w:spacing w:before="119"/>
              <w:ind w:left="9"/>
            </w:pPr>
          </w:p>
        </w:tc>
        <w:tc>
          <w:tcPr>
            <w:tcW w:w="4245" w:type="dxa"/>
            <w:tcBorders>
              <w:top w:val="single" w:sz="6" w:space="0" w:color="000000"/>
              <w:bottom w:val="single" w:sz="6" w:space="0" w:color="000000"/>
              <w:right w:val="single" w:sz="6" w:space="0" w:color="000000"/>
            </w:tcBorders>
          </w:tcPr>
          <w:p w:rsidR="004F2B55" w:rsidRDefault="004F2B55">
            <w:pPr>
              <w:pStyle w:val="TableParagraph"/>
              <w:rPr>
                <w:rFonts w:ascii="Times New Roman"/>
              </w:rPr>
            </w:pPr>
          </w:p>
        </w:tc>
      </w:tr>
      <w:tr w:rsidR="004F2B55">
        <w:trPr>
          <w:trHeight w:val="565"/>
        </w:trPr>
        <w:tc>
          <w:tcPr>
            <w:tcW w:w="1874" w:type="dxa"/>
            <w:tcBorders>
              <w:top w:val="single" w:sz="6" w:space="0" w:color="000000"/>
              <w:right w:val="single" w:sz="6" w:space="0" w:color="000000"/>
            </w:tcBorders>
          </w:tcPr>
          <w:p w:rsidR="004F2B55" w:rsidRDefault="00EF3E23">
            <w:pPr>
              <w:pStyle w:val="TableParagraph"/>
              <w:spacing w:before="119"/>
              <w:ind w:left="4"/>
            </w:pPr>
            <w:r>
              <w:t>Fax No.</w:t>
            </w:r>
          </w:p>
        </w:tc>
        <w:tc>
          <w:tcPr>
            <w:tcW w:w="3530" w:type="dxa"/>
            <w:tcBorders>
              <w:top w:val="single" w:sz="6" w:space="0" w:color="000000"/>
              <w:left w:val="single" w:sz="6" w:space="0" w:color="000000"/>
            </w:tcBorders>
          </w:tcPr>
          <w:p w:rsidR="004F2B55" w:rsidRDefault="004F2B55">
            <w:pPr>
              <w:pStyle w:val="TableParagraph"/>
              <w:rPr>
                <w:rFonts w:ascii="Times New Roman"/>
              </w:rPr>
            </w:pPr>
          </w:p>
        </w:tc>
        <w:tc>
          <w:tcPr>
            <w:tcW w:w="4245" w:type="dxa"/>
            <w:tcBorders>
              <w:top w:val="single" w:sz="6" w:space="0" w:color="000000"/>
              <w:bottom w:val="single" w:sz="6" w:space="0" w:color="000000"/>
              <w:right w:val="single" w:sz="6" w:space="0" w:color="000000"/>
            </w:tcBorders>
          </w:tcPr>
          <w:p w:rsidR="004F2B55" w:rsidRDefault="004F2B55">
            <w:pPr>
              <w:pStyle w:val="TableParagraph"/>
              <w:rPr>
                <w:rFonts w:ascii="Times New Roman"/>
              </w:rPr>
            </w:pPr>
          </w:p>
        </w:tc>
      </w:tr>
      <w:tr w:rsidR="004F2B55">
        <w:trPr>
          <w:trHeight w:val="565"/>
        </w:trPr>
        <w:tc>
          <w:tcPr>
            <w:tcW w:w="1874" w:type="dxa"/>
            <w:tcBorders>
              <w:bottom w:val="single" w:sz="6" w:space="0" w:color="000000"/>
              <w:right w:val="single" w:sz="6" w:space="0" w:color="000000"/>
            </w:tcBorders>
          </w:tcPr>
          <w:p w:rsidR="004F2B55" w:rsidRDefault="00EF3E23">
            <w:pPr>
              <w:pStyle w:val="TableParagraph"/>
              <w:spacing w:before="119"/>
              <w:ind w:left="4"/>
            </w:pPr>
            <w:r>
              <w:t>E-mail Address</w:t>
            </w:r>
          </w:p>
        </w:tc>
        <w:tc>
          <w:tcPr>
            <w:tcW w:w="3530" w:type="dxa"/>
            <w:tcBorders>
              <w:left w:val="single" w:sz="6" w:space="0" w:color="000000"/>
              <w:bottom w:val="single" w:sz="6" w:space="0" w:color="000000"/>
            </w:tcBorders>
          </w:tcPr>
          <w:p w:rsidR="004F2B55" w:rsidRDefault="004F2B55">
            <w:pPr>
              <w:pStyle w:val="TableParagraph"/>
              <w:spacing w:before="119"/>
              <w:ind w:left="9"/>
            </w:pPr>
          </w:p>
        </w:tc>
        <w:tc>
          <w:tcPr>
            <w:tcW w:w="4245" w:type="dxa"/>
            <w:tcBorders>
              <w:top w:val="single" w:sz="6" w:space="0" w:color="000000"/>
              <w:bottom w:val="single" w:sz="6" w:space="0" w:color="000000"/>
              <w:right w:val="single" w:sz="6" w:space="0" w:color="000000"/>
            </w:tcBorders>
          </w:tcPr>
          <w:p w:rsidR="004F2B55" w:rsidRDefault="004F2B55">
            <w:pPr>
              <w:pStyle w:val="TableParagraph"/>
              <w:spacing w:before="119"/>
              <w:ind w:left="10"/>
            </w:pPr>
          </w:p>
        </w:tc>
      </w:tr>
      <w:tr w:rsidR="004F2B55">
        <w:trPr>
          <w:trHeight w:val="820"/>
        </w:trPr>
        <w:tc>
          <w:tcPr>
            <w:tcW w:w="1874" w:type="dxa"/>
            <w:tcBorders>
              <w:top w:val="single" w:sz="6" w:space="0" w:color="000000"/>
              <w:bottom w:val="single" w:sz="6" w:space="0" w:color="000000"/>
              <w:right w:val="single" w:sz="6" w:space="0" w:color="000000"/>
            </w:tcBorders>
          </w:tcPr>
          <w:p w:rsidR="004F2B55" w:rsidRDefault="00EF3E23">
            <w:pPr>
              <w:pStyle w:val="TableParagraph"/>
              <w:spacing w:before="124"/>
              <w:ind w:left="4"/>
            </w:pPr>
            <w:r>
              <w:t>Mail Address</w:t>
            </w:r>
          </w:p>
        </w:tc>
        <w:tc>
          <w:tcPr>
            <w:tcW w:w="7775" w:type="dxa"/>
            <w:gridSpan w:val="2"/>
            <w:tcBorders>
              <w:top w:val="single" w:sz="6" w:space="0" w:color="000000"/>
              <w:left w:val="single" w:sz="6" w:space="0" w:color="000000"/>
              <w:bottom w:val="single" w:sz="6" w:space="0" w:color="000000"/>
              <w:right w:val="single" w:sz="6" w:space="0" w:color="000000"/>
            </w:tcBorders>
          </w:tcPr>
          <w:p w:rsidR="004F2B55" w:rsidRDefault="00EF3E23">
            <w:pPr>
              <w:pStyle w:val="TableParagraph"/>
              <w:spacing w:before="124"/>
              <w:ind w:left="9"/>
            </w:pPr>
            <w:r>
              <w:t>Institute of Geology, Rozvojová 269, Prague 6, 165 00</w:t>
            </w:r>
          </w:p>
        </w:tc>
      </w:tr>
    </w:tbl>
    <w:p w:rsidR="004F2B55" w:rsidRDefault="00EF3E23">
      <w:pPr>
        <w:pStyle w:val="Odstavecseseznamem"/>
        <w:numPr>
          <w:ilvl w:val="0"/>
          <w:numId w:val="19"/>
        </w:numPr>
        <w:tabs>
          <w:tab w:val="left" w:pos="933"/>
        </w:tabs>
        <w:spacing w:after="10" w:line="268" w:lineRule="auto"/>
        <w:ind w:right="620"/>
        <w:jc w:val="both"/>
        <w:rPr>
          <w:sz w:val="24"/>
        </w:rPr>
      </w:pPr>
      <w:r>
        <w:t>Personal Data Protection matters shall be addressed to the Data Protection contact point as follows:</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7690"/>
      </w:tblGrid>
      <w:tr w:rsidR="004F2B55">
        <w:trPr>
          <w:trHeight w:val="445"/>
        </w:trPr>
        <w:tc>
          <w:tcPr>
            <w:tcW w:w="1968" w:type="dxa"/>
          </w:tcPr>
          <w:p w:rsidR="004F2B55" w:rsidRDefault="004F2B55">
            <w:pPr>
              <w:pStyle w:val="TableParagraph"/>
              <w:rPr>
                <w:rFonts w:ascii="Times New Roman"/>
              </w:rPr>
            </w:pPr>
          </w:p>
        </w:tc>
        <w:tc>
          <w:tcPr>
            <w:tcW w:w="7690" w:type="dxa"/>
          </w:tcPr>
          <w:p w:rsidR="004F2B55" w:rsidRDefault="00EF3E23">
            <w:pPr>
              <w:pStyle w:val="TableParagraph"/>
              <w:spacing w:line="250" w:lineRule="exact"/>
              <w:ind w:left="110"/>
            </w:pPr>
            <w:r>
              <w:t>To:</w:t>
            </w:r>
          </w:p>
        </w:tc>
      </w:tr>
      <w:tr w:rsidR="004F2B55">
        <w:trPr>
          <w:trHeight w:val="278"/>
        </w:trPr>
        <w:tc>
          <w:tcPr>
            <w:tcW w:w="1968" w:type="dxa"/>
          </w:tcPr>
          <w:p w:rsidR="004F2B55" w:rsidRDefault="00EF3E23">
            <w:pPr>
              <w:pStyle w:val="TableParagraph"/>
              <w:spacing w:line="250" w:lineRule="exact"/>
              <w:ind w:left="110"/>
            </w:pPr>
            <w:r>
              <w:t>Name</w:t>
            </w:r>
          </w:p>
        </w:tc>
        <w:tc>
          <w:tcPr>
            <w:tcW w:w="7690" w:type="dxa"/>
          </w:tcPr>
          <w:p w:rsidR="004F2B55" w:rsidRDefault="004F2B55">
            <w:pPr>
              <w:pStyle w:val="TableParagraph"/>
              <w:spacing w:line="250" w:lineRule="exact"/>
              <w:ind w:left="110"/>
            </w:pPr>
          </w:p>
        </w:tc>
      </w:tr>
      <w:tr w:rsidR="004F2B55">
        <w:trPr>
          <w:trHeight w:val="273"/>
        </w:trPr>
        <w:tc>
          <w:tcPr>
            <w:tcW w:w="1968" w:type="dxa"/>
          </w:tcPr>
          <w:p w:rsidR="004F2B55" w:rsidRDefault="00EF3E23">
            <w:pPr>
              <w:pStyle w:val="TableParagraph"/>
              <w:spacing w:line="250" w:lineRule="exact"/>
              <w:ind w:left="110"/>
            </w:pPr>
            <w:r>
              <w:t>Telephone No.</w:t>
            </w:r>
          </w:p>
        </w:tc>
        <w:tc>
          <w:tcPr>
            <w:tcW w:w="7690" w:type="dxa"/>
          </w:tcPr>
          <w:p w:rsidR="004F2B55" w:rsidRDefault="004F2B55">
            <w:pPr>
              <w:pStyle w:val="TableParagraph"/>
              <w:spacing w:line="250" w:lineRule="exact"/>
              <w:ind w:left="110"/>
            </w:pPr>
          </w:p>
        </w:tc>
      </w:tr>
      <w:tr w:rsidR="004F2B55">
        <w:trPr>
          <w:trHeight w:val="277"/>
        </w:trPr>
        <w:tc>
          <w:tcPr>
            <w:tcW w:w="1968" w:type="dxa"/>
          </w:tcPr>
          <w:p w:rsidR="004F2B55" w:rsidRDefault="00EF3E23">
            <w:pPr>
              <w:pStyle w:val="TableParagraph"/>
              <w:spacing w:line="250" w:lineRule="exact"/>
              <w:ind w:left="110"/>
            </w:pPr>
            <w:r>
              <w:t>e-mail address</w:t>
            </w:r>
          </w:p>
        </w:tc>
        <w:tc>
          <w:tcPr>
            <w:tcW w:w="7690" w:type="dxa"/>
          </w:tcPr>
          <w:p w:rsidR="004F2B55" w:rsidRDefault="004F2B55">
            <w:pPr>
              <w:pStyle w:val="TableParagraph"/>
              <w:spacing w:line="250" w:lineRule="exact"/>
              <w:ind w:left="110"/>
            </w:pPr>
          </w:p>
        </w:tc>
      </w:tr>
      <w:tr w:rsidR="004F2B55">
        <w:trPr>
          <w:trHeight w:val="786"/>
        </w:trPr>
        <w:tc>
          <w:tcPr>
            <w:tcW w:w="1968" w:type="dxa"/>
          </w:tcPr>
          <w:p w:rsidR="004F2B55" w:rsidRDefault="00EF3E23">
            <w:pPr>
              <w:pStyle w:val="TableParagraph"/>
              <w:spacing w:line="250" w:lineRule="exact"/>
              <w:ind w:left="110"/>
            </w:pPr>
            <w:r>
              <w:t>Mail Address</w:t>
            </w:r>
          </w:p>
        </w:tc>
        <w:tc>
          <w:tcPr>
            <w:tcW w:w="7690" w:type="dxa"/>
          </w:tcPr>
          <w:p w:rsidR="004F2B55" w:rsidRDefault="00EF3E23">
            <w:pPr>
              <w:pStyle w:val="TableParagraph"/>
              <w:spacing w:line="250" w:lineRule="exact"/>
              <w:ind w:left="110"/>
            </w:pPr>
            <w:r>
              <w:t>Institute of Geology, Rozvojová 269, Prague 6, 165 00</w:t>
            </w:r>
          </w:p>
        </w:tc>
      </w:tr>
    </w:tbl>
    <w:p w:rsidR="004F2B55" w:rsidRDefault="004F2B55">
      <w:pPr>
        <w:pStyle w:val="Zkladntext"/>
        <w:spacing w:before="3"/>
        <w:rPr>
          <w:sz w:val="21"/>
        </w:rPr>
      </w:pPr>
    </w:p>
    <w:p w:rsidR="004F2B55" w:rsidRDefault="00EF3E23">
      <w:pPr>
        <w:pStyle w:val="Zkladntext"/>
        <w:ind w:left="212"/>
        <w:rPr>
          <w:rFonts w:ascii="Cambria"/>
        </w:rPr>
      </w:pPr>
      <w:r>
        <w:rPr>
          <w:rFonts w:ascii="Cambria"/>
        </w:rPr>
        <w:t>CLAUSE 8: GENERAL CONDITIONS OF EXECUTION</w:t>
      </w:r>
    </w:p>
    <w:p w:rsidR="004F2B55" w:rsidRDefault="00EF3E23">
      <w:pPr>
        <w:spacing w:before="114"/>
        <w:ind w:left="212"/>
        <w:rPr>
          <w:i/>
        </w:rPr>
      </w:pPr>
      <w:r>
        <w:rPr>
          <w:b/>
          <w:i/>
          <w:u w:val="single"/>
        </w:rPr>
        <w:t>Clause 8.8</w:t>
      </w:r>
      <w:r>
        <w:rPr>
          <w:b/>
          <w:i/>
        </w:rPr>
        <w:t xml:space="preserve"> </w:t>
      </w:r>
      <w:r>
        <w:rPr>
          <w:i/>
        </w:rPr>
        <w:t>is added as follows:</w:t>
      </w:r>
    </w:p>
    <w:p w:rsidR="004F2B55" w:rsidRDefault="00EF3E23">
      <w:pPr>
        <w:pStyle w:val="Zkladntext"/>
        <w:spacing w:before="202" w:line="276" w:lineRule="auto"/>
        <w:ind w:left="212" w:right="613"/>
        <w:jc w:val="both"/>
      </w:pPr>
      <w:r>
        <w:t>The Contractor shall at all times conduct its activities, including those of its Sub-contractors and/or suppliers</w:t>
      </w:r>
      <w:r>
        <w:rPr>
          <w:spacing w:val="-5"/>
        </w:rPr>
        <w:t xml:space="preserve"> </w:t>
      </w:r>
      <w:r>
        <w:t>(if</w:t>
      </w:r>
      <w:r>
        <w:rPr>
          <w:spacing w:val="-4"/>
        </w:rPr>
        <w:t xml:space="preserve"> </w:t>
      </w:r>
      <w:r>
        <w:t>any)</w:t>
      </w:r>
      <w:r>
        <w:rPr>
          <w:spacing w:val="-4"/>
        </w:rPr>
        <w:t xml:space="preserve"> </w:t>
      </w:r>
      <w:r>
        <w:t>under</w:t>
      </w:r>
      <w:r>
        <w:rPr>
          <w:spacing w:val="-4"/>
        </w:rPr>
        <w:t xml:space="preserve"> </w:t>
      </w:r>
      <w:r>
        <w:t>this</w:t>
      </w:r>
      <w:r>
        <w:rPr>
          <w:spacing w:val="-4"/>
        </w:rPr>
        <w:t xml:space="preserve"> </w:t>
      </w:r>
      <w:r>
        <w:t>Contract</w:t>
      </w:r>
      <w:r>
        <w:rPr>
          <w:spacing w:val="-4"/>
        </w:rPr>
        <w:t xml:space="preserve"> </w:t>
      </w:r>
      <w:r>
        <w:t>in</w:t>
      </w:r>
      <w:r>
        <w:rPr>
          <w:spacing w:val="-4"/>
        </w:rPr>
        <w:t xml:space="preserve"> </w:t>
      </w:r>
      <w:r>
        <w:t>accordance</w:t>
      </w:r>
      <w:r>
        <w:rPr>
          <w:spacing w:val="-4"/>
        </w:rPr>
        <w:t xml:space="preserve"> </w:t>
      </w:r>
      <w:r>
        <w:t>with</w:t>
      </w:r>
      <w:r>
        <w:rPr>
          <w:spacing w:val="-4"/>
        </w:rPr>
        <w:t xml:space="preserve"> </w:t>
      </w:r>
      <w:r>
        <w:t>any</w:t>
      </w:r>
      <w:r>
        <w:rPr>
          <w:spacing w:val="-4"/>
        </w:rPr>
        <w:t xml:space="preserve"> </w:t>
      </w:r>
      <w:r>
        <w:t>and</w:t>
      </w:r>
      <w:r>
        <w:rPr>
          <w:spacing w:val="-4"/>
        </w:rPr>
        <w:t xml:space="preserve"> </w:t>
      </w:r>
      <w:r>
        <w:t>all</w:t>
      </w:r>
      <w:r>
        <w:rPr>
          <w:spacing w:val="-4"/>
        </w:rPr>
        <w:t xml:space="preserve"> </w:t>
      </w:r>
      <w:r>
        <w:t>applicable</w:t>
      </w:r>
      <w:r>
        <w:rPr>
          <w:spacing w:val="-5"/>
        </w:rPr>
        <w:t xml:space="preserve"> </w:t>
      </w:r>
      <w:r>
        <w:t>laws</w:t>
      </w:r>
      <w:r>
        <w:rPr>
          <w:spacing w:val="-4"/>
        </w:rPr>
        <w:t xml:space="preserve"> </w:t>
      </w:r>
      <w:r>
        <w:t>and</w:t>
      </w:r>
      <w:r>
        <w:rPr>
          <w:spacing w:val="-4"/>
        </w:rPr>
        <w:t xml:space="preserve"> </w:t>
      </w:r>
      <w:r>
        <w:t>regulations and requirements, (including those dealing with labour, health, safety, environmental, and REACH (EC/1907/2006) matters, anti-corruption, anti-money laundering, anti-terrorism, economic sanctions, competition laws and data protection laws) of any country in which any part of the Work or activities is performed, or affecting or applicable to such Work. The Contractor shall ensure that such requirement is flowed down to his</w:t>
      </w:r>
      <w:r>
        <w:rPr>
          <w:spacing w:val="-9"/>
        </w:rPr>
        <w:t xml:space="preserve"> </w:t>
      </w:r>
      <w:r>
        <w:t>Subcontractors.</w:t>
      </w:r>
    </w:p>
    <w:p w:rsidR="004F2B55" w:rsidRDefault="00EF3E23">
      <w:pPr>
        <w:pStyle w:val="Zkladntext"/>
        <w:spacing w:before="157" w:line="276" w:lineRule="auto"/>
        <w:ind w:left="212" w:right="539"/>
      </w:pPr>
      <w:r>
        <w:t>In case the Contractor fails to comply with this obligation, the Contractor shall at all times keep the Prime Contractor completely harmless from any possible legal actions, of whatever nature resulting</w:t>
      </w:r>
    </w:p>
    <w:p w:rsidR="004F2B55" w:rsidRDefault="004F2B55">
      <w:pPr>
        <w:spacing w:line="276" w:lineRule="auto"/>
        <w:sectPr w:rsidR="004F2B55">
          <w:pgSz w:w="11900" w:h="16840"/>
          <w:pgMar w:top="1600" w:right="480" w:bottom="280" w:left="920" w:header="708" w:footer="708" w:gutter="0"/>
          <w:cols w:space="708"/>
        </w:sectPr>
      </w:pPr>
    </w:p>
    <w:p w:rsidR="004F2B55" w:rsidRDefault="004F2B55">
      <w:pPr>
        <w:pStyle w:val="Zkladntext"/>
        <w:rPr>
          <w:sz w:val="14"/>
        </w:rPr>
      </w:pPr>
    </w:p>
    <w:p w:rsidR="004F2B55" w:rsidRDefault="00EF3E23">
      <w:pPr>
        <w:pStyle w:val="Zkladntext"/>
        <w:spacing w:before="101" w:line="271" w:lineRule="auto"/>
        <w:ind w:left="212" w:right="604"/>
      </w:pPr>
      <w:r>
        <w:t>from the Contractor’s and/or Subcontractor’s and/or supplier’s failure to comply with the said laws, regulations and requirements.</w:t>
      </w:r>
    </w:p>
    <w:p w:rsidR="004F2B55" w:rsidRDefault="004F2B55">
      <w:pPr>
        <w:pStyle w:val="Zkladntext"/>
        <w:spacing w:before="3"/>
      </w:pPr>
    </w:p>
    <w:p w:rsidR="004F2B55" w:rsidRDefault="00EF3E23">
      <w:pPr>
        <w:pStyle w:val="Zkladntext"/>
        <w:spacing w:before="1"/>
        <w:ind w:left="212"/>
        <w:rPr>
          <w:rFonts w:ascii="Cambria"/>
        </w:rPr>
      </w:pPr>
      <w:r>
        <w:rPr>
          <w:rFonts w:ascii="Cambria"/>
        </w:rPr>
        <w:t>CLAUSE 10: SUB-CONTRACTS</w:t>
      </w:r>
    </w:p>
    <w:p w:rsidR="004F2B55" w:rsidRDefault="00EF3E23">
      <w:pPr>
        <w:spacing w:before="114"/>
        <w:ind w:left="212"/>
        <w:rPr>
          <w:i/>
        </w:rPr>
      </w:pPr>
      <w:r>
        <w:rPr>
          <w:i/>
        </w:rPr>
        <w:t>Sub-Clauses 10.1 and 10.2 are implemented as follows</w:t>
      </w:r>
    </w:p>
    <w:p w:rsidR="004F2B55" w:rsidRDefault="00EF3E23">
      <w:pPr>
        <w:pStyle w:val="Odstavecseseznamem"/>
        <w:numPr>
          <w:ilvl w:val="1"/>
          <w:numId w:val="18"/>
        </w:numPr>
        <w:tabs>
          <w:tab w:val="left" w:pos="933"/>
        </w:tabs>
        <w:spacing w:before="196" w:line="276" w:lineRule="auto"/>
        <w:ind w:right="616"/>
        <w:jc w:val="both"/>
      </w:pPr>
      <w:r>
        <w:t>The Prime Contractor and the Agency, through the Prime Contractor agree to the company task</w:t>
      </w:r>
      <w:r>
        <w:rPr>
          <w:spacing w:val="-13"/>
        </w:rPr>
        <w:t xml:space="preserve"> </w:t>
      </w:r>
      <w:r>
        <w:t>and</w:t>
      </w:r>
      <w:r>
        <w:rPr>
          <w:spacing w:val="-13"/>
        </w:rPr>
        <w:t xml:space="preserve"> </w:t>
      </w:r>
      <w:r>
        <w:t>responsibility</w:t>
      </w:r>
      <w:r>
        <w:rPr>
          <w:spacing w:val="-13"/>
        </w:rPr>
        <w:t xml:space="preserve"> </w:t>
      </w:r>
      <w:r>
        <w:t>distribution</w:t>
      </w:r>
      <w:r>
        <w:rPr>
          <w:spacing w:val="-13"/>
        </w:rPr>
        <w:t xml:space="preserve"> </w:t>
      </w:r>
      <w:r>
        <w:t>within</w:t>
      </w:r>
      <w:r>
        <w:rPr>
          <w:spacing w:val="-13"/>
        </w:rPr>
        <w:t xml:space="preserve"> </w:t>
      </w:r>
      <w:r>
        <w:t>the</w:t>
      </w:r>
      <w:r>
        <w:rPr>
          <w:spacing w:val="-13"/>
        </w:rPr>
        <w:t xml:space="preserve"> </w:t>
      </w:r>
      <w:r>
        <w:t>Contractor's</w:t>
      </w:r>
      <w:r>
        <w:rPr>
          <w:spacing w:val="-13"/>
        </w:rPr>
        <w:t xml:space="preserve"> </w:t>
      </w:r>
      <w:r>
        <w:t>industrial</w:t>
      </w:r>
      <w:r>
        <w:rPr>
          <w:spacing w:val="-13"/>
        </w:rPr>
        <w:t xml:space="preserve"> </w:t>
      </w:r>
      <w:r>
        <w:t>consortium</w:t>
      </w:r>
      <w:r>
        <w:rPr>
          <w:spacing w:val="-14"/>
        </w:rPr>
        <w:t xml:space="preserve"> </w:t>
      </w:r>
      <w:r>
        <w:t>as</w:t>
      </w:r>
      <w:r>
        <w:rPr>
          <w:spacing w:val="-13"/>
        </w:rPr>
        <w:t xml:space="preserve"> </w:t>
      </w:r>
      <w:r>
        <w:t>specified in Appendix</w:t>
      </w:r>
      <w:r>
        <w:rPr>
          <w:spacing w:val="-3"/>
        </w:rPr>
        <w:t xml:space="preserve"> </w:t>
      </w:r>
      <w:r>
        <w:t>C.</w:t>
      </w:r>
    </w:p>
    <w:p w:rsidR="004F2B55" w:rsidRDefault="00EF3E23">
      <w:pPr>
        <w:pStyle w:val="Odstavecseseznamem"/>
        <w:numPr>
          <w:ilvl w:val="1"/>
          <w:numId w:val="18"/>
        </w:numPr>
        <w:tabs>
          <w:tab w:val="left" w:pos="933"/>
        </w:tabs>
        <w:spacing w:before="160" w:line="276" w:lineRule="auto"/>
        <w:ind w:right="616"/>
        <w:jc w:val="both"/>
      </w:pPr>
      <w:r>
        <w:t>The prior written consent of the Prime Contractor shall be required for any contract entered into</w:t>
      </w:r>
      <w:r>
        <w:rPr>
          <w:spacing w:val="-15"/>
        </w:rPr>
        <w:t xml:space="preserve"> </w:t>
      </w:r>
      <w:r>
        <w:t>by</w:t>
      </w:r>
      <w:r>
        <w:rPr>
          <w:spacing w:val="-15"/>
        </w:rPr>
        <w:t xml:space="preserve"> </w:t>
      </w:r>
      <w:r>
        <w:t>the</w:t>
      </w:r>
      <w:r>
        <w:rPr>
          <w:spacing w:val="-15"/>
        </w:rPr>
        <w:t xml:space="preserve"> </w:t>
      </w:r>
      <w:r>
        <w:t>Contractor</w:t>
      </w:r>
      <w:r>
        <w:rPr>
          <w:spacing w:val="-15"/>
        </w:rPr>
        <w:t xml:space="preserve"> </w:t>
      </w:r>
      <w:r>
        <w:t>with</w:t>
      </w:r>
      <w:r>
        <w:rPr>
          <w:spacing w:val="-15"/>
        </w:rPr>
        <w:t xml:space="preserve"> </w:t>
      </w:r>
      <w:r>
        <w:t>any</w:t>
      </w:r>
      <w:r>
        <w:rPr>
          <w:spacing w:val="-14"/>
        </w:rPr>
        <w:t xml:space="preserve"> </w:t>
      </w:r>
      <w:r>
        <w:t>firm(s)</w:t>
      </w:r>
      <w:r>
        <w:rPr>
          <w:spacing w:val="-15"/>
        </w:rPr>
        <w:t xml:space="preserve"> </w:t>
      </w:r>
      <w:r>
        <w:t>proposed</w:t>
      </w:r>
      <w:r>
        <w:rPr>
          <w:spacing w:val="-15"/>
        </w:rPr>
        <w:t xml:space="preserve"> </w:t>
      </w:r>
      <w:r>
        <w:t>to</w:t>
      </w:r>
      <w:r>
        <w:rPr>
          <w:spacing w:val="-15"/>
        </w:rPr>
        <w:t xml:space="preserve"> </w:t>
      </w:r>
      <w:r>
        <w:t>replace</w:t>
      </w:r>
      <w:r>
        <w:rPr>
          <w:spacing w:val="-15"/>
        </w:rPr>
        <w:t xml:space="preserve"> </w:t>
      </w:r>
      <w:r>
        <w:t>any</w:t>
      </w:r>
      <w:r>
        <w:rPr>
          <w:spacing w:val="-14"/>
        </w:rPr>
        <w:t xml:space="preserve"> </w:t>
      </w:r>
      <w:r>
        <w:t>of</w:t>
      </w:r>
      <w:r>
        <w:rPr>
          <w:spacing w:val="-13"/>
        </w:rPr>
        <w:t xml:space="preserve"> </w:t>
      </w:r>
      <w:r>
        <w:t>the</w:t>
      </w:r>
      <w:r>
        <w:rPr>
          <w:spacing w:val="-15"/>
        </w:rPr>
        <w:t xml:space="preserve"> </w:t>
      </w:r>
      <w:r>
        <w:t>tasks</w:t>
      </w:r>
      <w:r>
        <w:rPr>
          <w:spacing w:val="24"/>
        </w:rPr>
        <w:t xml:space="preserve"> </w:t>
      </w:r>
      <w:r>
        <w:t>listed</w:t>
      </w:r>
      <w:r>
        <w:rPr>
          <w:spacing w:val="-14"/>
        </w:rPr>
        <w:t xml:space="preserve"> </w:t>
      </w:r>
      <w:r>
        <w:t>in</w:t>
      </w:r>
      <w:r>
        <w:rPr>
          <w:spacing w:val="-15"/>
        </w:rPr>
        <w:t xml:space="preserve"> </w:t>
      </w:r>
      <w:r>
        <w:t>Appendix C for any of the activities to be performed under this</w:t>
      </w:r>
      <w:r>
        <w:rPr>
          <w:spacing w:val="-15"/>
        </w:rPr>
        <w:t xml:space="preserve"> </w:t>
      </w:r>
      <w:r>
        <w:t>Contract.</w:t>
      </w:r>
    </w:p>
    <w:p w:rsidR="004F2B55" w:rsidRDefault="00EF3E23">
      <w:pPr>
        <w:pStyle w:val="Odstavecseseznamem"/>
        <w:numPr>
          <w:ilvl w:val="1"/>
          <w:numId w:val="18"/>
        </w:numPr>
        <w:tabs>
          <w:tab w:val="left" w:pos="932"/>
          <w:tab w:val="left" w:pos="933"/>
        </w:tabs>
        <w:spacing w:before="160" w:line="276" w:lineRule="auto"/>
        <w:ind w:right="617"/>
      </w:pPr>
      <w:r>
        <w:t>Furthermore, the following provisions shall apply with respect to the selection of Subcontractors (if any)within the industrial</w:t>
      </w:r>
      <w:r>
        <w:rPr>
          <w:spacing w:val="-8"/>
        </w:rPr>
        <w:t xml:space="preserve"> </w:t>
      </w:r>
      <w:r>
        <w:t>consortium:</w:t>
      </w:r>
    </w:p>
    <w:p w:rsidR="004F2B55" w:rsidRDefault="00EF3E23">
      <w:pPr>
        <w:pStyle w:val="Odstavecseseznamem"/>
        <w:numPr>
          <w:ilvl w:val="2"/>
          <w:numId w:val="18"/>
        </w:numPr>
        <w:tabs>
          <w:tab w:val="left" w:pos="1548"/>
        </w:tabs>
        <w:spacing w:before="160" w:line="276" w:lineRule="auto"/>
        <w:ind w:right="613"/>
        <w:jc w:val="both"/>
      </w:pPr>
      <w:r>
        <w:t>The full responsibility of the incorporation of a Subcontractor, especially the liability as to performance and schedule requirements of the Subcontracting of the work and its effects on the overall planning and performance shall be with that Contractor, into the industrial team of which a given Subcontractor is incorporated, while maintaining on all other levels of contracting responsibilities/liabilities as contractually</w:t>
      </w:r>
      <w:r>
        <w:rPr>
          <w:spacing w:val="-37"/>
        </w:rPr>
        <w:t xml:space="preserve"> </w:t>
      </w:r>
      <w:r>
        <w:t>defined.</w:t>
      </w:r>
    </w:p>
    <w:p w:rsidR="004F2B55" w:rsidRDefault="004F2B55">
      <w:pPr>
        <w:pStyle w:val="Zkladntext"/>
        <w:spacing w:before="6"/>
        <w:rPr>
          <w:sz w:val="21"/>
        </w:rPr>
      </w:pPr>
    </w:p>
    <w:p w:rsidR="004F2B55" w:rsidRDefault="00EF3E23">
      <w:pPr>
        <w:pStyle w:val="Zkladntext"/>
        <w:ind w:left="212"/>
        <w:rPr>
          <w:rFonts w:ascii="Cambria"/>
        </w:rPr>
      </w:pPr>
      <w:r>
        <w:rPr>
          <w:rFonts w:ascii="Cambria"/>
        </w:rPr>
        <w:t>CLAUSE 11: CUSTOMER FURNISHED ITEMS (CFI)</w:t>
      </w:r>
    </w:p>
    <w:p w:rsidR="004F2B55" w:rsidRDefault="00EF3E23">
      <w:pPr>
        <w:pStyle w:val="Zkladntext"/>
        <w:spacing w:before="119" w:line="271" w:lineRule="auto"/>
        <w:ind w:left="212"/>
      </w:pPr>
      <w:r>
        <w:t>It</w:t>
      </w:r>
      <w:r>
        <w:rPr>
          <w:spacing w:val="-9"/>
        </w:rPr>
        <w:t xml:space="preserve"> </w:t>
      </w:r>
      <w:r>
        <w:t>is</w:t>
      </w:r>
      <w:r>
        <w:rPr>
          <w:spacing w:val="-9"/>
        </w:rPr>
        <w:t xml:space="preserve"> </w:t>
      </w:r>
      <w:r>
        <w:t>not</w:t>
      </w:r>
      <w:r>
        <w:rPr>
          <w:spacing w:val="-8"/>
        </w:rPr>
        <w:t xml:space="preserve"> </w:t>
      </w:r>
      <w:r>
        <w:t>foreseen</w:t>
      </w:r>
      <w:r>
        <w:rPr>
          <w:spacing w:val="-9"/>
        </w:rPr>
        <w:t xml:space="preserve"> </w:t>
      </w:r>
      <w:r>
        <w:t>that</w:t>
      </w:r>
      <w:r>
        <w:rPr>
          <w:spacing w:val="-8"/>
        </w:rPr>
        <w:t xml:space="preserve"> </w:t>
      </w:r>
      <w:r>
        <w:t>the</w:t>
      </w:r>
      <w:r>
        <w:rPr>
          <w:spacing w:val="-9"/>
        </w:rPr>
        <w:t xml:space="preserve"> </w:t>
      </w:r>
      <w:r>
        <w:t>Prime</w:t>
      </w:r>
      <w:r>
        <w:rPr>
          <w:spacing w:val="-9"/>
        </w:rPr>
        <w:t xml:space="preserve"> </w:t>
      </w:r>
      <w:r>
        <w:t>Contractor</w:t>
      </w:r>
      <w:r>
        <w:rPr>
          <w:spacing w:val="-9"/>
        </w:rPr>
        <w:t xml:space="preserve"> </w:t>
      </w:r>
      <w:r>
        <w:t>will</w:t>
      </w:r>
      <w:r>
        <w:rPr>
          <w:spacing w:val="-8"/>
        </w:rPr>
        <w:t xml:space="preserve"> </w:t>
      </w:r>
      <w:r>
        <w:t>make</w:t>
      </w:r>
      <w:r>
        <w:rPr>
          <w:spacing w:val="-9"/>
        </w:rPr>
        <w:t xml:space="preserve"> </w:t>
      </w:r>
      <w:r>
        <w:t>any</w:t>
      </w:r>
      <w:r>
        <w:rPr>
          <w:spacing w:val="-9"/>
        </w:rPr>
        <w:t xml:space="preserve"> </w:t>
      </w:r>
      <w:r>
        <w:t>Customer</w:t>
      </w:r>
      <w:r>
        <w:rPr>
          <w:spacing w:val="-9"/>
        </w:rPr>
        <w:t xml:space="preserve"> </w:t>
      </w:r>
      <w:r>
        <w:t>Furnished</w:t>
      </w:r>
      <w:r>
        <w:rPr>
          <w:spacing w:val="-9"/>
        </w:rPr>
        <w:t xml:space="preserve"> </w:t>
      </w:r>
      <w:r>
        <w:t>Items</w:t>
      </w:r>
      <w:r>
        <w:rPr>
          <w:spacing w:val="-9"/>
        </w:rPr>
        <w:t xml:space="preserve"> </w:t>
      </w:r>
      <w:r>
        <w:t>available</w:t>
      </w:r>
      <w:r>
        <w:rPr>
          <w:spacing w:val="-10"/>
        </w:rPr>
        <w:t xml:space="preserve"> </w:t>
      </w:r>
      <w:r>
        <w:t>to</w:t>
      </w:r>
      <w:r>
        <w:rPr>
          <w:spacing w:val="-9"/>
        </w:rPr>
        <w:t xml:space="preserve"> </w:t>
      </w:r>
      <w:r>
        <w:t>the Contractor in accordance with Clause 11 of the</w:t>
      </w:r>
      <w:r>
        <w:rPr>
          <w:spacing w:val="-10"/>
        </w:rPr>
        <w:t xml:space="preserve"> </w:t>
      </w:r>
      <w:r>
        <w:t>GCC.</w:t>
      </w:r>
    </w:p>
    <w:p w:rsidR="004F2B55" w:rsidRDefault="004F2B55">
      <w:pPr>
        <w:pStyle w:val="Zkladntext"/>
        <w:rPr>
          <w:sz w:val="24"/>
        </w:rPr>
      </w:pPr>
    </w:p>
    <w:p w:rsidR="004F2B55" w:rsidRDefault="004F2B55">
      <w:pPr>
        <w:pStyle w:val="Zkladntext"/>
        <w:rPr>
          <w:sz w:val="24"/>
        </w:rPr>
      </w:pPr>
    </w:p>
    <w:p w:rsidR="004F2B55" w:rsidRDefault="00EF3E23">
      <w:pPr>
        <w:pStyle w:val="Zkladntext"/>
        <w:spacing w:before="154"/>
        <w:ind w:left="212"/>
        <w:rPr>
          <w:rFonts w:ascii="Cambria"/>
        </w:rPr>
      </w:pPr>
      <w:r>
        <w:rPr>
          <w:rFonts w:ascii="Cambria"/>
        </w:rPr>
        <w:t>CLAUSE 12: ITEMS MADE AVAILABLE BY THE AGENCY OR THE PRIME CONTRACTOR</w:t>
      </w:r>
    </w:p>
    <w:p w:rsidR="004F2B55" w:rsidRDefault="00EF3E23">
      <w:pPr>
        <w:pStyle w:val="Zkladntext"/>
        <w:spacing w:before="115" w:line="276" w:lineRule="auto"/>
        <w:ind w:left="212" w:right="935"/>
      </w:pPr>
      <w:r>
        <w:t>It is not foreseen that the Prime Contractor will make any items available to the Contractor in accordance with Clause 12 of the GCC.</w:t>
      </w:r>
    </w:p>
    <w:p w:rsidR="004F2B55" w:rsidRDefault="004F2B55">
      <w:pPr>
        <w:pStyle w:val="Zkladntext"/>
        <w:spacing w:before="4"/>
        <w:rPr>
          <w:sz w:val="21"/>
        </w:rPr>
      </w:pPr>
    </w:p>
    <w:p w:rsidR="004F2B55" w:rsidRDefault="00EF3E23">
      <w:pPr>
        <w:pStyle w:val="Zkladntext"/>
        <w:ind w:left="212"/>
        <w:rPr>
          <w:rFonts w:ascii="Cambria"/>
        </w:rPr>
      </w:pPr>
      <w:r>
        <w:rPr>
          <w:rFonts w:ascii="Cambria"/>
        </w:rPr>
        <w:t>CLAUSE 13: CHANGES</w:t>
      </w:r>
    </w:p>
    <w:p w:rsidR="004F2B55" w:rsidRDefault="00EF3E23">
      <w:pPr>
        <w:pStyle w:val="Zkladntext"/>
        <w:spacing w:before="119"/>
        <w:ind w:left="212"/>
      </w:pPr>
      <w:r>
        <w:t>The template of a Contract Change Notice (CCN) is attached hereto as Article 6.</w:t>
      </w:r>
    </w:p>
    <w:p w:rsidR="004F2B55" w:rsidRDefault="004F2B55">
      <w:pPr>
        <w:pStyle w:val="Zkladntext"/>
        <w:spacing w:before="8"/>
        <w:rPr>
          <w:sz w:val="24"/>
        </w:rPr>
      </w:pPr>
    </w:p>
    <w:p w:rsidR="004F2B55" w:rsidRDefault="00EF3E23">
      <w:pPr>
        <w:pStyle w:val="Zkladntext"/>
        <w:ind w:left="212"/>
        <w:rPr>
          <w:rFonts w:ascii="Cambria"/>
        </w:rPr>
      </w:pPr>
      <w:r>
        <w:rPr>
          <w:rFonts w:ascii="Cambria"/>
        </w:rPr>
        <w:t>CLAUSE 14: TIME-LIMITS FOR THE PROVISION OF DELIVERABLES AND SERVICES</w:t>
      </w:r>
    </w:p>
    <w:p w:rsidR="004F2B55" w:rsidRDefault="00EF3E23">
      <w:pPr>
        <w:pStyle w:val="Zkladntext"/>
        <w:spacing w:before="114" w:line="276" w:lineRule="auto"/>
        <w:ind w:left="212" w:right="935"/>
      </w:pPr>
      <w:r>
        <w:t>The time limits for the provision of deliverables in Clause 14.1 are specified in Article 2 of this Contract.</w:t>
      </w:r>
    </w:p>
    <w:p w:rsidR="004F2B55" w:rsidRDefault="00EF3E23">
      <w:pPr>
        <w:spacing w:before="160"/>
        <w:ind w:left="212"/>
        <w:rPr>
          <w:i/>
        </w:rPr>
      </w:pPr>
      <w:r>
        <w:rPr>
          <w:b/>
          <w:i/>
          <w:u w:val="single"/>
        </w:rPr>
        <w:t>Sub-Clause 14.2</w:t>
      </w:r>
      <w:r>
        <w:rPr>
          <w:b/>
          <w:i/>
        </w:rPr>
        <w:t xml:space="preserve"> </w:t>
      </w:r>
      <w:r>
        <w:rPr>
          <w:i/>
        </w:rPr>
        <w:t>shall be implemented as follows</w:t>
      </w:r>
    </w:p>
    <w:p w:rsidR="004F2B55" w:rsidRDefault="00EF3E23">
      <w:pPr>
        <w:pStyle w:val="Zkladntext"/>
        <w:spacing w:before="201" w:line="276" w:lineRule="auto"/>
        <w:ind w:left="212" w:right="612"/>
        <w:jc w:val="both"/>
      </w:pPr>
      <w:r>
        <w:t>The Contractor shall, without delay and in any case at the latest within 2 Working Days and/or 48 hours of its coming to his notice or of the time when the Contractor should have come into notice, had the Contractor used its best diligence in the Contract's performance, notify and consult with the Prime Contractor of any occurrence likely to affect the satisfactory performance of the Contract and in particular of the agreed schedule. At the same time, the Contractor shall within 2 (two) working days analyse the impact of any such occurrence and propose corrective action to be agreed with the Prime Contractor for implementation. If within a period of 5 (five) working days, the Contractor has</w:t>
      </w:r>
    </w:p>
    <w:p w:rsidR="004F2B55" w:rsidRDefault="004F2B55">
      <w:pPr>
        <w:spacing w:line="276" w:lineRule="auto"/>
        <w:jc w:val="both"/>
        <w:sectPr w:rsidR="004F2B55">
          <w:pgSz w:w="11900" w:h="16840"/>
          <w:pgMar w:top="1600" w:right="480" w:bottom="280" w:left="920" w:header="708" w:footer="708" w:gutter="0"/>
          <w:cols w:space="708"/>
        </w:sectPr>
      </w:pPr>
    </w:p>
    <w:p w:rsidR="004F2B55" w:rsidRDefault="004F2B55">
      <w:pPr>
        <w:pStyle w:val="Zkladntext"/>
        <w:rPr>
          <w:sz w:val="14"/>
        </w:rPr>
      </w:pPr>
    </w:p>
    <w:p w:rsidR="004F2B55" w:rsidRDefault="00EF3E23">
      <w:pPr>
        <w:pStyle w:val="Zkladntext"/>
        <w:spacing w:before="101" w:line="271" w:lineRule="auto"/>
        <w:ind w:left="212" w:right="539"/>
      </w:pPr>
      <w:r>
        <w:t>not</w:t>
      </w:r>
      <w:r>
        <w:rPr>
          <w:spacing w:val="-15"/>
        </w:rPr>
        <w:t xml:space="preserve"> </w:t>
      </w:r>
      <w:r>
        <w:t>complied</w:t>
      </w:r>
      <w:r>
        <w:rPr>
          <w:spacing w:val="-14"/>
        </w:rPr>
        <w:t xml:space="preserve"> </w:t>
      </w:r>
      <w:r>
        <w:t>with</w:t>
      </w:r>
      <w:r>
        <w:rPr>
          <w:spacing w:val="-14"/>
        </w:rPr>
        <w:t xml:space="preserve"> </w:t>
      </w:r>
      <w:r>
        <w:t>the</w:t>
      </w:r>
      <w:r>
        <w:rPr>
          <w:spacing w:val="-14"/>
        </w:rPr>
        <w:t xml:space="preserve"> </w:t>
      </w:r>
      <w:r>
        <w:t>above,</w:t>
      </w:r>
      <w:r>
        <w:rPr>
          <w:spacing w:val="-14"/>
        </w:rPr>
        <w:t xml:space="preserve"> </w:t>
      </w:r>
      <w:r>
        <w:t>the</w:t>
      </w:r>
      <w:r>
        <w:rPr>
          <w:spacing w:val="-14"/>
        </w:rPr>
        <w:t xml:space="preserve"> </w:t>
      </w:r>
      <w:r>
        <w:t>Contractor</w:t>
      </w:r>
      <w:r>
        <w:rPr>
          <w:spacing w:val="-15"/>
        </w:rPr>
        <w:t xml:space="preserve"> </w:t>
      </w:r>
      <w:r>
        <w:t>shall</w:t>
      </w:r>
      <w:r>
        <w:rPr>
          <w:spacing w:val="-14"/>
        </w:rPr>
        <w:t xml:space="preserve"> </w:t>
      </w:r>
      <w:r>
        <w:t>be</w:t>
      </w:r>
      <w:r>
        <w:rPr>
          <w:spacing w:val="-14"/>
        </w:rPr>
        <w:t xml:space="preserve"> </w:t>
      </w:r>
      <w:r>
        <w:t>precluded</w:t>
      </w:r>
      <w:r>
        <w:rPr>
          <w:spacing w:val="-14"/>
        </w:rPr>
        <w:t xml:space="preserve"> </w:t>
      </w:r>
      <w:r>
        <w:t>from</w:t>
      </w:r>
      <w:r>
        <w:rPr>
          <w:spacing w:val="-14"/>
        </w:rPr>
        <w:t xml:space="preserve"> </w:t>
      </w:r>
      <w:r>
        <w:t>making</w:t>
      </w:r>
      <w:r>
        <w:rPr>
          <w:spacing w:val="-14"/>
        </w:rPr>
        <w:t xml:space="preserve"> </w:t>
      </w:r>
      <w:r>
        <w:t>any</w:t>
      </w:r>
      <w:r>
        <w:rPr>
          <w:spacing w:val="-14"/>
        </w:rPr>
        <w:t xml:space="preserve"> </w:t>
      </w:r>
      <w:r>
        <w:t>claim</w:t>
      </w:r>
      <w:r>
        <w:rPr>
          <w:spacing w:val="-15"/>
        </w:rPr>
        <w:t xml:space="preserve"> </w:t>
      </w:r>
      <w:r>
        <w:t>resulting</w:t>
      </w:r>
      <w:r>
        <w:rPr>
          <w:spacing w:val="-10"/>
        </w:rPr>
        <w:t xml:space="preserve"> </w:t>
      </w:r>
      <w:r>
        <w:t>from such</w:t>
      </w:r>
      <w:r>
        <w:rPr>
          <w:spacing w:val="-2"/>
        </w:rPr>
        <w:t xml:space="preserve"> </w:t>
      </w:r>
      <w:r>
        <w:t>occurrence.</w:t>
      </w:r>
    </w:p>
    <w:p w:rsidR="004F2B55" w:rsidRDefault="00EF3E23">
      <w:pPr>
        <w:spacing w:before="170"/>
        <w:ind w:left="212"/>
      </w:pPr>
      <w:r>
        <w:t xml:space="preserve">In </w:t>
      </w:r>
      <w:r>
        <w:rPr>
          <w:b/>
          <w:i/>
          <w:u w:val="single"/>
        </w:rPr>
        <w:t>sub- clause 14.3:</w:t>
      </w:r>
      <w:r>
        <w:rPr>
          <w:b/>
          <w:i/>
        </w:rPr>
        <w:t xml:space="preserve"> </w:t>
      </w:r>
      <w:r>
        <w:t>1 Month is replaced by 20 Days.</w:t>
      </w:r>
    </w:p>
    <w:p w:rsidR="004F2B55" w:rsidRDefault="004F2B55">
      <w:pPr>
        <w:pStyle w:val="Zkladntext"/>
        <w:rPr>
          <w:sz w:val="20"/>
        </w:rPr>
      </w:pPr>
    </w:p>
    <w:p w:rsidR="004F2B55" w:rsidRDefault="004F2B55">
      <w:pPr>
        <w:pStyle w:val="Zkladntext"/>
        <w:rPr>
          <w:sz w:val="20"/>
        </w:rPr>
      </w:pPr>
    </w:p>
    <w:p w:rsidR="004F2B55" w:rsidRDefault="004F2B55">
      <w:pPr>
        <w:pStyle w:val="Zkladntext"/>
        <w:spacing w:before="10"/>
        <w:rPr>
          <w:sz w:val="23"/>
        </w:rPr>
      </w:pPr>
    </w:p>
    <w:p w:rsidR="004F2B55" w:rsidRDefault="00EF3E23">
      <w:pPr>
        <w:pStyle w:val="Zkladntext"/>
        <w:spacing w:before="1"/>
        <w:ind w:left="212"/>
        <w:rPr>
          <w:rFonts w:ascii="Cambria"/>
        </w:rPr>
      </w:pPr>
      <w:r>
        <w:rPr>
          <w:rFonts w:ascii="Cambria"/>
        </w:rPr>
        <w:t>CLAUSE 15: HANDLING, PACKING AND TRANSPORT, TRANSFER OF OWNERSHIP AND RISK, STORAGE</w:t>
      </w:r>
    </w:p>
    <w:p w:rsidR="004F2B55" w:rsidRDefault="00EF3E23">
      <w:pPr>
        <w:spacing w:before="116"/>
        <w:ind w:left="212"/>
        <w:rPr>
          <w:rFonts w:ascii="Calibri Light"/>
          <w:i/>
        </w:rPr>
      </w:pPr>
      <w:r>
        <w:rPr>
          <w:rFonts w:ascii="Calibri Light"/>
          <w:i/>
          <w:color w:val="2E74B5"/>
        </w:rPr>
        <w:t xml:space="preserve">Clause 15.1 - Responsibility for Handling, Packing and Transport </w:t>
      </w:r>
    </w:p>
    <w:p w:rsidR="004F2B55" w:rsidRDefault="00EF3E23">
      <w:pPr>
        <w:spacing w:before="142"/>
        <w:ind w:left="212"/>
        <w:rPr>
          <w:i/>
        </w:rPr>
      </w:pPr>
      <w:r>
        <w:rPr>
          <w:i/>
        </w:rPr>
        <w:t xml:space="preserve">The following provisions are added to </w:t>
      </w:r>
      <w:r>
        <w:rPr>
          <w:b/>
          <w:i/>
          <w:u w:val="single"/>
        </w:rPr>
        <w:t>Clause 15.1</w:t>
      </w:r>
      <w:r>
        <w:rPr>
          <w:i/>
        </w:rPr>
        <w:t>:</w:t>
      </w:r>
    </w:p>
    <w:p w:rsidR="004F2B55" w:rsidRDefault="00EF3E23">
      <w:pPr>
        <w:pStyle w:val="Zkladntext"/>
        <w:spacing w:before="197" w:line="276" w:lineRule="auto"/>
        <w:ind w:left="212" w:right="615"/>
        <w:jc w:val="both"/>
      </w:pPr>
      <w:r>
        <w:t>The</w:t>
      </w:r>
      <w:r>
        <w:rPr>
          <w:spacing w:val="-9"/>
        </w:rPr>
        <w:t xml:space="preserve"> </w:t>
      </w:r>
      <w:r>
        <w:t>Contractor</w:t>
      </w:r>
      <w:r>
        <w:rPr>
          <w:spacing w:val="-9"/>
        </w:rPr>
        <w:t xml:space="preserve"> </w:t>
      </w:r>
      <w:r>
        <w:t>shall</w:t>
      </w:r>
      <w:r>
        <w:rPr>
          <w:spacing w:val="-8"/>
        </w:rPr>
        <w:t xml:space="preserve"> </w:t>
      </w:r>
      <w:r>
        <w:t>ensure</w:t>
      </w:r>
      <w:r>
        <w:rPr>
          <w:spacing w:val="-8"/>
        </w:rPr>
        <w:t xml:space="preserve"> </w:t>
      </w:r>
      <w:r>
        <w:t>the</w:t>
      </w:r>
      <w:r>
        <w:rPr>
          <w:spacing w:val="-9"/>
        </w:rPr>
        <w:t xml:space="preserve"> </w:t>
      </w:r>
      <w:r>
        <w:t>appropriate</w:t>
      </w:r>
      <w:r>
        <w:rPr>
          <w:spacing w:val="-9"/>
        </w:rPr>
        <w:t xml:space="preserve"> </w:t>
      </w:r>
      <w:r>
        <w:t>packing</w:t>
      </w:r>
      <w:r>
        <w:rPr>
          <w:spacing w:val="-8"/>
        </w:rPr>
        <w:t xml:space="preserve"> </w:t>
      </w:r>
      <w:r>
        <w:t>to</w:t>
      </w:r>
      <w:r>
        <w:rPr>
          <w:spacing w:val="-9"/>
        </w:rPr>
        <w:t xml:space="preserve"> </w:t>
      </w:r>
      <w:r>
        <w:t>protect</w:t>
      </w:r>
      <w:r>
        <w:rPr>
          <w:spacing w:val="-9"/>
        </w:rPr>
        <w:t xml:space="preserve"> </w:t>
      </w:r>
      <w:r>
        <w:t>the</w:t>
      </w:r>
      <w:r>
        <w:rPr>
          <w:spacing w:val="-8"/>
        </w:rPr>
        <w:t xml:space="preserve"> </w:t>
      </w:r>
      <w:r>
        <w:t>equipment</w:t>
      </w:r>
      <w:r>
        <w:rPr>
          <w:spacing w:val="-8"/>
        </w:rPr>
        <w:t xml:space="preserve"> </w:t>
      </w:r>
      <w:r>
        <w:t>from</w:t>
      </w:r>
      <w:r>
        <w:rPr>
          <w:spacing w:val="-9"/>
        </w:rPr>
        <w:t xml:space="preserve"> </w:t>
      </w:r>
      <w:r>
        <w:t>the</w:t>
      </w:r>
      <w:r>
        <w:rPr>
          <w:spacing w:val="-8"/>
        </w:rPr>
        <w:t xml:space="preserve"> </w:t>
      </w:r>
      <w:r>
        <w:t>environment conditions experienced during transit (or storage). It is the Contractor's responsibility to define the appropriate</w:t>
      </w:r>
      <w:r>
        <w:rPr>
          <w:spacing w:val="-7"/>
        </w:rPr>
        <w:t xml:space="preserve"> </w:t>
      </w:r>
      <w:r>
        <w:t>requirements</w:t>
      </w:r>
      <w:r>
        <w:rPr>
          <w:spacing w:val="-5"/>
        </w:rPr>
        <w:t xml:space="preserve"> </w:t>
      </w:r>
      <w:r>
        <w:t>for</w:t>
      </w:r>
      <w:r>
        <w:rPr>
          <w:spacing w:val="-6"/>
        </w:rPr>
        <w:t xml:space="preserve"> </w:t>
      </w:r>
      <w:r>
        <w:t>transport</w:t>
      </w:r>
      <w:r>
        <w:rPr>
          <w:spacing w:val="-5"/>
        </w:rPr>
        <w:t xml:space="preserve"> </w:t>
      </w:r>
      <w:r>
        <w:t>(and</w:t>
      </w:r>
      <w:r>
        <w:rPr>
          <w:spacing w:val="-6"/>
        </w:rPr>
        <w:t xml:space="preserve"> </w:t>
      </w:r>
      <w:r>
        <w:t>storage)</w:t>
      </w:r>
      <w:r>
        <w:rPr>
          <w:spacing w:val="-5"/>
        </w:rPr>
        <w:t xml:space="preserve"> </w:t>
      </w:r>
      <w:r>
        <w:t>and</w:t>
      </w:r>
      <w:r>
        <w:rPr>
          <w:spacing w:val="-5"/>
        </w:rPr>
        <w:t xml:space="preserve"> </w:t>
      </w:r>
      <w:r>
        <w:t>have</w:t>
      </w:r>
      <w:r>
        <w:rPr>
          <w:spacing w:val="-6"/>
        </w:rPr>
        <w:t xml:space="preserve"> </w:t>
      </w:r>
      <w:r>
        <w:t>them</w:t>
      </w:r>
      <w:r>
        <w:rPr>
          <w:spacing w:val="-6"/>
        </w:rPr>
        <w:t xml:space="preserve"> </w:t>
      </w:r>
      <w:r>
        <w:t>implemented</w:t>
      </w:r>
      <w:r>
        <w:rPr>
          <w:spacing w:val="-7"/>
        </w:rPr>
        <w:t xml:space="preserve"> </w:t>
      </w:r>
      <w:r>
        <w:t>up</w:t>
      </w:r>
      <w:r>
        <w:rPr>
          <w:spacing w:val="-5"/>
        </w:rPr>
        <w:t xml:space="preserve"> </w:t>
      </w:r>
      <w:r>
        <w:t>to</w:t>
      </w:r>
      <w:r>
        <w:rPr>
          <w:spacing w:val="-5"/>
        </w:rPr>
        <w:t xml:space="preserve"> </w:t>
      </w:r>
      <w:r>
        <w:t>the</w:t>
      </w:r>
      <w:r>
        <w:rPr>
          <w:spacing w:val="-6"/>
        </w:rPr>
        <w:t xml:space="preserve"> </w:t>
      </w:r>
      <w:r>
        <w:t>place</w:t>
      </w:r>
      <w:r>
        <w:rPr>
          <w:spacing w:val="-5"/>
        </w:rPr>
        <w:t xml:space="preserve"> </w:t>
      </w:r>
      <w:r>
        <w:t>of delivery to the final destination (where</w:t>
      </w:r>
      <w:r>
        <w:rPr>
          <w:spacing w:val="-10"/>
        </w:rPr>
        <w:t xml:space="preserve"> </w:t>
      </w:r>
      <w:r>
        <w:t>applicable).</w:t>
      </w:r>
    </w:p>
    <w:p w:rsidR="004F2B55" w:rsidRDefault="00EF3E23">
      <w:pPr>
        <w:pStyle w:val="Zkladntext"/>
        <w:spacing w:before="160" w:line="276" w:lineRule="auto"/>
        <w:ind w:left="212" w:right="616"/>
        <w:jc w:val="both"/>
      </w:pPr>
      <w:r>
        <w:t>Labelling and marking with the Contract number shall be provided by the Contractor for each Deliverable</w:t>
      </w:r>
      <w:r>
        <w:rPr>
          <w:spacing w:val="-8"/>
        </w:rPr>
        <w:t xml:space="preserve"> </w:t>
      </w:r>
      <w:r>
        <w:t>Item</w:t>
      </w:r>
      <w:r>
        <w:rPr>
          <w:spacing w:val="-8"/>
        </w:rPr>
        <w:t xml:space="preserve"> </w:t>
      </w:r>
      <w:r>
        <w:t>package.</w:t>
      </w:r>
      <w:r>
        <w:rPr>
          <w:spacing w:val="-8"/>
        </w:rPr>
        <w:t xml:space="preserve"> </w:t>
      </w:r>
      <w:r>
        <w:t>The</w:t>
      </w:r>
      <w:r>
        <w:rPr>
          <w:spacing w:val="-7"/>
        </w:rPr>
        <w:t xml:space="preserve"> </w:t>
      </w:r>
      <w:r>
        <w:t>Contractor</w:t>
      </w:r>
      <w:r>
        <w:rPr>
          <w:spacing w:val="-8"/>
        </w:rPr>
        <w:t xml:space="preserve"> </w:t>
      </w:r>
      <w:r>
        <w:t>shall</w:t>
      </w:r>
      <w:r>
        <w:rPr>
          <w:spacing w:val="-8"/>
        </w:rPr>
        <w:t xml:space="preserve"> </w:t>
      </w:r>
      <w:r>
        <w:t>notify</w:t>
      </w:r>
      <w:r>
        <w:rPr>
          <w:spacing w:val="-7"/>
        </w:rPr>
        <w:t xml:space="preserve"> </w:t>
      </w:r>
      <w:r>
        <w:t>the</w:t>
      </w:r>
      <w:r>
        <w:rPr>
          <w:spacing w:val="-8"/>
        </w:rPr>
        <w:t xml:space="preserve"> </w:t>
      </w:r>
      <w:r>
        <w:t>Prime</w:t>
      </w:r>
      <w:r>
        <w:rPr>
          <w:spacing w:val="-8"/>
        </w:rPr>
        <w:t xml:space="preserve"> </w:t>
      </w:r>
      <w:r>
        <w:t>Contractor</w:t>
      </w:r>
      <w:r>
        <w:rPr>
          <w:spacing w:val="-7"/>
        </w:rPr>
        <w:t xml:space="preserve"> </w:t>
      </w:r>
      <w:r>
        <w:t>of</w:t>
      </w:r>
      <w:r>
        <w:rPr>
          <w:spacing w:val="-8"/>
        </w:rPr>
        <w:t xml:space="preserve"> </w:t>
      </w:r>
      <w:r>
        <w:t>the</w:t>
      </w:r>
      <w:r>
        <w:rPr>
          <w:spacing w:val="-8"/>
        </w:rPr>
        <w:t xml:space="preserve"> </w:t>
      </w:r>
      <w:r>
        <w:t>pending</w:t>
      </w:r>
      <w:r>
        <w:rPr>
          <w:spacing w:val="-7"/>
        </w:rPr>
        <w:t xml:space="preserve"> </w:t>
      </w:r>
      <w:r>
        <w:t>shipment 3 working days prior to the actual shipment</w:t>
      </w:r>
      <w:r>
        <w:rPr>
          <w:spacing w:val="-10"/>
        </w:rPr>
        <w:t xml:space="preserve"> </w:t>
      </w:r>
      <w:r>
        <w:t>date.</w:t>
      </w:r>
    </w:p>
    <w:p w:rsidR="004F2B55" w:rsidRDefault="00EF3E23">
      <w:pPr>
        <w:pStyle w:val="Zkladntext"/>
        <w:spacing w:before="160"/>
        <w:ind w:left="212"/>
      </w:pPr>
      <w:r>
        <w:t>The Contractor shall comply with such shipping instructions as the Prime Contractor may give him.</w:t>
      </w:r>
    </w:p>
    <w:p w:rsidR="004F2B55" w:rsidRDefault="00EF3E23">
      <w:pPr>
        <w:pStyle w:val="Zkladntext"/>
        <w:spacing w:before="196" w:line="276" w:lineRule="auto"/>
        <w:ind w:left="212" w:right="955"/>
      </w:pPr>
      <w:r>
        <w:t>The Contractor shall be responsible for the maintenance, operation, handling, storage and transport (including customs clearance, import/export licences and/or permits) of all hardware, software and documentation, and subsequent return of all items for disposal or storage in accordance with the Prime Contractor or Agency’s instructions.</w:t>
      </w:r>
    </w:p>
    <w:p w:rsidR="004F2B55" w:rsidRDefault="00EF3E23">
      <w:pPr>
        <w:pStyle w:val="Zkladntext"/>
        <w:spacing w:before="161" w:line="276" w:lineRule="auto"/>
        <w:ind w:left="212" w:right="615"/>
        <w:jc w:val="both"/>
      </w:pPr>
      <w:r>
        <w:t>If the Contractor fails to meet a delivery date agreed between the Parties, and that as a result, the storage for all deliverable items become necessary until the next available opportunity(ies), the Contractor shall be responsible at his own expenses and liable for the storage or delta storage and de-storage.</w:t>
      </w:r>
    </w:p>
    <w:p w:rsidR="004F2B55" w:rsidRDefault="00EF3E23">
      <w:pPr>
        <w:spacing w:before="162"/>
        <w:ind w:left="212"/>
        <w:rPr>
          <w:rFonts w:ascii="Calibri Light"/>
          <w:i/>
        </w:rPr>
      </w:pPr>
      <w:r>
        <w:rPr>
          <w:rFonts w:ascii="Calibri Light"/>
          <w:i/>
          <w:color w:val="2E74B5"/>
        </w:rPr>
        <w:t xml:space="preserve">Clause 15.3 - Import/Export licences/authorisations and related Documentation </w:t>
      </w:r>
    </w:p>
    <w:p w:rsidR="004F2B55" w:rsidRDefault="00EF3E23">
      <w:pPr>
        <w:spacing w:before="138"/>
        <w:ind w:left="212"/>
        <w:rPr>
          <w:i/>
        </w:rPr>
      </w:pPr>
      <w:r>
        <w:rPr>
          <w:i/>
        </w:rPr>
        <w:t>The following provisions are added to 15.3:</w:t>
      </w:r>
    </w:p>
    <w:p w:rsidR="004F2B55" w:rsidRDefault="00EF3E23">
      <w:pPr>
        <w:pStyle w:val="Zkladntext"/>
        <w:spacing w:before="201" w:line="273" w:lineRule="auto"/>
        <w:ind w:left="212" w:right="615"/>
        <w:jc w:val="both"/>
      </w:pPr>
      <w:r>
        <w:t>The</w:t>
      </w:r>
      <w:r>
        <w:rPr>
          <w:spacing w:val="-13"/>
        </w:rPr>
        <w:t xml:space="preserve"> </w:t>
      </w:r>
      <w:r>
        <w:t>Parties</w:t>
      </w:r>
      <w:r>
        <w:rPr>
          <w:spacing w:val="-13"/>
        </w:rPr>
        <w:t xml:space="preserve"> </w:t>
      </w:r>
      <w:r>
        <w:t>shall</w:t>
      </w:r>
      <w:r>
        <w:rPr>
          <w:spacing w:val="-12"/>
        </w:rPr>
        <w:t xml:space="preserve"> </w:t>
      </w:r>
      <w:r>
        <w:t>be</w:t>
      </w:r>
      <w:r>
        <w:rPr>
          <w:spacing w:val="-13"/>
        </w:rPr>
        <w:t xml:space="preserve"> </w:t>
      </w:r>
      <w:r>
        <w:t>responsible</w:t>
      </w:r>
      <w:r>
        <w:rPr>
          <w:spacing w:val="-13"/>
        </w:rPr>
        <w:t xml:space="preserve"> </w:t>
      </w:r>
      <w:r>
        <w:t>for</w:t>
      </w:r>
      <w:r>
        <w:rPr>
          <w:spacing w:val="-12"/>
        </w:rPr>
        <w:t xml:space="preserve"> </w:t>
      </w:r>
      <w:r>
        <w:t>complying</w:t>
      </w:r>
      <w:r>
        <w:rPr>
          <w:spacing w:val="-13"/>
        </w:rPr>
        <w:t xml:space="preserve"> </w:t>
      </w:r>
      <w:r>
        <w:t>with</w:t>
      </w:r>
      <w:r>
        <w:rPr>
          <w:spacing w:val="-13"/>
        </w:rPr>
        <w:t xml:space="preserve"> </w:t>
      </w:r>
      <w:r>
        <w:t>all</w:t>
      </w:r>
      <w:r>
        <w:rPr>
          <w:spacing w:val="-12"/>
        </w:rPr>
        <w:t xml:space="preserve"> </w:t>
      </w:r>
      <w:r>
        <w:t>applicable</w:t>
      </w:r>
      <w:r>
        <w:rPr>
          <w:spacing w:val="-13"/>
        </w:rPr>
        <w:t xml:space="preserve"> </w:t>
      </w:r>
      <w:r>
        <w:t>national</w:t>
      </w:r>
      <w:r>
        <w:rPr>
          <w:spacing w:val="-13"/>
        </w:rPr>
        <w:t xml:space="preserve"> </w:t>
      </w:r>
      <w:r>
        <w:t>and</w:t>
      </w:r>
      <w:r>
        <w:rPr>
          <w:spacing w:val="-12"/>
        </w:rPr>
        <w:t xml:space="preserve"> </w:t>
      </w:r>
      <w:r>
        <w:t>international</w:t>
      </w:r>
      <w:r>
        <w:rPr>
          <w:spacing w:val="-13"/>
        </w:rPr>
        <w:t xml:space="preserve"> </w:t>
      </w:r>
      <w:r>
        <w:t>laws</w:t>
      </w:r>
      <w:r>
        <w:rPr>
          <w:spacing w:val="-13"/>
        </w:rPr>
        <w:t xml:space="preserve"> </w:t>
      </w:r>
      <w:r>
        <w:t>and regulations</w:t>
      </w:r>
      <w:r>
        <w:rPr>
          <w:spacing w:val="-7"/>
        </w:rPr>
        <w:t xml:space="preserve"> </w:t>
      </w:r>
      <w:r>
        <w:t>including,</w:t>
      </w:r>
      <w:r>
        <w:rPr>
          <w:spacing w:val="-6"/>
        </w:rPr>
        <w:t xml:space="preserve"> </w:t>
      </w:r>
      <w:r>
        <w:t>but</w:t>
      </w:r>
      <w:r>
        <w:rPr>
          <w:spacing w:val="-6"/>
        </w:rPr>
        <w:t xml:space="preserve"> </w:t>
      </w:r>
      <w:r>
        <w:t>not</w:t>
      </w:r>
      <w:r>
        <w:rPr>
          <w:spacing w:val="-6"/>
        </w:rPr>
        <w:t xml:space="preserve"> </w:t>
      </w:r>
      <w:r>
        <w:t>limited</w:t>
      </w:r>
      <w:r>
        <w:rPr>
          <w:spacing w:val="-7"/>
        </w:rPr>
        <w:t xml:space="preserve"> </w:t>
      </w:r>
      <w:r>
        <w:t>to</w:t>
      </w:r>
      <w:r>
        <w:rPr>
          <w:spacing w:val="-6"/>
        </w:rPr>
        <w:t xml:space="preserve"> </w:t>
      </w:r>
      <w:r>
        <w:t>laws</w:t>
      </w:r>
      <w:r>
        <w:rPr>
          <w:spacing w:val="-6"/>
        </w:rPr>
        <w:t xml:space="preserve"> </w:t>
      </w:r>
      <w:r>
        <w:t>and</w:t>
      </w:r>
      <w:r>
        <w:rPr>
          <w:spacing w:val="-6"/>
        </w:rPr>
        <w:t xml:space="preserve"> </w:t>
      </w:r>
      <w:r>
        <w:t>regulations</w:t>
      </w:r>
      <w:r>
        <w:rPr>
          <w:spacing w:val="-7"/>
        </w:rPr>
        <w:t xml:space="preserve"> </w:t>
      </w:r>
      <w:r>
        <w:t>applicable</w:t>
      </w:r>
      <w:r>
        <w:rPr>
          <w:spacing w:val="-7"/>
        </w:rPr>
        <w:t xml:space="preserve"> </w:t>
      </w:r>
      <w:r>
        <w:t>to</w:t>
      </w:r>
      <w:r>
        <w:rPr>
          <w:spacing w:val="-6"/>
        </w:rPr>
        <w:t xml:space="preserve"> </w:t>
      </w:r>
      <w:r>
        <w:t>import,</w:t>
      </w:r>
      <w:r>
        <w:rPr>
          <w:spacing w:val="-6"/>
        </w:rPr>
        <w:t xml:space="preserve"> </w:t>
      </w:r>
      <w:r>
        <w:t>export,</w:t>
      </w:r>
      <w:r>
        <w:rPr>
          <w:spacing w:val="-6"/>
        </w:rPr>
        <w:t xml:space="preserve"> </w:t>
      </w:r>
      <w:r>
        <w:t xml:space="preserve">re-export or otherwise transferred technical data or technology (hereafter </w:t>
      </w:r>
      <w:r>
        <w:rPr>
          <w:b/>
        </w:rPr>
        <w:t>“Export</w:t>
      </w:r>
      <w:r>
        <w:rPr>
          <w:b/>
          <w:spacing w:val="-20"/>
        </w:rPr>
        <w:t xml:space="preserve"> </w:t>
      </w:r>
      <w:r>
        <w:rPr>
          <w:b/>
        </w:rPr>
        <w:t>Regulations</w:t>
      </w:r>
      <w:r>
        <w:t>”).</w:t>
      </w:r>
    </w:p>
    <w:p w:rsidR="004F2B55" w:rsidRDefault="00EF3E23">
      <w:pPr>
        <w:pStyle w:val="Zkladntext"/>
        <w:spacing w:before="168"/>
        <w:ind w:left="212"/>
      </w:pPr>
      <w:r>
        <w:t>The Parties acknowledge that any non-compliance with such Export Regulations is prohibited.</w:t>
      </w:r>
    </w:p>
    <w:p w:rsidR="004F2B55" w:rsidRDefault="00EF3E23">
      <w:pPr>
        <w:pStyle w:val="Zkladntext"/>
        <w:spacing w:before="196" w:line="276" w:lineRule="auto"/>
        <w:ind w:left="212" w:right="617"/>
        <w:jc w:val="both"/>
      </w:pPr>
      <w:r>
        <w:t>The Contractor undertakes to inform the Prime Contractor and the Agency immediately about any issues related to export control authorisations/licences or classification changes which may have an adverse impact on his capacity to perform his obligation under this contract.</w:t>
      </w:r>
    </w:p>
    <w:p w:rsidR="004F2B55" w:rsidRDefault="00EF3E23">
      <w:pPr>
        <w:spacing w:before="160"/>
        <w:ind w:left="212"/>
        <w:rPr>
          <w:i/>
        </w:rPr>
      </w:pPr>
      <w:r>
        <w:rPr>
          <w:i/>
        </w:rPr>
        <w:t>Sub clause 15.3.1 is completed by:</w:t>
      </w:r>
    </w:p>
    <w:p w:rsidR="004F2B55" w:rsidRDefault="00EF3E23">
      <w:pPr>
        <w:pStyle w:val="Zkladntext"/>
        <w:spacing w:before="197" w:line="276" w:lineRule="auto"/>
        <w:ind w:left="212" w:right="539"/>
      </w:pPr>
      <w:r>
        <w:t>The declaration regarding Export Control Classification completed by the Contractor is annexed to the Contract in Appendix J.</w:t>
      </w:r>
    </w:p>
    <w:p w:rsidR="004F2B55" w:rsidRDefault="00EF3E23">
      <w:pPr>
        <w:spacing w:before="159"/>
        <w:ind w:left="212"/>
        <w:jc w:val="both"/>
        <w:rPr>
          <w:i/>
        </w:rPr>
      </w:pPr>
      <w:r>
        <w:rPr>
          <w:i/>
        </w:rPr>
        <w:t>Sub clause 15.3.2 is completed by the following:</w:t>
      </w:r>
    </w:p>
    <w:p w:rsidR="004F2B55" w:rsidRDefault="004F2B55">
      <w:pPr>
        <w:jc w:val="both"/>
        <w:sectPr w:rsidR="004F2B55">
          <w:pgSz w:w="11900" w:h="16840"/>
          <w:pgMar w:top="1600" w:right="480" w:bottom="280" w:left="920" w:header="708" w:footer="708" w:gutter="0"/>
          <w:cols w:space="708"/>
        </w:sectPr>
      </w:pPr>
    </w:p>
    <w:p w:rsidR="004F2B55" w:rsidRDefault="004F2B55">
      <w:pPr>
        <w:pStyle w:val="Zkladntext"/>
        <w:rPr>
          <w:i/>
          <w:sz w:val="14"/>
        </w:rPr>
      </w:pPr>
    </w:p>
    <w:p w:rsidR="004F2B55" w:rsidRDefault="00EF3E23">
      <w:pPr>
        <w:pStyle w:val="Zkladntext"/>
        <w:spacing w:before="101" w:line="276" w:lineRule="auto"/>
        <w:ind w:left="212" w:right="612"/>
        <w:jc w:val="both"/>
      </w:pPr>
      <w:r>
        <w:t>In the event that any Export Regulations would prevent the Contractor from complying with the obligations under this Article and without prejudice the provisions of Clause 32.1 e) and of clause 14.3, the Contractor shall within a timeframe compatible with the schedule of relevant deliveries under this Contract submit to the Prime Contractor a proposal for the possible replacement or modification of the restricted technology, including a detailed assessment of all impacts on design, Price and the qualification status.</w:t>
      </w:r>
    </w:p>
    <w:p w:rsidR="004F2B55" w:rsidRDefault="00EF3E23">
      <w:pPr>
        <w:spacing w:before="157"/>
        <w:ind w:left="212"/>
        <w:rPr>
          <w:i/>
        </w:rPr>
      </w:pPr>
      <w:r>
        <w:rPr>
          <w:i/>
        </w:rPr>
        <w:t>Sub clause 15.3.4 is completed by the following:</w:t>
      </w:r>
    </w:p>
    <w:p w:rsidR="004F2B55" w:rsidRDefault="00EF3E23">
      <w:pPr>
        <w:pStyle w:val="Zkladntext"/>
        <w:spacing w:before="197" w:line="276" w:lineRule="auto"/>
        <w:ind w:left="212" w:right="539"/>
      </w:pPr>
      <w:r>
        <w:t>The</w:t>
      </w:r>
      <w:r>
        <w:rPr>
          <w:spacing w:val="-9"/>
        </w:rPr>
        <w:t xml:space="preserve"> </w:t>
      </w:r>
      <w:r>
        <w:t>Contractor</w:t>
      </w:r>
      <w:r>
        <w:rPr>
          <w:spacing w:val="-8"/>
        </w:rPr>
        <w:t xml:space="preserve"> </w:t>
      </w:r>
      <w:r>
        <w:t>shall</w:t>
      </w:r>
      <w:r>
        <w:rPr>
          <w:spacing w:val="-8"/>
        </w:rPr>
        <w:t xml:space="preserve"> </w:t>
      </w:r>
      <w:r>
        <w:t>provide</w:t>
      </w:r>
      <w:r>
        <w:rPr>
          <w:spacing w:val="-8"/>
        </w:rPr>
        <w:t xml:space="preserve"> </w:t>
      </w:r>
      <w:r>
        <w:t>the</w:t>
      </w:r>
      <w:r>
        <w:rPr>
          <w:spacing w:val="-8"/>
        </w:rPr>
        <w:t xml:space="preserve"> </w:t>
      </w:r>
      <w:r>
        <w:t>Prime</w:t>
      </w:r>
      <w:r>
        <w:rPr>
          <w:spacing w:val="-9"/>
        </w:rPr>
        <w:t xml:space="preserve"> </w:t>
      </w:r>
      <w:r>
        <w:t>Contractor</w:t>
      </w:r>
      <w:r>
        <w:rPr>
          <w:spacing w:val="-8"/>
        </w:rPr>
        <w:t xml:space="preserve"> </w:t>
      </w:r>
      <w:r>
        <w:t>with</w:t>
      </w:r>
      <w:r>
        <w:rPr>
          <w:spacing w:val="-8"/>
        </w:rPr>
        <w:t xml:space="preserve"> </w:t>
      </w:r>
      <w:r>
        <w:t>a</w:t>
      </w:r>
      <w:r>
        <w:rPr>
          <w:spacing w:val="-8"/>
        </w:rPr>
        <w:t xml:space="preserve"> </w:t>
      </w:r>
      <w:r>
        <w:t>copy</w:t>
      </w:r>
      <w:r>
        <w:rPr>
          <w:spacing w:val="-8"/>
        </w:rPr>
        <w:t xml:space="preserve"> </w:t>
      </w:r>
      <w:r>
        <w:t>of</w:t>
      </w:r>
      <w:r>
        <w:rPr>
          <w:spacing w:val="-9"/>
        </w:rPr>
        <w:t xml:space="preserve"> </w:t>
      </w:r>
      <w:r>
        <w:t>the</w:t>
      </w:r>
      <w:r>
        <w:rPr>
          <w:spacing w:val="-8"/>
        </w:rPr>
        <w:t xml:space="preserve"> </w:t>
      </w:r>
      <w:r>
        <w:t>export</w:t>
      </w:r>
      <w:r>
        <w:rPr>
          <w:spacing w:val="-8"/>
        </w:rPr>
        <w:t xml:space="preserve"> </w:t>
      </w:r>
      <w:r>
        <w:t>licence,</w:t>
      </w:r>
      <w:r>
        <w:rPr>
          <w:spacing w:val="-8"/>
        </w:rPr>
        <w:t xml:space="preserve"> </w:t>
      </w:r>
      <w:r>
        <w:t>including</w:t>
      </w:r>
      <w:r>
        <w:rPr>
          <w:spacing w:val="-8"/>
        </w:rPr>
        <w:t xml:space="preserve"> </w:t>
      </w:r>
      <w:r>
        <w:t>a</w:t>
      </w:r>
      <w:r>
        <w:rPr>
          <w:spacing w:val="-9"/>
        </w:rPr>
        <w:t xml:space="preserve"> </w:t>
      </w:r>
      <w:r>
        <w:t>copy of all provisions that relate to the compliance obligations of the purchaser and/or the End</w:t>
      </w:r>
      <w:r>
        <w:rPr>
          <w:spacing w:val="-37"/>
        </w:rPr>
        <w:t xml:space="preserve"> </w:t>
      </w:r>
      <w:r>
        <w:t>User.</w:t>
      </w:r>
    </w:p>
    <w:p w:rsidR="004F2B55" w:rsidRDefault="00EF3E23">
      <w:pPr>
        <w:spacing w:before="159"/>
        <w:ind w:left="212"/>
        <w:rPr>
          <w:i/>
        </w:rPr>
      </w:pPr>
      <w:r>
        <w:rPr>
          <w:i/>
        </w:rPr>
        <w:t>Sub-Clause 15.3.6 is added as follows:</w:t>
      </w:r>
    </w:p>
    <w:p w:rsidR="004F2B55" w:rsidRDefault="00EF3E23">
      <w:pPr>
        <w:pStyle w:val="Zkladntext"/>
        <w:spacing w:before="201" w:line="276" w:lineRule="auto"/>
        <w:ind w:left="212" w:right="614"/>
        <w:jc w:val="both"/>
      </w:pPr>
      <w:r>
        <w:t>15.3.6. Should in the execution of the Contract a need arise to provide the Prime Contractor and the Agency</w:t>
      </w:r>
      <w:r>
        <w:rPr>
          <w:spacing w:val="-11"/>
        </w:rPr>
        <w:t xml:space="preserve"> </w:t>
      </w:r>
      <w:r>
        <w:t>with</w:t>
      </w:r>
      <w:r>
        <w:rPr>
          <w:spacing w:val="-11"/>
        </w:rPr>
        <w:t xml:space="preserve"> </w:t>
      </w:r>
      <w:r>
        <w:t>information</w:t>
      </w:r>
      <w:r>
        <w:rPr>
          <w:spacing w:val="-10"/>
        </w:rPr>
        <w:t xml:space="preserve"> </w:t>
      </w:r>
      <w:r>
        <w:t>which</w:t>
      </w:r>
      <w:r>
        <w:rPr>
          <w:spacing w:val="-11"/>
        </w:rPr>
        <w:t xml:space="preserve"> </w:t>
      </w:r>
      <w:r>
        <w:t>is</w:t>
      </w:r>
      <w:r>
        <w:rPr>
          <w:spacing w:val="-10"/>
        </w:rPr>
        <w:t xml:space="preserve"> </w:t>
      </w:r>
      <w:r>
        <w:t>subject</w:t>
      </w:r>
      <w:r>
        <w:rPr>
          <w:spacing w:val="-11"/>
        </w:rPr>
        <w:t xml:space="preserve"> </w:t>
      </w:r>
      <w:r>
        <w:t>to</w:t>
      </w:r>
      <w:r>
        <w:rPr>
          <w:spacing w:val="-10"/>
        </w:rPr>
        <w:t xml:space="preserve"> </w:t>
      </w:r>
      <w:r>
        <w:t>export</w:t>
      </w:r>
      <w:r>
        <w:rPr>
          <w:spacing w:val="-11"/>
        </w:rPr>
        <w:t xml:space="preserve"> </w:t>
      </w:r>
      <w:r>
        <w:t>control</w:t>
      </w:r>
      <w:r>
        <w:rPr>
          <w:spacing w:val="-11"/>
        </w:rPr>
        <w:t xml:space="preserve"> </w:t>
      </w:r>
      <w:r>
        <w:t>laws</w:t>
      </w:r>
      <w:r>
        <w:rPr>
          <w:spacing w:val="-10"/>
        </w:rPr>
        <w:t xml:space="preserve"> </w:t>
      </w:r>
      <w:r>
        <w:t>and</w:t>
      </w:r>
      <w:r>
        <w:rPr>
          <w:spacing w:val="-11"/>
        </w:rPr>
        <w:t xml:space="preserve"> </w:t>
      </w:r>
      <w:r>
        <w:t>regulations,</w:t>
      </w:r>
      <w:r>
        <w:rPr>
          <w:spacing w:val="-10"/>
        </w:rPr>
        <w:t xml:space="preserve"> </w:t>
      </w:r>
      <w:r>
        <w:t>the</w:t>
      </w:r>
      <w:r>
        <w:rPr>
          <w:spacing w:val="-11"/>
        </w:rPr>
        <w:t xml:space="preserve"> </w:t>
      </w:r>
      <w:r>
        <w:t>Contractor</w:t>
      </w:r>
      <w:r>
        <w:rPr>
          <w:spacing w:val="-10"/>
        </w:rPr>
        <w:t xml:space="preserve"> </w:t>
      </w:r>
      <w:r>
        <w:t>shall secure</w:t>
      </w:r>
      <w:r>
        <w:rPr>
          <w:spacing w:val="-10"/>
        </w:rPr>
        <w:t xml:space="preserve"> </w:t>
      </w:r>
      <w:r>
        <w:t>that</w:t>
      </w:r>
      <w:r>
        <w:rPr>
          <w:spacing w:val="-10"/>
        </w:rPr>
        <w:t xml:space="preserve"> </w:t>
      </w:r>
      <w:r>
        <w:t>such</w:t>
      </w:r>
      <w:r>
        <w:rPr>
          <w:spacing w:val="-10"/>
        </w:rPr>
        <w:t xml:space="preserve"> </w:t>
      </w:r>
      <w:r>
        <w:t>information</w:t>
      </w:r>
      <w:r>
        <w:rPr>
          <w:spacing w:val="-10"/>
        </w:rPr>
        <w:t xml:space="preserve"> </w:t>
      </w:r>
      <w:r>
        <w:t>is</w:t>
      </w:r>
      <w:r>
        <w:rPr>
          <w:spacing w:val="-10"/>
        </w:rPr>
        <w:t xml:space="preserve"> </w:t>
      </w:r>
      <w:r>
        <w:t>only</w:t>
      </w:r>
      <w:r>
        <w:rPr>
          <w:spacing w:val="-10"/>
        </w:rPr>
        <w:t xml:space="preserve"> </w:t>
      </w:r>
      <w:r>
        <w:t>passed</w:t>
      </w:r>
      <w:r>
        <w:rPr>
          <w:spacing w:val="-10"/>
        </w:rPr>
        <w:t xml:space="preserve"> </w:t>
      </w:r>
      <w:r>
        <w:t>on</w:t>
      </w:r>
      <w:r>
        <w:rPr>
          <w:spacing w:val="-10"/>
        </w:rPr>
        <w:t xml:space="preserve"> </w:t>
      </w:r>
      <w:r>
        <w:t>to</w:t>
      </w:r>
      <w:r>
        <w:rPr>
          <w:spacing w:val="-10"/>
        </w:rPr>
        <w:t xml:space="preserve"> </w:t>
      </w:r>
      <w:r>
        <w:t>the</w:t>
      </w:r>
      <w:r>
        <w:rPr>
          <w:spacing w:val="-9"/>
        </w:rPr>
        <w:t xml:space="preserve"> </w:t>
      </w:r>
      <w:r>
        <w:t>Prime</w:t>
      </w:r>
      <w:r>
        <w:rPr>
          <w:spacing w:val="-10"/>
        </w:rPr>
        <w:t xml:space="preserve"> </w:t>
      </w:r>
      <w:r>
        <w:t>Contractor</w:t>
      </w:r>
      <w:r>
        <w:rPr>
          <w:spacing w:val="-10"/>
        </w:rPr>
        <w:t xml:space="preserve"> </w:t>
      </w:r>
      <w:r>
        <w:t>and</w:t>
      </w:r>
      <w:r>
        <w:rPr>
          <w:spacing w:val="-10"/>
        </w:rPr>
        <w:t xml:space="preserve"> </w:t>
      </w:r>
      <w:r>
        <w:t>the</w:t>
      </w:r>
      <w:r>
        <w:rPr>
          <w:spacing w:val="-10"/>
        </w:rPr>
        <w:t xml:space="preserve"> </w:t>
      </w:r>
      <w:r>
        <w:t>Agency</w:t>
      </w:r>
      <w:r>
        <w:rPr>
          <w:spacing w:val="-10"/>
        </w:rPr>
        <w:t xml:space="preserve"> </w:t>
      </w:r>
      <w:r>
        <w:t>in</w:t>
      </w:r>
      <w:r>
        <w:rPr>
          <w:spacing w:val="-10"/>
        </w:rPr>
        <w:t xml:space="preserve"> </w:t>
      </w:r>
      <w:r>
        <w:t>accordance with the provisions of such export control laws and</w:t>
      </w:r>
      <w:r>
        <w:rPr>
          <w:spacing w:val="-12"/>
        </w:rPr>
        <w:t xml:space="preserve"> </w:t>
      </w:r>
      <w:r>
        <w:t>regulations.</w:t>
      </w:r>
    </w:p>
    <w:p w:rsidR="004F2B55" w:rsidRDefault="00EF3E23">
      <w:pPr>
        <w:spacing w:before="163"/>
        <w:ind w:left="212"/>
        <w:rPr>
          <w:rFonts w:ascii="Calibri Light"/>
          <w:i/>
        </w:rPr>
      </w:pPr>
      <w:r>
        <w:rPr>
          <w:rFonts w:ascii="Calibri Light"/>
          <w:i/>
          <w:color w:val="2E74B5"/>
        </w:rPr>
        <w:t xml:space="preserve">Clause 15.4 - Transfer of ownership and risk </w:t>
      </w:r>
    </w:p>
    <w:p w:rsidR="004F2B55" w:rsidRDefault="00EF3E23">
      <w:pPr>
        <w:spacing w:before="137"/>
        <w:ind w:left="212"/>
        <w:rPr>
          <w:i/>
        </w:rPr>
      </w:pPr>
      <w:r>
        <w:rPr>
          <w:i/>
        </w:rPr>
        <w:t>The following provisions are added to Clause 15.4:</w:t>
      </w:r>
    </w:p>
    <w:p w:rsidR="004F2B55" w:rsidRDefault="00EF3E23">
      <w:pPr>
        <w:pStyle w:val="Odstavecseseznamem"/>
        <w:numPr>
          <w:ilvl w:val="0"/>
          <w:numId w:val="17"/>
        </w:numPr>
        <w:tabs>
          <w:tab w:val="left" w:pos="460"/>
        </w:tabs>
        <w:spacing w:before="197"/>
      </w:pPr>
      <w:r>
        <w:t>Flight</w:t>
      </w:r>
      <w:r>
        <w:rPr>
          <w:spacing w:val="-2"/>
        </w:rPr>
        <w:t xml:space="preserve"> </w:t>
      </w:r>
      <w:r>
        <w:t>Items</w:t>
      </w:r>
    </w:p>
    <w:p w:rsidR="004F2B55" w:rsidRDefault="00EF3E23">
      <w:pPr>
        <w:pStyle w:val="Zkladntext"/>
        <w:spacing w:before="196" w:line="276" w:lineRule="auto"/>
        <w:ind w:left="1011" w:right="617"/>
        <w:jc w:val="both"/>
      </w:pPr>
      <w:r>
        <w:t>Risk and Ownership in the flight Deliverable Items shall pass to the Prime Contractor upon their Acceptance as per Clause 16 below.</w:t>
      </w:r>
    </w:p>
    <w:p w:rsidR="004F2B55" w:rsidRDefault="00EF3E23">
      <w:pPr>
        <w:pStyle w:val="Odstavecseseznamem"/>
        <w:numPr>
          <w:ilvl w:val="0"/>
          <w:numId w:val="17"/>
        </w:numPr>
        <w:tabs>
          <w:tab w:val="left" w:pos="472"/>
        </w:tabs>
        <w:spacing w:before="164"/>
        <w:ind w:left="471" w:hanging="259"/>
      </w:pPr>
      <w:r>
        <w:t>Non-Flight</w:t>
      </w:r>
      <w:r>
        <w:rPr>
          <w:spacing w:val="-2"/>
        </w:rPr>
        <w:t xml:space="preserve"> </w:t>
      </w:r>
      <w:r>
        <w:t>Items</w:t>
      </w:r>
    </w:p>
    <w:p w:rsidR="004F2B55" w:rsidRDefault="00EF3E23">
      <w:pPr>
        <w:pStyle w:val="Zkladntext"/>
        <w:spacing w:before="197" w:line="276" w:lineRule="auto"/>
        <w:ind w:left="212" w:right="539"/>
      </w:pPr>
      <w:r>
        <w:t>Transfer of risk and ownership in all other Deliverable Items shall take place upon their acceptance by the Prime Contractor in accordance with the provisions of Clause 16, below.</w:t>
      </w:r>
    </w:p>
    <w:p w:rsidR="004F2B55" w:rsidRDefault="004F2B55">
      <w:pPr>
        <w:pStyle w:val="Zkladntext"/>
        <w:spacing w:before="4"/>
        <w:rPr>
          <w:sz w:val="21"/>
        </w:rPr>
      </w:pPr>
    </w:p>
    <w:p w:rsidR="004F2B55" w:rsidRDefault="00EF3E23">
      <w:pPr>
        <w:pStyle w:val="Zkladntext"/>
        <w:spacing w:before="1"/>
        <w:ind w:left="212"/>
        <w:rPr>
          <w:rFonts w:ascii="Cambria"/>
        </w:rPr>
      </w:pPr>
      <w:r>
        <w:rPr>
          <w:rFonts w:ascii="Cambria"/>
        </w:rPr>
        <w:t>CLAUSE 16: ACCEPTANCE AND REJECTION</w:t>
      </w:r>
    </w:p>
    <w:p w:rsidR="004F2B55" w:rsidRDefault="00EF3E23">
      <w:pPr>
        <w:spacing w:before="114" w:line="276" w:lineRule="auto"/>
        <w:ind w:left="212" w:right="935"/>
        <w:rPr>
          <w:i/>
        </w:rPr>
      </w:pPr>
      <w:r>
        <w:rPr>
          <w:i/>
        </w:rPr>
        <w:t>Clause 16 is complemented and amended by the following provisions with regard to the Prime Contract and under consideration of the Deliverable(s) of the Contractor:</w:t>
      </w:r>
    </w:p>
    <w:p w:rsidR="004F2B55" w:rsidRDefault="00EF3E23">
      <w:pPr>
        <w:pStyle w:val="Odstavecseseznamem"/>
        <w:numPr>
          <w:ilvl w:val="1"/>
          <w:numId w:val="17"/>
        </w:numPr>
        <w:tabs>
          <w:tab w:val="left" w:pos="932"/>
          <w:tab w:val="left" w:pos="933"/>
        </w:tabs>
        <w:spacing w:before="159"/>
        <w:jc w:val="left"/>
      </w:pPr>
      <w:r>
        <w:rPr>
          <w:u w:val="single"/>
        </w:rPr>
        <w:t>Acceptance of Hardware and</w:t>
      </w:r>
      <w:r>
        <w:rPr>
          <w:spacing w:val="-5"/>
          <w:u w:val="single"/>
        </w:rPr>
        <w:t xml:space="preserve"> </w:t>
      </w:r>
      <w:r>
        <w:rPr>
          <w:u w:val="single"/>
        </w:rPr>
        <w:t>Software</w:t>
      </w:r>
    </w:p>
    <w:p w:rsidR="004F2B55" w:rsidRDefault="00EF3E23">
      <w:pPr>
        <w:pStyle w:val="Zkladntext"/>
        <w:spacing w:before="38" w:line="276" w:lineRule="auto"/>
        <w:ind w:left="932" w:right="615"/>
        <w:jc w:val="both"/>
      </w:pPr>
      <w:r>
        <w:t>Acceptance or rejection of the items to be delivered under the Contract shall be determined on the basis of the Contractor demonstrating compliance acceptance criteria and/or with relevant requirements, as confirmed by the Prime Contractor that the items have been constructed in accordance with the appropriate specifications and have satisfactorily concluded testing in accordance with the test plans and procedures approved by the Prime Contractor.</w:t>
      </w:r>
    </w:p>
    <w:p w:rsidR="004F2B55" w:rsidRDefault="00EF3E23">
      <w:pPr>
        <w:pStyle w:val="Zkladntext"/>
        <w:spacing w:before="125" w:line="276" w:lineRule="auto"/>
        <w:ind w:left="932" w:right="613"/>
        <w:jc w:val="both"/>
      </w:pPr>
      <w:r>
        <w:t>Acceptance</w:t>
      </w:r>
      <w:r>
        <w:rPr>
          <w:spacing w:val="-10"/>
        </w:rPr>
        <w:t xml:space="preserve"> </w:t>
      </w:r>
      <w:r>
        <w:t>of</w:t>
      </w:r>
      <w:r>
        <w:rPr>
          <w:spacing w:val="-9"/>
        </w:rPr>
        <w:t xml:space="preserve"> </w:t>
      </w:r>
      <w:r>
        <w:t>flight</w:t>
      </w:r>
      <w:r>
        <w:rPr>
          <w:spacing w:val="-9"/>
        </w:rPr>
        <w:t xml:space="preserve"> </w:t>
      </w:r>
      <w:r>
        <w:t>item</w:t>
      </w:r>
      <w:r>
        <w:rPr>
          <w:rFonts w:ascii="Calibri"/>
        </w:rPr>
        <w:t>s</w:t>
      </w:r>
      <w:r>
        <w:rPr>
          <w:rFonts w:ascii="Calibri"/>
          <w:spacing w:val="-9"/>
        </w:rPr>
        <w:t xml:space="preserve"> </w:t>
      </w:r>
      <w:r>
        <w:t>to</w:t>
      </w:r>
      <w:r>
        <w:rPr>
          <w:spacing w:val="-9"/>
        </w:rPr>
        <w:t xml:space="preserve"> </w:t>
      </w:r>
      <w:r>
        <w:t>be</w:t>
      </w:r>
      <w:r>
        <w:rPr>
          <w:spacing w:val="-9"/>
        </w:rPr>
        <w:t xml:space="preserve"> </w:t>
      </w:r>
      <w:r>
        <w:t>delivered</w:t>
      </w:r>
      <w:r>
        <w:rPr>
          <w:spacing w:val="-10"/>
        </w:rPr>
        <w:t xml:space="preserve"> </w:t>
      </w:r>
      <w:r>
        <w:t>under</w:t>
      </w:r>
      <w:r>
        <w:rPr>
          <w:spacing w:val="-9"/>
        </w:rPr>
        <w:t xml:space="preserve"> </w:t>
      </w:r>
      <w:r>
        <w:t>the</w:t>
      </w:r>
      <w:r>
        <w:rPr>
          <w:spacing w:val="-9"/>
        </w:rPr>
        <w:t xml:space="preserve"> </w:t>
      </w:r>
      <w:r>
        <w:t>Contract</w:t>
      </w:r>
      <w:r>
        <w:rPr>
          <w:spacing w:val="-9"/>
        </w:rPr>
        <w:t xml:space="preserve"> </w:t>
      </w:r>
      <w:r>
        <w:t>shall</w:t>
      </w:r>
      <w:r>
        <w:rPr>
          <w:spacing w:val="-9"/>
        </w:rPr>
        <w:t xml:space="preserve"> </w:t>
      </w:r>
      <w:r>
        <w:t>be</w:t>
      </w:r>
      <w:r>
        <w:rPr>
          <w:spacing w:val="-10"/>
        </w:rPr>
        <w:t xml:space="preserve"> </w:t>
      </w:r>
      <w:r>
        <w:t>determined</w:t>
      </w:r>
      <w:r>
        <w:rPr>
          <w:spacing w:val="-9"/>
        </w:rPr>
        <w:t xml:space="preserve"> </w:t>
      </w:r>
      <w:r>
        <w:t>on</w:t>
      </w:r>
      <w:r>
        <w:rPr>
          <w:spacing w:val="-9"/>
        </w:rPr>
        <w:t xml:space="preserve"> </w:t>
      </w:r>
      <w:r>
        <w:t>the</w:t>
      </w:r>
      <w:r>
        <w:rPr>
          <w:spacing w:val="-9"/>
        </w:rPr>
        <w:t xml:space="preserve"> </w:t>
      </w:r>
      <w:r>
        <w:t>basis of the Contractor demonstrating to the satisfaction of the Prime Contractor and the Agency that the items have been constructed in accordance with the appropriate specifications and have satisfactorily concluded testing in accordance with the test plans and procedures approved by the Prime Contractor and the Agency in related</w:t>
      </w:r>
      <w:r>
        <w:rPr>
          <w:spacing w:val="-14"/>
        </w:rPr>
        <w:t xml:space="preserve"> </w:t>
      </w:r>
      <w:r>
        <w:t>ADs.</w:t>
      </w:r>
    </w:p>
    <w:p w:rsidR="004F2B55" w:rsidRDefault="004F2B55">
      <w:pPr>
        <w:spacing w:line="276" w:lineRule="auto"/>
        <w:jc w:val="both"/>
        <w:sectPr w:rsidR="004F2B55">
          <w:pgSz w:w="11900" w:h="16840"/>
          <w:pgMar w:top="1600" w:right="480" w:bottom="280" w:left="920" w:header="708" w:footer="708" w:gutter="0"/>
          <w:cols w:space="708"/>
        </w:sectPr>
      </w:pPr>
    </w:p>
    <w:p w:rsidR="004F2B55" w:rsidRDefault="004F2B55">
      <w:pPr>
        <w:pStyle w:val="Zkladntext"/>
        <w:rPr>
          <w:sz w:val="14"/>
        </w:rPr>
      </w:pPr>
    </w:p>
    <w:p w:rsidR="004F2B55" w:rsidRDefault="00EF3E23">
      <w:pPr>
        <w:pStyle w:val="Zkladntext"/>
        <w:spacing w:before="101" w:line="273" w:lineRule="auto"/>
        <w:ind w:left="932" w:right="619"/>
        <w:jc w:val="both"/>
      </w:pPr>
      <w:r>
        <w:t>Acceptance</w:t>
      </w:r>
      <w:r>
        <w:rPr>
          <w:spacing w:val="-18"/>
        </w:rPr>
        <w:t xml:space="preserve"> </w:t>
      </w:r>
      <w:r>
        <w:t>of</w:t>
      </w:r>
      <w:r>
        <w:rPr>
          <w:spacing w:val="-17"/>
        </w:rPr>
        <w:t xml:space="preserve"> </w:t>
      </w:r>
      <w:r>
        <w:t>non-flight</w:t>
      </w:r>
      <w:r>
        <w:rPr>
          <w:spacing w:val="-17"/>
        </w:rPr>
        <w:t xml:space="preserve"> </w:t>
      </w:r>
      <w:r>
        <w:t>items</w:t>
      </w:r>
      <w:r>
        <w:rPr>
          <w:spacing w:val="-17"/>
        </w:rPr>
        <w:t xml:space="preserve"> </w:t>
      </w:r>
      <w:r>
        <w:t>shall</w:t>
      </w:r>
      <w:r>
        <w:rPr>
          <w:spacing w:val="-17"/>
        </w:rPr>
        <w:t xml:space="preserve"> </w:t>
      </w:r>
      <w:r>
        <w:t>take</w:t>
      </w:r>
      <w:r>
        <w:rPr>
          <w:spacing w:val="-17"/>
        </w:rPr>
        <w:t xml:space="preserve"> </w:t>
      </w:r>
      <w:r>
        <w:t>place</w:t>
      </w:r>
      <w:r>
        <w:rPr>
          <w:spacing w:val="-17"/>
        </w:rPr>
        <w:t xml:space="preserve"> </w:t>
      </w:r>
      <w:r>
        <w:t>after</w:t>
      </w:r>
      <w:r>
        <w:rPr>
          <w:spacing w:val="-17"/>
        </w:rPr>
        <w:t xml:space="preserve"> </w:t>
      </w:r>
      <w:r>
        <w:t>successful</w:t>
      </w:r>
      <w:r>
        <w:rPr>
          <w:spacing w:val="-17"/>
        </w:rPr>
        <w:t xml:space="preserve"> </w:t>
      </w:r>
      <w:r>
        <w:t>completion</w:t>
      </w:r>
      <w:r>
        <w:rPr>
          <w:spacing w:val="-17"/>
        </w:rPr>
        <w:t xml:space="preserve"> </w:t>
      </w:r>
      <w:r>
        <w:t>of</w:t>
      </w:r>
      <w:r>
        <w:rPr>
          <w:spacing w:val="-17"/>
        </w:rPr>
        <w:t xml:space="preserve"> </w:t>
      </w:r>
      <w:r>
        <w:t>their</w:t>
      </w:r>
      <w:r>
        <w:rPr>
          <w:spacing w:val="-17"/>
        </w:rPr>
        <w:t xml:space="preserve"> </w:t>
      </w:r>
      <w:r>
        <w:t>Acceptance Review, having gone through and successfully passed the individual acceptance tests and procedure to be proposed by the Contractor and agreed by the Prime</w:t>
      </w:r>
      <w:r>
        <w:rPr>
          <w:spacing w:val="-22"/>
        </w:rPr>
        <w:t xml:space="preserve"> </w:t>
      </w:r>
      <w:r>
        <w:t>Contractor.</w:t>
      </w:r>
    </w:p>
    <w:p w:rsidR="004F2B55" w:rsidRDefault="00EF3E23">
      <w:pPr>
        <w:pStyle w:val="Zkladntext"/>
        <w:spacing w:before="163" w:line="276" w:lineRule="auto"/>
        <w:ind w:left="932" w:right="615"/>
        <w:jc w:val="both"/>
      </w:pPr>
      <w:r>
        <w:t>Acceptance of other items shall take place after successful completion of their Acceptance Review, having gone through and successfully passed the individual acceptance tests and procedure to be proposed by the Contractor and agreed by the Prime</w:t>
      </w:r>
      <w:r>
        <w:rPr>
          <w:spacing w:val="-22"/>
        </w:rPr>
        <w:t xml:space="preserve"> </w:t>
      </w:r>
      <w:r>
        <w:t>Contractor.</w:t>
      </w:r>
    </w:p>
    <w:p w:rsidR="004F2B55" w:rsidRDefault="00EF3E23">
      <w:pPr>
        <w:pStyle w:val="Odstavecseseznamem"/>
        <w:numPr>
          <w:ilvl w:val="1"/>
          <w:numId w:val="17"/>
        </w:numPr>
        <w:tabs>
          <w:tab w:val="left" w:pos="449"/>
        </w:tabs>
        <w:spacing w:before="160"/>
        <w:ind w:left="448" w:hanging="236"/>
        <w:jc w:val="left"/>
      </w:pPr>
      <w:r>
        <w:rPr>
          <w:u w:val="single"/>
        </w:rPr>
        <w:t>Approval of Deliverable</w:t>
      </w:r>
      <w:r>
        <w:rPr>
          <w:spacing w:val="-4"/>
          <w:u w:val="single"/>
        </w:rPr>
        <w:t xml:space="preserve"> </w:t>
      </w:r>
      <w:r>
        <w:rPr>
          <w:u w:val="single"/>
        </w:rPr>
        <w:t>Documentation</w:t>
      </w:r>
    </w:p>
    <w:p w:rsidR="004F2B55" w:rsidRDefault="00EF3E23">
      <w:pPr>
        <w:pStyle w:val="Zkladntext"/>
        <w:spacing w:before="201" w:line="276" w:lineRule="auto"/>
        <w:ind w:left="1063" w:right="615"/>
        <w:jc w:val="both"/>
      </w:pPr>
      <w:r>
        <w:t>Deliverable documentation shall be submitted to the Prime Contractor for approval or review</w:t>
      </w:r>
      <w:r>
        <w:rPr>
          <w:spacing w:val="-6"/>
        </w:rPr>
        <w:t xml:space="preserve"> </w:t>
      </w:r>
      <w:r>
        <w:t>as</w:t>
      </w:r>
      <w:r>
        <w:rPr>
          <w:spacing w:val="-5"/>
        </w:rPr>
        <w:t xml:space="preserve"> </w:t>
      </w:r>
      <w:r>
        <w:t>required</w:t>
      </w:r>
      <w:r>
        <w:rPr>
          <w:spacing w:val="-5"/>
        </w:rPr>
        <w:t xml:space="preserve"> </w:t>
      </w:r>
      <w:r>
        <w:t>in</w:t>
      </w:r>
      <w:r>
        <w:rPr>
          <w:spacing w:val="-5"/>
        </w:rPr>
        <w:t xml:space="preserve"> </w:t>
      </w:r>
      <w:r>
        <w:t>Appendix</w:t>
      </w:r>
      <w:r>
        <w:rPr>
          <w:spacing w:val="-5"/>
        </w:rPr>
        <w:t xml:space="preserve"> </w:t>
      </w:r>
      <w:r>
        <w:t>C</w:t>
      </w:r>
      <w:r>
        <w:rPr>
          <w:spacing w:val="-6"/>
        </w:rPr>
        <w:t xml:space="preserve"> </w:t>
      </w:r>
      <w:r>
        <w:t>and</w:t>
      </w:r>
      <w:r>
        <w:rPr>
          <w:spacing w:val="-5"/>
        </w:rPr>
        <w:t xml:space="preserve"> </w:t>
      </w:r>
      <w:r>
        <w:t>within</w:t>
      </w:r>
      <w:r>
        <w:rPr>
          <w:spacing w:val="-5"/>
        </w:rPr>
        <w:t xml:space="preserve"> </w:t>
      </w:r>
      <w:r>
        <w:t>due</w:t>
      </w:r>
      <w:r>
        <w:rPr>
          <w:spacing w:val="-5"/>
        </w:rPr>
        <w:t xml:space="preserve"> </w:t>
      </w:r>
      <w:r>
        <w:t>dates</w:t>
      </w:r>
      <w:r>
        <w:rPr>
          <w:spacing w:val="-5"/>
        </w:rPr>
        <w:t xml:space="preserve"> </w:t>
      </w:r>
      <w:r>
        <w:t>specified</w:t>
      </w:r>
      <w:r>
        <w:rPr>
          <w:spacing w:val="-5"/>
        </w:rPr>
        <w:t xml:space="preserve"> </w:t>
      </w:r>
      <w:r>
        <w:t>in</w:t>
      </w:r>
      <w:r>
        <w:rPr>
          <w:spacing w:val="-5"/>
        </w:rPr>
        <w:t xml:space="preserve"> </w:t>
      </w:r>
      <w:r>
        <w:t>this</w:t>
      </w:r>
      <w:r>
        <w:rPr>
          <w:spacing w:val="-5"/>
        </w:rPr>
        <w:t xml:space="preserve"> </w:t>
      </w:r>
      <w:r>
        <w:t>contract.</w:t>
      </w:r>
      <w:r>
        <w:rPr>
          <w:spacing w:val="-5"/>
        </w:rPr>
        <w:t xml:space="preserve"> </w:t>
      </w:r>
      <w:r>
        <w:t>The</w:t>
      </w:r>
      <w:r>
        <w:rPr>
          <w:spacing w:val="-5"/>
        </w:rPr>
        <w:t xml:space="preserve"> </w:t>
      </w:r>
      <w:r>
        <w:t>Prime Contractor will then ascertain whether the document is in conformance with the requirements of the Contract. Documentation requiring the Prime Contractor' approval shall be reviewed in accordance with Appendix</w:t>
      </w:r>
      <w:r>
        <w:rPr>
          <w:spacing w:val="-9"/>
        </w:rPr>
        <w:t xml:space="preserve"> </w:t>
      </w:r>
      <w:r>
        <w:t>C.</w:t>
      </w:r>
    </w:p>
    <w:p w:rsidR="004F2B55" w:rsidRDefault="00EF3E23">
      <w:pPr>
        <w:pStyle w:val="Zkladntext"/>
        <w:spacing w:before="156" w:line="276" w:lineRule="auto"/>
        <w:ind w:left="1063" w:right="618"/>
        <w:jc w:val="both"/>
      </w:pPr>
      <w:r>
        <w:t>In the event that the Prime Contractor considers that a submitted document does not fulfil the contractual requirements, the Contractor shall, at the justified request of the Prime Contractor, bring the document up to the appropriate standard at his own expense.</w:t>
      </w:r>
    </w:p>
    <w:p w:rsidR="004F2B55" w:rsidRDefault="00EF3E23">
      <w:pPr>
        <w:pStyle w:val="Zkladntext"/>
        <w:spacing w:before="160" w:line="276" w:lineRule="auto"/>
        <w:ind w:left="1063" w:right="614"/>
        <w:jc w:val="both"/>
      </w:pPr>
      <w:r>
        <w:t>The Prime Contractor’s review, approval and acceptance of documentation to be submitted by the Contractor shall neither constitute an incremental certification of the Contractor's design</w:t>
      </w:r>
      <w:r>
        <w:rPr>
          <w:spacing w:val="-5"/>
        </w:rPr>
        <w:t xml:space="preserve"> </w:t>
      </w:r>
      <w:r>
        <w:t>nor</w:t>
      </w:r>
      <w:r>
        <w:rPr>
          <w:spacing w:val="-5"/>
        </w:rPr>
        <w:t xml:space="preserve"> </w:t>
      </w:r>
      <w:r>
        <w:t>shall</w:t>
      </w:r>
      <w:r>
        <w:rPr>
          <w:spacing w:val="-4"/>
        </w:rPr>
        <w:t xml:space="preserve"> </w:t>
      </w:r>
      <w:r>
        <w:t>it</w:t>
      </w:r>
      <w:r>
        <w:rPr>
          <w:spacing w:val="-3"/>
        </w:rPr>
        <w:t xml:space="preserve"> </w:t>
      </w:r>
      <w:r>
        <w:t>constitute</w:t>
      </w:r>
      <w:r>
        <w:rPr>
          <w:spacing w:val="-4"/>
        </w:rPr>
        <w:t xml:space="preserve"> </w:t>
      </w:r>
      <w:r>
        <w:t>release</w:t>
      </w:r>
      <w:r>
        <w:rPr>
          <w:spacing w:val="-4"/>
        </w:rPr>
        <w:t xml:space="preserve"> </w:t>
      </w:r>
      <w:r>
        <w:t>from</w:t>
      </w:r>
      <w:r>
        <w:rPr>
          <w:spacing w:val="-5"/>
        </w:rPr>
        <w:t xml:space="preserve"> </w:t>
      </w:r>
      <w:r>
        <w:t>his</w:t>
      </w:r>
      <w:r>
        <w:rPr>
          <w:spacing w:val="-3"/>
        </w:rPr>
        <w:t xml:space="preserve"> </w:t>
      </w:r>
      <w:r>
        <w:t>responsibilities</w:t>
      </w:r>
      <w:r>
        <w:rPr>
          <w:spacing w:val="-4"/>
        </w:rPr>
        <w:t xml:space="preserve"> </w:t>
      </w:r>
      <w:r>
        <w:t>before</w:t>
      </w:r>
      <w:r>
        <w:rPr>
          <w:spacing w:val="-4"/>
        </w:rPr>
        <w:t xml:space="preserve"> </w:t>
      </w:r>
      <w:r>
        <w:t>the</w:t>
      </w:r>
      <w:r>
        <w:rPr>
          <w:spacing w:val="-4"/>
        </w:rPr>
        <w:t xml:space="preserve"> </w:t>
      </w:r>
      <w:r>
        <w:t>performance</w:t>
      </w:r>
      <w:r>
        <w:rPr>
          <w:spacing w:val="-3"/>
        </w:rPr>
        <w:t xml:space="preserve"> </w:t>
      </w:r>
      <w:r>
        <w:t>of</w:t>
      </w:r>
      <w:r>
        <w:rPr>
          <w:spacing w:val="-4"/>
        </w:rPr>
        <w:t xml:space="preserve"> </w:t>
      </w:r>
      <w:r>
        <w:t>the subject</w:t>
      </w:r>
      <w:r>
        <w:rPr>
          <w:spacing w:val="-4"/>
        </w:rPr>
        <w:t xml:space="preserve"> </w:t>
      </w:r>
      <w:r>
        <w:t>of</w:t>
      </w:r>
      <w:r>
        <w:rPr>
          <w:spacing w:val="-3"/>
        </w:rPr>
        <w:t xml:space="preserve"> </w:t>
      </w:r>
      <w:r>
        <w:t>the</w:t>
      </w:r>
      <w:r>
        <w:rPr>
          <w:spacing w:val="-3"/>
        </w:rPr>
        <w:t xml:space="preserve"> </w:t>
      </w:r>
      <w:r>
        <w:t>Contract</w:t>
      </w:r>
      <w:r>
        <w:rPr>
          <w:spacing w:val="-3"/>
        </w:rPr>
        <w:t xml:space="preserve"> </w:t>
      </w:r>
      <w:r>
        <w:t>has</w:t>
      </w:r>
      <w:r>
        <w:rPr>
          <w:spacing w:val="-3"/>
        </w:rPr>
        <w:t xml:space="preserve"> </w:t>
      </w:r>
      <w:r>
        <w:t>been</w:t>
      </w:r>
      <w:r>
        <w:rPr>
          <w:spacing w:val="-4"/>
        </w:rPr>
        <w:t xml:space="preserve"> </w:t>
      </w:r>
      <w:r>
        <w:t>shown</w:t>
      </w:r>
      <w:r>
        <w:rPr>
          <w:spacing w:val="-3"/>
        </w:rPr>
        <w:t xml:space="preserve"> </w:t>
      </w:r>
      <w:r>
        <w:t>fully</w:t>
      </w:r>
      <w:r>
        <w:rPr>
          <w:spacing w:val="-3"/>
        </w:rPr>
        <w:t xml:space="preserve"> </w:t>
      </w:r>
      <w:r>
        <w:t>to</w:t>
      </w:r>
      <w:r>
        <w:rPr>
          <w:spacing w:val="-3"/>
        </w:rPr>
        <w:t xml:space="preserve"> </w:t>
      </w:r>
      <w:r>
        <w:t>comply</w:t>
      </w:r>
      <w:r>
        <w:rPr>
          <w:spacing w:val="-3"/>
        </w:rPr>
        <w:t xml:space="preserve"> </w:t>
      </w:r>
      <w:r>
        <w:t>with</w:t>
      </w:r>
      <w:r>
        <w:rPr>
          <w:spacing w:val="-4"/>
        </w:rPr>
        <w:t xml:space="preserve"> </w:t>
      </w:r>
      <w:r>
        <w:t>the</w:t>
      </w:r>
      <w:r>
        <w:rPr>
          <w:spacing w:val="-3"/>
        </w:rPr>
        <w:t xml:space="preserve"> </w:t>
      </w:r>
      <w:r>
        <w:t>specified</w:t>
      </w:r>
      <w:r>
        <w:rPr>
          <w:spacing w:val="-4"/>
        </w:rPr>
        <w:t xml:space="preserve"> </w:t>
      </w:r>
      <w:r>
        <w:t>requirements</w:t>
      </w:r>
      <w:r>
        <w:rPr>
          <w:spacing w:val="-3"/>
        </w:rPr>
        <w:t xml:space="preserve"> </w:t>
      </w:r>
      <w:r>
        <w:t>and formal acceptance has been certified by the Prime</w:t>
      </w:r>
      <w:r>
        <w:rPr>
          <w:spacing w:val="-10"/>
        </w:rPr>
        <w:t xml:space="preserve"> </w:t>
      </w:r>
      <w:r>
        <w:t>Contractor.</w:t>
      </w:r>
    </w:p>
    <w:p w:rsidR="004F2B55" w:rsidRDefault="004F2B55">
      <w:pPr>
        <w:pStyle w:val="Zkladntext"/>
        <w:spacing w:before="7"/>
        <w:rPr>
          <w:sz w:val="21"/>
        </w:rPr>
      </w:pPr>
    </w:p>
    <w:p w:rsidR="004F2B55" w:rsidRDefault="00EF3E23">
      <w:pPr>
        <w:pStyle w:val="Zkladntext"/>
        <w:ind w:left="212"/>
        <w:rPr>
          <w:rFonts w:ascii="Cambria"/>
        </w:rPr>
      </w:pPr>
      <w:r>
        <w:rPr>
          <w:rFonts w:ascii="Cambria"/>
        </w:rPr>
        <w:t>CLAUSE 17: PENALTIES / INCENTIVES</w:t>
      </w:r>
    </w:p>
    <w:p w:rsidR="004F2B55" w:rsidRDefault="00EF3E23">
      <w:pPr>
        <w:spacing w:before="119"/>
        <w:ind w:left="212"/>
        <w:rPr>
          <w:i/>
        </w:rPr>
      </w:pPr>
      <w:r>
        <w:rPr>
          <w:i/>
        </w:rPr>
        <w:t>Penalties, as provided for under Clause 17.1.1, shall apply as follows:</w:t>
      </w:r>
    </w:p>
    <w:p w:rsidR="004F2B55" w:rsidRDefault="00EF3E23">
      <w:pPr>
        <w:pStyle w:val="Odstavecseseznamem"/>
        <w:numPr>
          <w:ilvl w:val="2"/>
          <w:numId w:val="17"/>
        </w:numPr>
        <w:tabs>
          <w:tab w:val="left" w:pos="1653"/>
        </w:tabs>
        <w:spacing w:before="197" w:line="271" w:lineRule="auto"/>
        <w:ind w:right="615" w:firstLine="0"/>
        <w:jc w:val="both"/>
      </w:pPr>
      <w:r>
        <w:t>Penalty as provided for under Clause 17 of the General Clauses and Conditions shall apply to the delivery of the flight items and all deliverables related to flight items (e.g. hardware, software,</w:t>
      </w:r>
      <w:r>
        <w:rPr>
          <w:spacing w:val="-3"/>
        </w:rPr>
        <w:t xml:space="preserve"> </w:t>
      </w:r>
      <w:r>
        <w:t>documentation).</w:t>
      </w:r>
    </w:p>
    <w:p w:rsidR="004F2B55" w:rsidRDefault="00EF3E23">
      <w:pPr>
        <w:pStyle w:val="Zkladntext"/>
        <w:spacing w:before="125"/>
        <w:ind w:left="932"/>
        <w:jc w:val="both"/>
      </w:pPr>
      <w:r>
        <w:t>The penalised value shall be the total price of the Contract.</w:t>
      </w:r>
    </w:p>
    <w:p w:rsidR="004F2B55" w:rsidRDefault="00EF3E23">
      <w:pPr>
        <w:pStyle w:val="Odstavecseseznamem"/>
        <w:numPr>
          <w:ilvl w:val="2"/>
          <w:numId w:val="17"/>
        </w:numPr>
        <w:tabs>
          <w:tab w:val="left" w:pos="1653"/>
        </w:tabs>
        <w:spacing w:before="158" w:line="273" w:lineRule="auto"/>
        <w:ind w:right="615" w:firstLine="0"/>
        <w:jc w:val="both"/>
      </w:pPr>
      <w:r>
        <w:t>For</w:t>
      </w:r>
      <w:r>
        <w:rPr>
          <w:spacing w:val="-8"/>
        </w:rPr>
        <w:t xml:space="preserve"> </w:t>
      </w:r>
      <w:r>
        <w:t>the</w:t>
      </w:r>
      <w:r>
        <w:rPr>
          <w:spacing w:val="-8"/>
        </w:rPr>
        <w:t xml:space="preserve"> </w:t>
      </w:r>
      <w:r>
        <w:t>purpose</w:t>
      </w:r>
      <w:r>
        <w:rPr>
          <w:spacing w:val="-8"/>
        </w:rPr>
        <w:t xml:space="preserve"> </w:t>
      </w:r>
      <w:r>
        <w:t>of</w:t>
      </w:r>
      <w:r>
        <w:rPr>
          <w:spacing w:val="-8"/>
        </w:rPr>
        <w:t xml:space="preserve"> </w:t>
      </w:r>
      <w:r>
        <w:t>Clause</w:t>
      </w:r>
      <w:r>
        <w:rPr>
          <w:spacing w:val="-8"/>
        </w:rPr>
        <w:t xml:space="preserve"> </w:t>
      </w:r>
      <w:r>
        <w:t>17.1.1,</w:t>
      </w:r>
      <w:r>
        <w:rPr>
          <w:spacing w:val="-8"/>
        </w:rPr>
        <w:t xml:space="preserve"> </w:t>
      </w:r>
      <w:r>
        <w:t>it</w:t>
      </w:r>
      <w:r>
        <w:rPr>
          <w:spacing w:val="-8"/>
        </w:rPr>
        <w:t xml:space="preserve"> </w:t>
      </w:r>
      <w:r>
        <w:t>is</w:t>
      </w:r>
      <w:r>
        <w:rPr>
          <w:spacing w:val="-8"/>
        </w:rPr>
        <w:t xml:space="preserve"> </w:t>
      </w:r>
      <w:r>
        <w:t>agreed</w:t>
      </w:r>
      <w:r>
        <w:rPr>
          <w:spacing w:val="-8"/>
        </w:rPr>
        <w:t xml:space="preserve"> </w:t>
      </w:r>
      <w:r>
        <w:t>that</w:t>
      </w:r>
      <w:r>
        <w:rPr>
          <w:spacing w:val="-8"/>
        </w:rPr>
        <w:t xml:space="preserve"> </w:t>
      </w:r>
      <w:r>
        <w:t>penalties</w:t>
      </w:r>
      <w:r>
        <w:rPr>
          <w:spacing w:val="-8"/>
        </w:rPr>
        <w:t xml:space="preserve"> </w:t>
      </w:r>
      <w:r>
        <w:t>shall</w:t>
      </w:r>
      <w:r>
        <w:rPr>
          <w:spacing w:val="-8"/>
        </w:rPr>
        <w:t xml:space="preserve"> </w:t>
      </w:r>
      <w:r>
        <w:t>apply</w:t>
      </w:r>
      <w:r>
        <w:rPr>
          <w:spacing w:val="-8"/>
        </w:rPr>
        <w:t xml:space="preserve"> </w:t>
      </w:r>
      <w:r>
        <w:t>even</w:t>
      </w:r>
      <w:r>
        <w:rPr>
          <w:spacing w:val="-8"/>
        </w:rPr>
        <w:t xml:space="preserve"> </w:t>
      </w:r>
      <w:r>
        <w:t>though</w:t>
      </w:r>
      <w:r>
        <w:rPr>
          <w:spacing w:val="-8"/>
        </w:rPr>
        <w:t xml:space="preserve"> </w:t>
      </w:r>
      <w:r>
        <w:t>the Contractor meets the required contractual delivery date(s) and the Prime Contractor rejects the subject of the delivery. In such case, penalties shall apply with effect from the date of rejection or from the date of delivery, whichever is the</w:t>
      </w:r>
      <w:r>
        <w:rPr>
          <w:spacing w:val="-14"/>
        </w:rPr>
        <w:t xml:space="preserve"> </w:t>
      </w:r>
      <w:r>
        <w:t>later.</w:t>
      </w:r>
    </w:p>
    <w:p w:rsidR="004F2B55" w:rsidRDefault="00EF3E23">
      <w:pPr>
        <w:pStyle w:val="Odstavecseseznamem"/>
        <w:numPr>
          <w:ilvl w:val="2"/>
          <w:numId w:val="17"/>
        </w:numPr>
        <w:tabs>
          <w:tab w:val="left" w:pos="1653"/>
        </w:tabs>
        <w:spacing w:before="126"/>
        <w:ind w:left="1652"/>
        <w:jc w:val="both"/>
      </w:pPr>
      <w:r>
        <w:t>No further penalty on the delivery of any other item shall be</w:t>
      </w:r>
      <w:r>
        <w:rPr>
          <w:spacing w:val="-18"/>
        </w:rPr>
        <w:t xml:space="preserve"> </w:t>
      </w:r>
      <w:r>
        <w:t>applied.</w:t>
      </w:r>
    </w:p>
    <w:p w:rsidR="004F2B55" w:rsidRDefault="00EF3E23">
      <w:pPr>
        <w:pStyle w:val="Odstavecseseznamem"/>
        <w:numPr>
          <w:ilvl w:val="2"/>
          <w:numId w:val="17"/>
        </w:numPr>
        <w:tabs>
          <w:tab w:val="left" w:pos="1652"/>
          <w:tab w:val="left" w:pos="1653"/>
        </w:tabs>
        <w:spacing w:before="30" w:line="268" w:lineRule="auto"/>
        <w:ind w:right="1461" w:firstLine="0"/>
      </w:pPr>
      <w:r>
        <w:t>The provisions of Clause 17 of the General Conditions, with the penalty scale included in Annex III, paragraph 1.1 shall be</w:t>
      </w:r>
      <w:r>
        <w:rPr>
          <w:spacing w:val="-11"/>
        </w:rPr>
        <w:t xml:space="preserve"> </w:t>
      </w:r>
      <w:r>
        <w:t>applied.</w:t>
      </w:r>
    </w:p>
    <w:p w:rsidR="004F2B55" w:rsidRDefault="00EF3E23">
      <w:pPr>
        <w:pStyle w:val="Odstavecseseznamem"/>
        <w:numPr>
          <w:ilvl w:val="2"/>
          <w:numId w:val="17"/>
        </w:numPr>
        <w:tabs>
          <w:tab w:val="left" w:pos="1653"/>
        </w:tabs>
        <w:spacing w:before="129" w:line="273" w:lineRule="auto"/>
        <w:ind w:right="618" w:firstLine="0"/>
        <w:jc w:val="both"/>
      </w:pPr>
      <w:r>
        <w:t>Penalties</w:t>
      </w:r>
      <w:r>
        <w:rPr>
          <w:spacing w:val="-13"/>
        </w:rPr>
        <w:t xml:space="preserve"> </w:t>
      </w:r>
      <w:r>
        <w:t>shall</w:t>
      </w:r>
      <w:r>
        <w:rPr>
          <w:spacing w:val="-12"/>
        </w:rPr>
        <w:t xml:space="preserve"> </w:t>
      </w:r>
      <w:r>
        <w:t>be</w:t>
      </w:r>
      <w:r>
        <w:rPr>
          <w:spacing w:val="-12"/>
        </w:rPr>
        <w:t xml:space="preserve"> </w:t>
      </w:r>
      <w:r>
        <w:t>paid</w:t>
      </w:r>
      <w:r>
        <w:rPr>
          <w:spacing w:val="-13"/>
        </w:rPr>
        <w:t xml:space="preserve"> </w:t>
      </w:r>
      <w:r>
        <w:t>by</w:t>
      </w:r>
      <w:r>
        <w:rPr>
          <w:spacing w:val="-12"/>
        </w:rPr>
        <w:t xml:space="preserve"> </w:t>
      </w:r>
      <w:r>
        <w:t>the</w:t>
      </w:r>
      <w:r>
        <w:rPr>
          <w:spacing w:val="-12"/>
        </w:rPr>
        <w:t xml:space="preserve"> </w:t>
      </w:r>
      <w:r>
        <w:t>Contractor</w:t>
      </w:r>
      <w:r>
        <w:rPr>
          <w:spacing w:val="-13"/>
        </w:rPr>
        <w:t xml:space="preserve"> </w:t>
      </w:r>
      <w:r>
        <w:t>to</w:t>
      </w:r>
      <w:r>
        <w:rPr>
          <w:spacing w:val="-12"/>
        </w:rPr>
        <w:t xml:space="preserve"> </w:t>
      </w:r>
      <w:r>
        <w:t>the</w:t>
      </w:r>
      <w:r>
        <w:rPr>
          <w:spacing w:val="-12"/>
        </w:rPr>
        <w:t xml:space="preserve"> </w:t>
      </w:r>
      <w:r>
        <w:t>Prime</w:t>
      </w:r>
      <w:r>
        <w:rPr>
          <w:spacing w:val="-12"/>
        </w:rPr>
        <w:t xml:space="preserve"> </w:t>
      </w:r>
      <w:r>
        <w:t>Contractor</w:t>
      </w:r>
      <w:r>
        <w:rPr>
          <w:spacing w:val="-12"/>
        </w:rPr>
        <w:t xml:space="preserve"> </w:t>
      </w:r>
      <w:r>
        <w:t>once</w:t>
      </w:r>
      <w:r>
        <w:rPr>
          <w:spacing w:val="-12"/>
        </w:rPr>
        <w:t xml:space="preserve"> </w:t>
      </w:r>
      <w:r>
        <w:t>agreed</w:t>
      </w:r>
      <w:r>
        <w:rPr>
          <w:spacing w:val="-13"/>
        </w:rPr>
        <w:t xml:space="preserve"> </w:t>
      </w:r>
      <w:r>
        <w:t>between the Parties within the payment term in Article 3.4 herein, or deducted from the price of the remaining following payment milestones once agreed between the</w:t>
      </w:r>
      <w:r>
        <w:rPr>
          <w:spacing w:val="-15"/>
        </w:rPr>
        <w:t xml:space="preserve"> </w:t>
      </w:r>
      <w:r>
        <w:t>Parties.</w:t>
      </w:r>
    </w:p>
    <w:p w:rsidR="004F2B55" w:rsidRDefault="00EF3E23">
      <w:pPr>
        <w:pStyle w:val="Odstavecseseznamem"/>
        <w:numPr>
          <w:ilvl w:val="2"/>
          <w:numId w:val="17"/>
        </w:numPr>
        <w:tabs>
          <w:tab w:val="left" w:pos="1653"/>
        </w:tabs>
        <w:spacing w:before="118"/>
        <w:ind w:left="1652"/>
        <w:jc w:val="both"/>
      </w:pPr>
      <w:r>
        <w:t>No incentives apply under the present</w:t>
      </w:r>
      <w:r>
        <w:rPr>
          <w:spacing w:val="-8"/>
        </w:rPr>
        <w:t xml:space="preserve"> </w:t>
      </w:r>
      <w:r>
        <w:t>Contract</w:t>
      </w:r>
    </w:p>
    <w:p w:rsidR="004F2B55" w:rsidRDefault="004F2B55">
      <w:pPr>
        <w:pStyle w:val="Zkladntext"/>
        <w:spacing w:before="3"/>
        <w:rPr>
          <w:sz w:val="24"/>
        </w:rPr>
      </w:pPr>
    </w:p>
    <w:p w:rsidR="004F2B55" w:rsidRDefault="00EF3E23">
      <w:pPr>
        <w:pStyle w:val="Zkladntext"/>
        <w:ind w:left="212"/>
        <w:rPr>
          <w:rFonts w:ascii="Cambria"/>
        </w:rPr>
      </w:pPr>
      <w:r>
        <w:rPr>
          <w:rFonts w:ascii="Cambria"/>
        </w:rPr>
        <w:t>CLAUSE 18: DAMAGE TO STAFF AND GOODS</w:t>
      </w:r>
    </w:p>
    <w:p w:rsidR="004F2B55" w:rsidRDefault="00EF3E23">
      <w:pPr>
        <w:spacing w:before="119"/>
        <w:ind w:left="212"/>
        <w:rPr>
          <w:i/>
        </w:rPr>
      </w:pPr>
      <w:r>
        <w:rPr>
          <w:i/>
        </w:rPr>
        <w:t xml:space="preserve">The following provision is added to </w:t>
      </w:r>
      <w:r>
        <w:rPr>
          <w:b/>
          <w:i/>
          <w:u w:val="single"/>
        </w:rPr>
        <w:t>Clause 18.2</w:t>
      </w:r>
      <w:r>
        <w:rPr>
          <w:i/>
        </w:rPr>
        <w:t>:</w:t>
      </w:r>
    </w:p>
    <w:p w:rsidR="004F2B55" w:rsidRDefault="004F2B55">
      <w:pPr>
        <w:sectPr w:rsidR="004F2B55">
          <w:pgSz w:w="11900" w:h="16840"/>
          <w:pgMar w:top="1600" w:right="480" w:bottom="280" w:left="920" w:header="708" w:footer="708" w:gutter="0"/>
          <w:cols w:space="708"/>
        </w:sectPr>
      </w:pPr>
    </w:p>
    <w:p w:rsidR="004F2B55" w:rsidRDefault="004F2B55">
      <w:pPr>
        <w:pStyle w:val="Zkladntext"/>
        <w:rPr>
          <w:i/>
          <w:sz w:val="14"/>
        </w:rPr>
      </w:pPr>
    </w:p>
    <w:p w:rsidR="004F2B55" w:rsidRDefault="00EF3E23">
      <w:pPr>
        <w:pStyle w:val="Zkladntext"/>
        <w:spacing w:before="101" w:line="271" w:lineRule="auto"/>
        <w:ind w:left="212" w:right="539"/>
      </w:pPr>
      <w:r>
        <w:t>The</w:t>
      </w:r>
      <w:r>
        <w:rPr>
          <w:spacing w:val="-14"/>
        </w:rPr>
        <w:t xml:space="preserve"> </w:t>
      </w:r>
      <w:r>
        <w:t>limit</w:t>
      </w:r>
      <w:r>
        <w:rPr>
          <w:spacing w:val="-13"/>
        </w:rPr>
        <w:t xml:space="preserve"> </w:t>
      </w:r>
      <w:r>
        <w:t>of</w:t>
      </w:r>
      <w:r>
        <w:rPr>
          <w:spacing w:val="-13"/>
        </w:rPr>
        <w:t xml:space="preserve"> </w:t>
      </w:r>
      <w:r>
        <w:t>liability</w:t>
      </w:r>
      <w:r>
        <w:rPr>
          <w:spacing w:val="-13"/>
        </w:rPr>
        <w:t xml:space="preserve"> </w:t>
      </w:r>
      <w:r>
        <w:t>of</w:t>
      </w:r>
      <w:r>
        <w:rPr>
          <w:spacing w:val="-14"/>
        </w:rPr>
        <w:t xml:space="preserve"> </w:t>
      </w:r>
      <w:r>
        <w:t>the</w:t>
      </w:r>
      <w:r>
        <w:rPr>
          <w:spacing w:val="-13"/>
        </w:rPr>
        <w:t xml:space="preserve"> </w:t>
      </w:r>
      <w:r>
        <w:t>Contractor</w:t>
      </w:r>
      <w:r>
        <w:rPr>
          <w:spacing w:val="-13"/>
        </w:rPr>
        <w:t xml:space="preserve"> </w:t>
      </w:r>
      <w:r>
        <w:t>under</w:t>
      </w:r>
      <w:r>
        <w:rPr>
          <w:spacing w:val="-13"/>
        </w:rPr>
        <w:t xml:space="preserve"> </w:t>
      </w:r>
      <w:r>
        <w:t>this</w:t>
      </w:r>
      <w:r>
        <w:rPr>
          <w:spacing w:val="-13"/>
        </w:rPr>
        <w:t xml:space="preserve"> </w:t>
      </w:r>
      <w:r>
        <w:t>sub-clause</w:t>
      </w:r>
      <w:r>
        <w:rPr>
          <w:spacing w:val="-14"/>
        </w:rPr>
        <w:t xml:space="preserve"> </w:t>
      </w:r>
      <w:r>
        <w:t>shall</w:t>
      </w:r>
      <w:r>
        <w:rPr>
          <w:spacing w:val="-13"/>
        </w:rPr>
        <w:t xml:space="preserve"> </w:t>
      </w:r>
      <w:r>
        <w:t>not</w:t>
      </w:r>
      <w:r>
        <w:rPr>
          <w:spacing w:val="-13"/>
        </w:rPr>
        <w:t xml:space="preserve"> </w:t>
      </w:r>
      <w:r>
        <w:t>apply</w:t>
      </w:r>
      <w:r>
        <w:rPr>
          <w:spacing w:val="-13"/>
        </w:rPr>
        <w:t xml:space="preserve"> </w:t>
      </w:r>
      <w:r>
        <w:t>in</w:t>
      </w:r>
      <w:r>
        <w:rPr>
          <w:spacing w:val="-13"/>
        </w:rPr>
        <w:t xml:space="preserve"> </w:t>
      </w:r>
      <w:r>
        <w:t>case</w:t>
      </w:r>
      <w:r>
        <w:rPr>
          <w:spacing w:val="-14"/>
        </w:rPr>
        <w:t xml:space="preserve"> </w:t>
      </w:r>
      <w:r>
        <w:t>of</w:t>
      </w:r>
      <w:r>
        <w:rPr>
          <w:spacing w:val="-13"/>
        </w:rPr>
        <w:t xml:space="preserve"> </w:t>
      </w:r>
      <w:r>
        <w:t>gross</w:t>
      </w:r>
      <w:r>
        <w:rPr>
          <w:spacing w:val="-13"/>
        </w:rPr>
        <w:t xml:space="preserve"> </w:t>
      </w:r>
      <w:r>
        <w:t>negligence and/or wilful</w:t>
      </w:r>
      <w:r>
        <w:rPr>
          <w:spacing w:val="-3"/>
        </w:rPr>
        <w:t xml:space="preserve"> </w:t>
      </w:r>
      <w:r>
        <w:t>misconduct.</w:t>
      </w:r>
    </w:p>
    <w:p w:rsidR="004F2B55" w:rsidRDefault="00EF3E23">
      <w:pPr>
        <w:pStyle w:val="Zkladntext"/>
        <w:spacing w:before="170" w:line="276" w:lineRule="auto"/>
        <w:ind w:left="212" w:right="614"/>
        <w:jc w:val="both"/>
      </w:pPr>
      <w:r>
        <w:t>Any insurance which may be taken by the Contractor to cover his liabilities hereunder shall include a</w:t>
      </w:r>
      <w:r>
        <w:rPr>
          <w:spacing w:val="-16"/>
        </w:rPr>
        <w:t xml:space="preserve"> </w:t>
      </w:r>
      <w:r>
        <w:t>provision</w:t>
      </w:r>
      <w:r>
        <w:rPr>
          <w:spacing w:val="-15"/>
        </w:rPr>
        <w:t xml:space="preserve"> </w:t>
      </w:r>
      <w:r>
        <w:t>of</w:t>
      </w:r>
      <w:r>
        <w:rPr>
          <w:spacing w:val="-15"/>
        </w:rPr>
        <w:t xml:space="preserve"> </w:t>
      </w:r>
      <w:r>
        <w:t>non-recourse</w:t>
      </w:r>
      <w:r>
        <w:rPr>
          <w:spacing w:val="-15"/>
        </w:rPr>
        <w:t xml:space="preserve"> </w:t>
      </w:r>
      <w:r>
        <w:t>against</w:t>
      </w:r>
      <w:r>
        <w:rPr>
          <w:spacing w:val="-14"/>
        </w:rPr>
        <w:t xml:space="preserve"> </w:t>
      </w:r>
      <w:r>
        <w:t>the</w:t>
      </w:r>
      <w:r>
        <w:rPr>
          <w:spacing w:val="-15"/>
        </w:rPr>
        <w:t xml:space="preserve"> </w:t>
      </w:r>
      <w:r>
        <w:t>Prime</w:t>
      </w:r>
      <w:r>
        <w:rPr>
          <w:spacing w:val="-15"/>
        </w:rPr>
        <w:t xml:space="preserve"> </w:t>
      </w:r>
      <w:r>
        <w:t>Contractor,</w:t>
      </w:r>
      <w:r>
        <w:rPr>
          <w:spacing w:val="-15"/>
        </w:rPr>
        <w:t xml:space="preserve"> </w:t>
      </w:r>
      <w:r>
        <w:t>the</w:t>
      </w:r>
      <w:r>
        <w:rPr>
          <w:spacing w:val="-14"/>
        </w:rPr>
        <w:t xml:space="preserve"> </w:t>
      </w:r>
      <w:r>
        <w:t>Agency</w:t>
      </w:r>
      <w:r>
        <w:rPr>
          <w:spacing w:val="-15"/>
        </w:rPr>
        <w:t xml:space="preserve"> </w:t>
      </w:r>
      <w:r>
        <w:t>or</w:t>
      </w:r>
      <w:r>
        <w:rPr>
          <w:spacing w:val="-16"/>
        </w:rPr>
        <w:t xml:space="preserve"> </w:t>
      </w:r>
      <w:r>
        <w:t>its</w:t>
      </w:r>
      <w:r>
        <w:rPr>
          <w:spacing w:val="-14"/>
        </w:rPr>
        <w:t xml:space="preserve"> </w:t>
      </w:r>
      <w:r>
        <w:t>agents,</w:t>
      </w:r>
      <w:r>
        <w:rPr>
          <w:spacing w:val="-14"/>
        </w:rPr>
        <w:t xml:space="preserve"> </w:t>
      </w:r>
      <w:r>
        <w:t>with</w:t>
      </w:r>
      <w:r>
        <w:rPr>
          <w:spacing w:val="-16"/>
        </w:rPr>
        <w:t xml:space="preserve"> </w:t>
      </w:r>
      <w:r>
        <w:t>the</w:t>
      </w:r>
      <w:r>
        <w:rPr>
          <w:spacing w:val="-14"/>
        </w:rPr>
        <w:t xml:space="preserve"> </w:t>
      </w:r>
      <w:r>
        <w:t>exception of gross negligence or wilful act of the Prime Contractor, the Agency or its agents. The Contractor shall</w:t>
      </w:r>
      <w:r>
        <w:rPr>
          <w:spacing w:val="-6"/>
        </w:rPr>
        <w:t xml:space="preserve"> </w:t>
      </w:r>
      <w:r>
        <w:t>indemnify</w:t>
      </w:r>
      <w:r>
        <w:rPr>
          <w:spacing w:val="-6"/>
        </w:rPr>
        <w:t xml:space="preserve"> </w:t>
      </w:r>
      <w:r>
        <w:t>the</w:t>
      </w:r>
      <w:r>
        <w:rPr>
          <w:spacing w:val="-6"/>
        </w:rPr>
        <w:t xml:space="preserve"> </w:t>
      </w:r>
      <w:r>
        <w:t>Prime</w:t>
      </w:r>
      <w:r>
        <w:rPr>
          <w:spacing w:val="-6"/>
        </w:rPr>
        <w:t xml:space="preserve"> </w:t>
      </w:r>
      <w:r>
        <w:t>Contractor</w:t>
      </w:r>
      <w:r>
        <w:rPr>
          <w:spacing w:val="-6"/>
        </w:rPr>
        <w:t xml:space="preserve"> </w:t>
      </w:r>
      <w:r>
        <w:t>and</w:t>
      </w:r>
      <w:r>
        <w:rPr>
          <w:spacing w:val="-7"/>
        </w:rPr>
        <w:t xml:space="preserve"> </w:t>
      </w:r>
      <w:r>
        <w:t>the</w:t>
      </w:r>
      <w:r>
        <w:rPr>
          <w:spacing w:val="-5"/>
        </w:rPr>
        <w:t xml:space="preserve"> </w:t>
      </w:r>
      <w:r>
        <w:t>Agency</w:t>
      </w:r>
      <w:r>
        <w:rPr>
          <w:spacing w:val="-6"/>
        </w:rPr>
        <w:t xml:space="preserve"> </w:t>
      </w:r>
      <w:r>
        <w:t>and</w:t>
      </w:r>
      <w:r>
        <w:rPr>
          <w:spacing w:val="-7"/>
        </w:rPr>
        <w:t xml:space="preserve"> </w:t>
      </w:r>
      <w:r>
        <w:t>hold</w:t>
      </w:r>
      <w:r>
        <w:rPr>
          <w:spacing w:val="-7"/>
        </w:rPr>
        <w:t xml:space="preserve"> </w:t>
      </w:r>
      <w:r>
        <w:t>the</w:t>
      </w:r>
      <w:r>
        <w:rPr>
          <w:spacing w:val="-6"/>
        </w:rPr>
        <w:t xml:space="preserve"> </w:t>
      </w:r>
      <w:r>
        <w:t>Prime</w:t>
      </w:r>
      <w:r>
        <w:rPr>
          <w:spacing w:val="-6"/>
        </w:rPr>
        <w:t xml:space="preserve"> </w:t>
      </w:r>
      <w:r>
        <w:t>Contractor</w:t>
      </w:r>
      <w:r>
        <w:rPr>
          <w:spacing w:val="-5"/>
        </w:rPr>
        <w:t xml:space="preserve"> </w:t>
      </w:r>
      <w:r>
        <w:t>and</w:t>
      </w:r>
      <w:r>
        <w:rPr>
          <w:spacing w:val="-6"/>
        </w:rPr>
        <w:t xml:space="preserve"> </w:t>
      </w:r>
      <w:r>
        <w:t>the</w:t>
      </w:r>
      <w:r>
        <w:rPr>
          <w:spacing w:val="-6"/>
        </w:rPr>
        <w:t xml:space="preserve"> </w:t>
      </w:r>
      <w:r>
        <w:t>Agency harmless against all consequences derived from his failure to include such a</w:t>
      </w:r>
      <w:r>
        <w:rPr>
          <w:spacing w:val="-23"/>
        </w:rPr>
        <w:t xml:space="preserve"> </w:t>
      </w:r>
      <w:r>
        <w:t>provision.</w:t>
      </w:r>
    </w:p>
    <w:p w:rsidR="004F2B55" w:rsidRDefault="004F2B55">
      <w:pPr>
        <w:pStyle w:val="Zkladntext"/>
        <w:spacing w:before="1"/>
        <w:rPr>
          <w:sz w:val="21"/>
        </w:rPr>
      </w:pPr>
    </w:p>
    <w:p w:rsidR="004F2B55" w:rsidRDefault="00EF3E23">
      <w:pPr>
        <w:pStyle w:val="Zkladntext"/>
        <w:ind w:left="212"/>
        <w:rPr>
          <w:rFonts w:ascii="Cambria"/>
        </w:rPr>
      </w:pPr>
      <w:r>
        <w:rPr>
          <w:rFonts w:ascii="Cambria"/>
        </w:rPr>
        <w:t>CLAUSE 21: SCOPE OF WARRANTY</w:t>
      </w:r>
    </w:p>
    <w:p w:rsidR="004F2B55" w:rsidRDefault="00EF3E23">
      <w:pPr>
        <w:spacing w:before="119"/>
        <w:ind w:left="212"/>
        <w:rPr>
          <w:i/>
        </w:rPr>
      </w:pPr>
      <w:r>
        <w:rPr>
          <w:i/>
        </w:rPr>
        <w:t xml:space="preserve">The following provision is added to </w:t>
      </w:r>
      <w:r>
        <w:rPr>
          <w:b/>
          <w:i/>
          <w:u w:val="single"/>
        </w:rPr>
        <w:t>Clause 21.1</w:t>
      </w:r>
      <w:r>
        <w:rPr>
          <w:i/>
        </w:rPr>
        <w:t>:</w:t>
      </w:r>
    </w:p>
    <w:p w:rsidR="004F2B55" w:rsidRDefault="00EF3E23">
      <w:pPr>
        <w:pStyle w:val="Zkladntext"/>
        <w:spacing w:before="197" w:line="276" w:lineRule="auto"/>
        <w:ind w:left="212"/>
      </w:pPr>
      <w:r>
        <w:t>The</w:t>
      </w:r>
      <w:r>
        <w:rPr>
          <w:spacing w:val="-7"/>
        </w:rPr>
        <w:t xml:space="preserve"> </w:t>
      </w:r>
      <w:r>
        <w:t>provisions</w:t>
      </w:r>
      <w:r>
        <w:rPr>
          <w:spacing w:val="-6"/>
        </w:rPr>
        <w:t xml:space="preserve"> </w:t>
      </w:r>
      <w:r>
        <w:t>set</w:t>
      </w:r>
      <w:r>
        <w:rPr>
          <w:spacing w:val="-6"/>
        </w:rPr>
        <w:t xml:space="preserve"> </w:t>
      </w:r>
      <w:r>
        <w:t>forth</w:t>
      </w:r>
      <w:r>
        <w:rPr>
          <w:spacing w:val="-7"/>
        </w:rPr>
        <w:t xml:space="preserve"> </w:t>
      </w:r>
      <w:r>
        <w:t>hereafter</w:t>
      </w:r>
      <w:r>
        <w:rPr>
          <w:spacing w:val="-6"/>
        </w:rPr>
        <w:t xml:space="preserve"> </w:t>
      </w:r>
      <w:r>
        <w:t>shall</w:t>
      </w:r>
      <w:r>
        <w:rPr>
          <w:spacing w:val="-6"/>
        </w:rPr>
        <w:t xml:space="preserve"> </w:t>
      </w:r>
      <w:r>
        <w:t>apply</w:t>
      </w:r>
      <w:r>
        <w:rPr>
          <w:spacing w:val="-7"/>
        </w:rPr>
        <w:t xml:space="preserve"> </w:t>
      </w:r>
      <w:r>
        <w:t>to</w:t>
      </w:r>
      <w:r>
        <w:rPr>
          <w:spacing w:val="-6"/>
        </w:rPr>
        <w:t xml:space="preserve"> </w:t>
      </w:r>
      <w:r>
        <w:t>all</w:t>
      </w:r>
      <w:r>
        <w:rPr>
          <w:spacing w:val="-6"/>
        </w:rPr>
        <w:t xml:space="preserve"> </w:t>
      </w:r>
      <w:r>
        <w:t>Deliverable</w:t>
      </w:r>
      <w:r>
        <w:rPr>
          <w:spacing w:val="-9"/>
        </w:rPr>
        <w:t xml:space="preserve"> </w:t>
      </w:r>
      <w:r>
        <w:t>Items,</w:t>
      </w:r>
      <w:r>
        <w:rPr>
          <w:spacing w:val="-6"/>
        </w:rPr>
        <w:t xml:space="preserve"> </w:t>
      </w:r>
      <w:r>
        <w:t>including</w:t>
      </w:r>
      <w:r>
        <w:rPr>
          <w:spacing w:val="-6"/>
        </w:rPr>
        <w:t xml:space="preserve"> </w:t>
      </w:r>
      <w:r>
        <w:t>but</w:t>
      </w:r>
      <w:r>
        <w:rPr>
          <w:spacing w:val="-7"/>
        </w:rPr>
        <w:t xml:space="preserve"> </w:t>
      </w:r>
      <w:r>
        <w:t>not</w:t>
      </w:r>
      <w:r>
        <w:rPr>
          <w:spacing w:val="-6"/>
        </w:rPr>
        <w:t xml:space="preserve"> </w:t>
      </w:r>
      <w:r>
        <w:t>limited</w:t>
      </w:r>
      <w:r>
        <w:rPr>
          <w:spacing w:val="-6"/>
        </w:rPr>
        <w:t xml:space="preserve"> </w:t>
      </w:r>
      <w:r>
        <w:t>to</w:t>
      </w:r>
      <w:r>
        <w:rPr>
          <w:spacing w:val="-6"/>
        </w:rPr>
        <w:t xml:space="preserve"> </w:t>
      </w:r>
      <w:r>
        <w:t>all documentation, services, hardware and software items, together with the</w:t>
      </w:r>
      <w:r>
        <w:rPr>
          <w:spacing w:val="-16"/>
        </w:rPr>
        <w:t xml:space="preserve"> </w:t>
      </w:r>
      <w:r>
        <w:t>designs.</w:t>
      </w:r>
    </w:p>
    <w:p w:rsidR="004F2B55" w:rsidRDefault="00EF3E23">
      <w:pPr>
        <w:pStyle w:val="Zkladntext"/>
        <w:spacing w:before="159" w:line="276" w:lineRule="auto"/>
        <w:ind w:left="212" w:right="614"/>
        <w:jc w:val="both"/>
      </w:pPr>
      <w:r>
        <w:t>The Contractor warrants that the Deliverable Items and services supplied under the Contract are in all respects in compliance with both the contractual requirements and with any statutory rule or regulation which may be in force at the time of delivery and free from any defects which would lead to not fulfilling the applicable performance requirements covered by the</w:t>
      </w:r>
      <w:r>
        <w:rPr>
          <w:spacing w:val="-18"/>
        </w:rPr>
        <w:t xml:space="preserve"> </w:t>
      </w:r>
      <w:r>
        <w:t>Contract.</w:t>
      </w:r>
    </w:p>
    <w:p w:rsidR="004F2B55" w:rsidRDefault="00EF3E23">
      <w:pPr>
        <w:pStyle w:val="Zkladntext"/>
        <w:spacing w:before="161"/>
        <w:ind w:left="212"/>
      </w:pPr>
      <w:r>
        <w:t>Defect shall be deemed to also include:</w:t>
      </w:r>
    </w:p>
    <w:p w:rsidR="004F2B55" w:rsidRDefault="00EF3E23">
      <w:pPr>
        <w:pStyle w:val="Odstavecseseznamem"/>
        <w:numPr>
          <w:ilvl w:val="0"/>
          <w:numId w:val="16"/>
        </w:numPr>
        <w:tabs>
          <w:tab w:val="left" w:pos="932"/>
          <w:tab w:val="left" w:pos="933"/>
        </w:tabs>
        <w:spacing w:before="196"/>
        <w:ind w:hanging="483"/>
        <w:jc w:val="left"/>
      </w:pPr>
      <w:r>
        <w:t>defects in material and defects due to workmanship regardless of the origin of the</w:t>
      </w:r>
      <w:r>
        <w:rPr>
          <w:spacing w:val="-31"/>
        </w:rPr>
        <w:t xml:space="preserve"> </w:t>
      </w:r>
      <w:r>
        <w:t>material;</w:t>
      </w:r>
    </w:p>
    <w:p w:rsidR="004F2B55" w:rsidRDefault="00EF3E23">
      <w:pPr>
        <w:pStyle w:val="Odstavecseseznamem"/>
        <w:numPr>
          <w:ilvl w:val="0"/>
          <w:numId w:val="16"/>
        </w:numPr>
        <w:tabs>
          <w:tab w:val="left" w:pos="932"/>
          <w:tab w:val="left" w:pos="933"/>
        </w:tabs>
        <w:spacing w:before="158" w:line="276" w:lineRule="auto"/>
        <w:ind w:right="613" w:hanging="548"/>
        <w:jc w:val="left"/>
      </w:pPr>
      <w:r>
        <w:t>defects due to the design, including defects resulting from the choice of the material and/or components, if</w:t>
      </w:r>
      <w:r>
        <w:rPr>
          <w:spacing w:val="-3"/>
        </w:rPr>
        <w:t xml:space="preserve"> </w:t>
      </w:r>
      <w:r>
        <w:t>any;</w:t>
      </w:r>
    </w:p>
    <w:p w:rsidR="004F2B55" w:rsidRDefault="00EF3E23">
      <w:pPr>
        <w:pStyle w:val="Odstavecseseznamem"/>
        <w:numPr>
          <w:ilvl w:val="0"/>
          <w:numId w:val="16"/>
        </w:numPr>
        <w:tabs>
          <w:tab w:val="left" w:pos="932"/>
          <w:tab w:val="left" w:pos="933"/>
        </w:tabs>
        <w:spacing w:before="121"/>
        <w:ind w:hanging="612"/>
        <w:jc w:val="left"/>
      </w:pPr>
      <w:r>
        <w:t>defects in the manufacturing</w:t>
      </w:r>
      <w:r>
        <w:rPr>
          <w:spacing w:val="-5"/>
        </w:rPr>
        <w:t xml:space="preserve"> </w:t>
      </w:r>
      <w:r>
        <w:t>process.</w:t>
      </w:r>
    </w:p>
    <w:p w:rsidR="004F2B55" w:rsidRDefault="00EF3E23">
      <w:pPr>
        <w:pStyle w:val="Zkladntext"/>
        <w:spacing w:before="158" w:line="276" w:lineRule="auto"/>
        <w:ind w:left="212" w:right="690"/>
        <w:jc w:val="both"/>
      </w:pPr>
      <w:r>
        <w:t>If</w:t>
      </w:r>
      <w:r>
        <w:rPr>
          <w:spacing w:val="-11"/>
        </w:rPr>
        <w:t xml:space="preserve"> </w:t>
      </w:r>
      <w:r>
        <w:t>the</w:t>
      </w:r>
      <w:r>
        <w:rPr>
          <w:spacing w:val="-11"/>
        </w:rPr>
        <w:t xml:space="preserve"> </w:t>
      </w:r>
      <w:r>
        <w:t>Contractor</w:t>
      </w:r>
      <w:r>
        <w:rPr>
          <w:spacing w:val="-12"/>
        </w:rPr>
        <w:t xml:space="preserve"> </w:t>
      </w:r>
      <w:r>
        <w:t>is</w:t>
      </w:r>
      <w:r>
        <w:rPr>
          <w:spacing w:val="-11"/>
        </w:rPr>
        <w:t xml:space="preserve"> </w:t>
      </w:r>
      <w:r>
        <w:t>not</w:t>
      </w:r>
      <w:r>
        <w:rPr>
          <w:spacing w:val="-10"/>
        </w:rPr>
        <w:t xml:space="preserve"> </w:t>
      </w:r>
      <w:r>
        <w:t>the</w:t>
      </w:r>
      <w:r>
        <w:rPr>
          <w:spacing w:val="-12"/>
        </w:rPr>
        <w:t xml:space="preserve"> </w:t>
      </w:r>
      <w:r>
        <w:t>manufacturer,</w:t>
      </w:r>
      <w:r>
        <w:rPr>
          <w:spacing w:val="-11"/>
        </w:rPr>
        <w:t xml:space="preserve"> </w:t>
      </w:r>
      <w:r>
        <w:t>the</w:t>
      </w:r>
      <w:r>
        <w:rPr>
          <w:spacing w:val="-11"/>
        </w:rPr>
        <w:t xml:space="preserve"> </w:t>
      </w:r>
      <w:r>
        <w:t>Contractor</w:t>
      </w:r>
      <w:r>
        <w:rPr>
          <w:spacing w:val="-12"/>
        </w:rPr>
        <w:t xml:space="preserve"> </w:t>
      </w:r>
      <w:r>
        <w:t>shall</w:t>
      </w:r>
      <w:r>
        <w:rPr>
          <w:spacing w:val="-10"/>
        </w:rPr>
        <w:t xml:space="preserve"> </w:t>
      </w:r>
      <w:r>
        <w:t>obtain</w:t>
      </w:r>
      <w:r>
        <w:rPr>
          <w:spacing w:val="-11"/>
        </w:rPr>
        <w:t xml:space="preserve"> </w:t>
      </w:r>
      <w:r>
        <w:t>the</w:t>
      </w:r>
      <w:r>
        <w:rPr>
          <w:spacing w:val="-12"/>
        </w:rPr>
        <w:t xml:space="preserve"> </w:t>
      </w:r>
      <w:r>
        <w:t>same</w:t>
      </w:r>
      <w:r>
        <w:rPr>
          <w:spacing w:val="-11"/>
        </w:rPr>
        <w:t xml:space="preserve"> </w:t>
      </w:r>
      <w:r>
        <w:t>warranty</w:t>
      </w:r>
      <w:r>
        <w:rPr>
          <w:spacing w:val="-11"/>
        </w:rPr>
        <w:t xml:space="preserve"> </w:t>
      </w:r>
      <w:r>
        <w:t>as</w:t>
      </w:r>
      <w:r>
        <w:rPr>
          <w:spacing w:val="-12"/>
        </w:rPr>
        <w:t xml:space="preserve"> </w:t>
      </w:r>
      <w:r>
        <w:t>specified herein from the manufacturer, or extend at its own expenses this warranty by appropriate maintenance agreements, and the complete warranty will pass to the Prime Contractor then to the Agency.</w:t>
      </w:r>
      <w:r>
        <w:rPr>
          <w:spacing w:val="-7"/>
        </w:rPr>
        <w:t xml:space="preserve"> </w:t>
      </w:r>
      <w:r>
        <w:t>The</w:t>
      </w:r>
      <w:r>
        <w:rPr>
          <w:spacing w:val="-6"/>
        </w:rPr>
        <w:t xml:space="preserve"> </w:t>
      </w:r>
      <w:r>
        <w:t>Contractor</w:t>
      </w:r>
      <w:r>
        <w:rPr>
          <w:spacing w:val="-6"/>
        </w:rPr>
        <w:t xml:space="preserve"> </w:t>
      </w:r>
      <w:r>
        <w:t>shall</w:t>
      </w:r>
      <w:r>
        <w:rPr>
          <w:spacing w:val="-7"/>
        </w:rPr>
        <w:t xml:space="preserve"> </w:t>
      </w:r>
      <w:r>
        <w:t>assist</w:t>
      </w:r>
      <w:r>
        <w:rPr>
          <w:spacing w:val="-6"/>
        </w:rPr>
        <w:t xml:space="preserve"> </w:t>
      </w:r>
      <w:r>
        <w:t>and</w:t>
      </w:r>
      <w:r>
        <w:rPr>
          <w:spacing w:val="-6"/>
        </w:rPr>
        <w:t xml:space="preserve"> </w:t>
      </w:r>
      <w:r>
        <w:t>co-operate</w:t>
      </w:r>
      <w:r>
        <w:rPr>
          <w:spacing w:val="-8"/>
        </w:rPr>
        <w:t xml:space="preserve"> </w:t>
      </w:r>
      <w:r>
        <w:t>with</w:t>
      </w:r>
      <w:r>
        <w:rPr>
          <w:spacing w:val="-7"/>
        </w:rPr>
        <w:t xml:space="preserve"> </w:t>
      </w:r>
      <w:r>
        <w:t>the</w:t>
      </w:r>
      <w:r>
        <w:rPr>
          <w:spacing w:val="-7"/>
        </w:rPr>
        <w:t xml:space="preserve"> </w:t>
      </w:r>
      <w:r>
        <w:t>Prime</w:t>
      </w:r>
      <w:r>
        <w:rPr>
          <w:spacing w:val="-7"/>
        </w:rPr>
        <w:t xml:space="preserve"> </w:t>
      </w:r>
      <w:r>
        <w:t>Contractor</w:t>
      </w:r>
      <w:r>
        <w:rPr>
          <w:spacing w:val="-8"/>
        </w:rPr>
        <w:t xml:space="preserve"> </w:t>
      </w:r>
      <w:r>
        <w:t>and</w:t>
      </w:r>
      <w:r>
        <w:rPr>
          <w:spacing w:val="-7"/>
        </w:rPr>
        <w:t xml:space="preserve"> </w:t>
      </w:r>
      <w:r>
        <w:t>/or</w:t>
      </w:r>
      <w:r>
        <w:rPr>
          <w:spacing w:val="-7"/>
        </w:rPr>
        <w:t xml:space="preserve"> </w:t>
      </w:r>
      <w:r>
        <w:t>the</w:t>
      </w:r>
      <w:r>
        <w:rPr>
          <w:spacing w:val="-7"/>
        </w:rPr>
        <w:t xml:space="preserve"> </w:t>
      </w:r>
      <w:r>
        <w:t>Agency</w:t>
      </w:r>
      <w:r>
        <w:rPr>
          <w:spacing w:val="-8"/>
        </w:rPr>
        <w:t xml:space="preserve"> </w:t>
      </w:r>
      <w:r>
        <w:t>in making</w:t>
      </w:r>
      <w:r>
        <w:rPr>
          <w:spacing w:val="-4"/>
        </w:rPr>
        <w:t xml:space="preserve"> </w:t>
      </w:r>
      <w:r>
        <w:t>claims</w:t>
      </w:r>
      <w:r>
        <w:rPr>
          <w:spacing w:val="-3"/>
        </w:rPr>
        <w:t xml:space="preserve"> </w:t>
      </w:r>
      <w:r>
        <w:t>under</w:t>
      </w:r>
      <w:r>
        <w:rPr>
          <w:spacing w:val="-4"/>
        </w:rPr>
        <w:t xml:space="preserve"> </w:t>
      </w:r>
      <w:r>
        <w:t>such</w:t>
      </w:r>
      <w:r>
        <w:rPr>
          <w:spacing w:val="-4"/>
        </w:rPr>
        <w:t xml:space="preserve"> </w:t>
      </w:r>
      <w:r>
        <w:t>warranty.</w:t>
      </w:r>
      <w:r>
        <w:rPr>
          <w:spacing w:val="-3"/>
        </w:rPr>
        <w:t xml:space="preserve"> </w:t>
      </w:r>
      <w:r>
        <w:t>The</w:t>
      </w:r>
      <w:r>
        <w:rPr>
          <w:spacing w:val="-3"/>
        </w:rPr>
        <w:t xml:space="preserve"> </w:t>
      </w:r>
      <w:r>
        <w:t>warranties</w:t>
      </w:r>
      <w:r>
        <w:rPr>
          <w:spacing w:val="-3"/>
        </w:rPr>
        <w:t xml:space="preserve"> </w:t>
      </w:r>
      <w:r>
        <w:t>will</w:t>
      </w:r>
      <w:r>
        <w:rPr>
          <w:spacing w:val="-3"/>
        </w:rPr>
        <w:t xml:space="preserve"> </w:t>
      </w:r>
      <w:r>
        <w:t>not</w:t>
      </w:r>
      <w:r>
        <w:rPr>
          <w:spacing w:val="-3"/>
        </w:rPr>
        <w:t xml:space="preserve"> </w:t>
      </w:r>
      <w:r>
        <w:t>be</w:t>
      </w:r>
      <w:r>
        <w:rPr>
          <w:spacing w:val="-3"/>
        </w:rPr>
        <w:t xml:space="preserve"> </w:t>
      </w:r>
      <w:r>
        <w:t>affected</w:t>
      </w:r>
      <w:r>
        <w:rPr>
          <w:spacing w:val="-4"/>
        </w:rPr>
        <w:t xml:space="preserve"> </w:t>
      </w:r>
      <w:r>
        <w:t>by</w:t>
      </w:r>
      <w:r>
        <w:rPr>
          <w:spacing w:val="-3"/>
        </w:rPr>
        <w:t xml:space="preserve"> </w:t>
      </w:r>
      <w:r>
        <w:t>removal</w:t>
      </w:r>
      <w:r>
        <w:rPr>
          <w:spacing w:val="-3"/>
        </w:rPr>
        <w:t xml:space="preserve"> </w:t>
      </w:r>
      <w:r>
        <w:t>or</w:t>
      </w:r>
      <w:r>
        <w:rPr>
          <w:spacing w:val="-4"/>
        </w:rPr>
        <w:t xml:space="preserve"> </w:t>
      </w:r>
      <w:r>
        <w:t>relocation</w:t>
      </w:r>
      <w:r>
        <w:rPr>
          <w:spacing w:val="-3"/>
        </w:rPr>
        <w:t xml:space="preserve"> </w:t>
      </w:r>
      <w:r>
        <w:t>of the Deliverable</w:t>
      </w:r>
      <w:r>
        <w:rPr>
          <w:spacing w:val="-3"/>
        </w:rPr>
        <w:t xml:space="preserve"> </w:t>
      </w:r>
      <w:r>
        <w:t>Items.</w:t>
      </w:r>
    </w:p>
    <w:p w:rsidR="004F2B55" w:rsidRDefault="004F2B55">
      <w:pPr>
        <w:pStyle w:val="Zkladntext"/>
        <w:spacing w:before="2"/>
        <w:rPr>
          <w:sz w:val="21"/>
        </w:rPr>
      </w:pPr>
    </w:p>
    <w:p w:rsidR="004F2B55" w:rsidRDefault="00EF3E23">
      <w:pPr>
        <w:pStyle w:val="Zkladntext"/>
        <w:ind w:left="212"/>
        <w:rPr>
          <w:rFonts w:ascii="Cambria"/>
        </w:rPr>
      </w:pPr>
      <w:r>
        <w:rPr>
          <w:rFonts w:ascii="Cambria"/>
        </w:rPr>
        <w:t>CLAUSE 22: WARRANTY PERIOD</w:t>
      </w:r>
    </w:p>
    <w:p w:rsidR="004F2B55" w:rsidRDefault="00EF3E23">
      <w:pPr>
        <w:pStyle w:val="Zkladntext"/>
        <w:spacing w:before="119"/>
        <w:ind w:left="212"/>
      </w:pPr>
      <w:r>
        <w:t>Clause 22.1 and 22.3 are implemented as follows</w:t>
      </w:r>
    </w:p>
    <w:p w:rsidR="004F2B55" w:rsidRDefault="00EF3E23">
      <w:pPr>
        <w:pStyle w:val="Zkladntext"/>
        <w:spacing w:before="197" w:line="276" w:lineRule="auto"/>
        <w:ind w:left="212" w:right="935"/>
      </w:pPr>
      <w:r>
        <w:t>The warranty for non-flight items shall start at Acceptance by the Prime Contractor of the Deliverable Items (hardware and software) and shall run for a period of 12 (twelve) months.</w:t>
      </w:r>
    </w:p>
    <w:p w:rsidR="004F2B55" w:rsidRDefault="00EF3E23">
      <w:pPr>
        <w:pStyle w:val="Zkladntext"/>
        <w:spacing w:before="159" w:line="276" w:lineRule="auto"/>
        <w:ind w:left="212" w:right="620"/>
      </w:pPr>
      <w:r>
        <w:t>The warranty period for all Flight-Items shall start at the respective successful Acceptance and shall run for a period of 12 (twelve) months.</w:t>
      </w:r>
    </w:p>
    <w:p w:rsidR="004F2B55" w:rsidRDefault="00EF3E23">
      <w:pPr>
        <w:pStyle w:val="Zkladntext"/>
        <w:spacing w:before="160" w:line="276" w:lineRule="auto"/>
        <w:ind w:left="212" w:right="935"/>
      </w:pPr>
      <w:r>
        <w:t>Warranties shall survive inspection, acceptance and payment and shall benefit to the Prime Contractor and to the Agency and their agents, successors in interest, assigns and clients, if any.</w:t>
      </w:r>
    </w:p>
    <w:p w:rsidR="004F2B55" w:rsidRDefault="004F2B55">
      <w:pPr>
        <w:pStyle w:val="Zkladntext"/>
        <w:spacing w:before="4"/>
        <w:rPr>
          <w:sz w:val="21"/>
        </w:rPr>
      </w:pPr>
    </w:p>
    <w:p w:rsidR="004F2B55" w:rsidRDefault="00EF3E23">
      <w:pPr>
        <w:pStyle w:val="Zkladntext"/>
        <w:ind w:left="212"/>
        <w:rPr>
          <w:rFonts w:ascii="Cambria"/>
        </w:rPr>
      </w:pPr>
      <w:r>
        <w:rPr>
          <w:rFonts w:ascii="Cambria"/>
        </w:rPr>
        <w:t>CLAUSE 23: PROCEDURE APPLIED IN THE EVENT OF DEFECTS OR FAILURES</w:t>
      </w:r>
    </w:p>
    <w:p w:rsidR="004F2B55" w:rsidRDefault="00EF3E23">
      <w:pPr>
        <w:pStyle w:val="Zkladntext"/>
        <w:spacing w:before="119" w:line="276" w:lineRule="auto"/>
        <w:ind w:left="212"/>
      </w:pPr>
      <w:r>
        <w:t>In clause 23.1 and 23.2: 3 Working Days is replaced by 2 Working Days, 1 Month is replaced by 25 Calendar Days.</w:t>
      </w:r>
    </w:p>
    <w:p w:rsidR="004F2B55" w:rsidRDefault="004F2B55">
      <w:pPr>
        <w:spacing w:line="276" w:lineRule="auto"/>
        <w:sectPr w:rsidR="004F2B55">
          <w:pgSz w:w="11900" w:h="16840"/>
          <w:pgMar w:top="1600" w:right="480" w:bottom="280" w:left="920" w:header="708" w:footer="708" w:gutter="0"/>
          <w:cols w:space="708"/>
        </w:sectPr>
      </w:pPr>
    </w:p>
    <w:p w:rsidR="004F2B55" w:rsidRDefault="004F2B55">
      <w:pPr>
        <w:pStyle w:val="Zkladntext"/>
        <w:rPr>
          <w:sz w:val="14"/>
        </w:rPr>
      </w:pPr>
    </w:p>
    <w:p w:rsidR="004F2B55" w:rsidRDefault="00EF3E23">
      <w:pPr>
        <w:spacing w:before="101"/>
        <w:ind w:left="212"/>
        <w:rPr>
          <w:i/>
        </w:rPr>
      </w:pPr>
      <w:r>
        <w:rPr>
          <w:i/>
        </w:rPr>
        <w:t xml:space="preserve">The following provisions are added to </w:t>
      </w:r>
      <w:r>
        <w:rPr>
          <w:b/>
          <w:i/>
          <w:u w:val="single"/>
        </w:rPr>
        <w:t>Clause 23.1</w:t>
      </w:r>
      <w:r>
        <w:rPr>
          <w:i/>
        </w:rPr>
        <w:t>:</w:t>
      </w:r>
    </w:p>
    <w:p w:rsidR="004F2B55" w:rsidRDefault="00EF3E23">
      <w:pPr>
        <w:pStyle w:val="Odstavecseseznamem"/>
        <w:numPr>
          <w:ilvl w:val="2"/>
          <w:numId w:val="15"/>
        </w:numPr>
        <w:tabs>
          <w:tab w:val="left" w:pos="922"/>
        </w:tabs>
        <w:spacing w:before="197" w:line="276" w:lineRule="auto"/>
        <w:ind w:right="615"/>
        <w:jc w:val="both"/>
      </w:pPr>
      <w:r>
        <w:t>On receipt of notification of the defect, the Contractor shall indicate whether he wishes to repair</w:t>
      </w:r>
      <w:r>
        <w:rPr>
          <w:spacing w:val="-6"/>
        </w:rPr>
        <w:t xml:space="preserve"> </w:t>
      </w:r>
      <w:r>
        <w:t>or</w:t>
      </w:r>
      <w:r>
        <w:rPr>
          <w:spacing w:val="-5"/>
        </w:rPr>
        <w:t xml:space="preserve"> </w:t>
      </w:r>
      <w:r>
        <w:t>replace</w:t>
      </w:r>
      <w:r>
        <w:rPr>
          <w:spacing w:val="-6"/>
        </w:rPr>
        <w:t xml:space="preserve"> </w:t>
      </w:r>
      <w:r>
        <w:t>all</w:t>
      </w:r>
      <w:r>
        <w:rPr>
          <w:spacing w:val="-5"/>
        </w:rPr>
        <w:t xml:space="preserve"> </w:t>
      </w:r>
      <w:r>
        <w:t>or</w:t>
      </w:r>
      <w:r>
        <w:rPr>
          <w:spacing w:val="-6"/>
        </w:rPr>
        <w:t xml:space="preserve"> </w:t>
      </w:r>
      <w:r>
        <w:t>part</w:t>
      </w:r>
      <w:r>
        <w:rPr>
          <w:spacing w:val="-5"/>
        </w:rPr>
        <w:t xml:space="preserve"> </w:t>
      </w:r>
      <w:r>
        <w:t>of</w:t>
      </w:r>
      <w:r>
        <w:rPr>
          <w:spacing w:val="-6"/>
        </w:rPr>
        <w:t xml:space="preserve"> </w:t>
      </w:r>
      <w:r>
        <w:t>the</w:t>
      </w:r>
      <w:r>
        <w:rPr>
          <w:spacing w:val="-5"/>
        </w:rPr>
        <w:t xml:space="preserve"> </w:t>
      </w:r>
      <w:r>
        <w:t>Deliverable</w:t>
      </w:r>
      <w:r>
        <w:rPr>
          <w:spacing w:val="-7"/>
        </w:rPr>
        <w:t xml:space="preserve"> </w:t>
      </w:r>
      <w:r>
        <w:t>Item.</w:t>
      </w:r>
      <w:r>
        <w:rPr>
          <w:spacing w:val="-5"/>
        </w:rPr>
        <w:t xml:space="preserve"> </w:t>
      </w:r>
      <w:r>
        <w:t>However,</w:t>
      </w:r>
      <w:r>
        <w:rPr>
          <w:spacing w:val="-6"/>
        </w:rPr>
        <w:t xml:space="preserve"> </w:t>
      </w:r>
      <w:r>
        <w:t>after</w:t>
      </w:r>
      <w:r>
        <w:rPr>
          <w:spacing w:val="-7"/>
        </w:rPr>
        <w:t xml:space="preserve"> </w:t>
      </w:r>
      <w:r>
        <w:t>receiving</w:t>
      </w:r>
      <w:r>
        <w:rPr>
          <w:spacing w:val="-5"/>
        </w:rPr>
        <w:t xml:space="preserve"> </w:t>
      </w:r>
      <w:r>
        <w:t>the</w:t>
      </w:r>
      <w:r>
        <w:rPr>
          <w:spacing w:val="-6"/>
        </w:rPr>
        <w:t xml:space="preserve"> </w:t>
      </w:r>
      <w:r>
        <w:t>Contractor's proposal, the Prime Contractor shall decide whether such supplies shall be replaced free of charge by the Contractor, whether their cost shall be reimbursed by him at replacement prices, or whether they shall be repaired or modified by him at his</w:t>
      </w:r>
      <w:r>
        <w:rPr>
          <w:spacing w:val="-21"/>
        </w:rPr>
        <w:t xml:space="preserve"> </w:t>
      </w:r>
      <w:r>
        <w:t>expense.</w:t>
      </w:r>
    </w:p>
    <w:p w:rsidR="004F2B55" w:rsidRDefault="00EF3E23">
      <w:pPr>
        <w:pStyle w:val="Odstavecseseznamem"/>
        <w:numPr>
          <w:ilvl w:val="2"/>
          <w:numId w:val="15"/>
        </w:numPr>
        <w:tabs>
          <w:tab w:val="left" w:pos="922"/>
        </w:tabs>
        <w:spacing w:before="156" w:line="276" w:lineRule="auto"/>
        <w:ind w:right="615"/>
        <w:jc w:val="both"/>
      </w:pPr>
      <w:r>
        <w:t>The</w:t>
      </w:r>
      <w:r>
        <w:rPr>
          <w:spacing w:val="-9"/>
        </w:rPr>
        <w:t xml:space="preserve"> </w:t>
      </w:r>
      <w:r>
        <w:t>Prime</w:t>
      </w:r>
      <w:r>
        <w:rPr>
          <w:spacing w:val="-8"/>
        </w:rPr>
        <w:t xml:space="preserve"> </w:t>
      </w:r>
      <w:r>
        <w:t>Contractor</w:t>
      </w:r>
      <w:r>
        <w:rPr>
          <w:spacing w:val="-9"/>
        </w:rPr>
        <w:t xml:space="preserve"> </w:t>
      </w:r>
      <w:r>
        <w:t>shall</w:t>
      </w:r>
      <w:r>
        <w:rPr>
          <w:spacing w:val="-7"/>
        </w:rPr>
        <w:t xml:space="preserve"> </w:t>
      </w:r>
      <w:r>
        <w:t>determine</w:t>
      </w:r>
      <w:r>
        <w:rPr>
          <w:spacing w:val="-9"/>
        </w:rPr>
        <w:t xml:space="preserve"> </w:t>
      </w:r>
      <w:r>
        <w:t>a</w:t>
      </w:r>
      <w:r>
        <w:rPr>
          <w:spacing w:val="-8"/>
        </w:rPr>
        <w:t xml:space="preserve"> </w:t>
      </w:r>
      <w:r>
        <w:t>reasonable</w:t>
      </w:r>
      <w:r>
        <w:rPr>
          <w:spacing w:val="-9"/>
        </w:rPr>
        <w:t xml:space="preserve"> </w:t>
      </w:r>
      <w:r>
        <w:t>time</w:t>
      </w:r>
      <w:r>
        <w:rPr>
          <w:spacing w:val="-8"/>
        </w:rPr>
        <w:t xml:space="preserve"> </w:t>
      </w:r>
      <w:r>
        <w:t>limit</w:t>
      </w:r>
      <w:r>
        <w:rPr>
          <w:spacing w:val="-9"/>
        </w:rPr>
        <w:t xml:space="preserve"> </w:t>
      </w:r>
      <w:r>
        <w:t>for</w:t>
      </w:r>
      <w:r>
        <w:rPr>
          <w:spacing w:val="-8"/>
        </w:rPr>
        <w:t xml:space="preserve"> </w:t>
      </w:r>
      <w:r>
        <w:t>such</w:t>
      </w:r>
      <w:r>
        <w:rPr>
          <w:spacing w:val="-8"/>
        </w:rPr>
        <w:t xml:space="preserve"> </w:t>
      </w:r>
      <w:r>
        <w:t>repair</w:t>
      </w:r>
      <w:r>
        <w:rPr>
          <w:spacing w:val="-9"/>
        </w:rPr>
        <w:t xml:space="preserve"> </w:t>
      </w:r>
      <w:r>
        <w:t>or</w:t>
      </w:r>
      <w:r>
        <w:rPr>
          <w:spacing w:val="-8"/>
        </w:rPr>
        <w:t xml:space="preserve"> </w:t>
      </w:r>
      <w:r>
        <w:t>replacement, in the understanding that after expiration of such period, and after serving due notice to the Contractor, the Prime Contractor either itself or by ways of a replacement contract, shall be entitled to correct the defect at the Contractor's expenses and to assert any other rights accruing in relation to the</w:t>
      </w:r>
      <w:r>
        <w:rPr>
          <w:spacing w:val="-6"/>
        </w:rPr>
        <w:t xml:space="preserve"> </w:t>
      </w:r>
      <w:r>
        <w:t>failure.</w:t>
      </w:r>
    </w:p>
    <w:p w:rsidR="004F2B55" w:rsidRDefault="004F2B55">
      <w:pPr>
        <w:pStyle w:val="Zkladntext"/>
        <w:spacing w:before="6"/>
        <w:rPr>
          <w:sz w:val="21"/>
        </w:rPr>
      </w:pPr>
    </w:p>
    <w:p w:rsidR="004F2B55" w:rsidRDefault="00EF3E23">
      <w:pPr>
        <w:pStyle w:val="Zkladntext"/>
        <w:ind w:left="212"/>
        <w:rPr>
          <w:rFonts w:ascii="Cambria"/>
        </w:rPr>
      </w:pPr>
      <w:r>
        <w:rPr>
          <w:rFonts w:ascii="Cambria"/>
        </w:rPr>
        <w:t>CLAUSE 27: PRICING</w:t>
      </w:r>
    </w:p>
    <w:p w:rsidR="004F2B55" w:rsidRDefault="00EF3E23">
      <w:pPr>
        <w:spacing w:before="119"/>
        <w:ind w:left="212"/>
        <w:rPr>
          <w:i/>
        </w:rPr>
      </w:pPr>
      <w:r>
        <w:rPr>
          <w:i/>
        </w:rPr>
        <w:t>This Clause is replaced by Article 3.</w:t>
      </w:r>
    </w:p>
    <w:p w:rsidR="004F2B55" w:rsidRDefault="004F2B55">
      <w:pPr>
        <w:pStyle w:val="Zkladntext"/>
        <w:spacing w:before="8"/>
        <w:rPr>
          <w:i/>
          <w:sz w:val="24"/>
        </w:rPr>
      </w:pPr>
    </w:p>
    <w:p w:rsidR="004F2B55" w:rsidRDefault="00EF3E23">
      <w:pPr>
        <w:pStyle w:val="Zkladntext"/>
        <w:ind w:left="212"/>
        <w:rPr>
          <w:rFonts w:ascii="Cambria"/>
        </w:rPr>
      </w:pPr>
      <w:r>
        <w:rPr>
          <w:rFonts w:ascii="Cambria"/>
        </w:rPr>
        <w:t>CLAUSE 28: PAYMENTS</w:t>
      </w:r>
    </w:p>
    <w:p w:rsidR="004F2B55" w:rsidRDefault="00EF3E23">
      <w:pPr>
        <w:spacing w:before="114"/>
        <w:ind w:left="212"/>
        <w:rPr>
          <w:i/>
        </w:rPr>
      </w:pPr>
      <w:r>
        <w:rPr>
          <w:i/>
        </w:rPr>
        <w:t>This Clause is replaced by Article 3.4.</w:t>
      </w:r>
    </w:p>
    <w:p w:rsidR="004F2B55" w:rsidRDefault="004F2B55">
      <w:pPr>
        <w:pStyle w:val="Zkladntext"/>
        <w:spacing w:before="1"/>
        <w:rPr>
          <w:i/>
          <w:sz w:val="25"/>
        </w:rPr>
      </w:pPr>
    </w:p>
    <w:p w:rsidR="004F2B55" w:rsidRDefault="00EF3E23">
      <w:pPr>
        <w:pStyle w:val="Zkladntext"/>
        <w:ind w:left="212"/>
        <w:rPr>
          <w:rFonts w:ascii="Cambria"/>
        </w:rPr>
      </w:pPr>
      <w:r>
        <w:rPr>
          <w:rFonts w:ascii="Cambria"/>
        </w:rPr>
        <w:t>CLAUSE 34: APPLICABLE LAW</w:t>
      </w:r>
    </w:p>
    <w:p w:rsidR="004F2B55" w:rsidRDefault="00EF3E23">
      <w:pPr>
        <w:pStyle w:val="Zkladntext"/>
        <w:spacing w:before="114"/>
        <w:ind w:left="212"/>
      </w:pPr>
      <w:r>
        <w:t>The substantive law referred to in Clause 34 of the GCC is the law of The United Kingdom.</w:t>
      </w:r>
    </w:p>
    <w:p w:rsidR="004F2B55" w:rsidRDefault="004F2B55">
      <w:pPr>
        <w:pStyle w:val="Zkladntext"/>
        <w:spacing w:before="8"/>
        <w:rPr>
          <w:sz w:val="24"/>
        </w:rPr>
      </w:pPr>
    </w:p>
    <w:p w:rsidR="004F2B55" w:rsidRDefault="00EF3E23">
      <w:pPr>
        <w:pStyle w:val="Zkladntext"/>
        <w:ind w:left="212"/>
        <w:rPr>
          <w:rFonts w:ascii="Cambria"/>
        </w:rPr>
      </w:pPr>
      <w:r>
        <w:rPr>
          <w:rFonts w:ascii="Cambria"/>
        </w:rPr>
        <w:t>CLAUSE 35: DISPUTE RESOLUTION</w:t>
      </w:r>
    </w:p>
    <w:p w:rsidR="004F2B55" w:rsidRDefault="00EF3E23">
      <w:pPr>
        <w:pStyle w:val="Zkladntext"/>
        <w:spacing w:before="119" w:line="271" w:lineRule="auto"/>
        <w:ind w:left="212" w:right="630"/>
      </w:pPr>
      <w:r>
        <w:t>The arbitration proceedings referred to in Clause 35 of the GCC shall take place in London, UK. The scope of its applicability is as laid down in the said Clause of the GCC.</w:t>
      </w:r>
    </w:p>
    <w:p w:rsidR="004F2B55" w:rsidRDefault="004F2B55">
      <w:pPr>
        <w:pStyle w:val="Zkladntext"/>
        <w:spacing w:before="3"/>
      </w:pPr>
    </w:p>
    <w:p w:rsidR="004F2B55" w:rsidRDefault="00EF3E23">
      <w:pPr>
        <w:pStyle w:val="Nadpis5"/>
        <w:tabs>
          <w:tab w:val="left" w:pos="1652"/>
        </w:tabs>
        <w:ind w:left="212" w:firstLine="0"/>
      </w:pPr>
      <w:bookmarkStart w:id="21" w:name="_TOC_250019"/>
      <w:r>
        <w:rPr>
          <w:spacing w:val="-6"/>
        </w:rPr>
        <w:t>PART</w:t>
      </w:r>
      <w:r>
        <w:rPr>
          <w:spacing w:val="-1"/>
        </w:rPr>
        <w:t xml:space="preserve"> </w:t>
      </w:r>
      <w:r>
        <w:t>II:</w:t>
      </w:r>
      <w:r>
        <w:tab/>
        <w:t>GENERAL</w:t>
      </w:r>
      <w:r>
        <w:rPr>
          <w:spacing w:val="-1"/>
        </w:rPr>
        <w:t xml:space="preserve"> </w:t>
      </w:r>
      <w:bookmarkEnd w:id="21"/>
      <w:r>
        <w:t>CONDITIONS</w:t>
      </w:r>
    </w:p>
    <w:p w:rsidR="004F2B55" w:rsidRDefault="00EF3E23">
      <w:pPr>
        <w:pStyle w:val="Zkladntext"/>
        <w:spacing w:before="115"/>
        <w:ind w:left="212"/>
      </w:pPr>
      <w:r>
        <w:t>For the purpose of this</w:t>
      </w:r>
      <w:r>
        <w:rPr>
          <w:spacing w:val="-17"/>
        </w:rPr>
        <w:t xml:space="preserve"> </w:t>
      </w:r>
      <w:r>
        <w:t>Contract:</w:t>
      </w:r>
    </w:p>
    <w:p w:rsidR="004F2B55" w:rsidRDefault="00EF3E23">
      <w:pPr>
        <w:pStyle w:val="Odstavecseseznamem"/>
        <w:numPr>
          <w:ilvl w:val="0"/>
          <w:numId w:val="14"/>
        </w:numPr>
        <w:tabs>
          <w:tab w:val="left" w:pos="1652"/>
          <w:tab w:val="left" w:pos="1653"/>
        </w:tabs>
        <w:spacing w:before="197"/>
      </w:pPr>
      <w:r>
        <w:t>Part</w:t>
      </w:r>
      <w:r>
        <w:rPr>
          <w:spacing w:val="-3"/>
        </w:rPr>
        <w:t xml:space="preserve"> </w:t>
      </w:r>
      <w:r>
        <w:t>II,</w:t>
      </w:r>
      <w:r>
        <w:rPr>
          <w:spacing w:val="-3"/>
        </w:rPr>
        <w:t xml:space="preserve"> </w:t>
      </w:r>
      <w:r>
        <w:t>Option</w:t>
      </w:r>
      <w:r>
        <w:rPr>
          <w:spacing w:val="-3"/>
        </w:rPr>
        <w:t xml:space="preserve"> </w:t>
      </w:r>
      <w:r>
        <w:t>A</w:t>
      </w:r>
      <w:r>
        <w:rPr>
          <w:spacing w:val="-3"/>
        </w:rPr>
        <w:t xml:space="preserve"> </w:t>
      </w:r>
      <w:r>
        <w:t>of</w:t>
      </w:r>
      <w:r>
        <w:rPr>
          <w:spacing w:val="-3"/>
        </w:rPr>
        <w:t xml:space="preserve"> </w:t>
      </w:r>
      <w:r>
        <w:t>the</w:t>
      </w:r>
      <w:r>
        <w:rPr>
          <w:spacing w:val="-3"/>
        </w:rPr>
        <w:t xml:space="preserve"> </w:t>
      </w:r>
      <w:r>
        <w:t>GCC</w:t>
      </w:r>
      <w:r>
        <w:rPr>
          <w:spacing w:val="-3"/>
        </w:rPr>
        <w:t xml:space="preserve"> </w:t>
      </w:r>
      <w:r>
        <w:t>shall</w:t>
      </w:r>
      <w:r>
        <w:rPr>
          <w:spacing w:val="-2"/>
        </w:rPr>
        <w:t xml:space="preserve"> </w:t>
      </w:r>
      <w:r>
        <w:t>apply,</w:t>
      </w:r>
      <w:r>
        <w:rPr>
          <w:spacing w:val="-3"/>
        </w:rPr>
        <w:t xml:space="preserve"> </w:t>
      </w:r>
      <w:r>
        <w:t>as</w:t>
      </w:r>
      <w:r>
        <w:rPr>
          <w:spacing w:val="-3"/>
        </w:rPr>
        <w:t xml:space="preserve"> </w:t>
      </w:r>
      <w:r>
        <w:t>modified</w:t>
      </w:r>
      <w:r>
        <w:rPr>
          <w:spacing w:val="-3"/>
        </w:rPr>
        <w:t xml:space="preserve"> </w:t>
      </w:r>
      <w:r>
        <w:t>by</w:t>
      </w:r>
      <w:r>
        <w:rPr>
          <w:spacing w:val="-3"/>
        </w:rPr>
        <w:t xml:space="preserve"> </w:t>
      </w:r>
      <w:r>
        <w:t>the</w:t>
      </w:r>
      <w:r>
        <w:rPr>
          <w:spacing w:val="-3"/>
        </w:rPr>
        <w:t xml:space="preserve"> </w:t>
      </w:r>
      <w:r>
        <w:t>special</w:t>
      </w:r>
      <w:r>
        <w:rPr>
          <w:spacing w:val="-3"/>
        </w:rPr>
        <w:t xml:space="preserve"> </w:t>
      </w:r>
      <w:r>
        <w:t>provisions</w:t>
      </w:r>
      <w:r>
        <w:rPr>
          <w:spacing w:val="-3"/>
        </w:rPr>
        <w:t xml:space="preserve"> </w:t>
      </w:r>
      <w:r>
        <w:t>below.</w:t>
      </w:r>
    </w:p>
    <w:p w:rsidR="004F2B55" w:rsidRDefault="00EF3E23">
      <w:pPr>
        <w:pStyle w:val="Odstavecseseznamem"/>
        <w:numPr>
          <w:ilvl w:val="0"/>
          <w:numId w:val="14"/>
        </w:numPr>
        <w:tabs>
          <w:tab w:val="left" w:pos="1652"/>
          <w:tab w:val="left" w:pos="1653"/>
        </w:tabs>
        <w:spacing w:before="39" w:line="273" w:lineRule="auto"/>
        <w:ind w:right="613"/>
        <w:jc w:val="both"/>
      </w:pPr>
      <w:r>
        <w:t>The free licences provided for the benefit of ESA in the present Contract and in Part II</w:t>
      </w:r>
      <w:r>
        <w:rPr>
          <w:spacing w:val="-5"/>
        </w:rPr>
        <w:t xml:space="preserve"> </w:t>
      </w:r>
      <w:r>
        <w:t>of</w:t>
      </w:r>
      <w:r>
        <w:rPr>
          <w:spacing w:val="-4"/>
        </w:rPr>
        <w:t xml:space="preserve"> </w:t>
      </w:r>
      <w:r>
        <w:t>the</w:t>
      </w:r>
      <w:r>
        <w:rPr>
          <w:spacing w:val="-5"/>
        </w:rPr>
        <w:t xml:space="preserve"> </w:t>
      </w:r>
      <w:r>
        <w:t>GCC,</w:t>
      </w:r>
      <w:r>
        <w:rPr>
          <w:spacing w:val="-5"/>
        </w:rPr>
        <w:t xml:space="preserve"> </w:t>
      </w:r>
      <w:r>
        <w:t>shall</w:t>
      </w:r>
      <w:r>
        <w:rPr>
          <w:spacing w:val="-4"/>
        </w:rPr>
        <w:t xml:space="preserve"> </w:t>
      </w:r>
      <w:r>
        <w:t>be</w:t>
      </w:r>
      <w:r>
        <w:rPr>
          <w:spacing w:val="-5"/>
        </w:rPr>
        <w:t xml:space="preserve"> </w:t>
      </w:r>
      <w:r>
        <w:t>deemed</w:t>
      </w:r>
      <w:r>
        <w:rPr>
          <w:spacing w:val="-5"/>
        </w:rPr>
        <w:t xml:space="preserve"> </w:t>
      </w:r>
      <w:r>
        <w:t>granted</w:t>
      </w:r>
      <w:r>
        <w:rPr>
          <w:spacing w:val="-5"/>
        </w:rPr>
        <w:t xml:space="preserve"> </w:t>
      </w:r>
      <w:r>
        <w:t>through</w:t>
      </w:r>
      <w:r>
        <w:rPr>
          <w:spacing w:val="-5"/>
        </w:rPr>
        <w:t xml:space="preserve"> </w:t>
      </w:r>
      <w:r>
        <w:t>signature</w:t>
      </w:r>
      <w:r>
        <w:rPr>
          <w:spacing w:val="-5"/>
        </w:rPr>
        <w:t xml:space="preserve"> </w:t>
      </w:r>
      <w:r>
        <w:t>of</w:t>
      </w:r>
      <w:r>
        <w:rPr>
          <w:spacing w:val="-4"/>
        </w:rPr>
        <w:t xml:space="preserve"> </w:t>
      </w:r>
      <w:r>
        <w:t>the</w:t>
      </w:r>
      <w:r>
        <w:rPr>
          <w:spacing w:val="-4"/>
        </w:rPr>
        <w:t xml:space="preserve"> </w:t>
      </w:r>
      <w:r>
        <w:t>present</w:t>
      </w:r>
      <w:r>
        <w:rPr>
          <w:spacing w:val="-5"/>
        </w:rPr>
        <w:t xml:space="preserve"> </w:t>
      </w:r>
      <w:r>
        <w:t>Contract</w:t>
      </w:r>
      <w:r>
        <w:rPr>
          <w:spacing w:val="-4"/>
        </w:rPr>
        <w:t xml:space="preserve"> </w:t>
      </w:r>
      <w:r>
        <w:t>and without the need to implement a separate</w:t>
      </w:r>
      <w:r>
        <w:rPr>
          <w:spacing w:val="-9"/>
        </w:rPr>
        <w:t xml:space="preserve"> </w:t>
      </w:r>
      <w:r>
        <w:t>licence.</w:t>
      </w:r>
    </w:p>
    <w:p w:rsidR="004F2B55" w:rsidRDefault="00EF3E23">
      <w:pPr>
        <w:pStyle w:val="Zkladntext"/>
        <w:spacing w:before="4"/>
        <w:ind w:left="212"/>
      </w:pPr>
      <w:r>
        <w:t>The following provisions are added:</w:t>
      </w:r>
    </w:p>
    <w:p w:rsidR="004F2B55" w:rsidRDefault="004F2B55">
      <w:pPr>
        <w:pStyle w:val="Zkladntext"/>
        <w:spacing w:before="1"/>
        <w:rPr>
          <w:sz w:val="25"/>
        </w:rPr>
      </w:pPr>
    </w:p>
    <w:p w:rsidR="004F2B55" w:rsidRDefault="00EF3E23">
      <w:pPr>
        <w:pStyle w:val="Zkladntext"/>
        <w:ind w:left="212"/>
        <w:rPr>
          <w:rFonts w:ascii="Cambria"/>
        </w:rPr>
      </w:pPr>
      <w:r>
        <w:rPr>
          <w:rFonts w:ascii="Cambria"/>
        </w:rPr>
        <w:t>CLAUSE 36: GENERAL</w:t>
      </w:r>
    </w:p>
    <w:p w:rsidR="004F2B55" w:rsidRDefault="00EF3E23">
      <w:pPr>
        <w:pStyle w:val="Zkladntext"/>
        <w:spacing w:before="114"/>
        <w:ind w:left="212"/>
      </w:pPr>
      <w:r>
        <w:t>The following provision is added to Sub-Clause 36.2 of the GCC:</w:t>
      </w:r>
    </w:p>
    <w:p w:rsidR="004F2B55" w:rsidRDefault="00EF3E23">
      <w:pPr>
        <w:pStyle w:val="Zkladntext"/>
        <w:spacing w:before="197" w:line="276" w:lineRule="auto"/>
        <w:ind w:left="212" w:right="902"/>
      </w:pPr>
      <w:r>
        <w:t>The term “documentation” as defined in Annex IV to the GCC shall be interpreted to also include data files, CAD files, EXCEL® files and similar electronic files, which shall not be considered as “software” in the sense of Clause 42 of the GCC.</w:t>
      </w:r>
    </w:p>
    <w:p w:rsidR="004F2B55" w:rsidRDefault="00EF3E23">
      <w:pPr>
        <w:pStyle w:val="Zkladntext"/>
        <w:spacing w:before="160" w:line="276" w:lineRule="auto"/>
        <w:ind w:left="212" w:right="996"/>
      </w:pPr>
      <w:r>
        <w:t>The electronic files containing these items shall be delivered to the Agency in the format agreed with the ESA Technical Officer specified in Article 5, Clause 5, Sub-Clause 5.1 a) of the Contract.</w:t>
      </w:r>
    </w:p>
    <w:p w:rsidR="004F2B55" w:rsidRDefault="004F2B55">
      <w:pPr>
        <w:pStyle w:val="Zkladntext"/>
        <w:spacing w:before="4"/>
        <w:rPr>
          <w:sz w:val="21"/>
        </w:rPr>
      </w:pPr>
    </w:p>
    <w:p w:rsidR="004F2B55" w:rsidRDefault="00EF3E23">
      <w:pPr>
        <w:pStyle w:val="Zkladntext"/>
        <w:spacing w:before="1"/>
        <w:ind w:left="212"/>
        <w:rPr>
          <w:rFonts w:ascii="Cambria"/>
        </w:rPr>
      </w:pPr>
      <w:r>
        <w:rPr>
          <w:rFonts w:ascii="Cambria"/>
        </w:rPr>
        <w:t>CLAUSE 37: INFORMATION TO BE PROVIDED</w:t>
      </w:r>
    </w:p>
    <w:p w:rsidR="004F2B55" w:rsidRDefault="00EF3E23">
      <w:pPr>
        <w:pStyle w:val="Zkladntext"/>
        <w:spacing w:before="119"/>
        <w:ind w:left="212"/>
      </w:pPr>
      <w:r>
        <w:t>The following provision is added to Sub-Clause 37.2 of the GCC:</w:t>
      </w:r>
    </w:p>
    <w:p w:rsidR="004F2B55" w:rsidRDefault="004F2B55">
      <w:pPr>
        <w:sectPr w:rsidR="004F2B55">
          <w:pgSz w:w="11900" w:h="16840"/>
          <w:pgMar w:top="1600" w:right="480" w:bottom="280" w:left="920" w:header="708" w:footer="708" w:gutter="0"/>
          <w:cols w:space="708"/>
        </w:sectPr>
      </w:pPr>
    </w:p>
    <w:p w:rsidR="004F2B55" w:rsidRDefault="004F2B55">
      <w:pPr>
        <w:pStyle w:val="Zkladntext"/>
        <w:rPr>
          <w:sz w:val="14"/>
        </w:rPr>
      </w:pPr>
    </w:p>
    <w:p w:rsidR="004F2B55" w:rsidRDefault="00EF3E23">
      <w:pPr>
        <w:pStyle w:val="Zkladntext"/>
        <w:spacing w:before="101" w:line="273" w:lineRule="auto"/>
        <w:ind w:left="212" w:right="845"/>
      </w:pPr>
      <w:r>
        <w:t>The Contractor shall not mark any documents as “Proprietary Information” unless agreed in advance with the Agency. Any request from the Contractor shall be submitted accompanied by an appropriate</w:t>
      </w:r>
      <w:r>
        <w:rPr>
          <w:spacing w:val="-2"/>
        </w:rPr>
        <w:t xml:space="preserve"> </w:t>
      </w:r>
      <w:r>
        <w:t>justification.</w:t>
      </w:r>
    </w:p>
    <w:p w:rsidR="004F2B55" w:rsidRDefault="004F2B55">
      <w:pPr>
        <w:pStyle w:val="Zkladntext"/>
        <w:spacing w:before="8"/>
        <w:rPr>
          <w:sz w:val="21"/>
        </w:rPr>
      </w:pPr>
    </w:p>
    <w:p w:rsidR="004F2B55" w:rsidRDefault="00EF3E23">
      <w:pPr>
        <w:pStyle w:val="Zkladntext"/>
        <w:ind w:left="212"/>
        <w:rPr>
          <w:rFonts w:ascii="Cambria"/>
        </w:rPr>
      </w:pPr>
      <w:r>
        <w:rPr>
          <w:rFonts w:ascii="Cambria"/>
        </w:rPr>
        <w:t>CLAUSE 38:</w:t>
      </w:r>
      <w:r>
        <w:rPr>
          <w:rFonts w:ascii="Cambria"/>
          <w:spacing w:val="-17"/>
        </w:rPr>
        <w:t xml:space="preserve"> </w:t>
      </w:r>
      <w:r>
        <w:rPr>
          <w:rFonts w:ascii="Cambria"/>
        </w:rPr>
        <w:t>DISCLOSURE</w:t>
      </w:r>
    </w:p>
    <w:p w:rsidR="004F2B55" w:rsidRDefault="00EF3E23">
      <w:pPr>
        <w:pStyle w:val="Zkladntext"/>
        <w:spacing w:before="119"/>
        <w:ind w:left="212"/>
      </w:pPr>
      <w:r>
        <w:t>The following provision is added to Sub-Clause 38.2 of the GCC:</w:t>
      </w:r>
    </w:p>
    <w:p w:rsidR="004F2B55" w:rsidRDefault="00EF3E23">
      <w:pPr>
        <w:pStyle w:val="Zkladntext"/>
        <w:spacing w:before="197" w:line="276" w:lineRule="auto"/>
        <w:ind w:left="212" w:right="774"/>
      </w:pPr>
      <w:r>
        <w:t>The access rights granted to the Agency’s employees under Sub-Clause 38.2 of the GCC are hereby extended to Contractor personnel providing technical, management, legal or administrative support to ESA as long as they have signed an engagement of confidentiality.</w:t>
      </w:r>
    </w:p>
    <w:p w:rsidR="004F2B55" w:rsidRDefault="004F2B55">
      <w:pPr>
        <w:pStyle w:val="Zkladntext"/>
        <w:spacing w:before="5"/>
        <w:rPr>
          <w:sz w:val="21"/>
        </w:rPr>
      </w:pPr>
    </w:p>
    <w:p w:rsidR="004F2B55" w:rsidRDefault="00EF3E23">
      <w:pPr>
        <w:pStyle w:val="Zkladntext"/>
        <w:ind w:left="212"/>
        <w:rPr>
          <w:rFonts w:ascii="Cambria"/>
        </w:rPr>
      </w:pPr>
      <w:r>
        <w:rPr>
          <w:rFonts w:ascii="Cambria"/>
        </w:rPr>
        <w:t>CLAUSE 39: OWNERSHIP OF INTELLECTUAL PROPERTY RIGHTS</w:t>
      </w:r>
    </w:p>
    <w:p w:rsidR="004F2B55" w:rsidRDefault="00EF3E23">
      <w:pPr>
        <w:pStyle w:val="Zkladntext"/>
        <w:spacing w:before="119" w:line="271" w:lineRule="auto"/>
        <w:ind w:left="212" w:right="913"/>
      </w:pPr>
      <w:r>
        <w:t>Shall apply, it being expressly understood that the data generated by the instrument during it in- flight operations shall be owned by the Agency, who shall dispose of it as deemed fit.</w:t>
      </w:r>
    </w:p>
    <w:p w:rsidR="004F2B55" w:rsidRDefault="004F2B55">
      <w:pPr>
        <w:pStyle w:val="Zkladntext"/>
        <w:spacing w:before="3"/>
      </w:pPr>
    </w:p>
    <w:p w:rsidR="004F2B55" w:rsidRDefault="00EF3E23">
      <w:pPr>
        <w:pStyle w:val="Zkladntext"/>
        <w:ind w:left="212"/>
        <w:rPr>
          <w:rFonts w:ascii="Cambria"/>
        </w:rPr>
      </w:pPr>
      <w:r>
        <w:rPr>
          <w:rFonts w:ascii="Cambria"/>
        </w:rPr>
        <w:t>CLAUSE 42: SOFTWARE</w:t>
      </w:r>
    </w:p>
    <w:p w:rsidR="004F2B55" w:rsidRDefault="00EF3E23">
      <w:pPr>
        <w:pStyle w:val="Odstavecseseznamem"/>
        <w:numPr>
          <w:ilvl w:val="0"/>
          <w:numId w:val="13"/>
        </w:numPr>
        <w:tabs>
          <w:tab w:val="left" w:pos="932"/>
          <w:tab w:val="left" w:pos="933"/>
        </w:tabs>
        <w:spacing w:before="115" w:line="276" w:lineRule="auto"/>
        <w:ind w:right="643"/>
      </w:pPr>
      <w:r>
        <w:t>The Contractor shall deliver directly to the Agency the software in source code form, it being understood that the Agency shall have unrestricted rights of internal use, and the right to sub-licence the source code of the software developed in the frame of the present Contract to Third Parties, for purposes strictly limited to the successful implementation of the work defined in this</w:t>
      </w:r>
      <w:r>
        <w:rPr>
          <w:spacing w:val="-4"/>
        </w:rPr>
        <w:t xml:space="preserve"> </w:t>
      </w:r>
      <w:r>
        <w:t>Contract.</w:t>
      </w:r>
    </w:p>
    <w:p w:rsidR="004F2B55" w:rsidRDefault="00EF3E23">
      <w:pPr>
        <w:pStyle w:val="Zkladntext"/>
        <w:spacing w:before="161" w:line="276" w:lineRule="auto"/>
        <w:ind w:left="932" w:right="1475"/>
      </w:pPr>
      <w:r>
        <w:t>For the avoidance of doubts, no sublicensing restrictions shall apply to the software provided in object code, compiled version, or any other form of protection.</w:t>
      </w:r>
    </w:p>
    <w:p w:rsidR="004F2B55" w:rsidRDefault="00EF3E23">
      <w:pPr>
        <w:pStyle w:val="Odstavecseseznamem"/>
        <w:numPr>
          <w:ilvl w:val="0"/>
          <w:numId w:val="13"/>
        </w:numPr>
        <w:tabs>
          <w:tab w:val="left" w:pos="933"/>
        </w:tabs>
        <w:spacing w:before="159"/>
      </w:pPr>
      <w:r>
        <w:t>Sub-Clause 42.2 of the GCC is superseded by the provisions of this</w:t>
      </w:r>
      <w:r>
        <w:rPr>
          <w:spacing w:val="-18"/>
        </w:rPr>
        <w:t xml:space="preserve"> </w:t>
      </w:r>
      <w:r>
        <w:t>Clause.</w:t>
      </w:r>
    </w:p>
    <w:p w:rsidR="004F2B55" w:rsidRDefault="004F2B55">
      <w:pPr>
        <w:pStyle w:val="Zkladntext"/>
        <w:spacing w:before="8"/>
        <w:rPr>
          <w:sz w:val="24"/>
        </w:rPr>
      </w:pPr>
    </w:p>
    <w:p w:rsidR="004F2B55" w:rsidRDefault="00EF3E23">
      <w:pPr>
        <w:pStyle w:val="Zkladntext"/>
        <w:ind w:left="212"/>
        <w:rPr>
          <w:rFonts w:ascii="Cambria"/>
        </w:rPr>
      </w:pPr>
      <w:r>
        <w:rPr>
          <w:rFonts w:ascii="Cambria"/>
        </w:rPr>
        <w:t>CLAUSE 43: BACKGROUND INTELLECTUAL PROPERTY RIGHTS</w:t>
      </w:r>
    </w:p>
    <w:p w:rsidR="004F2B55" w:rsidRDefault="00EF3E23">
      <w:pPr>
        <w:spacing w:before="119"/>
        <w:ind w:left="212"/>
        <w:rPr>
          <w:i/>
        </w:rPr>
      </w:pPr>
      <w:r>
        <w:rPr>
          <w:b/>
          <w:i/>
          <w:u w:val="single"/>
        </w:rPr>
        <w:t>Clause 43.1</w:t>
      </w:r>
      <w:r>
        <w:rPr>
          <w:b/>
          <w:i/>
        </w:rPr>
        <w:t xml:space="preserve"> </w:t>
      </w:r>
      <w:r>
        <w:rPr>
          <w:i/>
        </w:rPr>
        <w:t>is replaced by the following provisions:</w:t>
      </w:r>
    </w:p>
    <w:p w:rsidR="004F2B55" w:rsidRDefault="00EF3E23">
      <w:pPr>
        <w:pStyle w:val="Zkladntext"/>
        <w:spacing w:before="196"/>
        <w:ind w:left="212"/>
      </w:pPr>
      <w:r>
        <w:t>No BIPR has been specified by the Contractor for the execution of this contract.</w:t>
      </w:r>
    </w:p>
    <w:p w:rsidR="004F2B55" w:rsidRDefault="00EF3E23">
      <w:pPr>
        <w:pStyle w:val="Zkladntext"/>
        <w:spacing w:before="197" w:line="276" w:lineRule="auto"/>
        <w:ind w:left="212"/>
      </w:pPr>
      <w:r>
        <w:t>The</w:t>
      </w:r>
      <w:r>
        <w:rPr>
          <w:spacing w:val="-12"/>
        </w:rPr>
        <w:t xml:space="preserve"> </w:t>
      </w:r>
      <w:r>
        <w:t>Parties</w:t>
      </w:r>
      <w:r>
        <w:rPr>
          <w:spacing w:val="-12"/>
        </w:rPr>
        <w:t xml:space="preserve"> </w:t>
      </w:r>
      <w:r>
        <w:t>agree</w:t>
      </w:r>
      <w:r>
        <w:rPr>
          <w:spacing w:val="-11"/>
        </w:rPr>
        <w:t xml:space="preserve"> </w:t>
      </w:r>
      <w:r>
        <w:t>that</w:t>
      </w:r>
      <w:r>
        <w:rPr>
          <w:spacing w:val="-12"/>
        </w:rPr>
        <w:t xml:space="preserve"> </w:t>
      </w:r>
      <w:r>
        <w:t>no</w:t>
      </w:r>
      <w:r>
        <w:rPr>
          <w:spacing w:val="-11"/>
        </w:rPr>
        <w:t xml:space="preserve"> </w:t>
      </w:r>
      <w:r>
        <w:t>further</w:t>
      </w:r>
      <w:r>
        <w:rPr>
          <w:spacing w:val="-12"/>
        </w:rPr>
        <w:t xml:space="preserve"> </w:t>
      </w:r>
      <w:r>
        <w:t>Background</w:t>
      </w:r>
      <w:r>
        <w:rPr>
          <w:spacing w:val="-11"/>
        </w:rPr>
        <w:t xml:space="preserve"> </w:t>
      </w:r>
      <w:r>
        <w:t>Intellectual</w:t>
      </w:r>
      <w:r>
        <w:rPr>
          <w:spacing w:val="-12"/>
        </w:rPr>
        <w:t xml:space="preserve"> </w:t>
      </w:r>
      <w:r>
        <w:t>Property</w:t>
      </w:r>
      <w:r>
        <w:rPr>
          <w:spacing w:val="-11"/>
        </w:rPr>
        <w:t xml:space="preserve"> </w:t>
      </w:r>
      <w:r>
        <w:t>Rights</w:t>
      </w:r>
      <w:r>
        <w:rPr>
          <w:spacing w:val="-12"/>
        </w:rPr>
        <w:t xml:space="preserve"> </w:t>
      </w:r>
      <w:r>
        <w:t>will</w:t>
      </w:r>
      <w:r>
        <w:rPr>
          <w:spacing w:val="-12"/>
        </w:rPr>
        <w:t xml:space="preserve"> </w:t>
      </w:r>
      <w:r>
        <w:t>be</w:t>
      </w:r>
      <w:r>
        <w:rPr>
          <w:spacing w:val="-11"/>
        </w:rPr>
        <w:t xml:space="preserve"> </w:t>
      </w:r>
      <w:r>
        <w:t>declared</w:t>
      </w:r>
      <w:r>
        <w:rPr>
          <w:spacing w:val="-12"/>
        </w:rPr>
        <w:t xml:space="preserve"> </w:t>
      </w:r>
      <w:r>
        <w:t>other</w:t>
      </w:r>
      <w:r>
        <w:rPr>
          <w:spacing w:val="-11"/>
        </w:rPr>
        <w:t xml:space="preserve"> </w:t>
      </w:r>
      <w:r>
        <w:t>than justified by a Change introduced in accordance with Article 6</w:t>
      </w:r>
      <w:r>
        <w:rPr>
          <w:spacing w:val="-14"/>
        </w:rPr>
        <w:t xml:space="preserve"> </w:t>
      </w:r>
      <w:r>
        <w:t>herein.</w:t>
      </w:r>
    </w:p>
    <w:p w:rsidR="004F2B55" w:rsidRDefault="004F2B55">
      <w:pPr>
        <w:pStyle w:val="Zkladntext"/>
        <w:rPr>
          <w:sz w:val="24"/>
        </w:rPr>
      </w:pPr>
    </w:p>
    <w:p w:rsidR="004F2B55" w:rsidRDefault="004F2B55">
      <w:pPr>
        <w:pStyle w:val="Zkladntext"/>
        <w:rPr>
          <w:sz w:val="24"/>
        </w:rPr>
      </w:pPr>
    </w:p>
    <w:p w:rsidR="004F2B55" w:rsidRDefault="004F2B55">
      <w:pPr>
        <w:pStyle w:val="Zkladntext"/>
        <w:rPr>
          <w:sz w:val="19"/>
        </w:rPr>
      </w:pPr>
    </w:p>
    <w:p w:rsidR="004F2B55" w:rsidRDefault="00EF3E23">
      <w:pPr>
        <w:pStyle w:val="Nadpis2"/>
        <w:spacing w:before="0"/>
        <w:rPr>
          <w:u w:val="none"/>
        </w:rPr>
      </w:pPr>
      <w:bookmarkStart w:id="22" w:name="_TOC_250018"/>
      <w:r>
        <w:t>ARTICLE 6 -</w:t>
      </w:r>
      <w:r>
        <w:rPr>
          <w:spacing w:val="-5"/>
        </w:rPr>
        <w:t xml:space="preserve"> </w:t>
      </w:r>
      <w:bookmarkEnd w:id="22"/>
      <w:r>
        <w:t>CHANGES</w:t>
      </w:r>
    </w:p>
    <w:p w:rsidR="004F2B55" w:rsidRDefault="00EF3E23">
      <w:pPr>
        <w:pStyle w:val="Nadpis5"/>
        <w:numPr>
          <w:ilvl w:val="1"/>
          <w:numId w:val="12"/>
        </w:numPr>
        <w:tabs>
          <w:tab w:val="left" w:pos="932"/>
          <w:tab w:val="left" w:pos="933"/>
        </w:tabs>
        <w:spacing w:before="242"/>
      </w:pPr>
      <w:bookmarkStart w:id="23" w:name="_TOC_250017"/>
      <w:bookmarkEnd w:id="23"/>
      <w:r>
        <w:t>General</w:t>
      </w:r>
    </w:p>
    <w:p w:rsidR="004F2B55" w:rsidRDefault="00EF3E23">
      <w:pPr>
        <w:pStyle w:val="Zkladntext"/>
        <w:spacing w:before="119" w:line="276" w:lineRule="auto"/>
        <w:ind w:left="882" w:right="616"/>
        <w:jc w:val="both"/>
      </w:pPr>
      <w:r>
        <w:t>The</w:t>
      </w:r>
      <w:r>
        <w:rPr>
          <w:spacing w:val="-3"/>
        </w:rPr>
        <w:t xml:space="preserve"> </w:t>
      </w:r>
      <w:r>
        <w:t>Prime</w:t>
      </w:r>
      <w:r>
        <w:rPr>
          <w:spacing w:val="-3"/>
        </w:rPr>
        <w:t xml:space="preserve"> </w:t>
      </w:r>
      <w:r>
        <w:t>Contractor</w:t>
      </w:r>
      <w:r>
        <w:rPr>
          <w:spacing w:val="-3"/>
        </w:rPr>
        <w:t xml:space="preserve"> </w:t>
      </w:r>
      <w:r>
        <w:t>may</w:t>
      </w:r>
      <w:r>
        <w:rPr>
          <w:spacing w:val="-3"/>
        </w:rPr>
        <w:t xml:space="preserve"> </w:t>
      </w:r>
      <w:r>
        <w:t>at</w:t>
      </w:r>
      <w:r>
        <w:rPr>
          <w:spacing w:val="-3"/>
        </w:rPr>
        <w:t xml:space="preserve"> </w:t>
      </w:r>
      <w:r>
        <w:t>any</w:t>
      </w:r>
      <w:r>
        <w:rPr>
          <w:spacing w:val="-3"/>
        </w:rPr>
        <w:t xml:space="preserve"> </w:t>
      </w:r>
      <w:r>
        <w:t>time,</w:t>
      </w:r>
      <w:r>
        <w:rPr>
          <w:spacing w:val="-3"/>
        </w:rPr>
        <w:t xml:space="preserve"> </w:t>
      </w:r>
      <w:r>
        <w:t>by</w:t>
      </w:r>
      <w:r>
        <w:rPr>
          <w:spacing w:val="-3"/>
        </w:rPr>
        <w:t xml:space="preserve"> </w:t>
      </w:r>
      <w:r>
        <w:t>written</w:t>
      </w:r>
      <w:r>
        <w:rPr>
          <w:spacing w:val="-3"/>
        </w:rPr>
        <w:t xml:space="preserve"> </w:t>
      </w:r>
      <w:r>
        <w:t>order,</w:t>
      </w:r>
      <w:r>
        <w:rPr>
          <w:spacing w:val="-3"/>
        </w:rPr>
        <w:t xml:space="preserve"> </w:t>
      </w:r>
      <w:r>
        <w:t>request</w:t>
      </w:r>
      <w:r>
        <w:rPr>
          <w:spacing w:val="-3"/>
        </w:rPr>
        <w:t xml:space="preserve"> </w:t>
      </w:r>
      <w:r>
        <w:t>changes</w:t>
      </w:r>
      <w:r>
        <w:rPr>
          <w:spacing w:val="-3"/>
        </w:rPr>
        <w:t xml:space="preserve"> </w:t>
      </w:r>
      <w:r>
        <w:t>to</w:t>
      </w:r>
      <w:r>
        <w:rPr>
          <w:spacing w:val="-3"/>
        </w:rPr>
        <w:t xml:space="preserve"> </w:t>
      </w:r>
      <w:r>
        <w:t>the</w:t>
      </w:r>
      <w:r>
        <w:rPr>
          <w:spacing w:val="-3"/>
        </w:rPr>
        <w:t xml:space="preserve"> </w:t>
      </w:r>
      <w:r>
        <w:t>Contract</w:t>
      </w:r>
      <w:r>
        <w:rPr>
          <w:spacing w:val="-3"/>
        </w:rPr>
        <w:t xml:space="preserve"> </w:t>
      </w:r>
      <w:r>
        <w:t>and the Contractor shall be obliged to implement such changes under the conditions specified below.</w:t>
      </w:r>
    </w:p>
    <w:p w:rsidR="004F2B55" w:rsidRDefault="00EF3E23">
      <w:pPr>
        <w:pStyle w:val="Zkladntext"/>
        <w:spacing w:before="160" w:line="276" w:lineRule="auto"/>
        <w:ind w:left="882" w:right="617"/>
        <w:jc w:val="both"/>
      </w:pPr>
      <w:r>
        <w:t>The Prime Contractor may also accept changes proposed by the Contractor on its own initiative or on behalf of its Subcontractors and lower level contractors.</w:t>
      </w:r>
    </w:p>
    <w:p w:rsidR="004F2B55" w:rsidRDefault="00EF3E23">
      <w:pPr>
        <w:pStyle w:val="Zkladntext"/>
        <w:spacing w:before="159" w:line="276" w:lineRule="auto"/>
        <w:ind w:left="882" w:right="614"/>
        <w:jc w:val="both"/>
      </w:pPr>
      <w:r>
        <w:t>No change to the Contractual Baseline, as defined in Article 1 above, and no change which establishes or may establish a financial or other obligation to the Prime Contractor, shall be</w:t>
      </w:r>
    </w:p>
    <w:p w:rsidR="004F2B55" w:rsidRDefault="004F2B55">
      <w:pPr>
        <w:spacing w:line="276" w:lineRule="auto"/>
        <w:jc w:val="both"/>
        <w:sectPr w:rsidR="004F2B55">
          <w:pgSz w:w="11900" w:h="16840"/>
          <w:pgMar w:top="1600" w:right="480" w:bottom="280" w:left="920" w:header="708" w:footer="708" w:gutter="0"/>
          <w:cols w:space="708"/>
        </w:sectPr>
      </w:pPr>
    </w:p>
    <w:p w:rsidR="004F2B55" w:rsidRDefault="004F2B55">
      <w:pPr>
        <w:pStyle w:val="Zkladntext"/>
        <w:rPr>
          <w:sz w:val="14"/>
        </w:rPr>
      </w:pPr>
    </w:p>
    <w:p w:rsidR="004F2B55" w:rsidRDefault="00EF3E23">
      <w:pPr>
        <w:pStyle w:val="Zkladntext"/>
        <w:spacing w:before="101" w:line="271" w:lineRule="auto"/>
        <w:ind w:left="882" w:right="618"/>
        <w:jc w:val="both"/>
      </w:pPr>
      <w:r>
        <w:t>introduced,</w:t>
      </w:r>
      <w:r>
        <w:rPr>
          <w:spacing w:val="-7"/>
        </w:rPr>
        <w:t xml:space="preserve"> </w:t>
      </w:r>
      <w:r>
        <w:t>implemented,</w:t>
      </w:r>
      <w:r>
        <w:rPr>
          <w:spacing w:val="-7"/>
        </w:rPr>
        <w:t xml:space="preserve"> </w:t>
      </w:r>
      <w:r>
        <w:t>or</w:t>
      </w:r>
      <w:r>
        <w:rPr>
          <w:spacing w:val="-8"/>
        </w:rPr>
        <w:t xml:space="preserve"> </w:t>
      </w:r>
      <w:r>
        <w:t>approved</w:t>
      </w:r>
      <w:r>
        <w:rPr>
          <w:spacing w:val="-8"/>
        </w:rPr>
        <w:t xml:space="preserve"> </w:t>
      </w:r>
      <w:r>
        <w:t>by</w:t>
      </w:r>
      <w:r>
        <w:rPr>
          <w:spacing w:val="-7"/>
        </w:rPr>
        <w:t xml:space="preserve"> </w:t>
      </w:r>
      <w:r>
        <w:t>the</w:t>
      </w:r>
      <w:r>
        <w:rPr>
          <w:spacing w:val="-8"/>
        </w:rPr>
        <w:t xml:space="preserve"> </w:t>
      </w:r>
      <w:r>
        <w:t>Contractor,</w:t>
      </w:r>
      <w:r>
        <w:rPr>
          <w:spacing w:val="-7"/>
        </w:rPr>
        <w:t xml:space="preserve"> </w:t>
      </w:r>
      <w:r>
        <w:t>on</w:t>
      </w:r>
      <w:r>
        <w:rPr>
          <w:spacing w:val="-8"/>
        </w:rPr>
        <w:t xml:space="preserve"> </w:t>
      </w:r>
      <w:r>
        <w:t>any</w:t>
      </w:r>
      <w:r>
        <w:rPr>
          <w:spacing w:val="-8"/>
        </w:rPr>
        <w:t xml:space="preserve"> </w:t>
      </w:r>
      <w:r>
        <w:t>level</w:t>
      </w:r>
      <w:r>
        <w:rPr>
          <w:spacing w:val="-7"/>
        </w:rPr>
        <w:t xml:space="preserve"> </w:t>
      </w:r>
      <w:r>
        <w:t>of</w:t>
      </w:r>
      <w:r>
        <w:rPr>
          <w:spacing w:val="-7"/>
        </w:rPr>
        <w:t xml:space="preserve"> </w:t>
      </w:r>
      <w:r>
        <w:t>contracting,</w:t>
      </w:r>
      <w:r>
        <w:rPr>
          <w:spacing w:val="-7"/>
        </w:rPr>
        <w:t xml:space="preserve"> </w:t>
      </w:r>
      <w:r>
        <w:t>without the written consent of the Prime Contractor duly authorised</w:t>
      </w:r>
      <w:r>
        <w:rPr>
          <w:spacing w:val="-17"/>
        </w:rPr>
        <w:t xml:space="preserve"> </w:t>
      </w:r>
      <w:r>
        <w:t>Representatives.</w:t>
      </w:r>
    </w:p>
    <w:p w:rsidR="004F2B55" w:rsidRDefault="004F2B55">
      <w:pPr>
        <w:pStyle w:val="Zkladntext"/>
        <w:spacing w:before="3"/>
      </w:pPr>
    </w:p>
    <w:p w:rsidR="004F2B55" w:rsidRDefault="00EF3E23">
      <w:pPr>
        <w:pStyle w:val="Nadpis5"/>
        <w:numPr>
          <w:ilvl w:val="1"/>
          <w:numId w:val="12"/>
        </w:numPr>
        <w:tabs>
          <w:tab w:val="left" w:pos="932"/>
          <w:tab w:val="left" w:pos="933"/>
        </w:tabs>
        <w:spacing w:before="1"/>
      </w:pPr>
      <w:bookmarkStart w:id="24" w:name="_TOC_250016"/>
      <w:r>
        <w:t>Classifications of</w:t>
      </w:r>
      <w:r>
        <w:rPr>
          <w:spacing w:val="-3"/>
        </w:rPr>
        <w:t xml:space="preserve"> </w:t>
      </w:r>
      <w:bookmarkEnd w:id="24"/>
      <w:r>
        <w:t>Changes</w:t>
      </w:r>
    </w:p>
    <w:p w:rsidR="004F2B55" w:rsidRDefault="00EF3E23">
      <w:pPr>
        <w:pStyle w:val="Zkladntext"/>
        <w:spacing w:before="114"/>
        <w:ind w:left="882"/>
      </w:pPr>
      <w:r>
        <w:t>All changes, depending upon their nature, shall be classified into the categories defined below.</w:t>
      </w:r>
    </w:p>
    <w:p w:rsidR="004F2B55" w:rsidRDefault="00EF3E23">
      <w:pPr>
        <w:pStyle w:val="Zkladntext"/>
        <w:spacing w:before="196" w:line="276" w:lineRule="auto"/>
        <w:ind w:left="882" w:right="615"/>
        <w:jc w:val="both"/>
      </w:pPr>
      <w:r>
        <w:t>The baseline from which deviations are deemed to be changes shall be the Contractual Baseline as defined in Article 1 above of the status as agreed and approved by the Prime Contractor at the date of approval of the change.</w:t>
      </w:r>
    </w:p>
    <w:p w:rsidR="004F2B55" w:rsidRDefault="00EF3E23">
      <w:pPr>
        <w:pStyle w:val="Zkladntext"/>
        <w:spacing w:before="160"/>
        <w:ind w:left="1652"/>
      </w:pPr>
      <w:r>
        <w:rPr>
          <w:u w:val="single"/>
        </w:rPr>
        <w:t>Class A changes</w:t>
      </w:r>
      <w:r>
        <w:t xml:space="preserve"> are alterations which result from one or more of the following causes:</w:t>
      </w:r>
    </w:p>
    <w:p w:rsidR="004F2B55" w:rsidRDefault="00EF3E23">
      <w:pPr>
        <w:pStyle w:val="Odstavecseseznamem"/>
        <w:numPr>
          <w:ilvl w:val="2"/>
          <w:numId w:val="12"/>
        </w:numPr>
        <w:tabs>
          <w:tab w:val="left" w:pos="2052"/>
          <w:tab w:val="left" w:pos="2053"/>
        </w:tabs>
        <w:spacing w:before="198" w:line="268" w:lineRule="auto"/>
        <w:ind w:right="614"/>
      </w:pPr>
      <w:r>
        <w:t>A change to the documents of the Contractual Baseline through an approved Contract Change Notice</w:t>
      </w:r>
      <w:r>
        <w:rPr>
          <w:spacing w:val="-4"/>
        </w:rPr>
        <w:t xml:space="preserve"> </w:t>
      </w:r>
      <w:r>
        <w:t>(CCN);</w:t>
      </w:r>
    </w:p>
    <w:p w:rsidR="004F2B55" w:rsidRDefault="00EF3E23">
      <w:pPr>
        <w:pStyle w:val="Odstavecseseznamem"/>
        <w:numPr>
          <w:ilvl w:val="2"/>
          <w:numId w:val="12"/>
        </w:numPr>
        <w:tabs>
          <w:tab w:val="left" w:pos="2053"/>
        </w:tabs>
        <w:spacing w:before="131" w:line="266" w:lineRule="auto"/>
        <w:ind w:right="615"/>
      </w:pPr>
      <w:r>
        <w:t>The Prime Contractor’ failure to execute one of its undertakings as defined in the Contract.</w:t>
      </w:r>
    </w:p>
    <w:p w:rsidR="004F2B55" w:rsidRDefault="00EF3E23">
      <w:pPr>
        <w:pStyle w:val="Zkladntext"/>
        <w:spacing w:before="130"/>
        <w:ind w:left="1652"/>
      </w:pPr>
      <w:r>
        <w:rPr>
          <w:u w:val="single"/>
        </w:rPr>
        <w:t>Class B changes</w:t>
      </w:r>
      <w:r>
        <w:t xml:space="preserve"> are all other changes.</w:t>
      </w:r>
    </w:p>
    <w:p w:rsidR="004F2B55" w:rsidRDefault="00EF3E23">
      <w:pPr>
        <w:pStyle w:val="Zkladntext"/>
        <w:spacing w:before="201" w:line="276" w:lineRule="auto"/>
        <w:ind w:left="882" w:right="616"/>
        <w:jc w:val="both"/>
      </w:pPr>
      <w:r>
        <w:t>Notwithstanding the above Class A and B changes definitions, the Contractor shall be ready to</w:t>
      </w:r>
      <w:r>
        <w:rPr>
          <w:spacing w:val="-5"/>
        </w:rPr>
        <w:t xml:space="preserve"> </w:t>
      </w:r>
      <w:r>
        <w:t>offer</w:t>
      </w:r>
      <w:r>
        <w:rPr>
          <w:spacing w:val="-4"/>
        </w:rPr>
        <w:t xml:space="preserve"> </w:t>
      </w:r>
      <w:r>
        <w:t>reasonable</w:t>
      </w:r>
      <w:r>
        <w:rPr>
          <w:spacing w:val="-4"/>
        </w:rPr>
        <w:t xml:space="preserve"> </w:t>
      </w:r>
      <w:r>
        <w:t>flexibility</w:t>
      </w:r>
      <w:r>
        <w:rPr>
          <w:spacing w:val="-4"/>
        </w:rPr>
        <w:t xml:space="preserve"> </w:t>
      </w:r>
      <w:r>
        <w:t>in</w:t>
      </w:r>
      <w:r>
        <w:rPr>
          <w:spacing w:val="-5"/>
        </w:rPr>
        <w:t xml:space="preserve"> </w:t>
      </w:r>
      <w:r>
        <w:t>the</w:t>
      </w:r>
      <w:r>
        <w:rPr>
          <w:spacing w:val="-4"/>
        </w:rPr>
        <w:t xml:space="preserve"> </w:t>
      </w:r>
      <w:r>
        <w:t>execution</w:t>
      </w:r>
      <w:r>
        <w:rPr>
          <w:spacing w:val="-4"/>
        </w:rPr>
        <w:t xml:space="preserve"> </w:t>
      </w:r>
      <w:r>
        <w:t>of</w:t>
      </w:r>
      <w:r>
        <w:rPr>
          <w:spacing w:val="-4"/>
        </w:rPr>
        <w:t xml:space="preserve"> </w:t>
      </w:r>
      <w:r>
        <w:t>its</w:t>
      </w:r>
      <w:r>
        <w:rPr>
          <w:spacing w:val="-4"/>
        </w:rPr>
        <w:t xml:space="preserve"> </w:t>
      </w:r>
      <w:r>
        <w:t>Work</w:t>
      </w:r>
      <w:r>
        <w:rPr>
          <w:spacing w:val="-4"/>
        </w:rPr>
        <w:t xml:space="preserve"> </w:t>
      </w:r>
      <w:r>
        <w:t>with</w:t>
      </w:r>
      <w:r>
        <w:rPr>
          <w:spacing w:val="-4"/>
        </w:rPr>
        <w:t xml:space="preserve"> </w:t>
      </w:r>
      <w:r>
        <w:t>respect</w:t>
      </w:r>
      <w:r>
        <w:rPr>
          <w:spacing w:val="-4"/>
        </w:rPr>
        <w:t xml:space="preserve"> </w:t>
      </w:r>
      <w:r>
        <w:t>to</w:t>
      </w:r>
      <w:r>
        <w:rPr>
          <w:spacing w:val="-5"/>
        </w:rPr>
        <w:t xml:space="preserve"> </w:t>
      </w:r>
      <w:r>
        <w:t>changes</w:t>
      </w:r>
      <w:r>
        <w:rPr>
          <w:spacing w:val="-4"/>
        </w:rPr>
        <w:t xml:space="preserve"> </w:t>
      </w:r>
      <w:r>
        <w:t>to</w:t>
      </w:r>
      <w:r>
        <w:rPr>
          <w:spacing w:val="-4"/>
        </w:rPr>
        <w:t xml:space="preserve"> </w:t>
      </w:r>
      <w:r>
        <w:t>Interface and Operations requirements of the Appendix C, which shall not entitle the Contractor to claim Class A changes, when such are pursued by the Prime Contractor until PDR as long as this change of interface does not significantly impact cost assumptions or require reiteration of significant design or development activities already performed before the change of interfaces</w:t>
      </w:r>
      <w:r>
        <w:rPr>
          <w:spacing w:val="-2"/>
        </w:rPr>
        <w:t xml:space="preserve"> </w:t>
      </w:r>
      <w:r>
        <w:t>requirements.</w:t>
      </w:r>
    </w:p>
    <w:p w:rsidR="004F2B55" w:rsidRDefault="00EF3E23">
      <w:pPr>
        <w:pStyle w:val="Zkladntext"/>
        <w:spacing w:before="158" w:line="276" w:lineRule="auto"/>
        <w:ind w:left="882" w:right="617"/>
        <w:jc w:val="both"/>
      </w:pPr>
      <w:r>
        <w:t>In addition, the Contractor shall provide, as part of his baseline activities under the Contract, support requested by the Prime Contractor to analyse possible changes to the interface or operations requirements.</w:t>
      </w:r>
    </w:p>
    <w:p w:rsidR="004F2B55" w:rsidRDefault="004F2B55">
      <w:pPr>
        <w:pStyle w:val="Zkladntext"/>
        <w:spacing w:before="5"/>
        <w:rPr>
          <w:sz w:val="21"/>
        </w:rPr>
      </w:pPr>
    </w:p>
    <w:p w:rsidR="004F2B55" w:rsidRDefault="00EF3E23">
      <w:pPr>
        <w:pStyle w:val="Nadpis5"/>
        <w:numPr>
          <w:ilvl w:val="1"/>
          <w:numId w:val="12"/>
        </w:numPr>
        <w:tabs>
          <w:tab w:val="left" w:pos="932"/>
          <w:tab w:val="left" w:pos="933"/>
        </w:tabs>
      </w:pPr>
      <w:bookmarkStart w:id="25" w:name="_TOC_250015"/>
      <w:r>
        <w:t>Change</w:t>
      </w:r>
      <w:r>
        <w:rPr>
          <w:spacing w:val="-2"/>
        </w:rPr>
        <w:t xml:space="preserve"> </w:t>
      </w:r>
      <w:bookmarkEnd w:id="25"/>
      <w:r>
        <w:t>Procedure</w:t>
      </w:r>
    </w:p>
    <w:p w:rsidR="004F2B55" w:rsidRDefault="00EF3E23">
      <w:pPr>
        <w:pStyle w:val="Odstavecseseznamem"/>
        <w:numPr>
          <w:ilvl w:val="2"/>
          <w:numId w:val="11"/>
        </w:numPr>
        <w:tabs>
          <w:tab w:val="left" w:pos="725"/>
        </w:tabs>
        <w:spacing w:before="114"/>
        <w:ind w:hanging="512"/>
      </w:pPr>
      <w:r>
        <w:t>Change</w:t>
      </w:r>
      <w:r>
        <w:rPr>
          <w:spacing w:val="-2"/>
        </w:rPr>
        <w:t xml:space="preserve"> </w:t>
      </w:r>
      <w:r>
        <w:t>Processing:</w:t>
      </w:r>
    </w:p>
    <w:p w:rsidR="004F2B55" w:rsidRDefault="00EF3E23">
      <w:pPr>
        <w:pStyle w:val="Odstavecseseznamem"/>
        <w:numPr>
          <w:ilvl w:val="3"/>
          <w:numId w:val="11"/>
        </w:numPr>
        <w:tabs>
          <w:tab w:val="left" w:pos="927"/>
        </w:tabs>
        <w:spacing w:before="201" w:line="273" w:lineRule="auto"/>
        <w:ind w:right="945"/>
        <w:jc w:val="both"/>
      </w:pPr>
      <w:r>
        <w:t>Should the Prime Contractor consider it necessary, in order to keep proper track of the Contractual Baseline, to compile approved Contract Change Notices into a Rider to the present Contract, the Contractor shall agree to do</w:t>
      </w:r>
      <w:r>
        <w:rPr>
          <w:spacing w:val="-11"/>
        </w:rPr>
        <w:t xml:space="preserve"> </w:t>
      </w:r>
      <w:r>
        <w:t>so.</w:t>
      </w:r>
    </w:p>
    <w:p w:rsidR="004F2B55" w:rsidRDefault="00EF3E23">
      <w:pPr>
        <w:pStyle w:val="Odstavecseseznamem"/>
        <w:numPr>
          <w:ilvl w:val="2"/>
          <w:numId w:val="11"/>
        </w:numPr>
        <w:tabs>
          <w:tab w:val="left" w:pos="754"/>
        </w:tabs>
        <w:spacing w:before="125"/>
        <w:ind w:left="753" w:hanging="541"/>
      </w:pPr>
      <w:r>
        <w:t>Change</w:t>
      </w:r>
      <w:r>
        <w:rPr>
          <w:spacing w:val="-2"/>
        </w:rPr>
        <w:t xml:space="preserve"> </w:t>
      </w:r>
      <w:r>
        <w:t>Review</w:t>
      </w:r>
    </w:p>
    <w:p w:rsidR="004F2B55" w:rsidRDefault="00EF3E23">
      <w:pPr>
        <w:pStyle w:val="Odstavecseseznamem"/>
        <w:numPr>
          <w:ilvl w:val="3"/>
          <w:numId w:val="11"/>
        </w:numPr>
        <w:tabs>
          <w:tab w:val="left" w:pos="927"/>
        </w:tabs>
        <w:spacing w:before="201" w:line="276" w:lineRule="auto"/>
        <w:ind w:right="613"/>
        <w:jc w:val="both"/>
      </w:pPr>
      <w:r>
        <w:t>A</w:t>
      </w:r>
      <w:r>
        <w:rPr>
          <w:spacing w:val="-16"/>
        </w:rPr>
        <w:t xml:space="preserve"> </w:t>
      </w:r>
      <w:r>
        <w:t>Change</w:t>
      </w:r>
      <w:r>
        <w:rPr>
          <w:spacing w:val="-16"/>
        </w:rPr>
        <w:t xml:space="preserve"> </w:t>
      </w:r>
      <w:r>
        <w:t>Review</w:t>
      </w:r>
      <w:r>
        <w:rPr>
          <w:spacing w:val="-15"/>
        </w:rPr>
        <w:t xml:space="preserve"> </w:t>
      </w:r>
      <w:r>
        <w:t>Board</w:t>
      </w:r>
      <w:r>
        <w:rPr>
          <w:spacing w:val="-16"/>
        </w:rPr>
        <w:t xml:space="preserve"> </w:t>
      </w:r>
      <w:r>
        <w:t>(CRB)</w:t>
      </w:r>
      <w:r>
        <w:rPr>
          <w:spacing w:val="-16"/>
        </w:rPr>
        <w:t xml:space="preserve"> </w:t>
      </w:r>
      <w:r>
        <w:t>shall</w:t>
      </w:r>
      <w:r>
        <w:rPr>
          <w:spacing w:val="-14"/>
        </w:rPr>
        <w:t xml:space="preserve"> </w:t>
      </w:r>
      <w:r>
        <w:t>be</w:t>
      </w:r>
      <w:r>
        <w:rPr>
          <w:spacing w:val="-16"/>
        </w:rPr>
        <w:t xml:space="preserve"> </w:t>
      </w:r>
      <w:r>
        <w:t>set</w:t>
      </w:r>
      <w:r>
        <w:rPr>
          <w:spacing w:val="-15"/>
        </w:rPr>
        <w:t xml:space="preserve"> </w:t>
      </w:r>
      <w:r>
        <w:t>up,</w:t>
      </w:r>
      <w:r>
        <w:rPr>
          <w:spacing w:val="-14"/>
        </w:rPr>
        <w:t xml:space="preserve"> </w:t>
      </w:r>
      <w:r>
        <w:t>upon</w:t>
      </w:r>
      <w:r>
        <w:rPr>
          <w:spacing w:val="-16"/>
        </w:rPr>
        <w:t xml:space="preserve"> </w:t>
      </w:r>
      <w:r>
        <w:t>request</w:t>
      </w:r>
      <w:r>
        <w:rPr>
          <w:spacing w:val="-15"/>
        </w:rPr>
        <w:t xml:space="preserve"> </w:t>
      </w:r>
      <w:r>
        <w:t>of</w:t>
      </w:r>
      <w:r>
        <w:rPr>
          <w:spacing w:val="-15"/>
        </w:rPr>
        <w:t xml:space="preserve"> </w:t>
      </w:r>
      <w:r>
        <w:t>either</w:t>
      </w:r>
      <w:r>
        <w:rPr>
          <w:spacing w:val="-15"/>
        </w:rPr>
        <w:t xml:space="preserve"> </w:t>
      </w:r>
      <w:r>
        <w:t>Party</w:t>
      </w:r>
      <w:r>
        <w:rPr>
          <w:spacing w:val="-16"/>
        </w:rPr>
        <w:t xml:space="preserve"> </w:t>
      </w:r>
      <w:r>
        <w:t>and/or</w:t>
      </w:r>
      <w:r>
        <w:rPr>
          <w:spacing w:val="-15"/>
        </w:rPr>
        <w:t xml:space="preserve"> </w:t>
      </w:r>
      <w:r>
        <w:t>the</w:t>
      </w:r>
      <w:r>
        <w:rPr>
          <w:spacing w:val="-16"/>
        </w:rPr>
        <w:t xml:space="preserve"> </w:t>
      </w:r>
      <w:r>
        <w:t>Agency, consisting of the Agency, the Prime Contractor and the Contractor's Representatives designated</w:t>
      </w:r>
      <w:r>
        <w:rPr>
          <w:spacing w:val="-11"/>
        </w:rPr>
        <w:t xml:space="preserve"> </w:t>
      </w:r>
      <w:r>
        <w:t>in</w:t>
      </w:r>
      <w:r>
        <w:rPr>
          <w:spacing w:val="-11"/>
        </w:rPr>
        <w:t xml:space="preserve"> </w:t>
      </w:r>
      <w:r>
        <w:t>Article</w:t>
      </w:r>
      <w:r>
        <w:rPr>
          <w:spacing w:val="-11"/>
        </w:rPr>
        <w:t xml:space="preserve"> </w:t>
      </w:r>
      <w:r>
        <w:t>5,</w:t>
      </w:r>
      <w:r>
        <w:rPr>
          <w:spacing w:val="-10"/>
        </w:rPr>
        <w:t xml:space="preserve"> </w:t>
      </w:r>
      <w:r>
        <w:t>Clause</w:t>
      </w:r>
      <w:r>
        <w:rPr>
          <w:spacing w:val="-11"/>
        </w:rPr>
        <w:t xml:space="preserve"> </w:t>
      </w:r>
      <w:r>
        <w:t>5.</w:t>
      </w:r>
      <w:r>
        <w:rPr>
          <w:spacing w:val="-11"/>
        </w:rPr>
        <w:t xml:space="preserve"> </w:t>
      </w:r>
      <w:r>
        <w:t>The</w:t>
      </w:r>
      <w:r>
        <w:rPr>
          <w:spacing w:val="-10"/>
        </w:rPr>
        <w:t xml:space="preserve"> </w:t>
      </w:r>
      <w:r>
        <w:t>function</w:t>
      </w:r>
      <w:r>
        <w:rPr>
          <w:spacing w:val="-11"/>
        </w:rPr>
        <w:t xml:space="preserve"> </w:t>
      </w:r>
      <w:r>
        <w:t>of</w:t>
      </w:r>
      <w:r>
        <w:rPr>
          <w:spacing w:val="-11"/>
        </w:rPr>
        <w:t xml:space="preserve"> </w:t>
      </w:r>
      <w:r>
        <w:t>the</w:t>
      </w:r>
      <w:r>
        <w:rPr>
          <w:spacing w:val="-11"/>
        </w:rPr>
        <w:t xml:space="preserve"> </w:t>
      </w:r>
      <w:r>
        <w:t>Board</w:t>
      </w:r>
      <w:r>
        <w:rPr>
          <w:spacing w:val="-10"/>
        </w:rPr>
        <w:t xml:space="preserve"> </w:t>
      </w:r>
      <w:r>
        <w:t>shall</w:t>
      </w:r>
      <w:r>
        <w:rPr>
          <w:spacing w:val="-11"/>
        </w:rPr>
        <w:t xml:space="preserve"> </w:t>
      </w:r>
      <w:r>
        <w:t>be</w:t>
      </w:r>
      <w:r>
        <w:rPr>
          <w:spacing w:val="-11"/>
        </w:rPr>
        <w:t xml:space="preserve"> </w:t>
      </w:r>
      <w:r>
        <w:t>to</w:t>
      </w:r>
      <w:r>
        <w:rPr>
          <w:spacing w:val="-10"/>
        </w:rPr>
        <w:t xml:space="preserve"> </w:t>
      </w:r>
      <w:r>
        <w:t>review</w:t>
      </w:r>
      <w:r>
        <w:rPr>
          <w:spacing w:val="-13"/>
        </w:rPr>
        <w:t xml:space="preserve"> </w:t>
      </w:r>
      <w:r>
        <w:t>and</w:t>
      </w:r>
      <w:r>
        <w:rPr>
          <w:spacing w:val="-11"/>
        </w:rPr>
        <w:t xml:space="preserve"> </w:t>
      </w:r>
      <w:r>
        <w:t>decide</w:t>
      </w:r>
      <w:r>
        <w:rPr>
          <w:spacing w:val="-10"/>
        </w:rPr>
        <w:t xml:space="preserve"> </w:t>
      </w:r>
      <w:r>
        <w:t>upon all</w:t>
      </w:r>
      <w:r>
        <w:rPr>
          <w:spacing w:val="-10"/>
        </w:rPr>
        <w:t xml:space="preserve"> </w:t>
      </w:r>
      <w:r>
        <w:t>Contract</w:t>
      </w:r>
      <w:r>
        <w:rPr>
          <w:spacing w:val="-10"/>
        </w:rPr>
        <w:t xml:space="preserve"> </w:t>
      </w:r>
      <w:r>
        <w:t>Change</w:t>
      </w:r>
      <w:r>
        <w:rPr>
          <w:spacing w:val="-10"/>
        </w:rPr>
        <w:t xml:space="preserve"> </w:t>
      </w:r>
      <w:r>
        <w:t>Notices</w:t>
      </w:r>
      <w:r>
        <w:rPr>
          <w:spacing w:val="-10"/>
        </w:rPr>
        <w:t xml:space="preserve"> </w:t>
      </w:r>
      <w:r>
        <w:t>(CCNs)</w:t>
      </w:r>
      <w:r>
        <w:rPr>
          <w:spacing w:val="-9"/>
        </w:rPr>
        <w:t xml:space="preserve"> </w:t>
      </w:r>
      <w:r>
        <w:t>submitted</w:t>
      </w:r>
      <w:r>
        <w:rPr>
          <w:spacing w:val="-10"/>
        </w:rPr>
        <w:t xml:space="preserve"> </w:t>
      </w:r>
      <w:r>
        <w:t>to</w:t>
      </w:r>
      <w:r>
        <w:rPr>
          <w:spacing w:val="-10"/>
        </w:rPr>
        <w:t xml:space="preserve"> </w:t>
      </w:r>
      <w:r>
        <w:t>it.</w:t>
      </w:r>
      <w:r>
        <w:rPr>
          <w:spacing w:val="-9"/>
        </w:rPr>
        <w:t xml:space="preserve"> </w:t>
      </w:r>
      <w:r>
        <w:t>The</w:t>
      </w:r>
      <w:r>
        <w:rPr>
          <w:spacing w:val="-10"/>
        </w:rPr>
        <w:t xml:space="preserve"> </w:t>
      </w:r>
      <w:r>
        <w:t>members</w:t>
      </w:r>
      <w:r>
        <w:rPr>
          <w:spacing w:val="-9"/>
        </w:rPr>
        <w:t xml:space="preserve"> </w:t>
      </w:r>
      <w:r>
        <w:t>of</w:t>
      </w:r>
      <w:r>
        <w:rPr>
          <w:spacing w:val="-10"/>
        </w:rPr>
        <w:t xml:space="preserve"> </w:t>
      </w:r>
      <w:r>
        <w:t>the</w:t>
      </w:r>
      <w:r>
        <w:rPr>
          <w:spacing w:val="-10"/>
        </w:rPr>
        <w:t xml:space="preserve"> </w:t>
      </w:r>
      <w:r>
        <w:t>CRB</w:t>
      </w:r>
      <w:r>
        <w:rPr>
          <w:spacing w:val="-10"/>
        </w:rPr>
        <w:t xml:space="preserve"> </w:t>
      </w:r>
      <w:r>
        <w:t>may</w:t>
      </w:r>
      <w:r>
        <w:rPr>
          <w:spacing w:val="-10"/>
        </w:rPr>
        <w:t xml:space="preserve"> </w:t>
      </w:r>
      <w:r>
        <w:t>be</w:t>
      </w:r>
      <w:r>
        <w:rPr>
          <w:spacing w:val="-9"/>
        </w:rPr>
        <w:t xml:space="preserve"> </w:t>
      </w:r>
      <w:r>
        <w:t>assisted by specialists of their own staff or the staff of their</w:t>
      </w:r>
      <w:r>
        <w:rPr>
          <w:spacing w:val="-16"/>
        </w:rPr>
        <w:t xml:space="preserve"> </w:t>
      </w:r>
      <w:r>
        <w:t>Subcontractors.</w:t>
      </w:r>
    </w:p>
    <w:p w:rsidR="004F2B55" w:rsidRDefault="00EF3E23">
      <w:pPr>
        <w:pStyle w:val="Odstavecseseznamem"/>
        <w:numPr>
          <w:ilvl w:val="3"/>
          <w:numId w:val="11"/>
        </w:numPr>
        <w:tabs>
          <w:tab w:val="left" w:pos="927"/>
        </w:tabs>
        <w:spacing w:before="118" w:line="276" w:lineRule="auto"/>
        <w:ind w:right="618"/>
        <w:jc w:val="both"/>
      </w:pPr>
      <w:r>
        <w:t>The Contractor shall make available to the Prime Contractor all data required by the Prime Contractor to permit a complete evaluation of the implications of any proposed</w:t>
      </w:r>
      <w:r>
        <w:rPr>
          <w:spacing w:val="-30"/>
        </w:rPr>
        <w:t xml:space="preserve"> </w:t>
      </w:r>
      <w:r>
        <w:t>change.</w:t>
      </w:r>
    </w:p>
    <w:p w:rsidR="004F2B55" w:rsidRDefault="00EF3E23">
      <w:pPr>
        <w:pStyle w:val="Odstavecseseznamem"/>
        <w:numPr>
          <w:ilvl w:val="3"/>
          <w:numId w:val="11"/>
        </w:numPr>
        <w:tabs>
          <w:tab w:val="left" w:pos="927"/>
        </w:tabs>
        <w:spacing w:before="121" w:line="276" w:lineRule="auto"/>
        <w:ind w:right="615"/>
        <w:jc w:val="both"/>
      </w:pPr>
      <w:r>
        <w:t>When examining CCNs, the CRB shall either reach unanimous agreement or draw up a statement of</w:t>
      </w:r>
      <w:r>
        <w:rPr>
          <w:spacing w:val="-3"/>
        </w:rPr>
        <w:t xml:space="preserve"> </w:t>
      </w:r>
      <w:r>
        <w:t>disagreement.</w:t>
      </w:r>
    </w:p>
    <w:p w:rsidR="004F2B55" w:rsidRDefault="004F2B55">
      <w:pPr>
        <w:spacing w:line="276" w:lineRule="auto"/>
        <w:jc w:val="both"/>
        <w:sectPr w:rsidR="004F2B55">
          <w:pgSz w:w="11900" w:h="16840"/>
          <w:pgMar w:top="1600" w:right="480" w:bottom="280" w:left="920" w:header="708" w:footer="708" w:gutter="0"/>
          <w:cols w:space="708"/>
        </w:sectPr>
      </w:pPr>
    </w:p>
    <w:p w:rsidR="004F2B55" w:rsidRDefault="004F2B55">
      <w:pPr>
        <w:pStyle w:val="Zkladntext"/>
        <w:rPr>
          <w:sz w:val="14"/>
        </w:rPr>
      </w:pPr>
    </w:p>
    <w:p w:rsidR="004F2B55" w:rsidRDefault="00EF3E23">
      <w:pPr>
        <w:pStyle w:val="Odstavecseseznamem"/>
        <w:numPr>
          <w:ilvl w:val="2"/>
          <w:numId w:val="11"/>
        </w:numPr>
        <w:tabs>
          <w:tab w:val="left" w:pos="752"/>
        </w:tabs>
        <w:spacing w:before="101"/>
        <w:ind w:left="751" w:hanging="539"/>
      </w:pPr>
      <w:r>
        <w:t>Decision on a</w:t>
      </w:r>
      <w:r>
        <w:rPr>
          <w:spacing w:val="-4"/>
        </w:rPr>
        <w:t xml:space="preserve"> </w:t>
      </w:r>
      <w:r>
        <w:t>Change</w:t>
      </w:r>
    </w:p>
    <w:p w:rsidR="004F2B55" w:rsidRDefault="00EF3E23">
      <w:pPr>
        <w:pStyle w:val="Odstavecseseznamem"/>
        <w:numPr>
          <w:ilvl w:val="0"/>
          <w:numId w:val="10"/>
        </w:numPr>
        <w:tabs>
          <w:tab w:val="left" w:pos="1411"/>
        </w:tabs>
        <w:spacing w:before="197"/>
        <w:jc w:val="both"/>
      </w:pPr>
      <w:r>
        <w:rPr>
          <w:u w:val="single"/>
        </w:rPr>
        <w:t>Approval</w:t>
      </w:r>
    </w:p>
    <w:p w:rsidR="004F2B55" w:rsidRDefault="00EF3E23">
      <w:pPr>
        <w:pStyle w:val="Zkladntext"/>
        <w:spacing w:before="196"/>
        <w:ind w:left="1012"/>
        <w:jc w:val="both"/>
      </w:pPr>
      <w:r>
        <w:t>Approval of a CCN constitutes:</w:t>
      </w:r>
    </w:p>
    <w:p w:rsidR="004F2B55" w:rsidRDefault="00EF3E23">
      <w:pPr>
        <w:pStyle w:val="Odstavecseseznamem"/>
        <w:numPr>
          <w:ilvl w:val="1"/>
          <w:numId w:val="10"/>
        </w:numPr>
        <w:tabs>
          <w:tab w:val="left" w:pos="2372"/>
          <w:tab w:val="left" w:pos="2373"/>
        </w:tabs>
        <w:spacing w:before="197"/>
      </w:pPr>
      <w:r>
        <w:t>A decision to introduce a</w:t>
      </w:r>
      <w:r>
        <w:rPr>
          <w:spacing w:val="-6"/>
        </w:rPr>
        <w:t xml:space="preserve"> </w:t>
      </w:r>
      <w:r>
        <w:t>change;</w:t>
      </w:r>
    </w:p>
    <w:p w:rsidR="004F2B55" w:rsidRDefault="00EF3E23">
      <w:pPr>
        <w:pStyle w:val="Odstavecseseznamem"/>
        <w:numPr>
          <w:ilvl w:val="1"/>
          <w:numId w:val="10"/>
        </w:numPr>
        <w:tabs>
          <w:tab w:val="left" w:pos="2373"/>
        </w:tabs>
        <w:spacing w:before="158" w:line="276" w:lineRule="auto"/>
        <w:ind w:right="615"/>
        <w:jc w:val="both"/>
      </w:pPr>
      <w:r>
        <w:t>Agreement</w:t>
      </w:r>
      <w:r>
        <w:rPr>
          <w:spacing w:val="-8"/>
        </w:rPr>
        <w:t xml:space="preserve"> </w:t>
      </w:r>
      <w:r>
        <w:t>on</w:t>
      </w:r>
      <w:r>
        <w:rPr>
          <w:spacing w:val="-7"/>
        </w:rPr>
        <w:t xml:space="preserve"> </w:t>
      </w:r>
      <w:r>
        <w:t>the</w:t>
      </w:r>
      <w:r>
        <w:rPr>
          <w:spacing w:val="-8"/>
        </w:rPr>
        <w:t xml:space="preserve"> </w:t>
      </w:r>
      <w:r>
        <w:t>classifications</w:t>
      </w:r>
      <w:r>
        <w:rPr>
          <w:spacing w:val="-7"/>
        </w:rPr>
        <w:t xml:space="preserve"> </w:t>
      </w:r>
      <w:r>
        <w:t>of</w:t>
      </w:r>
      <w:r>
        <w:rPr>
          <w:spacing w:val="-8"/>
        </w:rPr>
        <w:t xml:space="preserve"> </w:t>
      </w:r>
      <w:r>
        <w:t>the</w:t>
      </w:r>
      <w:r>
        <w:rPr>
          <w:spacing w:val="-7"/>
        </w:rPr>
        <w:t xml:space="preserve"> </w:t>
      </w:r>
      <w:r>
        <w:t>change,</w:t>
      </w:r>
      <w:r>
        <w:rPr>
          <w:spacing w:val="-8"/>
        </w:rPr>
        <w:t xml:space="preserve"> </w:t>
      </w:r>
      <w:r>
        <w:t>its</w:t>
      </w:r>
      <w:r>
        <w:rPr>
          <w:spacing w:val="-7"/>
        </w:rPr>
        <w:t xml:space="preserve"> </w:t>
      </w:r>
      <w:r>
        <w:t>costs</w:t>
      </w:r>
      <w:r>
        <w:rPr>
          <w:spacing w:val="-8"/>
        </w:rPr>
        <w:t xml:space="preserve"> </w:t>
      </w:r>
      <w:r>
        <w:t>and</w:t>
      </w:r>
      <w:r>
        <w:rPr>
          <w:spacing w:val="-7"/>
        </w:rPr>
        <w:t xml:space="preserve"> </w:t>
      </w:r>
      <w:r>
        <w:t>the</w:t>
      </w:r>
      <w:r>
        <w:rPr>
          <w:spacing w:val="-8"/>
        </w:rPr>
        <w:t xml:space="preserve"> </w:t>
      </w:r>
      <w:r>
        <w:t>consequences of the change on the schedule, on the technical requirements and/or other provisions of the</w:t>
      </w:r>
      <w:r>
        <w:rPr>
          <w:spacing w:val="-4"/>
        </w:rPr>
        <w:t xml:space="preserve"> </w:t>
      </w:r>
      <w:r>
        <w:t>Contract.</w:t>
      </w:r>
    </w:p>
    <w:p w:rsidR="004F2B55" w:rsidRDefault="00EF3E23">
      <w:pPr>
        <w:pStyle w:val="Zkladntext"/>
        <w:spacing w:before="121" w:line="276" w:lineRule="auto"/>
        <w:ind w:left="1012" w:right="619"/>
        <w:jc w:val="both"/>
      </w:pPr>
      <w:r>
        <w:t>Signature of the CCN by the duly authorised Representative of each Party constitutes approval of the change.</w:t>
      </w:r>
    </w:p>
    <w:p w:rsidR="004F2B55" w:rsidRDefault="00EF3E23">
      <w:pPr>
        <w:pStyle w:val="Odstavecseseznamem"/>
        <w:numPr>
          <w:ilvl w:val="0"/>
          <w:numId w:val="10"/>
        </w:numPr>
        <w:tabs>
          <w:tab w:val="left" w:pos="1411"/>
        </w:tabs>
        <w:spacing w:before="160"/>
        <w:jc w:val="both"/>
      </w:pPr>
      <w:r>
        <w:rPr>
          <w:u w:val="single"/>
        </w:rPr>
        <w:t>Rejection</w:t>
      </w:r>
    </w:p>
    <w:p w:rsidR="004F2B55" w:rsidRDefault="00EF3E23">
      <w:pPr>
        <w:pStyle w:val="Zkladntext"/>
        <w:spacing w:before="196" w:line="276" w:lineRule="auto"/>
        <w:ind w:left="1012" w:right="615"/>
        <w:jc w:val="both"/>
      </w:pPr>
      <w:r>
        <w:t>The Prime Contractor reserve the right to reject, after evaluation, the introduction of a change even if it has itself initiated such a change.</w:t>
      </w:r>
    </w:p>
    <w:p w:rsidR="004F2B55" w:rsidRDefault="00EF3E23">
      <w:pPr>
        <w:pStyle w:val="Odstavecseseznamem"/>
        <w:numPr>
          <w:ilvl w:val="0"/>
          <w:numId w:val="10"/>
        </w:numPr>
        <w:tabs>
          <w:tab w:val="left" w:pos="1411"/>
        </w:tabs>
        <w:spacing w:before="160"/>
        <w:jc w:val="both"/>
      </w:pPr>
      <w:r>
        <w:rPr>
          <w:u w:val="single"/>
        </w:rPr>
        <w:t>Disagreement</w:t>
      </w:r>
    </w:p>
    <w:p w:rsidR="004F2B55" w:rsidRDefault="00EF3E23">
      <w:pPr>
        <w:pStyle w:val="Zkladntext"/>
        <w:spacing w:before="196" w:line="276" w:lineRule="auto"/>
        <w:ind w:left="1012" w:right="616"/>
        <w:jc w:val="both"/>
      </w:pPr>
      <w:r>
        <w:t>Nothing contained in this Article or elsewhere is to be construed as justifying any decision by the Contractor not to introduce or to suspend the introduction of a change approved or ordered by the Prime Contractor.</w:t>
      </w:r>
    </w:p>
    <w:p w:rsidR="004F2B55" w:rsidRDefault="00EF3E23">
      <w:pPr>
        <w:pStyle w:val="Zkladntext"/>
        <w:spacing w:before="160" w:line="276" w:lineRule="auto"/>
        <w:ind w:left="1012" w:right="616"/>
        <w:jc w:val="both"/>
      </w:pPr>
      <w:r>
        <w:t>Any disagreement regarding the influence of a change on the cost, the time schedule or any other provision of the Contract, which cannot be settled by the CRB, shall be the subject to settlement in accordance with the dispute resolution procedure identified in the provision contained in Clause 35 of Article 5 above.</w:t>
      </w:r>
    </w:p>
    <w:p w:rsidR="004F2B55" w:rsidRDefault="00EF3E23">
      <w:pPr>
        <w:pStyle w:val="Zkladntext"/>
        <w:spacing w:before="161" w:line="276" w:lineRule="auto"/>
        <w:ind w:left="1012" w:right="616"/>
        <w:jc w:val="both"/>
      </w:pPr>
      <w:r>
        <w:t>Notwithstanding the aforesaid, when the Contractor has been so instructed by the Prime Contractor under Article 6.8, the Contractor shall continue to implement the change unless otherwise requested by the Prime Contractor even in case a matter was referred to CRB or Dispute Adjudication Board or Arbitration.</w:t>
      </w:r>
    </w:p>
    <w:p w:rsidR="004F2B55" w:rsidRDefault="00EF3E23">
      <w:pPr>
        <w:pStyle w:val="Zkladntext"/>
        <w:spacing w:before="160" w:line="276" w:lineRule="auto"/>
        <w:ind w:left="1012" w:right="616"/>
        <w:jc w:val="both"/>
      </w:pPr>
      <w:r>
        <w:t>Nothing contained in this Article or elsewhere is to be construed as justifying any decision by the Contractor not to introduce or to suspend the introduction of a change approved or ordered by the Prime Contractor.</w:t>
      </w:r>
    </w:p>
    <w:p w:rsidR="004F2B55" w:rsidRDefault="004F2B55">
      <w:pPr>
        <w:pStyle w:val="Zkladntext"/>
        <w:spacing w:before="5"/>
        <w:rPr>
          <w:sz w:val="21"/>
        </w:rPr>
      </w:pPr>
    </w:p>
    <w:p w:rsidR="004F2B55" w:rsidRDefault="00EF3E23">
      <w:pPr>
        <w:pStyle w:val="Nadpis5"/>
        <w:numPr>
          <w:ilvl w:val="1"/>
          <w:numId w:val="11"/>
        </w:numPr>
        <w:tabs>
          <w:tab w:val="left" w:pos="932"/>
          <w:tab w:val="left" w:pos="933"/>
        </w:tabs>
        <w:ind w:left="932" w:hanging="720"/>
      </w:pPr>
      <w:bookmarkStart w:id="26" w:name="_TOC_250014"/>
      <w:r>
        <w:t>Consequences of the changes on the Contract's</w:t>
      </w:r>
      <w:r>
        <w:rPr>
          <w:spacing w:val="-10"/>
        </w:rPr>
        <w:t xml:space="preserve"> </w:t>
      </w:r>
      <w:bookmarkEnd w:id="26"/>
      <w:r>
        <w:t>terms</w:t>
      </w:r>
    </w:p>
    <w:p w:rsidR="004F2B55" w:rsidRDefault="00EF3E23">
      <w:pPr>
        <w:pStyle w:val="Zkladntext"/>
        <w:spacing w:before="119"/>
        <w:ind w:left="1012"/>
        <w:jc w:val="both"/>
      </w:pPr>
      <w:r>
        <w:rPr>
          <w:u w:val="single"/>
        </w:rPr>
        <w:t>Class A Changes</w:t>
      </w:r>
    </w:p>
    <w:p w:rsidR="004F2B55" w:rsidRDefault="00EF3E23">
      <w:pPr>
        <w:pStyle w:val="Zkladntext"/>
        <w:spacing w:before="197" w:line="276" w:lineRule="auto"/>
        <w:ind w:left="1012" w:right="616"/>
        <w:jc w:val="both"/>
      </w:pPr>
      <w:r>
        <w:t>If any Class A change causes an increase or decrease in the cost of, or the time required for, the performance of the Contract, an appropriate adjustment shall be made in the price, or the schedule, or both.</w:t>
      </w:r>
    </w:p>
    <w:p w:rsidR="004F2B55" w:rsidRDefault="00EF3E23">
      <w:pPr>
        <w:pStyle w:val="Zkladntext"/>
        <w:spacing w:before="160" w:line="276" w:lineRule="auto"/>
        <w:ind w:left="1012" w:right="618"/>
        <w:jc w:val="both"/>
      </w:pPr>
      <w:r>
        <w:t>Each proposed modification shall be priced and submitted in the same detail and on the same</w:t>
      </w:r>
      <w:r>
        <w:rPr>
          <w:spacing w:val="-5"/>
        </w:rPr>
        <w:t xml:space="preserve"> </w:t>
      </w:r>
      <w:r>
        <w:t>basis</w:t>
      </w:r>
      <w:r>
        <w:rPr>
          <w:spacing w:val="-4"/>
        </w:rPr>
        <w:t xml:space="preserve"> </w:t>
      </w:r>
      <w:r>
        <w:t>as</w:t>
      </w:r>
      <w:r>
        <w:rPr>
          <w:spacing w:val="-4"/>
        </w:rPr>
        <w:t xml:space="preserve"> </w:t>
      </w:r>
      <w:r>
        <w:t>the</w:t>
      </w:r>
      <w:r>
        <w:rPr>
          <w:spacing w:val="-5"/>
        </w:rPr>
        <w:t xml:space="preserve"> </w:t>
      </w:r>
      <w:r>
        <w:t>original</w:t>
      </w:r>
      <w:r>
        <w:rPr>
          <w:spacing w:val="-4"/>
        </w:rPr>
        <w:t xml:space="preserve"> </w:t>
      </w:r>
      <w:r>
        <w:t>subject</w:t>
      </w:r>
      <w:r>
        <w:rPr>
          <w:spacing w:val="-4"/>
        </w:rPr>
        <w:t xml:space="preserve"> </w:t>
      </w:r>
      <w:r>
        <w:t>matter</w:t>
      </w:r>
      <w:r>
        <w:rPr>
          <w:spacing w:val="-5"/>
        </w:rPr>
        <w:t xml:space="preserve"> </w:t>
      </w:r>
      <w:r>
        <w:t>of</w:t>
      </w:r>
      <w:r>
        <w:rPr>
          <w:spacing w:val="-4"/>
        </w:rPr>
        <w:t xml:space="preserve"> </w:t>
      </w:r>
      <w:r>
        <w:t>the</w:t>
      </w:r>
      <w:r>
        <w:rPr>
          <w:spacing w:val="-4"/>
        </w:rPr>
        <w:t xml:space="preserve"> </w:t>
      </w:r>
      <w:r>
        <w:t>Contract</w:t>
      </w:r>
      <w:r>
        <w:rPr>
          <w:spacing w:val="-4"/>
        </w:rPr>
        <w:t xml:space="preserve"> </w:t>
      </w:r>
      <w:r>
        <w:t>(e.g.</w:t>
      </w:r>
      <w:r>
        <w:rPr>
          <w:spacing w:val="-5"/>
        </w:rPr>
        <w:t xml:space="preserve"> </w:t>
      </w:r>
      <w:r>
        <w:t>hourly</w:t>
      </w:r>
      <w:r>
        <w:rPr>
          <w:spacing w:val="-4"/>
        </w:rPr>
        <w:t xml:space="preserve"> </w:t>
      </w:r>
      <w:r>
        <w:t>rates,</w:t>
      </w:r>
      <w:r>
        <w:rPr>
          <w:spacing w:val="-4"/>
        </w:rPr>
        <w:t xml:space="preserve"> </w:t>
      </w:r>
      <w:r>
        <w:t>overheads,</w:t>
      </w:r>
      <w:r>
        <w:rPr>
          <w:spacing w:val="-5"/>
        </w:rPr>
        <w:t xml:space="preserve"> </w:t>
      </w:r>
      <w:r>
        <w:t>profit margins, price type, PSS forms, modified payment plans, etc.,) unless otherwise specifically agreed.</w:t>
      </w:r>
    </w:p>
    <w:p w:rsidR="004F2B55" w:rsidRDefault="00EF3E23">
      <w:pPr>
        <w:pStyle w:val="Zkladntext"/>
        <w:spacing w:before="160" w:line="276" w:lineRule="auto"/>
        <w:ind w:left="1012" w:right="618"/>
        <w:jc w:val="both"/>
      </w:pPr>
      <w:r>
        <w:t>In</w:t>
      </w:r>
      <w:r>
        <w:rPr>
          <w:spacing w:val="-8"/>
        </w:rPr>
        <w:t xml:space="preserve"> </w:t>
      </w:r>
      <w:r>
        <w:t>the</w:t>
      </w:r>
      <w:r>
        <w:rPr>
          <w:spacing w:val="-7"/>
        </w:rPr>
        <w:t xml:space="preserve"> </w:t>
      </w:r>
      <w:r>
        <w:t>event</w:t>
      </w:r>
      <w:r>
        <w:rPr>
          <w:spacing w:val="-7"/>
        </w:rPr>
        <w:t xml:space="preserve"> </w:t>
      </w:r>
      <w:r>
        <w:t>of</w:t>
      </w:r>
      <w:r>
        <w:rPr>
          <w:spacing w:val="-7"/>
        </w:rPr>
        <w:t xml:space="preserve"> </w:t>
      </w:r>
      <w:r>
        <w:t>cancellation</w:t>
      </w:r>
      <w:r>
        <w:rPr>
          <w:spacing w:val="-7"/>
        </w:rPr>
        <w:t xml:space="preserve"> </w:t>
      </w:r>
      <w:r>
        <w:t>of</w:t>
      </w:r>
      <w:r>
        <w:rPr>
          <w:spacing w:val="-7"/>
        </w:rPr>
        <w:t xml:space="preserve"> </w:t>
      </w:r>
      <w:r>
        <w:t>any</w:t>
      </w:r>
      <w:r>
        <w:rPr>
          <w:spacing w:val="-7"/>
        </w:rPr>
        <w:t xml:space="preserve"> </w:t>
      </w:r>
      <w:r>
        <w:t>Work</w:t>
      </w:r>
      <w:r>
        <w:rPr>
          <w:spacing w:val="-7"/>
        </w:rPr>
        <w:t xml:space="preserve"> </w:t>
      </w:r>
      <w:r>
        <w:t>or</w:t>
      </w:r>
      <w:r>
        <w:rPr>
          <w:spacing w:val="-7"/>
        </w:rPr>
        <w:t xml:space="preserve"> </w:t>
      </w:r>
      <w:r>
        <w:t>hardware</w:t>
      </w:r>
      <w:r>
        <w:rPr>
          <w:spacing w:val="-7"/>
        </w:rPr>
        <w:t xml:space="preserve"> </w:t>
      </w:r>
      <w:r>
        <w:t>(negative</w:t>
      </w:r>
      <w:r>
        <w:rPr>
          <w:spacing w:val="-7"/>
        </w:rPr>
        <w:t xml:space="preserve"> </w:t>
      </w:r>
      <w:r>
        <w:t>Class</w:t>
      </w:r>
      <w:r>
        <w:rPr>
          <w:spacing w:val="-7"/>
        </w:rPr>
        <w:t xml:space="preserve"> </w:t>
      </w:r>
      <w:r>
        <w:t>A),</w:t>
      </w:r>
      <w:r>
        <w:rPr>
          <w:spacing w:val="-7"/>
        </w:rPr>
        <w:t xml:space="preserve"> </w:t>
      </w:r>
      <w:r>
        <w:t>the</w:t>
      </w:r>
      <w:r>
        <w:rPr>
          <w:spacing w:val="-7"/>
        </w:rPr>
        <w:t xml:space="preserve"> </w:t>
      </w:r>
      <w:r>
        <w:t>Agency</w:t>
      </w:r>
      <w:r>
        <w:rPr>
          <w:spacing w:val="-7"/>
        </w:rPr>
        <w:t xml:space="preserve"> </w:t>
      </w:r>
      <w:r>
        <w:t>reserves the right to audit the relevant costs, in accordance with Annex I to the</w:t>
      </w:r>
      <w:r>
        <w:rPr>
          <w:spacing w:val="-21"/>
        </w:rPr>
        <w:t xml:space="preserve"> </w:t>
      </w:r>
      <w:r>
        <w:t>GCC.</w:t>
      </w:r>
    </w:p>
    <w:p w:rsidR="004F2B55" w:rsidRDefault="004F2B55">
      <w:pPr>
        <w:spacing w:line="276" w:lineRule="auto"/>
        <w:jc w:val="both"/>
        <w:sectPr w:rsidR="004F2B55">
          <w:pgSz w:w="11900" w:h="16840"/>
          <w:pgMar w:top="1600" w:right="480" w:bottom="280" w:left="920" w:header="708" w:footer="708" w:gutter="0"/>
          <w:cols w:space="708"/>
        </w:sectPr>
      </w:pPr>
    </w:p>
    <w:p w:rsidR="004F2B55" w:rsidRDefault="004F2B55">
      <w:pPr>
        <w:pStyle w:val="Zkladntext"/>
        <w:rPr>
          <w:sz w:val="14"/>
        </w:rPr>
      </w:pPr>
    </w:p>
    <w:p w:rsidR="004F2B55" w:rsidRDefault="00EF3E23">
      <w:pPr>
        <w:pStyle w:val="Zkladntext"/>
        <w:spacing w:before="101"/>
        <w:ind w:left="1012"/>
      </w:pPr>
      <w:r>
        <w:rPr>
          <w:u w:val="single"/>
        </w:rPr>
        <w:t>Class B Changes</w:t>
      </w:r>
    </w:p>
    <w:p w:rsidR="004F2B55" w:rsidRDefault="00EF3E23">
      <w:pPr>
        <w:pStyle w:val="Zkladntext"/>
        <w:spacing w:before="197" w:line="276" w:lineRule="auto"/>
        <w:ind w:left="1012" w:right="617"/>
        <w:jc w:val="both"/>
      </w:pPr>
      <w:r>
        <w:t>The Contractor shall be responsible for all Class B changes and these shall not change the conditions of the Contract. In particular the cost and schedule impacts of changes deriving from the parts procurement activity or of changes necessary to make the subjects of Sub- Contracts conform to their technical specifications shall not be borne by the Prime Contractor.</w:t>
      </w:r>
    </w:p>
    <w:p w:rsidR="004F2B55" w:rsidRDefault="00EF3E23">
      <w:pPr>
        <w:pStyle w:val="Zkladntext"/>
        <w:spacing w:before="156" w:line="276" w:lineRule="auto"/>
        <w:ind w:left="1012" w:right="615"/>
        <w:jc w:val="both"/>
      </w:pPr>
      <w:r>
        <w:t>All class B changes between the Contractor and Subcontractors throughout the whole consortium shall be copied to the Prime Contractor for information and further disclosure to</w:t>
      </w:r>
      <w:r>
        <w:rPr>
          <w:spacing w:val="-8"/>
        </w:rPr>
        <w:t xml:space="preserve"> </w:t>
      </w:r>
      <w:r>
        <w:t>the</w:t>
      </w:r>
      <w:r>
        <w:rPr>
          <w:spacing w:val="-6"/>
        </w:rPr>
        <w:t xml:space="preserve"> </w:t>
      </w:r>
      <w:r>
        <w:t>Agency,</w:t>
      </w:r>
      <w:r>
        <w:rPr>
          <w:spacing w:val="-7"/>
        </w:rPr>
        <w:t xml:space="preserve"> </w:t>
      </w:r>
      <w:r>
        <w:t>with</w:t>
      </w:r>
      <w:r>
        <w:rPr>
          <w:spacing w:val="-7"/>
        </w:rPr>
        <w:t xml:space="preserve"> </w:t>
      </w:r>
      <w:r>
        <w:t>reference</w:t>
      </w:r>
      <w:r>
        <w:rPr>
          <w:spacing w:val="-6"/>
        </w:rPr>
        <w:t xml:space="preserve"> </w:t>
      </w:r>
      <w:r>
        <w:t>in</w:t>
      </w:r>
      <w:r>
        <w:rPr>
          <w:spacing w:val="-7"/>
        </w:rPr>
        <w:t xml:space="preserve"> </w:t>
      </w:r>
      <w:r>
        <w:t>particular</w:t>
      </w:r>
      <w:r>
        <w:rPr>
          <w:spacing w:val="-7"/>
        </w:rPr>
        <w:t xml:space="preserve"> </w:t>
      </w:r>
      <w:r>
        <w:t>but</w:t>
      </w:r>
      <w:r>
        <w:rPr>
          <w:spacing w:val="-6"/>
        </w:rPr>
        <w:t xml:space="preserve"> </w:t>
      </w:r>
      <w:r>
        <w:t>not</w:t>
      </w:r>
      <w:r>
        <w:rPr>
          <w:spacing w:val="-7"/>
        </w:rPr>
        <w:t xml:space="preserve"> </w:t>
      </w:r>
      <w:r>
        <w:t>limited</w:t>
      </w:r>
      <w:r>
        <w:rPr>
          <w:spacing w:val="-7"/>
        </w:rPr>
        <w:t xml:space="preserve"> </w:t>
      </w:r>
      <w:r>
        <w:t>to</w:t>
      </w:r>
      <w:r>
        <w:rPr>
          <w:spacing w:val="-7"/>
        </w:rPr>
        <w:t xml:space="preserve"> </w:t>
      </w:r>
      <w:r>
        <w:t>price</w:t>
      </w:r>
      <w:r>
        <w:rPr>
          <w:spacing w:val="-7"/>
        </w:rPr>
        <w:t xml:space="preserve"> </w:t>
      </w:r>
      <w:r>
        <w:t>changes</w:t>
      </w:r>
      <w:r>
        <w:rPr>
          <w:spacing w:val="-8"/>
        </w:rPr>
        <w:t xml:space="preserve"> </w:t>
      </w:r>
      <w:r>
        <w:t>and</w:t>
      </w:r>
      <w:r>
        <w:rPr>
          <w:spacing w:val="-7"/>
        </w:rPr>
        <w:t xml:space="preserve"> </w:t>
      </w:r>
      <w:r>
        <w:t>geographical distribution (if</w:t>
      </w:r>
      <w:r>
        <w:rPr>
          <w:spacing w:val="-3"/>
        </w:rPr>
        <w:t xml:space="preserve"> </w:t>
      </w:r>
      <w:r>
        <w:t>any).</w:t>
      </w:r>
    </w:p>
    <w:p w:rsidR="004F2B55" w:rsidRDefault="004F2B55">
      <w:pPr>
        <w:pStyle w:val="Zkladntext"/>
        <w:spacing w:before="6"/>
        <w:rPr>
          <w:sz w:val="21"/>
        </w:rPr>
      </w:pPr>
    </w:p>
    <w:p w:rsidR="004F2B55" w:rsidRDefault="00EF3E23">
      <w:pPr>
        <w:pStyle w:val="Nadpis5"/>
        <w:numPr>
          <w:ilvl w:val="1"/>
          <w:numId w:val="11"/>
        </w:numPr>
        <w:tabs>
          <w:tab w:val="left" w:pos="932"/>
          <w:tab w:val="left" w:pos="933"/>
        </w:tabs>
        <w:ind w:left="932" w:hanging="720"/>
      </w:pPr>
      <w:bookmarkStart w:id="27" w:name="_TOC_250013"/>
      <w:r>
        <w:t>Limitation of liability for</w:t>
      </w:r>
      <w:r>
        <w:rPr>
          <w:spacing w:val="-5"/>
        </w:rPr>
        <w:t xml:space="preserve"> </w:t>
      </w:r>
      <w:bookmarkEnd w:id="27"/>
      <w:r>
        <w:t>changes</w:t>
      </w:r>
    </w:p>
    <w:p w:rsidR="004F2B55" w:rsidRDefault="00EF3E23">
      <w:pPr>
        <w:pStyle w:val="Odstavecseseznamem"/>
        <w:numPr>
          <w:ilvl w:val="0"/>
          <w:numId w:val="9"/>
        </w:numPr>
        <w:tabs>
          <w:tab w:val="left" w:pos="1548"/>
        </w:tabs>
        <w:spacing w:before="119" w:line="276" w:lineRule="auto"/>
        <w:ind w:right="617"/>
        <w:jc w:val="both"/>
      </w:pPr>
      <w:r>
        <w:t>The Contractor shall reduce to the minimum any delay to the Project caused by any changes. If a delay due to a Class A change causes extra costs, the Prime Contractor shall pay such costs only insofar as the Contractor can prove that this change was the sole cause of the delay. Target dates shall be extended only if the Contractor can prove that the Class A change is the sole cause of his requesting a</w:t>
      </w:r>
      <w:r>
        <w:rPr>
          <w:spacing w:val="-18"/>
        </w:rPr>
        <w:t xml:space="preserve"> </w:t>
      </w:r>
      <w:r>
        <w:t>delay.</w:t>
      </w:r>
    </w:p>
    <w:p w:rsidR="004F2B55" w:rsidRDefault="00EF3E23">
      <w:pPr>
        <w:pStyle w:val="Odstavecseseznamem"/>
        <w:numPr>
          <w:ilvl w:val="0"/>
          <w:numId w:val="9"/>
        </w:numPr>
        <w:tabs>
          <w:tab w:val="left" w:pos="1548"/>
        </w:tabs>
        <w:spacing w:before="161" w:line="276" w:lineRule="auto"/>
        <w:ind w:right="614"/>
        <w:jc w:val="both"/>
      </w:pPr>
      <w:r>
        <w:t>The</w:t>
      </w:r>
      <w:r>
        <w:rPr>
          <w:spacing w:val="-10"/>
        </w:rPr>
        <w:t xml:space="preserve"> </w:t>
      </w:r>
      <w:r>
        <w:t>conditions</w:t>
      </w:r>
      <w:r>
        <w:rPr>
          <w:spacing w:val="-9"/>
        </w:rPr>
        <w:t xml:space="preserve"> </w:t>
      </w:r>
      <w:r>
        <w:t>governing</w:t>
      </w:r>
      <w:r>
        <w:rPr>
          <w:spacing w:val="-10"/>
        </w:rPr>
        <w:t xml:space="preserve"> </w:t>
      </w:r>
      <w:r>
        <w:t>a</w:t>
      </w:r>
      <w:r>
        <w:rPr>
          <w:spacing w:val="-9"/>
        </w:rPr>
        <w:t xml:space="preserve"> </w:t>
      </w:r>
      <w:r>
        <w:t>change</w:t>
      </w:r>
      <w:r>
        <w:rPr>
          <w:spacing w:val="-10"/>
        </w:rPr>
        <w:t xml:space="preserve"> </w:t>
      </w:r>
      <w:r>
        <w:t>shall</w:t>
      </w:r>
      <w:r>
        <w:rPr>
          <w:spacing w:val="-9"/>
        </w:rPr>
        <w:t xml:space="preserve"> </w:t>
      </w:r>
      <w:r>
        <w:t>be</w:t>
      </w:r>
      <w:r>
        <w:rPr>
          <w:spacing w:val="-9"/>
        </w:rPr>
        <w:t xml:space="preserve"> </w:t>
      </w:r>
      <w:r>
        <w:t>those</w:t>
      </w:r>
      <w:r>
        <w:rPr>
          <w:spacing w:val="-10"/>
        </w:rPr>
        <w:t xml:space="preserve"> </w:t>
      </w:r>
      <w:r>
        <w:t>contained</w:t>
      </w:r>
      <w:r>
        <w:rPr>
          <w:spacing w:val="-9"/>
        </w:rPr>
        <w:t xml:space="preserve"> </w:t>
      </w:r>
      <w:r>
        <w:t>in</w:t>
      </w:r>
      <w:r>
        <w:rPr>
          <w:spacing w:val="-10"/>
        </w:rPr>
        <w:t xml:space="preserve"> </w:t>
      </w:r>
      <w:r>
        <w:t>the</w:t>
      </w:r>
      <w:r>
        <w:rPr>
          <w:spacing w:val="-9"/>
        </w:rPr>
        <w:t xml:space="preserve"> </w:t>
      </w:r>
      <w:r>
        <w:t>Contractor's</w:t>
      </w:r>
      <w:r>
        <w:rPr>
          <w:spacing w:val="-10"/>
        </w:rPr>
        <w:t xml:space="preserve"> </w:t>
      </w:r>
      <w:r>
        <w:t>Change Notice as approved by the Prime Contractor; any documentation related to a change supplied by a Subcontractor shall be considered as supporting information only and shall have no contractual implication</w:t>
      </w:r>
      <w:r>
        <w:rPr>
          <w:spacing w:val="-7"/>
        </w:rPr>
        <w:t xml:space="preserve"> </w:t>
      </w:r>
      <w:r>
        <w:t>whatsoever.</w:t>
      </w:r>
    </w:p>
    <w:p w:rsidR="004F2B55" w:rsidRDefault="00EF3E23">
      <w:pPr>
        <w:pStyle w:val="Odstavecseseznamem"/>
        <w:numPr>
          <w:ilvl w:val="0"/>
          <w:numId w:val="9"/>
        </w:numPr>
        <w:tabs>
          <w:tab w:val="left" w:pos="1548"/>
        </w:tabs>
        <w:spacing w:before="156" w:line="276" w:lineRule="auto"/>
        <w:ind w:right="615"/>
        <w:jc w:val="both"/>
      </w:pPr>
      <w:r>
        <w:t>The Prime Contractor shall not bear the cost of implementing changes deriving from any Work for MILANI-Hera Cubesat 2 Project related activities which the Contractor and/or his Subcontractors may be performing under a contract with a Third</w:t>
      </w:r>
      <w:r>
        <w:rPr>
          <w:spacing w:val="-30"/>
        </w:rPr>
        <w:t xml:space="preserve"> </w:t>
      </w:r>
      <w:r>
        <w:t>Party.</w:t>
      </w:r>
    </w:p>
    <w:p w:rsidR="004F2B55" w:rsidRDefault="00EF3E23">
      <w:pPr>
        <w:pStyle w:val="Odstavecseseznamem"/>
        <w:numPr>
          <w:ilvl w:val="0"/>
          <w:numId w:val="9"/>
        </w:numPr>
        <w:tabs>
          <w:tab w:val="left" w:pos="1548"/>
        </w:tabs>
        <w:spacing w:before="160" w:line="276" w:lineRule="auto"/>
        <w:ind w:right="616"/>
        <w:jc w:val="both"/>
      </w:pPr>
      <w:r>
        <w:t xml:space="preserve">Further, the Contractor or any of its Subcontractors or lower level contractors shall be precluded from making any claim whatsoever in connection with a change, if the Contractor, Subcontractors or lower level contractors have failed to submit a change proposal within </w:t>
      </w:r>
      <w:r>
        <w:rPr>
          <w:u w:val="single"/>
        </w:rPr>
        <w:t>the timeframe set up in the change request taking into account the complexity of this change request</w:t>
      </w:r>
      <w:r>
        <w:t xml:space="preserve"> following the receipt of the Change Request, unless the Prime Contractor grants an extension, by notification in writing to the Contractor, upon Contractor giving due justification for the</w:t>
      </w:r>
      <w:r>
        <w:rPr>
          <w:spacing w:val="-10"/>
        </w:rPr>
        <w:t xml:space="preserve"> </w:t>
      </w:r>
      <w:r>
        <w:t>delay.</w:t>
      </w:r>
    </w:p>
    <w:p w:rsidR="004F2B55" w:rsidRDefault="00EF3E23">
      <w:pPr>
        <w:pStyle w:val="Odstavecseseznamem"/>
        <w:numPr>
          <w:ilvl w:val="2"/>
          <w:numId w:val="11"/>
        </w:numPr>
        <w:tabs>
          <w:tab w:val="left" w:pos="1061"/>
        </w:tabs>
        <w:spacing w:before="162" w:line="276" w:lineRule="auto"/>
        <w:ind w:left="1060" w:right="614" w:hanging="847"/>
        <w:jc w:val="both"/>
      </w:pPr>
      <w:r>
        <w:t>All tasks and activities relating to the contractual change procedure (notably establishment of</w:t>
      </w:r>
      <w:r>
        <w:rPr>
          <w:spacing w:val="-5"/>
        </w:rPr>
        <w:t xml:space="preserve"> </w:t>
      </w:r>
      <w:r>
        <w:t>the</w:t>
      </w:r>
      <w:r>
        <w:rPr>
          <w:spacing w:val="-6"/>
        </w:rPr>
        <w:t xml:space="preserve"> </w:t>
      </w:r>
      <w:r>
        <w:t>change</w:t>
      </w:r>
      <w:r>
        <w:rPr>
          <w:spacing w:val="-5"/>
        </w:rPr>
        <w:t xml:space="preserve"> </w:t>
      </w:r>
      <w:r>
        <w:t>proposal</w:t>
      </w:r>
      <w:r>
        <w:rPr>
          <w:spacing w:val="-5"/>
        </w:rPr>
        <w:t xml:space="preserve"> </w:t>
      </w:r>
      <w:r>
        <w:t>data</w:t>
      </w:r>
      <w:r>
        <w:rPr>
          <w:spacing w:val="-5"/>
        </w:rPr>
        <w:t xml:space="preserve"> </w:t>
      </w:r>
      <w:r>
        <w:t>package</w:t>
      </w:r>
      <w:r>
        <w:rPr>
          <w:spacing w:val="-5"/>
        </w:rPr>
        <w:t xml:space="preserve"> </w:t>
      </w:r>
      <w:r>
        <w:t>and</w:t>
      </w:r>
      <w:r>
        <w:rPr>
          <w:spacing w:val="-5"/>
        </w:rPr>
        <w:t xml:space="preserve"> </w:t>
      </w:r>
      <w:r>
        <w:t>negotiation</w:t>
      </w:r>
      <w:r>
        <w:rPr>
          <w:spacing w:val="-5"/>
        </w:rPr>
        <w:t xml:space="preserve"> </w:t>
      </w:r>
      <w:r>
        <w:t>and</w:t>
      </w:r>
      <w:r>
        <w:rPr>
          <w:spacing w:val="-5"/>
        </w:rPr>
        <w:t xml:space="preserve"> </w:t>
      </w:r>
      <w:r>
        <w:t>administrative</w:t>
      </w:r>
      <w:r>
        <w:rPr>
          <w:spacing w:val="-5"/>
        </w:rPr>
        <w:t xml:space="preserve"> </w:t>
      </w:r>
      <w:r>
        <w:t>implementation</w:t>
      </w:r>
      <w:r>
        <w:rPr>
          <w:spacing w:val="-5"/>
        </w:rPr>
        <w:t xml:space="preserve"> </w:t>
      </w:r>
      <w:r>
        <w:t>of the change implementation of industrial policy directions)shall form part of the Contractor's system routine activities covered by the Contract price and cannot be charged in addition to the baseline activities, unless the Contractor can demonstrate that, in case of the Prime Contractor requested Class "A" change, the associated effort and cost are of such magnitude that they are tantamount to new</w:t>
      </w:r>
      <w:r>
        <w:rPr>
          <w:spacing w:val="-10"/>
        </w:rPr>
        <w:t xml:space="preserve"> </w:t>
      </w:r>
      <w:r>
        <w:t>procurement.</w:t>
      </w:r>
    </w:p>
    <w:p w:rsidR="004F2B55" w:rsidRDefault="00EF3E23">
      <w:pPr>
        <w:pStyle w:val="Odstavecseseznamem"/>
        <w:numPr>
          <w:ilvl w:val="2"/>
          <w:numId w:val="11"/>
        </w:numPr>
        <w:tabs>
          <w:tab w:val="left" w:pos="1061"/>
        </w:tabs>
        <w:spacing w:before="162" w:line="273" w:lineRule="auto"/>
        <w:ind w:left="1060" w:right="614" w:hanging="847"/>
        <w:jc w:val="both"/>
      </w:pPr>
      <w:r>
        <w:t>Nothing contained in this Article or in Appendix C is to be construed as justifying any decision by the Contractor not to introduce or to suspend the introduction of a change approved or ordered by the Prime</w:t>
      </w:r>
      <w:r>
        <w:rPr>
          <w:spacing w:val="-8"/>
        </w:rPr>
        <w:t xml:space="preserve"> </w:t>
      </w:r>
      <w:r>
        <w:t>Contractor.</w:t>
      </w:r>
    </w:p>
    <w:p w:rsidR="004F2B55" w:rsidRDefault="004F2B55">
      <w:pPr>
        <w:spacing w:line="273" w:lineRule="auto"/>
        <w:jc w:val="both"/>
        <w:sectPr w:rsidR="004F2B55">
          <w:pgSz w:w="11900" w:h="16840"/>
          <w:pgMar w:top="1600" w:right="480" w:bottom="280" w:left="920" w:header="708" w:footer="708" w:gutter="0"/>
          <w:cols w:space="708"/>
        </w:sectPr>
      </w:pPr>
    </w:p>
    <w:p w:rsidR="004F2B55" w:rsidRDefault="004F2B55">
      <w:pPr>
        <w:pStyle w:val="Zkladntext"/>
        <w:spacing w:before="3"/>
        <w:rPr>
          <w:sz w:val="14"/>
        </w:rPr>
      </w:pPr>
    </w:p>
    <w:p w:rsidR="004F2B55" w:rsidRDefault="00EF3E23">
      <w:pPr>
        <w:pStyle w:val="Nadpis5"/>
        <w:tabs>
          <w:tab w:val="left" w:pos="932"/>
        </w:tabs>
        <w:spacing w:before="101"/>
        <w:ind w:left="212" w:firstLine="0"/>
      </w:pPr>
      <w:bookmarkStart w:id="28" w:name="_TOC_250012"/>
      <w:r>
        <w:t>6.6</w:t>
      </w:r>
      <w:r>
        <w:tab/>
        <w:t>Change procedure under exceptional</w:t>
      </w:r>
      <w:r>
        <w:rPr>
          <w:spacing w:val="-6"/>
        </w:rPr>
        <w:t xml:space="preserve"> </w:t>
      </w:r>
      <w:bookmarkEnd w:id="28"/>
      <w:r>
        <w:t>circumstances</w:t>
      </w:r>
    </w:p>
    <w:p w:rsidR="004F2B55" w:rsidRDefault="00EF3E23">
      <w:pPr>
        <w:pStyle w:val="Zkladntext"/>
        <w:spacing w:before="114" w:line="276" w:lineRule="auto"/>
        <w:ind w:left="1063" w:right="616"/>
        <w:jc w:val="both"/>
      </w:pPr>
      <w:r>
        <w:t>In</w:t>
      </w:r>
      <w:r>
        <w:rPr>
          <w:spacing w:val="-13"/>
        </w:rPr>
        <w:t xml:space="preserve"> </w:t>
      </w:r>
      <w:r>
        <w:t>exceptional</w:t>
      </w:r>
      <w:r>
        <w:rPr>
          <w:spacing w:val="-12"/>
        </w:rPr>
        <w:t xml:space="preserve"> </w:t>
      </w:r>
      <w:r>
        <w:t>circumstances,</w:t>
      </w:r>
      <w:r>
        <w:rPr>
          <w:spacing w:val="-13"/>
        </w:rPr>
        <w:t xml:space="preserve"> </w:t>
      </w:r>
      <w:r>
        <w:t>justified</w:t>
      </w:r>
      <w:r>
        <w:rPr>
          <w:spacing w:val="-13"/>
        </w:rPr>
        <w:t xml:space="preserve"> </w:t>
      </w:r>
      <w:r>
        <w:t>by</w:t>
      </w:r>
      <w:r>
        <w:rPr>
          <w:spacing w:val="-14"/>
        </w:rPr>
        <w:t xml:space="preserve"> </w:t>
      </w:r>
      <w:r>
        <w:t>programmatic</w:t>
      </w:r>
      <w:r>
        <w:rPr>
          <w:spacing w:val="-13"/>
        </w:rPr>
        <w:t xml:space="preserve"> </w:t>
      </w:r>
      <w:r>
        <w:t>constraints</w:t>
      </w:r>
      <w:r>
        <w:rPr>
          <w:spacing w:val="-14"/>
        </w:rPr>
        <w:t xml:space="preserve"> </w:t>
      </w:r>
      <w:r>
        <w:t>and</w:t>
      </w:r>
      <w:r>
        <w:rPr>
          <w:spacing w:val="-12"/>
        </w:rPr>
        <w:t xml:space="preserve"> </w:t>
      </w:r>
      <w:r>
        <w:t>urgency,</w:t>
      </w:r>
      <w:r>
        <w:rPr>
          <w:spacing w:val="-13"/>
        </w:rPr>
        <w:t xml:space="preserve"> </w:t>
      </w:r>
      <w:r>
        <w:t>the</w:t>
      </w:r>
      <w:r>
        <w:rPr>
          <w:spacing w:val="-14"/>
        </w:rPr>
        <w:t xml:space="preserve"> </w:t>
      </w:r>
      <w:r>
        <w:t>Prime Contractor reserves the right, to instruct the Contractor In Writing by the Prime Contractor’s representatives to implement a change to the requirements covered by the Contract,</w:t>
      </w:r>
      <w:r>
        <w:rPr>
          <w:spacing w:val="-6"/>
        </w:rPr>
        <w:t xml:space="preserve"> </w:t>
      </w:r>
      <w:r>
        <w:t>on</w:t>
      </w:r>
      <w:r>
        <w:rPr>
          <w:spacing w:val="-6"/>
        </w:rPr>
        <w:t xml:space="preserve"> </w:t>
      </w:r>
      <w:r>
        <w:t>the</w:t>
      </w:r>
      <w:r>
        <w:rPr>
          <w:spacing w:val="-5"/>
        </w:rPr>
        <w:t xml:space="preserve"> </w:t>
      </w:r>
      <w:r>
        <w:t>basis</w:t>
      </w:r>
      <w:r>
        <w:rPr>
          <w:spacing w:val="-5"/>
        </w:rPr>
        <w:t xml:space="preserve"> </w:t>
      </w:r>
      <w:r>
        <w:t>of</w:t>
      </w:r>
      <w:r>
        <w:rPr>
          <w:spacing w:val="-6"/>
        </w:rPr>
        <w:t xml:space="preserve"> </w:t>
      </w:r>
      <w:r>
        <w:t>a</w:t>
      </w:r>
      <w:r>
        <w:rPr>
          <w:spacing w:val="-5"/>
        </w:rPr>
        <w:t xml:space="preserve"> </w:t>
      </w:r>
      <w:r>
        <w:t>preliminary</w:t>
      </w:r>
      <w:r>
        <w:rPr>
          <w:spacing w:val="-5"/>
        </w:rPr>
        <w:t xml:space="preserve"> </w:t>
      </w:r>
      <w:r>
        <w:t>quotation</w:t>
      </w:r>
      <w:r>
        <w:rPr>
          <w:spacing w:val="-6"/>
        </w:rPr>
        <w:t xml:space="preserve"> </w:t>
      </w:r>
      <w:r>
        <w:t>submitted</w:t>
      </w:r>
      <w:r>
        <w:rPr>
          <w:spacing w:val="-7"/>
        </w:rPr>
        <w:t xml:space="preserve"> </w:t>
      </w:r>
      <w:r>
        <w:t>by</w:t>
      </w:r>
      <w:r>
        <w:rPr>
          <w:spacing w:val="-5"/>
        </w:rPr>
        <w:t xml:space="preserve"> </w:t>
      </w:r>
      <w:r>
        <w:t>the</w:t>
      </w:r>
      <w:r>
        <w:rPr>
          <w:spacing w:val="-5"/>
        </w:rPr>
        <w:t xml:space="preserve"> </w:t>
      </w:r>
      <w:r>
        <w:t>Contractor</w:t>
      </w:r>
      <w:r>
        <w:rPr>
          <w:spacing w:val="-6"/>
        </w:rPr>
        <w:t xml:space="preserve"> </w:t>
      </w:r>
      <w:r>
        <w:t>on</w:t>
      </w:r>
      <w:r>
        <w:rPr>
          <w:spacing w:val="-6"/>
        </w:rPr>
        <w:t xml:space="preserve"> </w:t>
      </w:r>
      <w:r>
        <w:t>the</w:t>
      </w:r>
      <w:r>
        <w:rPr>
          <w:spacing w:val="-6"/>
        </w:rPr>
        <w:t xml:space="preserve"> </w:t>
      </w:r>
      <w:r>
        <w:t>effects of</w:t>
      </w:r>
      <w:r>
        <w:rPr>
          <w:spacing w:val="-13"/>
        </w:rPr>
        <w:t xml:space="preserve"> </w:t>
      </w:r>
      <w:r>
        <w:t>such</w:t>
      </w:r>
      <w:r>
        <w:rPr>
          <w:spacing w:val="-12"/>
        </w:rPr>
        <w:t xml:space="preserve"> </w:t>
      </w:r>
      <w:r>
        <w:t>change</w:t>
      </w:r>
      <w:r>
        <w:rPr>
          <w:spacing w:val="-13"/>
        </w:rPr>
        <w:t xml:space="preserve"> </w:t>
      </w:r>
      <w:r>
        <w:t>on</w:t>
      </w:r>
      <w:r>
        <w:rPr>
          <w:spacing w:val="-12"/>
        </w:rPr>
        <w:t xml:space="preserve"> </w:t>
      </w:r>
      <w:r>
        <w:t>the</w:t>
      </w:r>
      <w:r>
        <w:rPr>
          <w:spacing w:val="-12"/>
        </w:rPr>
        <w:t xml:space="preserve"> </w:t>
      </w:r>
      <w:r>
        <w:t>contractual</w:t>
      </w:r>
      <w:r>
        <w:rPr>
          <w:spacing w:val="-13"/>
        </w:rPr>
        <w:t xml:space="preserve"> </w:t>
      </w:r>
      <w:r>
        <w:t>work,</w:t>
      </w:r>
      <w:r>
        <w:rPr>
          <w:spacing w:val="-12"/>
        </w:rPr>
        <w:t xml:space="preserve"> </w:t>
      </w:r>
      <w:r>
        <w:t>price,</w:t>
      </w:r>
      <w:r>
        <w:rPr>
          <w:spacing w:val="-12"/>
        </w:rPr>
        <w:t xml:space="preserve"> </w:t>
      </w:r>
      <w:r>
        <w:t>schedule,</w:t>
      </w:r>
      <w:r>
        <w:rPr>
          <w:spacing w:val="-13"/>
        </w:rPr>
        <w:t xml:space="preserve"> </w:t>
      </w:r>
      <w:r>
        <w:t>Deliverables</w:t>
      </w:r>
      <w:r>
        <w:rPr>
          <w:spacing w:val="-12"/>
        </w:rPr>
        <w:t xml:space="preserve"> </w:t>
      </w:r>
      <w:r>
        <w:t>or</w:t>
      </w:r>
      <w:r>
        <w:rPr>
          <w:spacing w:val="-13"/>
        </w:rPr>
        <w:t xml:space="preserve"> </w:t>
      </w:r>
      <w:r>
        <w:t>any</w:t>
      </w:r>
      <w:r>
        <w:rPr>
          <w:spacing w:val="-12"/>
        </w:rPr>
        <w:t xml:space="preserve"> </w:t>
      </w:r>
      <w:r>
        <w:t>other</w:t>
      </w:r>
      <w:r>
        <w:rPr>
          <w:spacing w:val="-12"/>
        </w:rPr>
        <w:t xml:space="preserve"> </w:t>
      </w:r>
      <w:r>
        <w:t>terms</w:t>
      </w:r>
      <w:r>
        <w:rPr>
          <w:spacing w:val="-13"/>
        </w:rPr>
        <w:t xml:space="preserve"> </w:t>
      </w:r>
      <w:r>
        <w:t>and conditions by signing an Authorisation to Proceed (ATP) specifying a financial limit of liability, unless covered in a financial limit of liability already</w:t>
      </w:r>
      <w:r>
        <w:rPr>
          <w:spacing w:val="-17"/>
        </w:rPr>
        <w:t xml:space="preserve"> </w:t>
      </w:r>
      <w:r>
        <w:t>released.</w:t>
      </w:r>
    </w:p>
    <w:p w:rsidR="004F2B55" w:rsidRDefault="00EF3E23">
      <w:pPr>
        <w:pStyle w:val="Zkladntext"/>
        <w:spacing w:before="162" w:line="276" w:lineRule="auto"/>
        <w:ind w:left="1063" w:right="613"/>
        <w:jc w:val="both"/>
      </w:pPr>
      <w:r>
        <w:t>When a change is so authorised, the Contractor shall proceed with its implementation in accordance</w:t>
      </w:r>
      <w:r>
        <w:rPr>
          <w:spacing w:val="-9"/>
        </w:rPr>
        <w:t xml:space="preserve"> </w:t>
      </w:r>
      <w:r>
        <w:t>with</w:t>
      </w:r>
      <w:r>
        <w:rPr>
          <w:spacing w:val="-9"/>
        </w:rPr>
        <w:t xml:space="preserve"> </w:t>
      </w:r>
      <w:r>
        <w:t>the</w:t>
      </w:r>
      <w:r>
        <w:rPr>
          <w:spacing w:val="-9"/>
        </w:rPr>
        <w:t xml:space="preserve"> </w:t>
      </w:r>
      <w:r>
        <w:t>Prime</w:t>
      </w:r>
      <w:r>
        <w:rPr>
          <w:spacing w:val="-9"/>
        </w:rPr>
        <w:t xml:space="preserve"> </w:t>
      </w:r>
      <w:r>
        <w:t>Contractor’s</w:t>
      </w:r>
      <w:r>
        <w:rPr>
          <w:spacing w:val="-9"/>
        </w:rPr>
        <w:t xml:space="preserve"> </w:t>
      </w:r>
      <w:r>
        <w:t>instruction</w:t>
      </w:r>
      <w:r>
        <w:rPr>
          <w:spacing w:val="-9"/>
        </w:rPr>
        <w:t xml:space="preserve"> </w:t>
      </w:r>
      <w:r>
        <w:t>and</w:t>
      </w:r>
      <w:r>
        <w:rPr>
          <w:spacing w:val="-9"/>
        </w:rPr>
        <w:t xml:space="preserve"> </w:t>
      </w:r>
      <w:r>
        <w:t>within</w:t>
      </w:r>
      <w:r>
        <w:rPr>
          <w:spacing w:val="-9"/>
        </w:rPr>
        <w:t xml:space="preserve"> </w:t>
      </w:r>
      <w:r>
        <w:t>the</w:t>
      </w:r>
      <w:r>
        <w:rPr>
          <w:spacing w:val="-9"/>
        </w:rPr>
        <w:t xml:space="preserve"> </w:t>
      </w:r>
      <w:r>
        <w:t>limit</w:t>
      </w:r>
      <w:r>
        <w:rPr>
          <w:spacing w:val="-9"/>
        </w:rPr>
        <w:t xml:space="preserve"> </w:t>
      </w:r>
      <w:r>
        <w:t>of</w:t>
      </w:r>
      <w:r>
        <w:rPr>
          <w:spacing w:val="-9"/>
        </w:rPr>
        <w:t xml:space="preserve"> </w:t>
      </w:r>
      <w:r>
        <w:t>liability</w:t>
      </w:r>
      <w:r>
        <w:rPr>
          <w:spacing w:val="-9"/>
        </w:rPr>
        <w:t xml:space="preserve"> </w:t>
      </w:r>
      <w:r>
        <w:t>specified here above. It shall moreover submit to the Prime Contractor a committing and detailed quotation within reasonable time after receipt of the Prime Contractor’s instruction. The resulting change to the Contract shall be introduced in accordance with the present Article 6.</w:t>
      </w:r>
    </w:p>
    <w:p w:rsidR="004F2B55" w:rsidRDefault="00EF3E23">
      <w:pPr>
        <w:pStyle w:val="Zkladntext"/>
        <w:spacing w:before="157" w:line="276" w:lineRule="auto"/>
        <w:ind w:left="1063" w:right="615"/>
        <w:jc w:val="both"/>
      </w:pPr>
      <w:r>
        <w:t>The</w:t>
      </w:r>
      <w:r>
        <w:rPr>
          <w:spacing w:val="-8"/>
        </w:rPr>
        <w:t xml:space="preserve"> </w:t>
      </w:r>
      <w:r>
        <w:t>Contractor</w:t>
      </w:r>
      <w:r>
        <w:rPr>
          <w:spacing w:val="-7"/>
        </w:rPr>
        <w:t xml:space="preserve"> </w:t>
      </w:r>
      <w:r>
        <w:t>shall</w:t>
      </w:r>
      <w:r>
        <w:rPr>
          <w:spacing w:val="-7"/>
        </w:rPr>
        <w:t xml:space="preserve"> </w:t>
      </w:r>
      <w:r>
        <w:t>immediately</w:t>
      </w:r>
      <w:r>
        <w:rPr>
          <w:spacing w:val="-7"/>
        </w:rPr>
        <w:t xml:space="preserve"> </w:t>
      </w:r>
      <w:r>
        <w:t>inform</w:t>
      </w:r>
      <w:r>
        <w:rPr>
          <w:spacing w:val="-8"/>
        </w:rPr>
        <w:t xml:space="preserve"> </w:t>
      </w:r>
      <w:r>
        <w:t>the</w:t>
      </w:r>
      <w:r>
        <w:rPr>
          <w:spacing w:val="-7"/>
        </w:rPr>
        <w:t xml:space="preserve"> </w:t>
      </w:r>
      <w:r>
        <w:t>Prime</w:t>
      </w:r>
      <w:r>
        <w:rPr>
          <w:spacing w:val="-8"/>
        </w:rPr>
        <w:t xml:space="preserve"> </w:t>
      </w:r>
      <w:r>
        <w:t>Contractor</w:t>
      </w:r>
      <w:r>
        <w:rPr>
          <w:spacing w:val="-7"/>
        </w:rPr>
        <w:t xml:space="preserve"> </w:t>
      </w:r>
      <w:r>
        <w:t>of</w:t>
      </w:r>
      <w:r>
        <w:rPr>
          <w:spacing w:val="-7"/>
        </w:rPr>
        <w:t xml:space="preserve"> </w:t>
      </w:r>
      <w:r>
        <w:t>any</w:t>
      </w:r>
      <w:r>
        <w:rPr>
          <w:spacing w:val="-7"/>
        </w:rPr>
        <w:t xml:space="preserve"> </w:t>
      </w:r>
      <w:r>
        <w:t>objection</w:t>
      </w:r>
      <w:r>
        <w:rPr>
          <w:spacing w:val="-7"/>
        </w:rPr>
        <w:t xml:space="preserve"> </w:t>
      </w:r>
      <w:r>
        <w:t>it</w:t>
      </w:r>
      <w:r>
        <w:rPr>
          <w:spacing w:val="-7"/>
        </w:rPr>
        <w:t xml:space="preserve"> </w:t>
      </w:r>
      <w:r>
        <w:t>has</w:t>
      </w:r>
      <w:r>
        <w:rPr>
          <w:spacing w:val="-8"/>
        </w:rPr>
        <w:t xml:space="preserve"> </w:t>
      </w:r>
      <w:r>
        <w:t>to</w:t>
      </w:r>
      <w:r>
        <w:rPr>
          <w:spacing w:val="-7"/>
        </w:rPr>
        <w:t xml:space="preserve"> </w:t>
      </w:r>
      <w:r>
        <w:t>the implementation of the Prime Contractor’s</w:t>
      </w:r>
      <w:r>
        <w:rPr>
          <w:spacing w:val="-7"/>
        </w:rPr>
        <w:t xml:space="preserve"> </w:t>
      </w:r>
      <w:r>
        <w:t>instruction.</w:t>
      </w:r>
    </w:p>
    <w:p w:rsidR="004F2B55" w:rsidRDefault="00EF3E23">
      <w:pPr>
        <w:pStyle w:val="Zkladntext"/>
        <w:spacing w:before="164" w:line="276" w:lineRule="auto"/>
        <w:ind w:left="1063" w:right="614"/>
        <w:jc w:val="both"/>
      </w:pPr>
      <w:r>
        <w:t>If no agreement can be reached on the above-mentioned CCN, the Contractor shall be reimbursed</w:t>
      </w:r>
      <w:r>
        <w:rPr>
          <w:spacing w:val="-16"/>
        </w:rPr>
        <w:t xml:space="preserve"> </w:t>
      </w:r>
      <w:r>
        <w:t>under</w:t>
      </w:r>
      <w:r>
        <w:rPr>
          <w:spacing w:val="-15"/>
        </w:rPr>
        <w:t xml:space="preserve"> </w:t>
      </w:r>
      <w:r>
        <w:t>Time</w:t>
      </w:r>
      <w:r>
        <w:rPr>
          <w:spacing w:val="-15"/>
        </w:rPr>
        <w:t xml:space="preserve"> </w:t>
      </w:r>
      <w:r>
        <w:t>and</w:t>
      </w:r>
      <w:r>
        <w:rPr>
          <w:spacing w:val="-16"/>
        </w:rPr>
        <w:t xml:space="preserve"> </w:t>
      </w:r>
      <w:r>
        <w:t>Material</w:t>
      </w:r>
      <w:r>
        <w:rPr>
          <w:spacing w:val="-15"/>
        </w:rPr>
        <w:t xml:space="preserve"> </w:t>
      </w:r>
      <w:r>
        <w:t>Price</w:t>
      </w:r>
      <w:r>
        <w:rPr>
          <w:spacing w:val="-15"/>
        </w:rPr>
        <w:t xml:space="preserve"> </w:t>
      </w:r>
      <w:r>
        <w:t>type</w:t>
      </w:r>
      <w:r>
        <w:rPr>
          <w:spacing w:val="-16"/>
        </w:rPr>
        <w:t xml:space="preserve"> </w:t>
      </w:r>
      <w:r>
        <w:t>within</w:t>
      </w:r>
      <w:r>
        <w:rPr>
          <w:spacing w:val="-15"/>
        </w:rPr>
        <w:t xml:space="preserve"> </w:t>
      </w:r>
      <w:r>
        <w:t>the</w:t>
      </w:r>
      <w:r>
        <w:rPr>
          <w:spacing w:val="-15"/>
        </w:rPr>
        <w:t xml:space="preserve"> </w:t>
      </w:r>
      <w:r>
        <w:t>limit</w:t>
      </w:r>
      <w:r>
        <w:rPr>
          <w:spacing w:val="-16"/>
        </w:rPr>
        <w:t xml:space="preserve"> </w:t>
      </w:r>
      <w:r>
        <w:t>of</w:t>
      </w:r>
      <w:r>
        <w:rPr>
          <w:spacing w:val="-15"/>
        </w:rPr>
        <w:t xml:space="preserve"> </w:t>
      </w:r>
      <w:r>
        <w:t>liability</w:t>
      </w:r>
      <w:r>
        <w:rPr>
          <w:spacing w:val="-15"/>
        </w:rPr>
        <w:t xml:space="preserve"> </w:t>
      </w:r>
      <w:r>
        <w:t>referred</w:t>
      </w:r>
      <w:r>
        <w:rPr>
          <w:spacing w:val="-16"/>
        </w:rPr>
        <w:t xml:space="preserve"> </w:t>
      </w:r>
      <w:r>
        <w:t>to</w:t>
      </w:r>
      <w:r>
        <w:rPr>
          <w:spacing w:val="-15"/>
        </w:rPr>
        <w:t xml:space="preserve"> </w:t>
      </w:r>
      <w:r>
        <w:t>above. Prior</w:t>
      </w:r>
      <w:r>
        <w:rPr>
          <w:spacing w:val="-16"/>
        </w:rPr>
        <w:t xml:space="preserve"> </w:t>
      </w:r>
      <w:r>
        <w:t>to</w:t>
      </w:r>
      <w:r>
        <w:rPr>
          <w:spacing w:val="-15"/>
        </w:rPr>
        <w:t xml:space="preserve"> </w:t>
      </w:r>
      <w:r>
        <w:t>such</w:t>
      </w:r>
      <w:r>
        <w:rPr>
          <w:spacing w:val="-15"/>
        </w:rPr>
        <w:t xml:space="preserve"> </w:t>
      </w:r>
      <w:r>
        <w:t>payment,</w:t>
      </w:r>
      <w:r>
        <w:rPr>
          <w:spacing w:val="-16"/>
        </w:rPr>
        <w:t xml:space="preserve"> </w:t>
      </w:r>
      <w:r>
        <w:t>the</w:t>
      </w:r>
      <w:r>
        <w:rPr>
          <w:spacing w:val="-15"/>
        </w:rPr>
        <w:t xml:space="preserve"> </w:t>
      </w:r>
      <w:r>
        <w:t>Prime</w:t>
      </w:r>
      <w:r>
        <w:rPr>
          <w:spacing w:val="-15"/>
        </w:rPr>
        <w:t xml:space="preserve"> </w:t>
      </w:r>
      <w:r>
        <w:t>Contractor</w:t>
      </w:r>
      <w:r>
        <w:rPr>
          <w:spacing w:val="-15"/>
        </w:rPr>
        <w:t xml:space="preserve"> </w:t>
      </w:r>
      <w:r>
        <w:t>shall</w:t>
      </w:r>
      <w:r>
        <w:rPr>
          <w:spacing w:val="-16"/>
        </w:rPr>
        <w:t xml:space="preserve"> </w:t>
      </w:r>
      <w:r>
        <w:t>have</w:t>
      </w:r>
      <w:r>
        <w:rPr>
          <w:spacing w:val="-15"/>
        </w:rPr>
        <w:t xml:space="preserve"> </w:t>
      </w:r>
      <w:r>
        <w:t>the</w:t>
      </w:r>
      <w:r>
        <w:rPr>
          <w:spacing w:val="-15"/>
        </w:rPr>
        <w:t xml:space="preserve"> </w:t>
      </w:r>
      <w:r>
        <w:t>right</w:t>
      </w:r>
      <w:r>
        <w:rPr>
          <w:spacing w:val="-16"/>
        </w:rPr>
        <w:t xml:space="preserve"> </w:t>
      </w:r>
      <w:r>
        <w:t>to</w:t>
      </w:r>
      <w:r>
        <w:rPr>
          <w:spacing w:val="-15"/>
        </w:rPr>
        <w:t xml:space="preserve"> </w:t>
      </w:r>
      <w:r>
        <w:t>request</w:t>
      </w:r>
      <w:r>
        <w:rPr>
          <w:spacing w:val="-12"/>
        </w:rPr>
        <w:t xml:space="preserve"> </w:t>
      </w:r>
      <w:r>
        <w:t>detailed</w:t>
      </w:r>
      <w:r>
        <w:rPr>
          <w:spacing w:val="-16"/>
        </w:rPr>
        <w:t xml:space="preserve"> </w:t>
      </w:r>
      <w:r>
        <w:t>evidence of the cost incurred or to audit the costs incurred, in accordance with the provisions applicable to Time and Material type of price, as defined under the General Clauses and Conditions for ESA</w:t>
      </w:r>
      <w:r>
        <w:rPr>
          <w:spacing w:val="-4"/>
        </w:rPr>
        <w:t xml:space="preserve"> </w:t>
      </w:r>
      <w:r>
        <w:t>Contracts.</w:t>
      </w:r>
    </w:p>
    <w:p w:rsidR="004F2B55" w:rsidRDefault="004F2B55">
      <w:pPr>
        <w:pStyle w:val="Zkladntext"/>
        <w:spacing w:before="2"/>
        <w:rPr>
          <w:sz w:val="21"/>
        </w:rPr>
      </w:pPr>
    </w:p>
    <w:p w:rsidR="004F2B55" w:rsidRDefault="00EF3E23">
      <w:pPr>
        <w:pStyle w:val="Nadpis2"/>
        <w:spacing w:before="0"/>
        <w:rPr>
          <w:u w:val="none"/>
        </w:rPr>
      </w:pPr>
      <w:bookmarkStart w:id="29" w:name="_TOC_250011"/>
      <w:bookmarkEnd w:id="29"/>
      <w:r>
        <w:t>ARTICLE 7 - ACCESS TO WORK IN PROGRESS AND TO DATA</w:t>
      </w:r>
    </w:p>
    <w:p w:rsidR="004F2B55" w:rsidRDefault="00EF3E23">
      <w:pPr>
        <w:pStyle w:val="Odstavecseseznamem"/>
        <w:numPr>
          <w:ilvl w:val="1"/>
          <w:numId w:val="8"/>
        </w:numPr>
        <w:tabs>
          <w:tab w:val="left" w:pos="888"/>
        </w:tabs>
        <w:spacing w:before="240" w:line="276" w:lineRule="auto"/>
        <w:ind w:right="615"/>
        <w:jc w:val="both"/>
      </w:pPr>
      <w:r>
        <w:t>The</w:t>
      </w:r>
      <w:r>
        <w:rPr>
          <w:spacing w:val="-5"/>
        </w:rPr>
        <w:t xml:space="preserve"> </w:t>
      </w:r>
      <w:r>
        <w:t>Prime</w:t>
      </w:r>
      <w:r>
        <w:rPr>
          <w:spacing w:val="-4"/>
        </w:rPr>
        <w:t xml:space="preserve"> </w:t>
      </w:r>
      <w:r>
        <w:t>Contractor</w:t>
      </w:r>
      <w:r>
        <w:rPr>
          <w:spacing w:val="-4"/>
        </w:rPr>
        <w:t xml:space="preserve"> </w:t>
      </w:r>
      <w:r>
        <w:t>and</w:t>
      </w:r>
      <w:r>
        <w:rPr>
          <w:spacing w:val="-5"/>
        </w:rPr>
        <w:t xml:space="preserve"> </w:t>
      </w:r>
      <w:r>
        <w:t>the</w:t>
      </w:r>
      <w:r>
        <w:rPr>
          <w:spacing w:val="-4"/>
        </w:rPr>
        <w:t xml:space="preserve"> </w:t>
      </w:r>
      <w:r>
        <w:t>Agency</w:t>
      </w:r>
      <w:r>
        <w:rPr>
          <w:spacing w:val="-4"/>
        </w:rPr>
        <w:t xml:space="preserve"> </w:t>
      </w:r>
      <w:r>
        <w:t>through</w:t>
      </w:r>
      <w:r>
        <w:rPr>
          <w:spacing w:val="-4"/>
        </w:rPr>
        <w:t xml:space="preserve"> </w:t>
      </w:r>
      <w:r>
        <w:t>the</w:t>
      </w:r>
      <w:r>
        <w:rPr>
          <w:spacing w:val="-5"/>
        </w:rPr>
        <w:t xml:space="preserve"> </w:t>
      </w:r>
      <w:r>
        <w:t>Prime</w:t>
      </w:r>
      <w:r>
        <w:rPr>
          <w:spacing w:val="-4"/>
        </w:rPr>
        <w:t xml:space="preserve"> </w:t>
      </w:r>
      <w:r>
        <w:t>Contractor</w:t>
      </w:r>
      <w:r>
        <w:rPr>
          <w:spacing w:val="-4"/>
        </w:rPr>
        <w:t xml:space="preserve"> </w:t>
      </w:r>
      <w:r>
        <w:t>may</w:t>
      </w:r>
      <w:r>
        <w:rPr>
          <w:spacing w:val="-5"/>
        </w:rPr>
        <w:t xml:space="preserve"> </w:t>
      </w:r>
      <w:r>
        <w:t>assess</w:t>
      </w:r>
      <w:r>
        <w:rPr>
          <w:spacing w:val="-4"/>
        </w:rPr>
        <w:t xml:space="preserve"> </w:t>
      </w:r>
      <w:r>
        <w:t>the</w:t>
      </w:r>
      <w:r>
        <w:rPr>
          <w:spacing w:val="-4"/>
        </w:rPr>
        <w:t xml:space="preserve"> </w:t>
      </w:r>
      <w:r>
        <w:t>technical performance under this Contract, and for this purpose all Work under this Contract and data and</w:t>
      </w:r>
      <w:r>
        <w:rPr>
          <w:spacing w:val="-11"/>
        </w:rPr>
        <w:t xml:space="preserve"> </w:t>
      </w:r>
      <w:r>
        <w:t>documentation</w:t>
      </w:r>
      <w:r>
        <w:rPr>
          <w:spacing w:val="-11"/>
        </w:rPr>
        <w:t xml:space="preserve"> </w:t>
      </w:r>
      <w:r>
        <w:t>generated</w:t>
      </w:r>
      <w:r>
        <w:rPr>
          <w:spacing w:val="-10"/>
        </w:rPr>
        <w:t xml:space="preserve"> </w:t>
      </w:r>
      <w:r>
        <w:t>hereunder</w:t>
      </w:r>
      <w:r>
        <w:rPr>
          <w:spacing w:val="-11"/>
        </w:rPr>
        <w:t xml:space="preserve"> </w:t>
      </w:r>
      <w:r>
        <w:t>by</w:t>
      </w:r>
      <w:r>
        <w:rPr>
          <w:spacing w:val="-10"/>
        </w:rPr>
        <w:t xml:space="preserve"> </w:t>
      </w:r>
      <w:r>
        <w:t>the</w:t>
      </w:r>
      <w:r>
        <w:rPr>
          <w:spacing w:val="-11"/>
        </w:rPr>
        <w:t xml:space="preserve"> </w:t>
      </w:r>
      <w:r>
        <w:t>Contractor</w:t>
      </w:r>
      <w:r>
        <w:rPr>
          <w:spacing w:val="-10"/>
        </w:rPr>
        <w:t xml:space="preserve"> </w:t>
      </w:r>
      <w:r>
        <w:t>and</w:t>
      </w:r>
      <w:r>
        <w:rPr>
          <w:spacing w:val="-11"/>
        </w:rPr>
        <w:t xml:space="preserve"> </w:t>
      </w:r>
      <w:r>
        <w:t>his</w:t>
      </w:r>
      <w:r>
        <w:rPr>
          <w:spacing w:val="-11"/>
        </w:rPr>
        <w:t xml:space="preserve"> </w:t>
      </w:r>
      <w:r>
        <w:t>Subcontractors,</w:t>
      </w:r>
      <w:r>
        <w:rPr>
          <w:spacing w:val="-10"/>
        </w:rPr>
        <w:t xml:space="preserve"> </w:t>
      </w:r>
      <w:r>
        <w:t>including all design and test data, are subject to continuous examination, evaluation and inspection by the</w:t>
      </w:r>
      <w:r>
        <w:rPr>
          <w:spacing w:val="-9"/>
        </w:rPr>
        <w:t xml:space="preserve"> </w:t>
      </w:r>
      <w:r>
        <w:t>Prime</w:t>
      </w:r>
      <w:r>
        <w:rPr>
          <w:spacing w:val="-8"/>
        </w:rPr>
        <w:t xml:space="preserve"> </w:t>
      </w:r>
      <w:r>
        <w:t>Contractor</w:t>
      </w:r>
      <w:r>
        <w:rPr>
          <w:spacing w:val="-8"/>
        </w:rPr>
        <w:t xml:space="preserve"> </w:t>
      </w:r>
      <w:r>
        <w:t>and</w:t>
      </w:r>
      <w:r>
        <w:rPr>
          <w:spacing w:val="-8"/>
        </w:rPr>
        <w:t xml:space="preserve"> </w:t>
      </w:r>
      <w:r>
        <w:t>the</w:t>
      </w:r>
      <w:r>
        <w:rPr>
          <w:spacing w:val="-9"/>
        </w:rPr>
        <w:t xml:space="preserve"> </w:t>
      </w:r>
      <w:r>
        <w:t>Agency</w:t>
      </w:r>
      <w:r>
        <w:rPr>
          <w:spacing w:val="-7"/>
        </w:rPr>
        <w:t xml:space="preserve"> </w:t>
      </w:r>
      <w:r>
        <w:t>during</w:t>
      </w:r>
      <w:r>
        <w:rPr>
          <w:spacing w:val="-8"/>
        </w:rPr>
        <w:t xml:space="preserve"> </w:t>
      </w:r>
      <w:r>
        <w:t>the</w:t>
      </w:r>
      <w:r>
        <w:rPr>
          <w:spacing w:val="-8"/>
        </w:rPr>
        <w:t xml:space="preserve"> </w:t>
      </w:r>
      <w:r>
        <w:t>period</w:t>
      </w:r>
      <w:r>
        <w:rPr>
          <w:spacing w:val="-9"/>
        </w:rPr>
        <w:t xml:space="preserve"> </w:t>
      </w:r>
      <w:r>
        <w:t>of</w:t>
      </w:r>
      <w:r>
        <w:rPr>
          <w:spacing w:val="-8"/>
        </w:rPr>
        <w:t xml:space="preserve"> </w:t>
      </w:r>
      <w:r>
        <w:t>this</w:t>
      </w:r>
      <w:r>
        <w:rPr>
          <w:spacing w:val="-8"/>
        </w:rPr>
        <w:t xml:space="preserve"> </w:t>
      </w:r>
      <w:r>
        <w:t>Contract.</w:t>
      </w:r>
      <w:r>
        <w:rPr>
          <w:spacing w:val="-8"/>
        </w:rPr>
        <w:t xml:space="preserve"> </w:t>
      </w:r>
      <w:r>
        <w:t>The</w:t>
      </w:r>
      <w:r>
        <w:rPr>
          <w:spacing w:val="-9"/>
        </w:rPr>
        <w:t xml:space="preserve"> </w:t>
      </w:r>
      <w:r>
        <w:t>Contractor</w:t>
      </w:r>
      <w:r>
        <w:rPr>
          <w:spacing w:val="-8"/>
        </w:rPr>
        <w:t xml:space="preserve"> </w:t>
      </w:r>
      <w:r>
        <w:t>shall, for the purpose of this Article, arrange access for the representatives of the Prime Contractor and the Agency to those premises where Work on or in connection with the subject of this Contract is being, has been or is intended to be performed. Following such technical assessment, the Parties shall discuss the findings and, without prejudice to the Prime Contractor’s other rights and remedies, the Parties shall promptly agree on a remedial action plan</w:t>
      </w:r>
      <w:r>
        <w:rPr>
          <w:spacing w:val="-8"/>
        </w:rPr>
        <w:t xml:space="preserve"> </w:t>
      </w:r>
      <w:r>
        <w:t>including</w:t>
      </w:r>
      <w:r>
        <w:rPr>
          <w:spacing w:val="-8"/>
        </w:rPr>
        <w:t xml:space="preserve"> </w:t>
      </w:r>
      <w:r>
        <w:t>all</w:t>
      </w:r>
      <w:r>
        <w:rPr>
          <w:spacing w:val="-8"/>
        </w:rPr>
        <w:t xml:space="preserve"> </w:t>
      </w:r>
      <w:r>
        <w:t>necessary</w:t>
      </w:r>
      <w:r>
        <w:rPr>
          <w:spacing w:val="-8"/>
        </w:rPr>
        <w:t xml:space="preserve"> </w:t>
      </w:r>
      <w:r>
        <w:t>steps</w:t>
      </w:r>
      <w:r>
        <w:rPr>
          <w:spacing w:val="-9"/>
        </w:rPr>
        <w:t xml:space="preserve"> </w:t>
      </w:r>
      <w:r>
        <w:t>as</w:t>
      </w:r>
      <w:r>
        <w:rPr>
          <w:spacing w:val="-8"/>
        </w:rPr>
        <w:t xml:space="preserve"> </w:t>
      </w:r>
      <w:r>
        <w:t>well</w:t>
      </w:r>
      <w:r>
        <w:rPr>
          <w:spacing w:val="-8"/>
        </w:rPr>
        <w:t xml:space="preserve"> </w:t>
      </w:r>
      <w:r>
        <w:t>as</w:t>
      </w:r>
      <w:r>
        <w:rPr>
          <w:spacing w:val="-8"/>
        </w:rPr>
        <w:t xml:space="preserve"> </w:t>
      </w:r>
      <w:r>
        <w:t>a</w:t>
      </w:r>
      <w:r>
        <w:rPr>
          <w:spacing w:val="-8"/>
        </w:rPr>
        <w:t xml:space="preserve"> </w:t>
      </w:r>
      <w:r>
        <w:t>timetable</w:t>
      </w:r>
      <w:r>
        <w:rPr>
          <w:spacing w:val="-9"/>
        </w:rPr>
        <w:t xml:space="preserve"> </w:t>
      </w:r>
      <w:r>
        <w:t>to</w:t>
      </w:r>
      <w:r>
        <w:rPr>
          <w:spacing w:val="-8"/>
        </w:rPr>
        <w:t xml:space="preserve"> </w:t>
      </w:r>
      <w:r>
        <w:t>implement</w:t>
      </w:r>
      <w:r>
        <w:rPr>
          <w:spacing w:val="-8"/>
        </w:rPr>
        <w:t xml:space="preserve"> </w:t>
      </w:r>
      <w:r>
        <w:t>the</w:t>
      </w:r>
      <w:r>
        <w:rPr>
          <w:spacing w:val="-8"/>
        </w:rPr>
        <w:t xml:space="preserve"> </w:t>
      </w:r>
      <w:r>
        <w:t>plan</w:t>
      </w:r>
      <w:r>
        <w:rPr>
          <w:spacing w:val="-8"/>
        </w:rPr>
        <w:t xml:space="preserve"> </w:t>
      </w:r>
      <w:r>
        <w:t>to</w:t>
      </w:r>
      <w:r>
        <w:rPr>
          <w:spacing w:val="-8"/>
        </w:rPr>
        <w:t xml:space="preserve"> </w:t>
      </w:r>
      <w:r>
        <w:t>fully</w:t>
      </w:r>
      <w:r>
        <w:rPr>
          <w:spacing w:val="-8"/>
        </w:rPr>
        <w:t xml:space="preserve"> </w:t>
      </w:r>
      <w:r>
        <w:t>address any concerns</w:t>
      </w:r>
      <w:r>
        <w:rPr>
          <w:spacing w:val="-3"/>
        </w:rPr>
        <w:t xml:space="preserve"> </w:t>
      </w:r>
      <w:r>
        <w:t>identified.</w:t>
      </w:r>
    </w:p>
    <w:p w:rsidR="004F2B55" w:rsidRDefault="00EF3E23">
      <w:pPr>
        <w:pStyle w:val="Odstavecseseznamem"/>
        <w:numPr>
          <w:ilvl w:val="1"/>
          <w:numId w:val="8"/>
        </w:numPr>
        <w:tabs>
          <w:tab w:val="left" w:pos="883"/>
        </w:tabs>
        <w:spacing w:before="160" w:line="276" w:lineRule="auto"/>
        <w:ind w:left="882" w:right="615" w:hanging="670"/>
        <w:jc w:val="both"/>
      </w:pPr>
      <w:r>
        <w:t>The Prime Contractor may call for the suspension of any Work it may judge unsatisfactory as failing</w:t>
      </w:r>
      <w:r>
        <w:rPr>
          <w:spacing w:val="-13"/>
        </w:rPr>
        <w:t xml:space="preserve"> </w:t>
      </w:r>
      <w:r>
        <w:t>to</w:t>
      </w:r>
      <w:r>
        <w:rPr>
          <w:spacing w:val="-13"/>
        </w:rPr>
        <w:t xml:space="preserve"> </w:t>
      </w:r>
      <w:r>
        <w:t>comply</w:t>
      </w:r>
      <w:r>
        <w:rPr>
          <w:spacing w:val="-13"/>
        </w:rPr>
        <w:t xml:space="preserve"> </w:t>
      </w:r>
      <w:r>
        <w:t>either</w:t>
      </w:r>
      <w:r>
        <w:rPr>
          <w:spacing w:val="-12"/>
        </w:rPr>
        <w:t xml:space="preserve"> </w:t>
      </w:r>
      <w:r>
        <w:t>with</w:t>
      </w:r>
      <w:r>
        <w:rPr>
          <w:spacing w:val="-13"/>
        </w:rPr>
        <w:t xml:space="preserve"> </w:t>
      </w:r>
      <w:r>
        <w:t>the</w:t>
      </w:r>
      <w:r>
        <w:rPr>
          <w:spacing w:val="-13"/>
        </w:rPr>
        <w:t xml:space="preserve"> </w:t>
      </w:r>
      <w:r>
        <w:t>terms</w:t>
      </w:r>
      <w:r>
        <w:rPr>
          <w:spacing w:val="-13"/>
        </w:rPr>
        <w:t xml:space="preserve"> </w:t>
      </w:r>
      <w:r>
        <w:t>of</w:t>
      </w:r>
      <w:r>
        <w:rPr>
          <w:spacing w:val="-12"/>
        </w:rPr>
        <w:t xml:space="preserve"> </w:t>
      </w:r>
      <w:r>
        <w:t>the</w:t>
      </w:r>
      <w:r>
        <w:rPr>
          <w:spacing w:val="-13"/>
        </w:rPr>
        <w:t xml:space="preserve"> </w:t>
      </w:r>
      <w:r>
        <w:t>Contract</w:t>
      </w:r>
      <w:r>
        <w:rPr>
          <w:spacing w:val="-13"/>
        </w:rPr>
        <w:t xml:space="preserve"> </w:t>
      </w:r>
      <w:r>
        <w:t>or</w:t>
      </w:r>
      <w:r>
        <w:rPr>
          <w:spacing w:val="-13"/>
        </w:rPr>
        <w:t xml:space="preserve"> </w:t>
      </w:r>
      <w:r>
        <w:t>with</w:t>
      </w:r>
      <w:r>
        <w:rPr>
          <w:spacing w:val="-12"/>
        </w:rPr>
        <w:t xml:space="preserve"> </w:t>
      </w:r>
      <w:r>
        <w:t>the</w:t>
      </w:r>
      <w:r>
        <w:rPr>
          <w:spacing w:val="-13"/>
        </w:rPr>
        <w:t xml:space="preserve"> </w:t>
      </w:r>
      <w:r>
        <w:t>normal</w:t>
      </w:r>
      <w:r>
        <w:rPr>
          <w:spacing w:val="-13"/>
        </w:rPr>
        <w:t xml:space="preserve"> </w:t>
      </w:r>
      <w:r>
        <w:t>customs</w:t>
      </w:r>
      <w:r>
        <w:rPr>
          <w:spacing w:val="-13"/>
        </w:rPr>
        <w:t xml:space="preserve"> </w:t>
      </w:r>
      <w:r>
        <w:t>of</w:t>
      </w:r>
      <w:r>
        <w:rPr>
          <w:spacing w:val="-12"/>
        </w:rPr>
        <w:t xml:space="preserve"> </w:t>
      </w:r>
      <w:r>
        <w:t>the</w:t>
      </w:r>
      <w:r>
        <w:rPr>
          <w:spacing w:val="-13"/>
        </w:rPr>
        <w:t xml:space="preserve"> </w:t>
      </w:r>
      <w:r>
        <w:t>trade. The exercise of this right shall in no way and shall in no circumstances affect the Prime Contractor and Agency's rights, or lessen the Contractor's responsibilities regarding the due fulfilment of his</w:t>
      </w:r>
      <w:r>
        <w:rPr>
          <w:spacing w:val="-4"/>
        </w:rPr>
        <w:t xml:space="preserve"> </w:t>
      </w:r>
      <w:r>
        <w:t>obligations.</w:t>
      </w:r>
    </w:p>
    <w:p w:rsidR="004F2B55" w:rsidRDefault="00EF3E23">
      <w:pPr>
        <w:pStyle w:val="Odstavecseseznamem"/>
        <w:numPr>
          <w:ilvl w:val="1"/>
          <w:numId w:val="8"/>
        </w:numPr>
        <w:tabs>
          <w:tab w:val="left" w:pos="883"/>
        </w:tabs>
        <w:spacing w:before="156" w:line="276" w:lineRule="auto"/>
        <w:ind w:left="882" w:right="618" w:hanging="670"/>
        <w:jc w:val="both"/>
      </w:pPr>
      <w:r>
        <w:t>Except in case of extreme urgency, the Prime Contractor shall inform the Contractor in good time</w:t>
      </w:r>
      <w:r>
        <w:rPr>
          <w:spacing w:val="41"/>
        </w:rPr>
        <w:t xml:space="preserve"> </w:t>
      </w:r>
      <w:r>
        <w:t>of</w:t>
      </w:r>
      <w:r>
        <w:rPr>
          <w:spacing w:val="42"/>
        </w:rPr>
        <w:t xml:space="preserve"> </w:t>
      </w:r>
      <w:r>
        <w:t>any</w:t>
      </w:r>
      <w:r>
        <w:rPr>
          <w:spacing w:val="42"/>
        </w:rPr>
        <w:t xml:space="preserve"> </w:t>
      </w:r>
      <w:r>
        <w:t>intended</w:t>
      </w:r>
      <w:r>
        <w:rPr>
          <w:spacing w:val="42"/>
        </w:rPr>
        <w:t xml:space="preserve"> </w:t>
      </w:r>
      <w:r>
        <w:t>visit</w:t>
      </w:r>
      <w:r>
        <w:rPr>
          <w:spacing w:val="42"/>
        </w:rPr>
        <w:t xml:space="preserve"> </w:t>
      </w:r>
      <w:r>
        <w:t>to</w:t>
      </w:r>
      <w:r>
        <w:rPr>
          <w:spacing w:val="42"/>
        </w:rPr>
        <w:t xml:space="preserve"> </w:t>
      </w:r>
      <w:r>
        <w:t>a</w:t>
      </w:r>
      <w:r>
        <w:rPr>
          <w:spacing w:val="41"/>
        </w:rPr>
        <w:t xml:space="preserve"> </w:t>
      </w:r>
      <w:r>
        <w:t>Subcontractor</w:t>
      </w:r>
      <w:r>
        <w:rPr>
          <w:spacing w:val="42"/>
        </w:rPr>
        <w:t xml:space="preserve"> </w:t>
      </w:r>
      <w:r>
        <w:t>and</w:t>
      </w:r>
      <w:r>
        <w:rPr>
          <w:spacing w:val="42"/>
        </w:rPr>
        <w:t xml:space="preserve"> </w:t>
      </w:r>
      <w:r>
        <w:t>shall</w:t>
      </w:r>
      <w:r>
        <w:rPr>
          <w:spacing w:val="42"/>
        </w:rPr>
        <w:t xml:space="preserve"> </w:t>
      </w:r>
      <w:r>
        <w:t>invite</w:t>
      </w:r>
      <w:r>
        <w:rPr>
          <w:spacing w:val="42"/>
        </w:rPr>
        <w:t xml:space="preserve"> </w:t>
      </w:r>
      <w:r>
        <w:t>a</w:t>
      </w:r>
      <w:r>
        <w:rPr>
          <w:spacing w:val="42"/>
        </w:rPr>
        <w:t xml:space="preserve"> </w:t>
      </w:r>
      <w:r>
        <w:t>representative</w:t>
      </w:r>
      <w:r>
        <w:rPr>
          <w:spacing w:val="42"/>
        </w:rPr>
        <w:t xml:space="preserve"> </w:t>
      </w:r>
      <w:r>
        <w:t>or</w:t>
      </w:r>
    </w:p>
    <w:p w:rsidR="004F2B55" w:rsidRDefault="004F2B55">
      <w:pPr>
        <w:spacing w:line="276" w:lineRule="auto"/>
        <w:jc w:val="both"/>
        <w:sectPr w:rsidR="004F2B55">
          <w:pgSz w:w="11900" w:h="16840"/>
          <w:pgMar w:top="1600" w:right="480" w:bottom="280" w:left="920" w:header="708" w:footer="708" w:gutter="0"/>
          <w:cols w:space="708"/>
        </w:sectPr>
      </w:pPr>
    </w:p>
    <w:p w:rsidR="004F2B55" w:rsidRDefault="004F2B55">
      <w:pPr>
        <w:pStyle w:val="Zkladntext"/>
        <w:rPr>
          <w:sz w:val="14"/>
        </w:rPr>
      </w:pPr>
    </w:p>
    <w:p w:rsidR="004F2B55" w:rsidRDefault="00EF3E23">
      <w:pPr>
        <w:pStyle w:val="Zkladntext"/>
        <w:spacing w:before="101" w:line="276" w:lineRule="auto"/>
        <w:ind w:left="882" w:right="617"/>
        <w:jc w:val="both"/>
      </w:pPr>
      <w:r>
        <w:t>representatives</w:t>
      </w:r>
      <w:r>
        <w:rPr>
          <w:spacing w:val="-12"/>
        </w:rPr>
        <w:t xml:space="preserve"> </w:t>
      </w:r>
      <w:r>
        <w:t>of</w:t>
      </w:r>
      <w:r>
        <w:rPr>
          <w:spacing w:val="-12"/>
        </w:rPr>
        <w:t xml:space="preserve"> </w:t>
      </w:r>
      <w:r>
        <w:t>the</w:t>
      </w:r>
      <w:r>
        <w:rPr>
          <w:spacing w:val="-13"/>
        </w:rPr>
        <w:t xml:space="preserve"> </w:t>
      </w:r>
      <w:r>
        <w:t>Contractor</w:t>
      </w:r>
      <w:r>
        <w:rPr>
          <w:spacing w:val="-13"/>
        </w:rPr>
        <w:t xml:space="preserve"> </w:t>
      </w:r>
      <w:r>
        <w:t>to</w:t>
      </w:r>
      <w:r>
        <w:rPr>
          <w:spacing w:val="-12"/>
        </w:rPr>
        <w:t xml:space="preserve"> </w:t>
      </w:r>
      <w:r>
        <w:t>be</w:t>
      </w:r>
      <w:r>
        <w:rPr>
          <w:spacing w:val="-13"/>
        </w:rPr>
        <w:t xml:space="preserve"> </w:t>
      </w:r>
      <w:r>
        <w:t>present.</w:t>
      </w:r>
      <w:r>
        <w:rPr>
          <w:spacing w:val="-12"/>
        </w:rPr>
        <w:t xml:space="preserve"> </w:t>
      </w:r>
      <w:r>
        <w:t>Nevertheless,</w:t>
      </w:r>
      <w:r>
        <w:rPr>
          <w:spacing w:val="-12"/>
        </w:rPr>
        <w:t xml:space="preserve"> </w:t>
      </w:r>
      <w:r>
        <w:t>no</w:t>
      </w:r>
      <w:r>
        <w:rPr>
          <w:spacing w:val="-12"/>
        </w:rPr>
        <w:t xml:space="preserve"> </w:t>
      </w:r>
      <w:r>
        <w:t>prior</w:t>
      </w:r>
      <w:r>
        <w:rPr>
          <w:spacing w:val="-13"/>
        </w:rPr>
        <w:t xml:space="preserve"> </w:t>
      </w:r>
      <w:r>
        <w:t>notice</w:t>
      </w:r>
      <w:r>
        <w:rPr>
          <w:spacing w:val="-13"/>
        </w:rPr>
        <w:t xml:space="preserve"> </w:t>
      </w:r>
      <w:r>
        <w:t>shall</w:t>
      </w:r>
      <w:r>
        <w:rPr>
          <w:spacing w:val="-11"/>
        </w:rPr>
        <w:t xml:space="preserve"> </w:t>
      </w:r>
      <w:r>
        <w:t>be</w:t>
      </w:r>
      <w:r>
        <w:rPr>
          <w:spacing w:val="-13"/>
        </w:rPr>
        <w:t xml:space="preserve"> </w:t>
      </w:r>
      <w:r>
        <w:t>required if such access is made by the employees, representatives, consultants or agents of the Prime Contractor</w:t>
      </w:r>
      <w:r>
        <w:rPr>
          <w:spacing w:val="-7"/>
        </w:rPr>
        <w:t xml:space="preserve"> </w:t>
      </w:r>
      <w:r>
        <w:t>and</w:t>
      </w:r>
      <w:r>
        <w:rPr>
          <w:spacing w:val="-6"/>
        </w:rPr>
        <w:t xml:space="preserve"> </w:t>
      </w:r>
      <w:r>
        <w:t>the</w:t>
      </w:r>
      <w:r>
        <w:rPr>
          <w:spacing w:val="-5"/>
        </w:rPr>
        <w:t xml:space="preserve"> </w:t>
      </w:r>
      <w:r>
        <w:t>Agency,</w:t>
      </w:r>
      <w:r>
        <w:rPr>
          <w:spacing w:val="-5"/>
        </w:rPr>
        <w:t xml:space="preserve"> </w:t>
      </w:r>
      <w:r>
        <w:t>where</w:t>
      </w:r>
      <w:r>
        <w:rPr>
          <w:spacing w:val="-5"/>
        </w:rPr>
        <w:t xml:space="preserve"> </w:t>
      </w:r>
      <w:r>
        <w:t>such</w:t>
      </w:r>
      <w:r>
        <w:rPr>
          <w:spacing w:val="-7"/>
        </w:rPr>
        <w:t xml:space="preserve"> </w:t>
      </w:r>
      <w:r>
        <w:t>employees,</w:t>
      </w:r>
      <w:r>
        <w:rPr>
          <w:spacing w:val="-5"/>
        </w:rPr>
        <w:t xml:space="preserve"> </w:t>
      </w:r>
      <w:r>
        <w:t>representatives,</w:t>
      </w:r>
      <w:r>
        <w:rPr>
          <w:spacing w:val="-5"/>
        </w:rPr>
        <w:t xml:space="preserve"> </w:t>
      </w:r>
      <w:r>
        <w:t>consultants</w:t>
      </w:r>
      <w:r>
        <w:rPr>
          <w:spacing w:val="-5"/>
        </w:rPr>
        <w:t xml:space="preserve"> </w:t>
      </w:r>
      <w:r>
        <w:t>or</w:t>
      </w:r>
      <w:r>
        <w:rPr>
          <w:spacing w:val="-6"/>
        </w:rPr>
        <w:t xml:space="preserve"> </w:t>
      </w:r>
      <w:r>
        <w:t>agents</w:t>
      </w:r>
      <w:r>
        <w:rPr>
          <w:spacing w:val="-6"/>
        </w:rPr>
        <w:t xml:space="preserve"> </w:t>
      </w:r>
      <w:r>
        <w:t>are already based at the plants of the Contractor or its</w:t>
      </w:r>
      <w:r>
        <w:rPr>
          <w:spacing w:val="-15"/>
        </w:rPr>
        <w:t xml:space="preserve"> </w:t>
      </w:r>
      <w:r>
        <w:t>Subcontractors.</w:t>
      </w:r>
    </w:p>
    <w:p w:rsidR="004F2B55" w:rsidRDefault="00EF3E23">
      <w:pPr>
        <w:pStyle w:val="Odstavecseseznamem"/>
        <w:numPr>
          <w:ilvl w:val="1"/>
          <w:numId w:val="8"/>
        </w:numPr>
        <w:tabs>
          <w:tab w:val="left" w:pos="883"/>
        </w:tabs>
        <w:spacing w:before="156" w:line="276" w:lineRule="auto"/>
        <w:ind w:left="882" w:right="615" w:hanging="670"/>
        <w:jc w:val="both"/>
      </w:pPr>
      <w:r>
        <w:t>The</w:t>
      </w:r>
      <w:r>
        <w:rPr>
          <w:spacing w:val="-11"/>
        </w:rPr>
        <w:t xml:space="preserve"> </w:t>
      </w:r>
      <w:r>
        <w:t>Contractor</w:t>
      </w:r>
      <w:r>
        <w:rPr>
          <w:spacing w:val="-10"/>
        </w:rPr>
        <w:t xml:space="preserve"> </w:t>
      </w:r>
      <w:r>
        <w:t>shall</w:t>
      </w:r>
      <w:r>
        <w:rPr>
          <w:spacing w:val="-9"/>
        </w:rPr>
        <w:t xml:space="preserve"> </w:t>
      </w:r>
      <w:r>
        <w:t>not</w:t>
      </w:r>
      <w:r>
        <w:rPr>
          <w:spacing w:val="-11"/>
        </w:rPr>
        <w:t xml:space="preserve"> </w:t>
      </w:r>
      <w:r>
        <w:t>permit</w:t>
      </w:r>
      <w:r>
        <w:rPr>
          <w:spacing w:val="-10"/>
        </w:rPr>
        <w:t xml:space="preserve"> </w:t>
      </w:r>
      <w:r>
        <w:t>Work</w:t>
      </w:r>
      <w:r>
        <w:rPr>
          <w:spacing w:val="-10"/>
        </w:rPr>
        <w:t xml:space="preserve"> </w:t>
      </w:r>
      <w:r>
        <w:t>under</w:t>
      </w:r>
      <w:r>
        <w:rPr>
          <w:spacing w:val="-10"/>
        </w:rPr>
        <w:t xml:space="preserve"> </w:t>
      </w:r>
      <w:r>
        <w:t>this</w:t>
      </w:r>
      <w:r>
        <w:rPr>
          <w:spacing w:val="-11"/>
        </w:rPr>
        <w:t xml:space="preserve"> </w:t>
      </w:r>
      <w:r>
        <w:t>Contract</w:t>
      </w:r>
      <w:r>
        <w:rPr>
          <w:spacing w:val="-10"/>
        </w:rPr>
        <w:t xml:space="preserve"> </w:t>
      </w:r>
      <w:r>
        <w:t>to</w:t>
      </w:r>
      <w:r>
        <w:rPr>
          <w:spacing w:val="-10"/>
        </w:rPr>
        <w:t xml:space="preserve"> </w:t>
      </w:r>
      <w:r>
        <w:t>be</w:t>
      </w:r>
      <w:r>
        <w:rPr>
          <w:spacing w:val="-11"/>
        </w:rPr>
        <w:t xml:space="preserve"> </w:t>
      </w:r>
      <w:r>
        <w:t>performed</w:t>
      </w:r>
      <w:r>
        <w:rPr>
          <w:spacing w:val="-10"/>
        </w:rPr>
        <w:t xml:space="preserve"> </w:t>
      </w:r>
      <w:r>
        <w:t>in</w:t>
      </w:r>
      <w:r>
        <w:rPr>
          <w:spacing w:val="-10"/>
        </w:rPr>
        <w:t xml:space="preserve"> </w:t>
      </w:r>
      <w:r>
        <w:t>association</w:t>
      </w:r>
      <w:r>
        <w:rPr>
          <w:spacing w:val="-10"/>
        </w:rPr>
        <w:t xml:space="preserve"> </w:t>
      </w:r>
      <w:r>
        <w:t>with or in proximity to work subject to national security or similar restrictions such that access to the area in question by the Prime Contractor and the Agency's representatives could be prevented for reasons of security</w:t>
      </w:r>
      <w:r>
        <w:rPr>
          <w:spacing w:val="-7"/>
        </w:rPr>
        <w:t xml:space="preserve"> </w:t>
      </w:r>
      <w:r>
        <w:t>restrictions.</w:t>
      </w:r>
    </w:p>
    <w:p w:rsidR="004F2B55" w:rsidRDefault="00EF3E23">
      <w:pPr>
        <w:pStyle w:val="Odstavecseseznamem"/>
        <w:numPr>
          <w:ilvl w:val="1"/>
          <w:numId w:val="8"/>
        </w:numPr>
        <w:tabs>
          <w:tab w:val="left" w:pos="883"/>
        </w:tabs>
        <w:spacing w:before="161" w:line="276" w:lineRule="auto"/>
        <w:ind w:left="882" w:right="614" w:hanging="670"/>
        <w:jc w:val="both"/>
      </w:pPr>
      <w:r>
        <w:t>Subject</w:t>
      </w:r>
      <w:r>
        <w:rPr>
          <w:spacing w:val="-6"/>
        </w:rPr>
        <w:t xml:space="preserve"> </w:t>
      </w:r>
      <w:r>
        <w:t>to</w:t>
      </w:r>
      <w:r>
        <w:rPr>
          <w:spacing w:val="-6"/>
        </w:rPr>
        <w:t xml:space="preserve"> </w:t>
      </w:r>
      <w:r>
        <w:t>the</w:t>
      </w:r>
      <w:r>
        <w:rPr>
          <w:spacing w:val="-6"/>
        </w:rPr>
        <w:t xml:space="preserve"> </w:t>
      </w:r>
      <w:r>
        <w:t>provisions</w:t>
      </w:r>
      <w:r>
        <w:rPr>
          <w:spacing w:val="-5"/>
        </w:rPr>
        <w:t xml:space="preserve"> </w:t>
      </w:r>
      <w:r>
        <w:t>of</w:t>
      </w:r>
      <w:r>
        <w:rPr>
          <w:spacing w:val="-6"/>
        </w:rPr>
        <w:t xml:space="preserve"> </w:t>
      </w:r>
      <w:r>
        <w:t>Clause</w:t>
      </w:r>
      <w:r>
        <w:rPr>
          <w:spacing w:val="-6"/>
        </w:rPr>
        <w:t xml:space="preserve"> </w:t>
      </w:r>
      <w:r>
        <w:t>24</w:t>
      </w:r>
      <w:r>
        <w:rPr>
          <w:spacing w:val="-5"/>
        </w:rPr>
        <w:t xml:space="preserve"> </w:t>
      </w:r>
      <w:r>
        <w:t>of</w:t>
      </w:r>
      <w:r>
        <w:rPr>
          <w:spacing w:val="-6"/>
        </w:rPr>
        <w:t xml:space="preserve"> </w:t>
      </w:r>
      <w:r>
        <w:t>the</w:t>
      </w:r>
      <w:r>
        <w:rPr>
          <w:spacing w:val="-6"/>
        </w:rPr>
        <w:t xml:space="preserve"> </w:t>
      </w:r>
      <w:r>
        <w:t>GCC</w:t>
      </w:r>
      <w:r>
        <w:rPr>
          <w:spacing w:val="-5"/>
        </w:rPr>
        <w:t xml:space="preserve"> </w:t>
      </w:r>
      <w:r>
        <w:t>and</w:t>
      </w:r>
      <w:r>
        <w:rPr>
          <w:spacing w:val="-6"/>
        </w:rPr>
        <w:t xml:space="preserve"> </w:t>
      </w:r>
      <w:r>
        <w:t>Article</w:t>
      </w:r>
      <w:r>
        <w:rPr>
          <w:spacing w:val="-6"/>
        </w:rPr>
        <w:t xml:space="preserve"> </w:t>
      </w:r>
      <w:r>
        <w:t>5,</w:t>
      </w:r>
      <w:r>
        <w:rPr>
          <w:spacing w:val="-5"/>
        </w:rPr>
        <w:t xml:space="preserve"> </w:t>
      </w:r>
      <w:r>
        <w:t>Clause</w:t>
      </w:r>
      <w:r>
        <w:rPr>
          <w:spacing w:val="-6"/>
        </w:rPr>
        <w:t xml:space="preserve"> </w:t>
      </w:r>
      <w:r>
        <w:t>38</w:t>
      </w:r>
      <w:r>
        <w:rPr>
          <w:spacing w:val="-6"/>
        </w:rPr>
        <w:t xml:space="preserve"> </w:t>
      </w:r>
      <w:r>
        <w:t>(Disclosure),</w:t>
      </w:r>
      <w:r>
        <w:rPr>
          <w:spacing w:val="-6"/>
        </w:rPr>
        <w:t xml:space="preserve"> </w:t>
      </w:r>
      <w:r>
        <w:t>and</w:t>
      </w:r>
      <w:r>
        <w:rPr>
          <w:spacing w:val="-5"/>
        </w:rPr>
        <w:t xml:space="preserve"> </w:t>
      </w:r>
      <w:r>
        <w:t>to the Contractor’s standard facilities security system requirements, the Prime Contractor and the</w:t>
      </w:r>
      <w:r>
        <w:rPr>
          <w:spacing w:val="-4"/>
        </w:rPr>
        <w:t xml:space="preserve"> </w:t>
      </w:r>
      <w:r>
        <w:t>Agency</w:t>
      </w:r>
      <w:r>
        <w:rPr>
          <w:spacing w:val="-4"/>
        </w:rPr>
        <w:t xml:space="preserve"> </w:t>
      </w:r>
      <w:r>
        <w:t>shall</w:t>
      </w:r>
      <w:r>
        <w:rPr>
          <w:spacing w:val="-4"/>
        </w:rPr>
        <w:t xml:space="preserve"> </w:t>
      </w:r>
      <w:r>
        <w:t>be</w:t>
      </w:r>
      <w:r>
        <w:rPr>
          <w:spacing w:val="-4"/>
        </w:rPr>
        <w:t xml:space="preserve"> </w:t>
      </w:r>
      <w:r>
        <w:t>allowed</w:t>
      </w:r>
      <w:r>
        <w:rPr>
          <w:spacing w:val="-4"/>
        </w:rPr>
        <w:t xml:space="preserve"> </w:t>
      </w:r>
      <w:r>
        <w:t>by</w:t>
      </w:r>
      <w:r>
        <w:rPr>
          <w:spacing w:val="-4"/>
        </w:rPr>
        <w:t xml:space="preserve"> </w:t>
      </w:r>
      <w:r>
        <w:t>the</w:t>
      </w:r>
      <w:r>
        <w:rPr>
          <w:spacing w:val="-4"/>
        </w:rPr>
        <w:t xml:space="preserve"> </w:t>
      </w:r>
      <w:r>
        <w:t>Contractor</w:t>
      </w:r>
      <w:r>
        <w:rPr>
          <w:spacing w:val="-4"/>
        </w:rPr>
        <w:t xml:space="preserve"> </w:t>
      </w:r>
      <w:r>
        <w:t>full</w:t>
      </w:r>
      <w:r>
        <w:rPr>
          <w:spacing w:val="-4"/>
        </w:rPr>
        <w:t xml:space="preserve"> </w:t>
      </w:r>
      <w:r>
        <w:t>and</w:t>
      </w:r>
      <w:r>
        <w:rPr>
          <w:spacing w:val="-4"/>
        </w:rPr>
        <w:t xml:space="preserve"> </w:t>
      </w:r>
      <w:r>
        <w:t>free</w:t>
      </w:r>
      <w:r>
        <w:rPr>
          <w:spacing w:val="-4"/>
        </w:rPr>
        <w:t xml:space="preserve"> </w:t>
      </w:r>
      <w:r>
        <w:t>access</w:t>
      </w:r>
      <w:r>
        <w:rPr>
          <w:spacing w:val="-4"/>
        </w:rPr>
        <w:t xml:space="preserve"> </w:t>
      </w:r>
      <w:r>
        <w:t>at</w:t>
      </w:r>
      <w:r>
        <w:rPr>
          <w:spacing w:val="-4"/>
        </w:rPr>
        <w:t xml:space="preserve"> </w:t>
      </w:r>
      <w:r>
        <w:t>all</w:t>
      </w:r>
      <w:r>
        <w:rPr>
          <w:spacing w:val="-4"/>
        </w:rPr>
        <w:t xml:space="preserve"> </w:t>
      </w:r>
      <w:r>
        <w:t>reasonable</w:t>
      </w:r>
      <w:r>
        <w:rPr>
          <w:spacing w:val="-4"/>
        </w:rPr>
        <w:t xml:space="preserve"> </w:t>
      </w:r>
      <w:r>
        <w:t>times</w:t>
      </w:r>
      <w:r>
        <w:rPr>
          <w:spacing w:val="-4"/>
        </w:rPr>
        <w:t xml:space="preserve"> </w:t>
      </w:r>
      <w:r>
        <w:t>with a</w:t>
      </w:r>
      <w:r>
        <w:rPr>
          <w:spacing w:val="-15"/>
        </w:rPr>
        <w:t xml:space="preserve"> </w:t>
      </w:r>
      <w:r>
        <w:t>reasonable</w:t>
      </w:r>
      <w:r>
        <w:rPr>
          <w:spacing w:val="-14"/>
        </w:rPr>
        <w:t xml:space="preserve"> </w:t>
      </w:r>
      <w:r>
        <w:t>prior</w:t>
      </w:r>
      <w:r>
        <w:rPr>
          <w:spacing w:val="-15"/>
        </w:rPr>
        <w:t xml:space="preserve"> </w:t>
      </w:r>
      <w:r>
        <w:t>written</w:t>
      </w:r>
      <w:r>
        <w:rPr>
          <w:spacing w:val="-14"/>
        </w:rPr>
        <w:t xml:space="preserve"> </w:t>
      </w:r>
      <w:r>
        <w:t>notice</w:t>
      </w:r>
      <w:r>
        <w:rPr>
          <w:spacing w:val="-15"/>
        </w:rPr>
        <w:t xml:space="preserve"> </w:t>
      </w:r>
      <w:r>
        <w:t>to</w:t>
      </w:r>
      <w:r>
        <w:rPr>
          <w:spacing w:val="-14"/>
        </w:rPr>
        <w:t xml:space="preserve"> </w:t>
      </w:r>
      <w:r>
        <w:t>any</w:t>
      </w:r>
      <w:r>
        <w:rPr>
          <w:spacing w:val="-15"/>
        </w:rPr>
        <w:t xml:space="preserve"> </w:t>
      </w:r>
      <w:r>
        <w:t>Information</w:t>
      </w:r>
      <w:r>
        <w:rPr>
          <w:spacing w:val="-14"/>
        </w:rPr>
        <w:t xml:space="preserve"> </w:t>
      </w:r>
      <w:r>
        <w:t>and</w:t>
      </w:r>
      <w:r>
        <w:rPr>
          <w:spacing w:val="-15"/>
        </w:rPr>
        <w:t xml:space="preserve"> </w:t>
      </w:r>
      <w:r>
        <w:t>documentation</w:t>
      </w:r>
      <w:r>
        <w:rPr>
          <w:spacing w:val="-14"/>
        </w:rPr>
        <w:t xml:space="preserve"> </w:t>
      </w:r>
      <w:r>
        <w:t>of</w:t>
      </w:r>
      <w:r>
        <w:rPr>
          <w:spacing w:val="-15"/>
        </w:rPr>
        <w:t xml:space="preserve"> </w:t>
      </w:r>
      <w:r>
        <w:t>the</w:t>
      </w:r>
      <w:r>
        <w:rPr>
          <w:spacing w:val="-14"/>
        </w:rPr>
        <w:t xml:space="preserve"> </w:t>
      </w:r>
      <w:r>
        <w:t>Contractor</w:t>
      </w:r>
      <w:r>
        <w:rPr>
          <w:spacing w:val="-14"/>
        </w:rPr>
        <w:t xml:space="preserve"> </w:t>
      </w:r>
      <w:r>
        <w:t>and its Subcontractors that is necessary during the lifetime of the satellite according to the provision</w:t>
      </w:r>
      <w:r>
        <w:rPr>
          <w:spacing w:val="-8"/>
        </w:rPr>
        <w:t xml:space="preserve"> </w:t>
      </w:r>
      <w:r>
        <w:t>of</w:t>
      </w:r>
      <w:r>
        <w:rPr>
          <w:spacing w:val="-7"/>
        </w:rPr>
        <w:t xml:space="preserve"> </w:t>
      </w:r>
      <w:r>
        <w:t>the</w:t>
      </w:r>
      <w:r>
        <w:rPr>
          <w:spacing w:val="-8"/>
        </w:rPr>
        <w:t xml:space="preserve"> </w:t>
      </w:r>
      <w:r>
        <w:t>present</w:t>
      </w:r>
      <w:r>
        <w:rPr>
          <w:spacing w:val="-7"/>
        </w:rPr>
        <w:t xml:space="preserve"> </w:t>
      </w:r>
      <w:r>
        <w:t>Contract.</w:t>
      </w:r>
      <w:r>
        <w:rPr>
          <w:spacing w:val="-7"/>
        </w:rPr>
        <w:t xml:space="preserve"> </w:t>
      </w:r>
      <w:r>
        <w:t>This</w:t>
      </w:r>
      <w:r>
        <w:rPr>
          <w:spacing w:val="-8"/>
        </w:rPr>
        <w:t xml:space="preserve"> </w:t>
      </w:r>
      <w:r>
        <w:t>access</w:t>
      </w:r>
      <w:r>
        <w:rPr>
          <w:spacing w:val="-7"/>
        </w:rPr>
        <w:t xml:space="preserve"> </w:t>
      </w:r>
      <w:r>
        <w:t>shall</w:t>
      </w:r>
      <w:r>
        <w:rPr>
          <w:spacing w:val="-7"/>
        </w:rPr>
        <w:t xml:space="preserve"> </w:t>
      </w:r>
      <w:r>
        <w:t>be</w:t>
      </w:r>
      <w:r>
        <w:rPr>
          <w:spacing w:val="-8"/>
        </w:rPr>
        <w:t xml:space="preserve"> </w:t>
      </w:r>
      <w:r>
        <w:t>made</w:t>
      </w:r>
      <w:r>
        <w:rPr>
          <w:spacing w:val="-7"/>
        </w:rPr>
        <w:t xml:space="preserve"> </w:t>
      </w:r>
      <w:r>
        <w:t>available</w:t>
      </w:r>
      <w:r>
        <w:rPr>
          <w:spacing w:val="-7"/>
        </w:rPr>
        <w:t xml:space="preserve"> </w:t>
      </w:r>
      <w:r>
        <w:t>to</w:t>
      </w:r>
      <w:r>
        <w:rPr>
          <w:spacing w:val="-8"/>
        </w:rPr>
        <w:t xml:space="preserve"> </w:t>
      </w:r>
      <w:r>
        <w:t>the</w:t>
      </w:r>
      <w:r>
        <w:rPr>
          <w:spacing w:val="-7"/>
        </w:rPr>
        <w:t xml:space="preserve"> </w:t>
      </w:r>
      <w:r>
        <w:t>Prime</w:t>
      </w:r>
      <w:r>
        <w:rPr>
          <w:spacing w:val="-8"/>
        </w:rPr>
        <w:t xml:space="preserve"> </w:t>
      </w:r>
      <w:r>
        <w:t>Contractor and the Agency free-of</w:t>
      </w:r>
      <w:r>
        <w:rPr>
          <w:spacing w:val="-5"/>
        </w:rPr>
        <w:t xml:space="preserve"> </w:t>
      </w:r>
      <w:r>
        <w:t>charge.</w:t>
      </w:r>
    </w:p>
    <w:p w:rsidR="004F2B55" w:rsidRDefault="00EF3E23">
      <w:pPr>
        <w:pStyle w:val="Zkladntext"/>
        <w:spacing w:before="162" w:line="276" w:lineRule="auto"/>
        <w:ind w:left="870" w:right="615"/>
        <w:jc w:val="both"/>
      </w:pPr>
      <w:r>
        <w:t>To this extent, the Contractor undertakes to, as per Statement of Work, retain the design, manufacture and test documentation related to the Deliverable Items and maintain the necessary expertise and capacity to investigate any malfunction of the Deliverable Items.</w:t>
      </w:r>
    </w:p>
    <w:p w:rsidR="004F2B55" w:rsidRDefault="004F2B55">
      <w:pPr>
        <w:pStyle w:val="Zkladntext"/>
        <w:spacing w:before="5"/>
        <w:rPr>
          <w:sz w:val="21"/>
        </w:rPr>
      </w:pPr>
    </w:p>
    <w:p w:rsidR="004F2B55" w:rsidRDefault="00EF3E23">
      <w:pPr>
        <w:pStyle w:val="Nadpis2"/>
        <w:spacing w:before="0"/>
        <w:rPr>
          <w:u w:val="none"/>
        </w:rPr>
      </w:pPr>
      <w:bookmarkStart w:id="30" w:name="_TOC_250010"/>
      <w:bookmarkEnd w:id="30"/>
      <w:r>
        <w:t>ARTICLE 8 – ADDITIONAL PROVISIONS</w:t>
      </w:r>
    </w:p>
    <w:p w:rsidR="004F2B55" w:rsidRDefault="00EF3E23">
      <w:pPr>
        <w:pStyle w:val="Nadpis5"/>
        <w:numPr>
          <w:ilvl w:val="1"/>
          <w:numId w:val="7"/>
        </w:numPr>
        <w:tabs>
          <w:tab w:val="left" w:pos="932"/>
          <w:tab w:val="left" w:pos="933"/>
        </w:tabs>
        <w:spacing w:before="237"/>
      </w:pPr>
      <w:bookmarkStart w:id="31" w:name="_TOC_250009"/>
      <w:r>
        <w:t>Survival</w:t>
      </w:r>
      <w:r>
        <w:rPr>
          <w:spacing w:val="-2"/>
        </w:rPr>
        <w:t xml:space="preserve"> </w:t>
      </w:r>
      <w:bookmarkEnd w:id="31"/>
      <w:r>
        <w:t>clause</w:t>
      </w:r>
    </w:p>
    <w:p w:rsidR="004F2B55" w:rsidRDefault="00EF3E23">
      <w:pPr>
        <w:pStyle w:val="Odstavecseseznamem"/>
        <w:numPr>
          <w:ilvl w:val="2"/>
          <w:numId w:val="7"/>
        </w:numPr>
        <w:tabs>
          <w:tab w:val="left" w:pos="932"/>
          <w:tab w:val="left" w:pos="933"/>
        </w:tabs>
        <w:spacing w:before="119" w:line="276" w:lineRule="auto"/>
        <w:ind w:right="617"/>
      </w:pPr>
      <w:r>
        <w:t>Termination or expiration of the Contract for any reason shall not release a Party from any liabilities or obligations set forth in the Contract</w:t>
      </w:r>
      <w:r>
        <w:rPr>
          <w:spacing w:val="-11"/>
        </w:rPr>
        <w:t xml:space="preserve"> </w:t>
      </w:r>
      <w:r>
        <w:t>which:</w:t>
      </w:r>
    </w:p>
    <w:p w:rsidR="004F2B55" w:rsidRDefault="00EF3E23">
      <w:pPr>
        <w:pStyle w:val="Odstavecseseznamem"/>
        <w:numPr>
          <w:ilvl w:val="0"/>
          <w:numId w:val="6"/>
        </w:numPr>
        <w:tabs>
          <w:tab w:val="left" w:pos="932"/>
          <w:tab w:val="left" w:pos="933"/>
        </w:tabs>
        <w:spacing w:before="159"/>
      </w:pPr>
      <w:r>
        <w:t>The Parties have expressly agreed shall survive any such termination or expiration;</w:t>
      </w:r>
      <w:r>
        <w:rPr>
          <w:spacing w:val="-23"/>
        </w:rPr>
        <w:t xml:space="preserve"> </w:t>
      </w:r>
      <w:r>
        <w:t>or</w:t>
      </w:r>
    </w:p>
    <w:p w:rsidR="004F2B55" w:rsidRDefault="00EF3E23">
      <w:pPr>
        <w:pStyle w:val="Odstavecseseznamem"/>
        <w:numPr>
          <w:ilvl w:val="0"/>
          <w:numId w:val="6"/>
        </w:numPr>
        <w:tabs>
          <w:tab w:val="left" w:pos="917"/>
          <w:tab w:val="left" w:pos="918"/>
        </w:tabs>
        <w:spacing w:before="197" w:line="276" w:lineRule="auto"/>
        <w:ind w:left="917" w:right="616" w:hanging="705"/>
      </w:pPr>
      <w:r>
        <w:t>Remain to be performed (including any obligation to make a payment which is stated to be payable</w:t>
      </w:r>
      <w:r>
        <w:rPr>
          <w:spacing w:val="-6"/>
        </w:rPr>
        <w:t xml:space="preserve"> </w:t>
      </w:r>
      <w:r>
        <w:t>following</w:t>
      </w:r>
      <w:r>
        <w:rPr>
          <w:spacing w:val="-5"/>
        </w:rPr>
        <w:t xml:space="preserve"> </w:t>
      </w:r>
      <w:r>
        <w:t>termination)</w:t>
      </w:r>
      <w:r>
        <w:rPr>
          <w:spacing w:val="-5"/>
        </w:rPr>
        <w:t xml:space="preserve"> </w:t>
      </w:r>
      <w:r>
        <w:t>or</w:t>
      </w:r>
      <w:r>
        <w:rPr>
          <w:spacing w:val="-5"/>
        </w:rPr>
        <w:t xml:space="preserve"> </w:t>
      </w:r>
      <w:r>
        <w:t>by</w:t>
      </w:r>
      <w:r>
        <w:rPr>
          <w:spacing w:val="-5"/>
        </w:rPr>
        <w:t xml:space="preserve"> </w:t>
      </w:r>
      <w:r>
        <w:t>their</w:t>
      </w:r>
      <w:r>
        <w:rPr>
          <w:spacing w:val="-5"/>
        </w:rPr>
        <w:t xml:space="preserve"> </w:t>
      </w:r>
      <w:r>
        <w:t>nature</w:t>
      </w:r>
      <w:r>
        <w:rPr>
          <w:spacing w:val="-5"/>
        </w:rPr>
        <w:t xml:space="preserve"> </w:t>
      </w:r>
      <w:r>
        <w:t>shall</w:t>
      </w:r>
      <w:r>
        <w:rPr>
          <w:spacing w:val="-5"/>
        </w:rPr>
        <w:t xml:space="preserve"> </w:t>
      </w:r>
      <w:r>
        <w:t>survive</w:t>
      </w:r>
      <w:r>
        <w:rPr>
          <w:spacing w:val="-5"/>
        </w:rPr>
        <w:t xml:space="preserve"> </w:t>
      </w:r>
      <w:r>
        <w:t>the</w:t>
      </w:r>
      <w:r>
        <w:rPr>
          <w:spacing w:val="-5"/>
        </w:rPr>
        <w:t xml:space="preserve"> </w:t>
      </w:r>
      <w:r>
        <w:t>termination</w:t>
      </w:r>
      <w:r>
        <w:rPr>
          <w:spacing w:val="-5"/>
        </w:rPr>
        <w:t xml:space="preserve"> </w:t>
      </w:r>
      <w:r>
        <w:t>or</w:t>
      </w:r>
      <w:r>
        <w:rPr>
          <w:spacing w:val="-5"/>
        </w:rPr>
        <w:t xml:space="preserve"> </w:t>
      </w:r>
      <w:r>
        <w:t>expiration.</w:t>
      </w:r>
    </w:p>
    <w:p w:rsidR="004F2B55" w:rsidRDefault="00EF3E23">
      <w:pPr>
        <w:pStyle w:val="Odstavecseseznamem"/>
        <w:numPr>
          <w:ilvl w:val="2"/>
          <w:numId w:val="7"/>
        </w:numPr>
        <w:tabs>
          <w:tab w:val="left" w:pos="933"/>
        </w:tabs>
        <w:spacing w:before="159"/>
      </w:pPr>
      <w:r>
        <w:t>The following Articles shall survive any termination or expiration of the</w:t>
      </w:r>
      <w:r>
        <w:rPr>
          <w:spacing w:val="-20"/>
        </w:rPr>
        <w:t xml:space="preserve"> </w:t>
      </w:r>
      <w:r>
        <w:t>Contract:</w:t>
      </w:r>
    </w:p>
    <w:p w:rsidR="004F2B55" w:rsidRDefault="00EF3E23">
      <w:pPr>
        <w:spacing w:before="202" w:line="273" w:lineRule="auto"/>
        <w:ind w:left="932" w:right="616"/>
        <w:jc w:val="both"/>
        <w:rPr>
          <w:i/>
        </w:rPr>
      </w:pPr>
      <w:r>
        <w:rPr>
          <w:i/>
        </w:rPr>
        <w:t xml:space="preserve">Article 8.1 (Survival); Article 5, Clause 21 &amp; 22 &amp; 23 (Scope of Warranty and Warranty Period, Procedure applied in the event of defects or failures); Article 5 Part II (Intellectual Property  Rights);  Article  5  Clause  38  (Disclosure  of  Information);  Article  5  Clause </w:t>
      </w:r>
      <w:r>
        <w:rPr>
          <w:i/>
          <w:spacing w:val="3"/>
        </w:rPr>
        <w:t xml:space="preserve"> </w:t>
      </w:r>
      <w:r>
        <w:rPr>
          <w:i/>
        </w:rPr>
        <w:t>8</w:t>
      </w:r>
    </w:p>
    <w:p w:rsidR="004F2B55" w:rsidRDefault="00EF3E23">
      <w:pPr>
        <w:spacing w:before="4"/>
        <w:ind w:left="932"/>
        <w:jc w:val="both"/>
        <w:rPr>
          <w:i/>
        </w:rPr>
      </w:pPr>
      <w:r>
        <w:rPr>
          <w:i/>
        </w:rPr>
        <w:t>(General</w:t>
      </w:r>
      <w:r>
        <w:rPr>
          <w:i/>
          <w:spacing w:val="22"/>
        </w:rPr>
        <w:t xml:space="preserve"> </w:t>
      </w:r>
      <w:r>
        <w:rPr>
          <w:i/>
        </w:rPr>
        <w:t>Conditions</w:t>
      </w:r>
      <w:r>
        <w:rPr>
          <w:i/>
          <w:spacing w:val="22"/>
        </w:rPr>
        <w:t xml:space="preserve"> </w:t>
      </w:r>
      <w:r>
        <w:rPr>
          <w:i/>
        </w:rPr>
        <w:t>of</w:t>
      </w:r>
      <w:r>
        <w:rPr>
          <w:i/>
          <w:spacing w:val="22"/>
        </w:rPr>
        <w:t xml:space="preserve"> </w:t>
      </w:r>
      <w:r>
        <w:rPr>
          <w:i/>
        </w:rPr>
        <w:t>execution);</w:t>
      </w:r>
      <w:r>
        <w:rPr>
          <w:i/>
          <w:spacing w:val="22"/>
        </w:rPr>
        <w:t xml:space="preserve"> </w:t>
      </w:r>
      <w:r>
        <w:rPr>
          <w:i/>
        </w:rPr>
        <w:t>Article</w:t>
      </w:r>
      <w:r>
        <w:rPr>
          <w:i/>
          <w:spacing w:val="22"/>
        </w:rPr>
        <w:t xml:space="preserve"> </w:t>
      </w:r>
      <w:r>
        <w:rPr>
          <w:i/>
        </w:rPr>
        <w:t>5</w:t>
      </w:r>
      <w:r>
        <w:rPr>
          <w:i/>
          <w:spacing w:val="23"/>
        </w:rPr>
        <w:t xml:space="preserve"> </w:t>
      </w:r>
      <w:r>
        <w:rPr>
          <w:i/>
        </w:rPr>
        <w:t>Clause</w:t>
      </w:r>
      <w:r>
        <w:rPr>
          <w:i/>
          <w:spacing w:val="22"/>
        </w:rPr>
        <w:t xml:space="preserve"> </w:t>
      </w:r>
      <w:r>
        <w:rPr>
          <w:i/>
        </w:rPr>
        <w:t>15.3;</w:t>
      </w:r>
      <w:r>
        <w:rPr>
          <w:i/>
          <w:spacing w:val="22"/>
        </w:rPr>
        <w:t xml:space="preserve"> </w:t>
      </w:r>
      <w:r>
        <w:rPr>
          <w:i/>
        </w:rPr>
        <w:t>Article</w:t>
      </w:r>
      <w:r>
        <w:rPr>
          <w:i/>
          <w:spacing w:val="22"/>
        </w:rPr>
        <w:t xml:space="preserve"> </w:t>
      </w:r>
      <w:r>
        <w:rPr>
          <w:i/>
        </w:rPr>
        <w:t>5</w:t>
      </w:r>
      <w:r>
        <w:rPr>
          <w:i/>
          <w:spacing w:val="22"/>
        </w:rPr>
        <w:t xml:space="preserve"> </w:t>
      </w:r>
      <w:r>
        <w:rPr>
          <w:i/>
        </w:rPr>
        <w:t>Clauses</w:t>
      </w:r>
      <w:r>
        <w:rPr>
          <w:i/>
          <w:spacing w:val="22"/>
        </w:rPr>
        <w:t xml:space="preserve"> </w:t>
      </w:r>
      <w:r>
        <w:rPr>
          <w:i/>
        </w:rPr>
        <w:t>20</w:t>
      </w:r>
      <w:r>
        <w:rPr>
          <w:i/>
          <w:spacing w:val="22"/>
        </w:rPr>
        <w:t xml:space="preserve"> </w:t>
      </w:r>
      <w:r>
        <w:rPr>
          <w:i/>
        </w:rPr>
        <w:t>(Liability);</w:t>
      </w:r>
    </w:p>
    <w:p w:rsidR="004F2B55" w:rsidRDefault="00EF3E23">
      <w:pPr>
        <w:spacing w:before="38"/>
        <w:ind w:left="932"/>
        <w:jc w:val="both"/>
        <w:rPr>
          <w:i/>
        </w:rPr>
      </w:pPr>
      <w:r>
        <w:rPr>
          <w:i/>
        </w:rPr>
        <w:t>Article</w:t>
      </w:r>
      <w:r>
        <w:rPr>
          <w:i/>
          <w:spacing w:val="-6"/>
        </w:rPr>
        <w:t xml:space="preserve"> </w:t>
      </w:r>
      <w:r>
        <w:rPr>
          <w:i/>
        </w:rPr>
        <w:t>5</w:t>
      </w:r>
      <w:r>
        <w:rPr>
          <w:i/>
          <w:spacing w:val="-5"/>
        </w:rPr>
        <w:t xml:space="preserve"> </w:t>
      </w:r>
      <w:r>
        <w:rPr>
          <w:i/>
        </w:rPr>
        <w:t>Clause</w:t>
      </w:r>
      <w:r>
        <w:rPr>
          <w:i/>
          <w:spacing w:val="-5"/>
        </w:rPr>
        <w:t xml:space="preserve"> </w:t>
      </w:r>
      <w:r>
        <w:rPr>
          <w:i/>
        </w:rPr>
        <w:t>18.3</w:t>
      </w:r>
      <w:r>
        <w:rPr>
          <w:i/>
          <w:spacing w:val="-6"/>
        </w:rPr>
        <w:t xml:space="preserve"> </w:t>
      </w:r>
      <w:r>
        <w:rPr>
          <w:i/>
        </w:rPr>
        <w:t>(Insurance);</w:t>
      </w:r>
      <w:r>
        <w:rPr>
          <w:i/>
          <w:spacing w:val="-5"/>
        </w:rPr>
        <w:t xml:space="preserve"> </w:t>
      </w:r>
      <w:r>
        <w:rPr>
          <w:i/>
        </w:rPr>
        <w:t>Article</w:t>
      </w:r>
      <w:r>
        <w:rPr>
          <w:i/>
          <w:spacing w:val="-5"/>
        </w:rPr>
        <w:t xml:space="preserve"> </w:t>
      </w:r>
      <w:r>
        <w:rPr>
          <w:i/>
        </w:rPr>
        <w:t>5</w:t>
      </w:r>
      <w:r>
        <w:rPr>
          <w:i/>
          <w:spacing w:val="-6"/>
        </w:rPr>
        <w:t xml:space="preserve"> </w:t>
      </w:r>
      <w:r>
        <w:rPr>
          <w:i/>
        </w:rPr>
        <w:t>Clause</w:t>
      </w:r>
      <w:r>
        <w:rPr>
          <w:i/>
          <w:spacing w:val="-5"/>
        </w:rPr>
        <w:t xml:space="preserve"> </w:t>
      </w:r>
      <w:r>
        <w:rPr>
          <w:i/>
        </w:rPr>
        <w:t>34</w:t>
      </w:r>
      <w:r>
        <w:rPr>
          <w:i/>
          <w:spacing w:val="-5"/>
        </w:rPr>
        <w:t xml:space="preserve"> </w:t>
      </w:r>
      <w:r>
        <w:rPr>
          <w:i/>
        </w:rPr>
        <w:t>and</w:t>
      </w:r>
      <w:r>
        <w:rPr>
          <w:i/>
          <w:spacing w:val="-5"/>
        </w:rPr>
        <w:t xml:space="preserve"> </w:t>
      </w:r>
      <w:r>
        <w:rPr>
          <w:i/>
        </w:rPr>
        <w:t>35</w:t>
      </w:r>
      <w:r>
        <w:rPr>
          <w:i/>
          <w:spacing w:val="-6"/>
        </w:rPr>
        <w:t xml:space="preserve"> </w:t>
      </w:r>
      <w:r>
        <w:rPr>
          <w:i/>
        </w:rPr>
        <w:t>(Law</w:t>
      </w:r>
      <w:r>
        <w:rPr>
          <w:i/>
          <w:spacing w:val="-5"/>
        </w:rPr>
        <w:t xml:space="preserve"> </w:t>
      </w:r>
      <w:r>
        <w:rPr>
          <w:i/>
        </w:rPr>
        <w:t>and</w:t>
      </w:r>
      <w:r>
        <w:rPr>
          <w:i/>
          <w:spacing w:val="-5"/>
        </w:rPr>
        <w:t xml:space="preserve"> </w:t>
      </w:r>
      <w:r>
        <w:rPr>
          <w:i/>
        </w:rPr>
        <w:t>Dispute</w:t>
      </w:r>
      <w:r>
        <w:rPr>
          <w:i/>
          <w:spacing w:val="-6"/>
        </w:rPr>
        <w:t xml:space="preserve"> </w:t>
      </w:r>
      <w:r>
        <w:rPr>
          <w:i/>
        </w:rPr>
        <w:t>Resolution).</w:t>
      </w:r>
    </w:p>
    <w:p w:rsidR="004F2B55" w:rsidRDefault="004F2B55">
      <w:pPr>
        <w:pStyle w:val="Zkladntext"/>
        <w:spacing w:before="7"/>
        <w:rPr>
          <w:i/>
          <w:sz w:val="24"/>
        </w:rPr>
      </w:pPr>
    </w:p>
    <w:p w:rsidR="004F2B55" w:rsidRDefault="00EF3E23">
      <w:pPr>
        <w:pStyle w:val="Nadpis5"/>
        <w:numPr>
          <w:ilvl w:val="1"/>
          <w:numId w:val="7"/>
        </w:numPr>
        <w:tabs>
          <w:tab w:val="left" w:pos="932"/>
          <w:tab w:val="left" w:pos="933"/>
        </w:tabs>
        <w:spacing w:before="1"/>
      </w:pPr>
      <w:bookmarkStart w:id="32" w:name="_TOC_250008"/>
      <w:bookmarkEnd w:id="32"/>
      <w:r>
        <w:t>Severability</w:t>
      </w:r>
    </w:p>
    <w:p w:rsidR="004F2B55" w:rsidRDefault="00EF3E23">
      <w:pPr>
        <w:pStyle w:val="Zkladntext"/>
        <w:spacing w:before="119" w:line="276" w:lineRule="auto"/>
        <w:ind w:left="932" w:right="613"/>
        <w:jc w:val="both"/>
      </w:pPr>
      <w:r>
        <w:t>If any of the provisions of this Contract shall become or are invalid and unenforceable, all other provisions hereof shall remain in full force and effect. The invalid or unenforceable provision shall be deemed to be automatically amended or replaced by a valid or enforceable provision which economically accomplish as far as possible the purpose and intent of the invalid or unenforceable provision.</w:t>
      </w:r>
    </w:p>
    <w:p w:rsidR="004F2B55" w:rsidRDefault="00EF3E23">
      <w:pPr>
        <w:pStyle w:val="Odstavecseseznamem"/>
        <w:numPr>
          <w:ilvl w:val="1"/>
          <w:numId w:val="7"/>
        </w:numPr>
        <w:tabs>
          <w:tab w:val="left" w:pos="932"/>
          <w:tab w:val="left" w:pos="933"/>
        </w:tabs>
        <w:spacing w:before="156" w:line="276" w:lineRule="auto"/>
        <w:ind w:left="212" w:right="617" w:firstLine="0"/>
      </w:pPr>
      <w:r>
        <w:t>In</w:t>
      </w:r>
      <w:r>
        <w:rPr>
          <w:spacing w:val="-11"/>
        </w:rPr>
        <w:t xml:space="preserve"> </w:t>
      </w:r>
      <w:r>
        <w:t>order</w:t>
      </w:r>
      <w:r>
        <w:rPr>
          <w:spacing w:val="-11"/>
        </w:rPr>
        <w:t xml:space="preserve"> </w:t>
      </w:r>
      <w:r>
        <w:t>to</w:t>
      </w:r>
      <w:r>
        <w:rPr>
          <w:spacing w:val="-11"/>
        </w:rPr>
        <w:t xml:space="preserve"> </w:t>
      </w:r>
      <w:r>
        <w:t>be</w:t>
      </w:r>
      <w:r>
        <w:rPr>
          <w:spacing w:val="-11"/>
        </w:rPr>
        <w:t xml:space="preserve"> </w:t>
      </w:r>
      <w:r>
        <w:t>compliant</w:t>
      </w:r>
      <w:r>
        <w:rPr>
          <w:spacing w:val="-10"/>
        </w:rPr>
        <w:t xml:space="preserve"> </w:t>
      </w:r>
      <w:r>
        <w:t>with</w:t>
      </w:r>
      <w:r>
        <w:rPr>
          <w:spacing w:val="-11"/>
        </w:rPr>
        <w:t xml:space="preserve"> </w:t>
      </w:r>
      <w:r>
        <w:t>the</w:t>
      </w:r>
      <w:r>
        <w:rPr>
          <w:spacing w:val="-11"/>
        </w:rPr>
        <w:t xml:space="preserve"> </w:t>
      </w:r>
      <w:r>
        <w:t>Czech</w:t>
      </w:r>
      <w:r>
        <w:rPr>
          <w:spacing w:val="-11"/>
        </w:rPr>
        <w:t xml:space="preserve"> </w:t>
      </w:r>
      <w:r>
        <w:t>Republic</w:t>
      </w:r>
      <w:r>
        <w:rPr>
          <w:spacing w:val="-11"/>
        </w:rPr>
        <w:t xml:space="preserve"> </w:t>
      </w:r>
      <w:r>
        <w:t>laws</w:t>
      </w:r>
      <w:r>
        <w:rPr>
          <w:spacing w:val="-11"/>
        </w:rPr>
        <w:t xml:space="preserve"> </w:t>
      </w:r>
      <w:r>
        <w:t>on</w:t>
      </w:r>
      <w:r>
        <w:rPr>
          <w:spacing w:val="-11"/>
        </w:rPr>
        <w:t xml:space="preserve"> </w:t>
      </w:r>
      <w:r>
        <w:t>transparency</w:t>
      </w:r>
      <w:r>
        <w:rPr>
          <w:spacing w:val="-11"/>
        </w:rPr>
        <w:t xml:space="preserve"> </w:t>
      </w:r>
      <w:r>
        <w:t>(Law</w:t>
      </w:r>
      <w:r>
        <w:rPr>
          <w:spacing w:val="-11"/>
        </w:rPr>
        <w:t xml:space="preserve"> </w:t>
      </w:r>
      <w:r>
        <w:t>340/2015</w:t>
      </w:r>
      <w:r>
        <w:rPr>
          <w:spacing w:val="-11"/>
        </w:rPr>
        <w:t xml:space="preserve"> </w:t>
      </w:r>
      <w:r>
        <w:t>Coll.), the Contractor shall post the Contract in the Public Register of Contracts (the Czech</w:t>
      </w:r>
      <w:r>
        <w:rPr>
          <w:spacing w:val="-35"/>
        </w:rPr>
        <w:t xml:space="preserve"> </w:t>
      </w:r>
      <w:r>
        <w:t>Republic).</w:t>
      </w:r>
    </w:p>
    <w:p w:rsidR="004F2B55" w:rsidRDefault="004F2B55">
      <w:pPr>
        <w:spacing w:line="276" w:lineRule="auto"/>
        <w:sectPr w:rsidR="004F2B55">
          <w:pgSz w:w="11900" w:h="16840"/>
          <w:pgMar w:top="1600" w:right="480" w:bottom="280" w:left="920" w:header="708" w:footer="708" w:gutter="0"/>
          <w:cols w:space="708"/>
        </w:sectPr>
      </w:pPr>
    </w:p>
    <w:p w:rsidR="004F2B55" w:rsidRDefault="004F2B55">
      <w:pPr>
        <w:pStyle w:val="Zkladntext"/>
        <w:rPr>
          <w:sz w:val="20"/>
        </w:rPr>
      </w:pPr>
    </w:p>
    <w:p w:rsidR="004F2B55" w:rsidRDefault="004F2B55">
      <w:pPr>
        <w:pStyle w:val="Zkladntext"/>
        <w:rPr>
          <w:sz w:val="20"/>
        </w:rPr>
      </w:pPr>
    </w:p>
    <w:p w:rsidR="004F2B55" w:rsidRDefault="004F2B55">
      <w:pPr>
        <w:pStyle w:val="Zkladntext"/>
        <w:spacing w:before="9"/>
        <w:rPr>
          <w:sz w:val="20"/>
        </w:rPr>
      </w:pPr>
    </w:p>
    <w:p w:rsidR="004F2B55" w:rsidRDefault="00EF3E23">
      <w:pPr>
        <w:pStyle w:val="Nadpis2"/>
        <w:rPr>
          <w:u w:val="none"/>
        </w:rPr>
      </w:pPr>
      <w:bookmarkStart w:id="33" w:name="_TOC_250007"/>
      <w:bookmarkEnd w:id="33"/>
      <w:r>
        <w:t>SIGNATURE</w:t>
      </w:r>
    </w:p>
    <w:p w:rsidR="004F2B55" w:rsidRDefault="004F2B55">
      <w:pPr>
        <w:pStyle w:val="Zkladntext"/>
        <w:rPr>
          <w:rFonts w:ascii="Cambria"/>
          <w:b/>
          <w:sz w:val="20"/>
        </w:rPr>
      </w:pPr>
    </w:p>
    <w:p w:rsidR="004F2B55" w:rsidRDefault="004F2B55">
      <w:pPr>
        <w:pStyle w:val="Zkladntext"/>
        <w:rPr>
          <w:rFonts w:ascii="Cambria"/>
          <w:b/>
          <w:sz w:val="20"/>
        </w:rPr>
      </w:pPr>
    </w:p>
    <w:p w:rsidR="004F2B55" w:rsidRDefault="004F2B55">
      <w:pPr>
        <w:pStyle w:val="Zkladntext"/>
        <w:rPr>
          <w:rFonts w:ascii="Cambria"/>
          <w:b/>
          <w:sz w:val="20"/>
        </w:rPr>
      </w:pPr>
    </w:p>
    <w:p w:rsidR="004F2B55" w:rsidRDefault="004F2B55">
      <w:pPr>
        <w:pStyle w:val="Zkladntext"/>
        <w:spacing w:before="7"/>
        <w:rPr>
          <w:rFonts w:ascii="Cambria"/>
          <w:b/>
          <w:sz w:val="27"/>
        </w:rPr>
      </w:pPr>
    </w:p>
    <w:p w:rsidR="004F2B55" w:rsidRDefault="004F2B55">
      <w:pPr>
        <w:rPr>
          <w:rFonts w:ascii="Cambria"/>
          <w:sz w:val="27"/>
        </w:rPr>
        <w:sectPr w:rsidR="004F2B55">
          <w:pgSz w:w="11900" w:h="16840"/>
          <w:pgMar w:top="1600" w:right="480" w:bottom="280" w:left="920" w:header="708" w:footer="708" w:gutter="0"/>
          <w:cols w:space="708"/>
        </w:sectPr>
      </w:pPr>
    </w:p>
    <w:p w:rsidR="004F2B55" w:rsidRDefault="00EF3E23">
      <w:pPr>
        <w:pStyle w:val="Zkladntext"/>
        <w:spacing w:before="101"/>
        <w:ind w:left="212"/>
      </w:pPr>
      <w:r>
        <w:lastRenderedPageBreak/>
        <w:t>Done in two originals,</w:t>
      </w:r>
    </w:p>
    <w:p w:rsidR="004F2B55" w:rsidRDefault="00EF3E23">
      <w:pPr>
        <w:pStyle w:val="Zkladntext"/>
      </w:pPr>
      <w:r>
        <w:br w:type="column"/>
      </w:r>
    </w:p>
    <w:p w:rsidR="00F711E3" w:rsidRDefault="00EF3E23" w:rsidP="00F711E3">
      <w:pPr>
        <w:spacing w:before="134" w:line="167" w:lineRule="exact"/>
        <w:ind w:left="212"/>
        <w:rPr>
          <w:rFonts w:ascii="Arial"/>
          <w:sz w:val="20"/>
        </w:rPr>
      </w:pPr>
      <w:r>
        <w:rPr>
          <w:rFonts w:ascii="Arial"/>
          <w:sz w:val="20"/>
        </w:rPr>
        <w:t>Torino</w:t>
      </w:r>
      <w:bookmarkStart w:id="34" w:name="_GoBack"/>
      <w:bookmarkEnd w:id="34"/>
    </w:p>
    <w:p w:rsidR="004F2B55" w:rsidRDefault="00F711E3">
      <w:pPr>
        <w:spacing w:line="167" w:lineRule="exact"/>
        <w:rPr>
          <w:rFonts w:ascii="Arial"/>
          <w:sz w:val="20"/>
        </w:rPr>
        <w:sectPr w:rsidR="004F2B55">
          <w:type w:val="continuous"/>
          <w:pgSz w:w="11900" w:h="16840"/>
          <w:pgMar w:top="1600" w:right="480" w:bottom="280" w:left="920" w:header="708" w:footer="708" w:gutter="0"/>
          <w:cols w:num="2" w:space="708" w:equalWidth="0">
            <w:col w:w="2392" w:space="5253"/>
            <w:col w:w="2855"/>
          </w:cols>
        </w:sectPr>
      </w:pPr>
      <w:r>
        <w:rPr>
          <w:rFonts w:ascii="Arial"/>
          <w:sz w:val="20"/>
        </w:rPr>
        <w:t>4.12.2020</w:t>
      </w:r>
    </w:p>
    <w:p w:rsidR="004F2B55" w:rsidRDefault="00EF3E23">
      <w:pPr>
        <w:pStyle w:val="Zkladntext"/>
        <w:tabs>
          <w:tab w:val="left" w:pos="4532"/>
          <w:tab w:val="left" w:pos="7863"/>
        </w:tabs>
        <w:spacing w:before="1"/>
        <w:ind w:left="212"/>
      </w:pPr>
      <w:r>
        <w:lastRenderedPageBreak/>
        <w:t>In:</w:t>
      </w:r>
      <w:r>
        <w:rPr>
          <w:spacing w:val="-3"/>
        </w:rPr>
        <w:t xml:space="preserve"> </w:t>
      </w:r>
      <w:r>
        <w:t>Prague</w:t>
      </w:r>
      <w:r w:rsidR="00F711E3">
        <w:t xml:space="preserve"> </w:t>
      </w:r>
      <w:r w:rsidR="00F711E3">
        <w:rPr>
          <w:rFonts w:ascii="Calibri"/>
          <w:sz w:val="24"/>
        </w:rPr>
        <w:t>11.12.2020</w:t>
      </w:r>
      <w:r>
        <w:tab/>
        <w:t>In:</w:t>
      </w:r>
      <w:r>
        <w:tab/>
        <w:t>..................................</w:t>
      </w:r>
    </w:p>
    <w:p w:rsidR="004F2B55" w:rsidRDefault="004F2B55">
      <w:pPr>
        <w:pStyle w:val="Zkladntext"/>
        <w:rPr>
          <w:sz w:val="24"/>
        </w:rPr>
      </w:pPr>
    </w:p>
    <w:p w:rsidR="004F2B55" w:rsidRDefault="00EF3E23">
      <w:pPr>
        <w:pStyle w:val="Zkladntext"/>
        <w:spacing w:before="9"/>
        <w:rPr>
          <w:rFonts w:ascii="Calibri"/>
          <w:sz w:val="20"/>
        </w:rPr>
      </w:pPr>
      <w:r>
        <w:br w:type="column"/>
      </w:r>
    </w:p>
    <w:p w:rsidR="004F2B55" w:rsidRDefault="00F711E3">
      <w:pPr>
        <w:spacing w:line="291" w:lineRule="exact"/>
        <w:rPr>
          <w:rFonts w:ascii="Calibri"/>
          <w:sz w:val="24"/>
        </w:rPr>
        <w:sectPr w:rsidR="004F2B55">
          <w:type w:val="continuous"/>
          <w:pgSz w:w="11900" w:h="16840"/>
          <w:pgMar w:top="1600" w:right="480" w:bottom="280" w:left="920" w:header="708" w:footer="708" w:gutter="0"/>
          <w:cols w:num="3" w:space="708" w:equalWidth="0">
            <w:col w:w="1527" w:space="793"/>
            <w:col w:w="2536" w:space="2005"/>
            <w:col w:w="3639"/>
          </w:cols>
        </w:sectPr>
      </w:pPr>
      <w:r>
        <w:rPr>
          <w:rFonts w:ascii="Calibri"/>
          <w:sz w:val="24"/>
        </w:rPr>
        <w:tab/>
      </w:r>
      <w:r>
        <w:rPr>
          <w:rFonts w:ascii="Calibri"/>
          <w:sz w:val="24"/>
        </w:rPr>
        <w:tab/>
      </w:r>
    </w:p>
    <w:p w:rsidR="004F2B55" w:rsidRDefault="004F2B55">
      <w:pPr>
        <w:pStyle w:val="Zkladntext"/>
        <w:rPr>
          <w:rFonts w:ascii="Calibri"/>
          <w:sz w:val="20"/>
        </w:rPr>
      </w:pPr>
    </w:p>
    <w:p w:rsidR="004F2B55" w:rsidRDefault="004F2B55">
      <w:pPr>
        <w:pStyle w:val="Zkladntext"/>
        <w:spacing w:before="2"/>
        <w:rPr>
          <w:rFonts w:ascii="Calibri"/>
          <w:sz w:val="21"/>
        </w:rPr>
      </w:pPr>
    </w:p>
    <w:p w:rsidR="004F2B55" w:rsidRDefault="00EF3E23">
      <w:pPr>
        <w:pStyle w:val="Nadpis2"/>
        <w:spacing w:before="0"/>
        <w:ind w:left="107"/>
        <w:rPr>
          <w:u w:val="none"/>
        </w:rPr>
      </w:pPr>
      <w:bookmarkStart w:id="35" w:name="_TOC_250006"/>
      <w:bookmarkEnd w:id="35"/>
      <w:r>
        <w:t>LIST OF APPENDICES</w:t>
      </w:r>
    </w:p>
    <w:p w:rsidR="004F2B55" w:rsidRDefault="004F2B55">
      <w:pPr>
        <w:pStyle w:val="Zkladntext"/>
        <w:spacing w:before="8"/>
        <w:rPr>
          <w:rFonts w:ascii="Cambria"/>
          <w:b/>
          <w:sz w:val="21"/>
        </w:rPr>
      </w:pPr>
    </w:p>
    <w:p w:rsidR="004F2B55" w:rsidRDefault="00EF3E23">
      <w:pPr>
        <w:pStyle w:val="Nadpis4"/>
        <w:spacing w:before="101"/>
        <w:rPr>
          <w:u w:val="none"/>
        </w:rPr>
      </w:pPr>
      <w:r>
        <w:t>APPENDIX A: PAYMENT PLAN AND FINANCIAL CONDITIONS</w:t>
      </w:r>
    </w:p>
    <w:p w:rsidR="004F2B55" w:rsidRDefault="00EF3E23">
      <w:pPr>
        <w:spacing w:before="158" w:line="391" w:lineRule="auto"/>
        <w:ind w:left="212" w:right="921"/>
        <w:rPr>
          <w:b/>
        </w:rPr>
      </w:pPr>
      <w:r>
        <w:rPr>
          <w:b/>
          <w:u w:val="single"/>
        </w:rPr>
        <w:t>APPENDIX B: THE GENERAL CLAUSES AND CONDITIONS FOR ESA CONTRACTS</w:t>
      </w:r>
      <w:r>
        <w:rPr>
          <w:b/>
        </w:rPr>
        <w:t xml:space="preserve"> </w:t>
      </w:r>
      <w:r>
        <w:rPr>
          <w:b/>
          <w:u w:val="single"/>
        </w:rPr>
        <w:t>APPENDIX C: SOW and LIST OF DELIVERABLES ITEMS</w:t>
      </w:r>
    </w:p>
    <w:p w:rsidR="004F2B55" w:rsidRDefault="00EF3E23">
      <w:pPr>
        <w:spacing w:before="1" w:line="276" w:lineRule="auto"/>
        <w:ind w:left="212" w:right="539"/>
        <w:rPr>
          <w:b/>
        </w:rPr>
      </w:pPr>
      <w:r>
        <w:rPr>
          <w:b/>
          <w:u w:val="single"/>
        </w:rPr>
        <w:t>APPENDIX E: CONTRACT CLOSE-OUT LAYOUT (including a Statement of Invention</w:t>
      </w:r>
      <w:r>
        <w:rPr>
          <w:b/>
        </w:rPr>
        <w:t xml:space="preserve"> </w:t>
      </w:r>
      <w:r>
        <w:rPr>
          <w:b/>
          <w:u w:val="single"/>
        </w:rPr>
        <w:t>and List of Fixed Assets)</w:t>
      </w:r>
    </w:p>
    <w:p w:rsidR="004F2B55" w:rsidRDefault="00EF3E23">
      <w:pPr>
        <w:spacing w:before="121" w:line="386" w:lineRule="auto"/>
        <w:ind w:left="212" w:right="3838"/>
        <w:rPr>
          <w:b/>
        </w:rPr>
      </w:pPr>
      <w:r>
        <w:rPr>
          <w:b/>
          <w:u w:val="single"/>
        </w:rPr>
        <w:t>APPENDIX F: INVENTORY FIXED ASSET RECORD</w:t>
      </w:r>
      <w:r>
        <w:rPr>
          <w:b/>
        </w:rPr>
        <w:t xml:space="preserve"> </w:t>
      </w:r>
      <w:r>
        <w:rPr>
          <w:b/>
          <w:u w:val="single"/>
        </w:rPr>
        <w:t>APPENDIX G: CONTRACT CHANGE NOTICE TEMPLATE</w:t>
      </w:r>
    </w:p>
    <w:p w:rsidR="004F2B55" w:rsidRDefault="00EF3E23">
      <w:pPr>
        <w:spacing w:before="6" w:line="276" w:lineRule="auto"/>
        <w:ind w:left="212" w:right="935"/>
        <w:rPr>
          <w:b/>
        </w:rPr>
      </w:pPr>
      <w:r>
        <w:rPr>
          <w:b/>
          <w:u w:val="single"/>
        </w:rPr>
        <w:t>APPENDIX H: THE STATEMENT OF WORK, REFERENCE ESA-TEC-SOW-017336,</w:t>
      </w:r>
      <w:r>
        <w:rPr>
          <w:b/>
        </w:rPr>
        <w:t xml:space="preserve"> </w:t>
      </w:r>
      <w:r>
        <w:rPr>
          <w:b/>
          <w:u w:val="single"/>
        </w:rPr>
        <w:t>ISSUE 1, REVISION 0, DATED 10/03/2020</w:t>
      </w:r>
    </w:p>
    <w:p w:rsidR="004F2B55" w:rsidRDefault="00EF3E23">
      <w:pPr>
        <w:spacing w:before="121"/>
        <w:ind w:left="212"/>
        <w:rPr>
          <w:b/>
        </w:rPr>
      </w:pPr>
      <w:r>
        <w:rPr>
          <w:b/>
          <w:u w:val="single"/>
        </w:rPr>
        <w:t>APPENDIX J: PMAC CERTIFICATE</w:t>
      </w:r>
    </w:p>
    <w:p w:rsidR="004F2B55" w:rsidRDefault="004F2B55">
      <w:pPr>
        <w:sectPr w:rsidR="004F2B55">
          <w:pgSz w:w="11900" w:h="16840"/>
          <w:pgMar w:top="1600" w:right="480" w:bottom="280" w:left="920" w:header="708" w:footer="708" w:gutter="0"/>
          <w:cols w:space="708"/>
        </w:sectPr>
      </w:pPr>
    </w:p>
    <w:p w:rsidR="004F2B55" w:rsidRDefault="004F2B55">
      <w:pPr>
        <w:pStyle w:val="Zkladntext"/>
        <w:spacing w:before="10"/>
        <w:rPr>
          <w:b/>
          <w:sz w:val="13"/>
        </w:rPr>
      </w:pPr>
    </w:p>
    <w:p w:rsidR="004F2B55" w:rsidRDefault="00EF3E23">
      <w:pPr>
        <w:spacing w:before="100"/>
        <w:ind w:left="212" w:right="1718"/>
        <w:rPr>
          <w:rFonts w:ascii="Cambria"/>
          <w:b/>
          <w:sz w:val="24"/>
        </w:rPr>
      </w:pPr>
      <w:r>
        <w:rPr>
          <w:rFonts w:ascii="Cambria"/>
          <w:b/>
          <w:sz w:val="24"/>
          <w:u w:val="single"/>
        </w:rPr>
        <w:t>APPENDIX A: PAYMENT PLAN, ADVANCE PAYMENT(S) AND OTHER FINANCIAL</w:t>
      </w:r>
      <w:r>
        <w:rPr>
          <w:rFonts w:ascii="Cambria"/>
          <w:b/>
          <w:sz w:val="24"/>
        </w:rPr>
        <w:t xml:space="preserve"> </w:t>
      </w:r>
      <w:r>
        <w:rPr>
          <w:rFonts w:ascii="Cambria"/>
          <w:b/>
          <w:sz w:val="24"/>
          <w:u w:val="single"/>
        </w:rPr>
        <w:t>CONDITIONS</w:t>
      </w:r>
    </w:p>
    <w:p w:rsidR="004F2B55" w:rsidRDefault="004F2B55">
      <w:pPr>
        <w:pStyle w:val="Zkladntext"/>
        <w:rPr>
          <w:rFonts w:ascii="Cambria"/>
          <w:b/>
          <w:sz w:val="20"/>
        </w:rPr>
      </w:pPr>
    </w:p>
    <w:p w:rsidR="004F2B55" w:rsidRDefault="004F2B55">
      <w:pPr>
        <w:pStyle w:val="Zkladntext"/>
        <w:rPr>
          <w:rFonts w:ascii="Cambria"/>
          <w:b/>
          <w:sz w:val="20"/>
        </w:rPr>
      </w:pPr>
    </w:p>
    <w:p w:rsidR="004F2B55" w:rsidRDefault="004F2B55">
      <w:pPr>
        <w:pStyle w:val="Zkladntext"/>
        <w:spacing w:before="7"/>
        <w:rPr>
          <w:rFonts w:ascii="Cambria"/>
          <w:b/>
          <w:sz w:val="23"/>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2"/>
        <w:gridCol w:w="2549"/>
        <w:gridCol w:w="2127"/>
      </w:tblGrid>
      <w:tr w:rsidR="004F2B55">
        <w:trPr>
          <w:trHeight w:val="882"/>
        </w:trPr>
        <w:tc>
          <w:tcPr>
            <w:tcW w:w="4282" w:type="dxa"/>
            <w:shd w:val="clear" w:color="auto" w:fill="F2F2F2"/>
          </w:tcPr>
          <w:p w:rsidR="004F2B55" w:rsidRDefault="004F2B55">
            <w:pPr>
              <w:pStyle w:val="TableParagraph"/>
              <w:spacing w:before="5"/>
              <w:rPr>
                <w:rFonts w:ascii="Cambria"/>
                <w:b/>
                <w:sz w:val="28"/>
              </w:rPr>
            </w:pPr>
          </w:p>
          <w:p w:rsidR="004F2B55" w:rsidRDefault="00EF3E23">
            <w:pPr>
              <w:pStyle w:val="TableParagraph"/>
              <w:ind w:left="857"/>
              <w:rPr>
                <w:b/>
                <w:sz w:val="18"/>
              </w:rPr>
            </w:pPr>
            <w:r>
              <w:rPr>
                <w:b/>
                <w:sz w:val="18"/>
              </w:rPr>
              <w:t>Milestone (MS) Description</w:t>
            </w:r>
          </w:p>
        </w:tc>
        <w:tc>
          <w:tcPr>
            <w:tcW w:w="2549" w:type="dxa"/>
            <w:shd w:val="clear" w:color="auto" w:fill="F2F2F2"/>
          </w:tcPr>
          <w:p w:rsidR="004F2B55" w:rsidRDefault="004F2B55">
            <w:pPr>
              <w:pStyle w:val="TableParagraph"/>
              <w:spacing w:before="5"/>
              <w:rPr>
                <w:rFonts w:ascii="Cambria"/>
                <w:b/>
                <w:sz w:val="28"/>
              </w:rPr>
            </w:pPr>
          </w:p>
          <w:p w:rsidR="004F2B55" w:rsidRDefault="00EF3E23">
            <w:pPr>
              <w:pStyle w:val="TableParagraph"/>
              <w:ind w:left="592" w:right="585"/>
              <w:jc w:val="center"/>
              <w:rPr>
                <w:b/>
                <w:sz w:val="18"/>
              </w:rPr>
            </w:pPr>
            <w:r>
              <w:rPr>
                <w:b/>
                <w:sz w:val="18"/>
              </w:rPr>
              <w:t>Schedule Date</w:t>
            </w:r>
          </w:p>
        </w:tc>
        <w:tc>
          <w:tcPr>
            <w:tcW w:w="2127" w:type="dxa"/>
            <w:shd w:val="clear" w:color="auto" w:fill="F2F2F2"/>
          </w:tcPr>
          <w:p w:rsidR="004F2B55" w:rsidRDefault="00EF3E23">
            <w:pPr>
              <w:pStyle w:val="TableParagraph"/>
              <w:spacing w:before="2" w:line="259" w:lineRule="auto"/>
              <w:ind w:left="142" w:right="126"/>
              <w:jc w:val="center"/>
              <w:rPr>
                <w:b/>
                <w:sz w:val="18"/>
              </w:rPr>
            </w:pPr>
            <w:r>
              <w:rPr>
                <w:b/>
                <w:sz w:val="18"/>
              </w:rPr>
              <w:t>Payments from ESA to</w:t>
            </w:r>
          </w:p>
          <w:p w:rsidR="004F2B55" w:rsidRDefault="00EF3E23">
            <w:pPr>
              <w:pStyle w:val="TableParagraph"/>
              <w:ind w:left="139" w:right="126"/>
              <w:jc w:val="center"/>
              <w:rPr>
                <w:b/>
                <w:sz w:val="18"/>
              </w:rPr>
            </w:pPr>
            <w:r>
              <w:rPr>
                <w:b/>
                <w:sz w:val="18"/>
              </w:rPr>
              <w:t>(Prime) Contractor</w:t>
            </w:r>
          </w:p>
          <w:p w:rsidR="004F2B55" w:rsidRDefault="00EF3E23">
            <w:pPr>
              <w:pStyle w:val="TableParagraph"/>
              <w:spacing w:before="17" w:line="198" w:lineRule="exact"/>
              <w:ind w:left="139" w:right="126"/>
              <w:jc w:val="center"/>
              <w:rPr>
                <w:b/>
                <w:sz w:val="18"/>
              </w:rPr>
            </w:pPr>
            <w:r>
              <w:rPr>
                <w:b/>
                <w:sz w:val="18"/>
              </w:rPr>
              <w:t>(in Euro)</w:t>
            </w:r>
          </w:p>
        </w:tc>
      </w:tr>
      <w:tr w:rsidR="004F2B55">
        <w:trPr>
          <w:trHeight w:val="801"/>
        </w:trPr>
        <w:tc>
          <w:tcPr>
            <w:tcW w:w="4282" w:type="dxa"/>
          </w:tcPr>
          <w:p w:rsidR="004F2B55" w:rsidRDefault="004F2B55">
            <w:pPr>
              <w:pStyle w:val="TableParagraph"/>
              <w:spacing w:before="4"/>
              <w:rPr>
                <w:rFonts w:ascii="Cambria"/>
                <w:b/>
                <w:sz w:val="15"/>
              </w:rPr>
            </w:pPr>
          </w:p>
          <w:p w:rsidR="004F2B55" w:rsidRDefault="00EF3E23">
            <w:pPr>
              <w:pStyle w:val="TableParagraph"/>
              <w:spacing w:line="259" w:lineRule="auto"/>
              <w:ind w:left="105" w:right="755"/>
              <w:rPr>
                <w:sz w:val="18"/>
              </w:rPr>
            </w:pPr>
            <w:r>
              <w:rPr>
                <w:sz w:val="18"/>
              </w:rPr>
              <w:t>Progress (MS 1): Upon successful PRR and acceptance of all related deliverables.</w:t>
            </w:r>
          </w:p>
        </w:tc>
        <w:tc>
          <w:tcPr>
            <w:tcW w:w="2549" w:type="dxa"/>
          </w:tcPr>
          <w:p w:rsidR="004F2B55" w:rsidRDefault="004F2B55">
            <w:pPr>
              <w:pStyle w:val="TableParagraph"/>
              <w:spacing w:before="9"/>
              <w:rPr>
                <w:rFonts w:ascii="Cambria"/>
                <w:b/>
                <w:sz w:val="24"/>
              </w:rPr>
            </w:pPr>
          </w:p>
          <w:p w:rsidR="004F2B55" w:rsidRDefault="00EF3E23">
            <w:pPr>
              <w:pStyle w:val="TableParagraph"/>
              <w:ind w:left="592" w:right="585"/>
              <w:jc w:val="center"/>
              <w:rPr>
                <w:sz w:val="18"/>
              </w:rPr>
            </w:pPr>
            <w:r>
              <w:rPr>
                <w:sz w:val="18"/>
              </w:rPr>
              <w:t>November 2020</w:t>
            </w:r>
          </w:p>
        </w:tc>
        <w:tc>
          <w:tcPr>
            <w:tcW w:w="2127" w:type="dxa"/>
          </w:tcPr>
          <w:p w:rsidR="004F2B55" w:rsidRDefault="004F2B55">
            <w:pPr>
              <w:pStyle w:val="TableParagraph"/>
              <w:spacing w:before="9"/>
              <w:rPr>
                <w:rFonts w:ascii="Cambria"/>
                <w:b/>
                <w:sz w:val="24"/>
              </w:rPr>
            </w:pPr>
          </w:p>
          <w:p w:rsidR="004F2B55" w:rsidRDefault="00EF3E23">
            <w:pPr>
              <w:pStyle w:val="TableParagraph"/>
              <w:ind w:left="13"/>
              <w:jc w:val="center"/>
              <w:rPr>
                <w:sz w:val="18"/>
              </w:rPr>
            </w:pPr>
            <w:r>
              <w:rPr>
                <w:w w:val="101"/>
                <w:sz w:val="18"/>
              </w:rPr>
              <w:t>-</w:t>
            </w:r>
          </w:p>
        </w:tc>
      </w:tr>
      <w:tr w:rsidR="004F2B55">
        <w:trPr>
          <w:trHeight w:val="700"/>
        </w:trPr>
        <w:tc>
          <w:tcPr>
            <w:tcW w:w="4282" w:type="dxa"/>
          </w:tcPr>
          <w:p w:rsidR="004F2B55" w:rsidRDefault="00EF3E23">
            <w:pPr>
              <w:pStyle w:val="TableParagraph"/>
              <w:spacing w:before="132" w:line="259" w:lineRule="auto"/>
              <w:ind w:left="105" w:right="723"/>
              <w:rPr>
                <w:sz w:val="18"/>
              </w:rPr>
            </w:pPr>
            <w:r>
              <w:rPr>
                <w:sz w:val="18"/>
              </w:rPr>
              <w:t>Progress (MS 2): Upon successful PDR and acceptance of all related deliverables.</w:t>
            </w:r>
          </w:p>
        </w:tc>
        <w:tc>
          <w:tcPr>
            <w:tcW w:w="2549" w:type="dxa"/>
          </w:tcPr>
          <w:p w:rsidR="004F2B55" w:rsidRDefault="004F2B55">
            <w:pPr>
              <w:pStyle w:val="TableParagraph"/>
              <w:spacing w:before="8"/>
              <w:rPr>
                <w:rFonts w:ascii="Cambria"/>
                <w:b/>
                <w:sz w:val="20"/>
              </w:rPr>
            </w:pPr>
          </w:p>
          <w:p w:rsidR="004F2B55" w:rsidRDefault="00EF3E23">
            <w:pPr>
              <w:pStyle w:val="TableParagraph"/>
              <w:ind w:left="591" w:right="585"/>
              <w:jc w:val="center"/>
              <w:rPr>
                <w:sz w:val="18"/>
              </w:rPr>
            </w:pPr>
            <w:r>
              <w:rPr>
                <w:sz w:val="18"/>
              </w:rPr>
              <w:t>May 2021</w:t>
            </w:r>
          </w:p>
        </w:tc>
        <w:tc>
          <w:tcPr>
            <w:tcW w:w="2127" w:type="dxa"/>
          </w:tcPr>
          <w:p w:rsidR="004F2B55" w:rsidRDefault="004F2B55">
            <w:pPr>
              <w:pStyle w:val="TableParagraph"/>
              <w:spacing w:before="8"/>
              <w:rPr>
                <w:rFonts w:ascii="Cambria"/>
                <w:b/>
                <w:sz w:val="20"/>
              </w:rPr>
            </w:pPr>
          </w:p>
          <w:p w:rsidR="004F2B55" w:rsidRDefault="00EF3E23">
            <w:pPr>
              <w:pStyle w:val="TableParagraph"/>
              <w:ind w:left="139" w:right="126"/>
              <w:jc w:val="center"/>
              <w:rPr>
                <w:sz w:val="18"/>
              </w:rPr>
            </w:pPr>
            <w:r>
              <w:rPr>
                <w:sz w:val="18"/>
              </w:rPr>
              <w:t>50,000</w:t>
            </w:r>
          </w:p>
        </w:tc>
      </w:tr>
      <w:tr w:rsidR="004F2B55">
        <w:trPr>
          <w:trHeight w:val="700"/>
        </w:trPr>
        <w:tc>
          <w:tcPr>
            <w:tcW w:w="4282" w:type="dxa"/>
          </w:tcPr>
          <w:p w:rsidR="004F2B55" w:rsidRDefault="004F2B55">
            <w:pPr>
              <w:pStyle w:val="TableParagraph"/>
              <w:spacing w:before="8"/>
              <w:rPr>
                <w:rFonts w:ascii="Cambria"/>
                <w:b/>
                <w:sz w:val="20"/>
              </w:rPr>
            </w:pPr>
          </w:p>
          <w:p w:rsidR="004F2B55" w:rsidRDefault="00EF3E23">
            <w:pPr>
              <w:pStyle w:val="TableParagraph"/>
              <w:ind w:left="105"/>
              <w:rPr>
                <w:sz w:val="18"/>
              </w:rPr>
            </w:pPr>
            <w:r>
              <w:rPr>
                <w:sz w:val="18"/>
              </w:rPr>
              <w:t>PDR + 4 months (delivery of final algorithms)</w:t>
            </w:r>
          </w:p>
        </w:tc>
        <w:tc>
          <w:tcPr>
            <w:tcW w:w="2549" w:type="dxa"/>
          </w:tcPr>
          <w:p w:rsidR="004F2B55" w:rsidRDefault="004F2B55">
            <w:pPr>
              <w:pStyle w:val="TableParagraph"/>
              <w:spacing w:before="8"/>
              <w:rPr>
                <w:rFonts w:ascii="Cambria"/>
                <w:b/>
                <w:sz w:val="20"/>
              </w:rPr>
            </w:pPr>
          </w:p>
          <w:p w:rsidR="004F2B55" w:rsidRDefault="00EF3E23">
            <w:pPr>
              <w:pStyle w:val="TableParagraph"/>
              <w:ind w:left="591" w:right="585"/>
              <w:jc w:val="center"/>
              <w:rPr>
                <w:sz w:val="18"/>
              </w:rPr>
            </w:pPr>
            <w:r>
              <w:rPr>
                <w:sz w:val="18"/>
              </w:rPr>
              <w:t>September 2021</w:t>
            </w:r>
          </w:p>
        </w:tc>
        <w:tc>
          <w:tcPr>
            <w:tcW w:w="2127" w:type="dxa"/>
          </w:tcPr>
          <w:p w:rsidR="004F2B55" w:rsidRDefault="004F2B55">
            <w:pPr>
              <w:pStyle w:val="TableParagraph"/>
              <w:spacing w:before="8"/>
              <w:rPr>
                <w:rFonts w:ascii="Cambria"/>
                <w:b/>
                <w:sz w:val="20"/>
              </w:rPr>
            </w:pPr>
          </w:p>
          <w:p w:rsidR="004F2B55" w:rsidRDefault="00EF3E23">
            <w:pPr>
              <w:pStyle w:val="TableParagraph"/>
              <w:ind w:left="139" w:right="126"/>
              <w:jc w:val="center"/>
              <w:rPr>
                <w:sz w:val="18"/>
              </w:rPr>
            </w:pPr>
            <w:r>
              <w:rPr>
                <w:sz w:val="18"/>
              </w:rPr>
              <w:t>50,000</w:t>
            </w:r>
          </w:p>
        </w:tc>
      </w:tr>
      <w:tr w:rsidR="004F2B55">
        <w:trPr>
          <w:trHeight w:val="758"/>
        </w:trPr>
        <w:tc>
          <w:tcPr>
            <w:tcW w:w="4282" w:type="dxa"/>
          </w:tcPr>
          <w:p w:rsidR="004F2B55" w:rsidRDefault="00EF3E23">
            <w:pPr>
              <w:pStyle w:val="TableParagraph"/>
              <w:spacing w:before="161" w:line="259" w:lineRule="auto"/>
              <w:ind w:left="105" w:right="719"/>
              <w:rPr>
                <w:sz w:val="18"/>
              </w:rPr>
            </w:pPr>
            <w:r>
              <w:rPr>
                <w:sz w:val="18"/>
              </w:rPr>
              <w:t>Progress (MS 3): Upon successful CDR and acceptance of all related deliverables.</w:t>
            </w:r>
          </w:p>
        </w:tc>
        <w:tc>
          <w:tcPr>
            <w:tcW w:w="2549" w:type="dxa"/>
          </w:tcPr>
          <w:p w:rsidR="004F2B55" w:rsidRDefault="004F2B55">
            <w:pPr>
              <w:pStyle w:val="TableParagraph"/>
              <w:spacing w:before="1"/>
              <w:rPr>
                <w:rFonts w:ascii="Cambria"/>
                <w:b/>
                <w:sz w:val="23"/>
              </w:rPr>
            </w:pPr>
          </w:p>
          <w:p w:rsidR="004F2B55" w:rsidRDefault="00EF3E23">
            <w:pPr>
              <w:pStyle w:val="TableParagraph"/>
              <w:spacing w:before="1"/>
              <w:ind w:left="592" w:right="585"/>
              <w:jc w:val="center"/>
              <w:rPr>
                <w:sz w:val="18"/>
              </w:rPr>
            </w:pPr>
            <w:r>
              <w:rPr>
                <w:sz w:val="18"/>
              </w:rPr>
              <w:t>March 2022</w:t>
            </w:r>
          </w:p>
        </w:tc>
        <w:tc>
          <w:tcPr>
            <w:tcW w:w="2127" w:type="dxa"/>
          </w:tcPr>
          <w:p w:rsidR="004F2B55" w:rsidRDefault="004F2B55">
            <w:pPr>
              <w:pStyle w:val="TableParagraph"/>
              <w:spacing w:before="1"/>
              <w:rPr>
                <w:rFonts w:ascii="Cambria"/>
                <w:b/>
                <w:sz w:val="23"/>
              </w:rPr>
            </w:pPr>
          </w:p>
          <w:p w:rsidR="004F2B55" w:rsidRDefault="00EF3E23">
            <w:pPr>
              <w:pStyle w:val="TableParagraph"/>
              <w:spacing w:before="1"/>
              <w:ind w:left="13"/>
              <w:jc w:val="center"/>
              <w:rPr>
                <w:sz w:val="18"/>
              </w:rPr>
            </w:pPr>
            <w:r>
              <w:rPr>
                <w:w w:val="101"/>
                <w:sz w:val="18"/>
              </w:rPr>
              <w:t>-</w:t>
            </w:r>
          </w:p>
        </w:tc>
      </w:tr>
      <w:tr w:rsidR="004F2B55">
        <w:trPr>
          <w:trHeight w:val="705"/>
        </w:trPr>
        <w:tc>
          <w:tcPr>
            <w:tcW w:w="4282" w:type="dxa"/>
          </w:tcPr>
          <w:p w:rsidR="004F2B55" w:rsidRDefault="00EF3E23">
            <w:pPr>
              <w:pStyle w:val="TableParagraph"/>
              <w:spacing w:before="137" w:line="259" w:lineRule="auto"/>
              <w:ind w:left="105" w:right="729"/>
              <w:rPr>
                <w:sz w:val="18"/>
              </w:rPr>
            </w:pPr>
            <w:r>
              <w:rPr>
                <w:sz w:val="18"/>
              </w:rPr>
              <w:t>Progress (MS 4): Upon successful TRR and acceptance of all related deliverables.</w:t>
            </w:r>
          </w:p>
        </w:tc>
        <w:tc>
          <w:tcPr>
            <w:tcW w:w="2549" w:type="dxa"/>
          </w:tcPr>
          <w:p w:rsidR="004F2B55" w:rsidRDefault="004F2B55">
            <w:pPr>
              <w:pStyle w:val="TableParagraph"/>
              <w:spacing w:before="1"/>
              <w:rPr>
                <w:rFonts w:ascii="Cambria"/>
                <w:b/>
                <w:sz w:val="21"/>
              </w:rPr>
            </w:pPr>
          </w:p>
          <w:p w:rsidR="004F2B55" w:rsidRDefault="00EF3E23">
            <w:pPr>
              <w:pStyle w:val="TableParagraph"/>
              <w:ind w:left="591" w:right="585"/>
              <w:jc w:val="center"/>
              <w:rPr>
                <w:sz w:val="18"/>
              </w:rPr>
            </w:pPr>
            <w:r>
              <w:rPr>
                <w:sz w:val="18"/>
              </w:rPr>
              <w:t>February 2023</w:t>
            </w:r>
          </w:p>
        </w:tc>
        <w:tc>
          <w:tcPr>
            <w:tcW w:w="2127" w:type="dxa"/>
          </w:tcPr>
          <w:p w:rsidR="004F2B55" w:rsidRDefault="004F2B55">
            <w:pPr>
              <w:pStyle w:val="TableParagraph"/>
              <w:spacing w:before="1"/>
              <w:rPr>
                <w:rFonts w:ascii="Cambria"/>
                <w:b/>
                <w:sz w:val="21"/>
              </w:rPr>
            </w:pPr>
          </w:p>
          <w:p w:rsidR="004F2B55" w:rsidRDefault="00EF3E23">
            <w:pPr>
              <w:pStyle w:val="TableParagraph"/>
              <w:ind w:left="13"/>
              <w:jc w:val="center"/>
              <w:rPr>
                <w:sz w:val="18"/>
              </w:rPr>
            </w:pPr>
            <w:r>
              <w:rPr>
                <w:w w:val="101"/>
                <w:sz w:val="18"/>
              </w:rPr>
              <w:t>-</w:t>
            </w:r>
          </w:p>
        </w:tc>
      </w:tr>
      <w:tr w:rsidR="004F2B55">
        <w:trPr>
          <w:trHeight w:val="964"/>
        </w:trPr>
        <w:tc>
          <w:tcPr>
            <w:tcW w:w="4282" w:type="dxa"/>
          </w:tcPr>
          <w:p w:rsidR="004F2B55" w:rsidRDefault="004F2B55">
            <w:pPr>
              <w:pStyle w:val="TableParagraph"/>
              <w:spacing w:before="8"/>
              <w:rPr>
                <w:rFonts w:ascii="Cambria"/>
                <w:b/>
              </w:rPr>
            </w:pPr>
          </w:p>
          <w:p w:rsidR="004F2B55" w:rsidRDefault="00EF3E23">
            <w:pPr>
              <w:pStyle w:val="TableParagraph"/>
              <w:spacing w:before="1" w:line="259" w:lineRule="auto"/>
              <w:ind w:left="105" w:right="719"/>
              <w:rPr>
                <w:sz w:val="18"/>
              </w:rPr>
            </w:pPr>
            <w:r>
              <w:rPr>
                <w:sz w:val="18"/>
              </w:rPr>
              <w:t>Progress (MS 5): Upon successful QAR and acceptance of all related deliverables</w:t>
            </w:r>
          </w:p>
        </w:tc>
        <w:tc>
          <w:tcPr>
            <w:tcW w:w="2549" w:type="dxa"/>
          </w:tcPr>
          <w:p w:rsidR="004F2B55" w:rsidRDefault="004F2B55">
            <w:pPr>
              <w:pStyle w:val="TableParagraph"/>
              <w:rPr>
                <w:rFonts w:ascii="Cambria"/>
                <w:b/>
                <w:sz w:val="20"/>
              </w:rPr>
            </w:pPr>
          </w:p>
          <w:p w:rsidR="004F2B55" w:rsidRDefault="00EF3E23">
            <w:pPr>
              <w:pStyle w:val="TableParagraph"/>
              <w:spacing w:before="142"/>
              <w:ind w:left="592" w:right="585"/>
              <w:jc w:val="center"/>
              <w:rPr>
                <w:sz w:val="18"/>
              </w:rPr>
            </w:pPr>
            <w:r>
              <w:rPr>
                <w:sz w:val="18"/>
              </w:rPr>
              <w:t>April 2023</w:t>
            </w:r>
          </w:p>
        </w:tc>
        <w:tc>
          <w:tcPr>
            <w:tcW w:w="2127" w:type="dxa"/>
          </w:tcPr>
          <w:p w:rsidR="004F2B55" w:rsidRDefault="004F2B55">
            <w:pPr>
              <w:pStyle w:val="TableParagraph"/>
              <w:rPr>
                <w:rFonts w:ascii="Cambria"/>
                <w:b/>
                <w:sz w:val="20"/>
              </w:rPr>
            </w:pPr>
          </w:p>
          <w:p w:rsidR="004F2B55" w:rsidRDefault="00EF3E23">
            <w:pPr>
              <w:pStyle w:val="TableParagraph"/>
              <w:spacing w:before="142"/>
              <w:ind w:left="13"/>
              <w:jc w:val="center"/>
              <w:rPr>
                <w:sz w:val="18"/>
              </w:rPr>
            </w:pPr>
            <w:r>
              <w:rPr>
                <w:w w:val="101"/>
                <w:sz w:val="18"/>
              </w:rPr>
              <w:t>-</w:t>
            </w:r>
          </w:p>
        </w:tc>
      </w:tr>
      <w:tr w:rsidR="004F2B55">
        <w:trPr>
          <w:trHeight w:val="1319"/>
        </w:trPr>
        <w:tc>
          <w:tcPr>
            <w:tcW w:w="4282" w:type="dxa"/>
          </w:tcPr>
          <w:p w:rsidR="004F2B55" w:rsidRDefault="00EF3E23">
            <w:pPr>
              <w:pStyle w:val="TableParagraph"/>
              <w:spacing w:before="2" w:line="259" w:lineRule="auto"/>
              <w:ind w:left="105" w:right="119"/>
              <w:rPr>
                <w:sz w:val="18"/>
              </w:rPr>
            </w:pPr>
            <w:r>
              <w:rPr>
                <w:sz w:val="18"/>
              </w:rPr>
              <w:t>Final Settlement (MS 6): Upon the Agency’s acceptance of all deliverable items due under the Contract and the Contractor’s fulfilment of all other contractual obligations including submission of the Contract Closure Documentation</w:t>
            </w:r>
          </w:p>
        </w:tc>
        <w:tc>
          <w:tcPr>
            <w:tcW w:w="2549" w:type="dxa"/>
          </w:tcPr>
          <w:p w:rsidR="004F2B55" w:rsidRDefault="004F2B55">
            <w:pPr>
              <w:pStyle w:val="TableParagraph"/>
              <w:rPr>
                <w:rFonts w:ascii="Cambria"/>
                <w:b/>
                <w:sz w:val="20"/>
              </w:rPr>
            </w:pPr>
          </w:p>
          <w:p w:rsidR="004F2B55" w:rsidRDefault="004F2B55">
            <w:pPr>
              <w:pStyle w:val="TableParagraph"/>
              <w:spacing w:before="3"/>
              <w:rPr>
                <w:rFonts w:ascii="Cambria"/>
                <w:b/>
                <w:sz w:val="27"/>
              </w:rPr>
            </w:pPr>
          </w:p>
          <w:p w:rsidR="004F2B55" w:rsidRDefault="00EF3E23">
            <w:pPr>
              <w:pStyle w:val="TableParagraph"/>
              <w:ind w:left="592" w:right="585"/>
              <w:jc w:val="center"/>
              <w:rPr>
                <w:sz w:val="18"/>
              </w:rPr>
            </w:pPr>
            <w:r>
              <w:rPr>
                <w:sz w:val="18"/>
              </w:rPr>
              <w:t>September 2024</w:t>
            </w:r>
          </w:p>
        </w:tc>
        <w:tc>
          <w:tcPr>
            <w:tcW w:w="2127" w:type="dxa"/>
          </w:tcPr>
          <w:p w:rsidR="004F2B55" w:rsidRDefault="004F2B55">
            <w:pPr>
              <w:pStyle w:val="TableParagraph"/>
              <w:rPr>
                <w:rFonts w:ascii="Times New Roman"/>
                <w:sz w:val="18"/>
              </w:rPr>
            </w:pPr>
          </w:p>
        </w:tc>
      </w:tr>
      <w:tr w:rsidR="004F2B55">
        <w:trPr>
          <w:trHeight w:val="556"/>
        </w:trPr>
        <w:tc>
          <w:tcPr>
            <w:tcW w:w="6831" w:type="dxa"/>
            <w:gridSpan w:val="2"/>
            <w:shd w:val="clear" w:color="auto" w:fill="D9D9D9"/>
          </w:tcPr>
          <w:p w:rsidR="004F2B55" w:rsidRDefault="00EF3E23">
            <w:pPr>
              <w:pStyle w:val="TableParagraph"/>
              <w:spacing w:before="170"/>
              <w:ind w:left="2502" w:right="2496"/>
              <w:jc w:val="center"/>
              <w:rPr>
                <w:b/>
                <w:sz w:val="18"/>
              </w:rPr>
            </w:pPr>
            <w:r>
              <w:rPr>
                <w:b/>
                <w:sz w:val="18"/>
              </w:rPr>
              <w:t>TOTAL CONTRACT</w:t>
            </w:r>
          </w:p>
        </w:tc>
        <w:tc>
          <w:tcPr>
            <w:tcW w:w="2127" w:type="dxa"/>
            <w:shd w:val="clear" w:color="auto" w:fill="D0CECE"/>
          </w:tcPr>
          <w:p w:rsidR="004F2B55" w:rsidRDefault="00EF3E23">
            <w:pPr>
              <w:pStyle w:val="TableParagraph"/>
              <w:spacing w:before="170"/>
              <w:ind w:left="139" w:right="126"/>
              <w:jc w:val="center"/>
              <w:rPr>
                <w:b/>
                <w:sz w:val="18"/>
              </w:rPr>
            </w:pPr>
            <w:r>
              <w:rPr>
                <w:b/>
                <w:sz w:val="18"/>
              </w:rPr>
              <w:t>100.000</w:t>
            </w:r>
          </w:p>
        </w:tc>
      </w:tr>
    </w:tbl>
    <w:p w:rsidR="004F2B55" w:rsidRDefault="004F2B55">
      <w:pPr>
        <w:pStyle w:val="Zkladntext"/>
        <w:spacing w:before="7"/>
        <w:rPr>
          <w:rFonts w:ascii="Cambria"/>
          <w:b/>
          <w:sz w:val="28"/>
        </w:rPr>
      </w:pPr>
    </w:p>
    <w:p w:rsidR="004F2B55" w:rsidRDefault="00EF3E23">
      <w:pPr>
        <w:pStyle w:val="Zkladntext"/>
        <w:spacing w:before="101"/>
        <w:ind w:left="212"/>
      </w:pPr>
      <w:r>
        <w:rPr>
          <w:u w:val="single"/>
        </w:rPr>
        <w:t>Advance Payment(s) and other Financial Conditions:</w:t>
      </w:r>
    </w:p>
    <w:p w:rsidR="004F2B55" w:rsidRDefault="004F2B55">
      <w:pPr>
        <w:pStyle w:val="Zkladntext"/>
        <w:spacing w:before="2"/>
        <w:rPr>
          <w:sz w:val="15"/>
        </w:rPr>
      </w:pPr>
    </w:p>
    <w:tbl>
      <w:tblPr>
        <w:tblStyle w:val="TableNormal"/>
        <w:tblW w:w="0" w:type="auto"/>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67"/>
        <w:gridCol w:w="1699"/>
        <w:gridCol w:w="1277"/>
        <w:gridCol w:w="1416"/>
        <w:gridCol w:w="2693"/>
      </w:tblGrid>
      <w:tr w:rsidR="004F2B55">
        <w:trPr>
          <w:trHeight w:val="666"/>
        </w:trPr>
        <w:tc>
          <w:tcPr>
            <w:tcW w:w="1867" w:type="dxa"/>
            <w:shd w:val="clear" w:color="auto" w:fill="F2F2F2"/>
          </w:tcPr>
          <w:p w:rsidR="004F2B55" w:rsidRDefault="00EF3E23">
            <w:pPr>
              <w:pStyle w:val="TableParagraph"/>
              <w:spacing w:before="117" w:line="259" w:lineRule="auto"/>
              <w:ind w:left="658" w:right="459" w:hanging="167"/>
              <w:rPr>
                <w:b/>
                <w:sz w:val="18"/>
              </w:rPr>
            </w:pPr>
            <w:r>
              <w:rPr>
                <w:b/>
                <w:sz w:val="18"/>
              </w:rPr>
              <w:t>Company Name</w:t>
            </w:r>
          </w:p>
        </w:tc>
        <w:tc>
          <w:tcPr>
            <w:tcW w:w="1699" w:type="dxa"/>
            <w:shd w:val="clear" w:color="auto" w:fill="F2F2F2"/>
          </w:tcPr>
          <w:p w:rsidR="004F2B55" w:rsidRDefault="00EF3E23">
            <w:pPr>
              <w:pStyle w:val="TableParagraph"/>
              <w:spacing w:before="7"/>
              <w:ind w:left="439" w:firstLine="14"/>
              <w:rPr>
                <w:b/>
                <w:sz w:val="18"/>
              </w:rPr>
            </w:pPr>
            <w:r>
              <w:rPr>
                <w:b/>
                <w:sz w:val="18"/>
              </w:rPr>
              <w:t>Advance</w:t>
            </w:r>
          </w:p>
          <w:p w:rsidR="004F2B55" w:rsidRDefault="00EF3E23">
            <w:pPr>
              <w:pStyle w:val="TableParagraph"/>
              <w:spacing w:before="1" w:line="220" w:lineRule="atLeast"/>
              <w:ind w:left="420" w:right="197" w:firstLine="18"/>
              <w:rPr>
                <w:b/>
                <w:sz w:val="18"/>
              </w:rPr>
            </w:pPr>
            <w:r>
              <w:rPr>
                <w:b/>
                <w:spacing w:val="-3"/>
                <w:sz w:val="18"/>
              </w:rPr>
              <w:t xml:space="preserve">Payment </w:t>
            </w:r>
            <w:r>
              <w:rPr>
                <w:b/>
                <w:sz w:val="18"/>
              </w:rPr>
              <w:t>(in</w:t>
            </w:r>
            <w:r>
              <w:rPr>
                <w:b/>
                <w:spacing w:val="11"/>
                <w:sz w:val="18"/>
              </w:rPr>
              <w:t xml:space="preserve"> </w:t>
            </w:r>
            <w:r>
              <w:rPr>
                <w:b/>
                <w:spacing w:val="-6"/>
                <w:sz w:val="18"/>
              </w:rPr>
              <w:t>Euro)</w:t>
            </w:r>
          </w:p>
        </w:tc>
        <w:tc>
          <w:tcPr>
            <w:tcW w:w="1277" w:type="dxa"/>
            <w:shd w:val="clear" w:color="auto" w:fill="F2F2F2"/>
          </w:tcPr>
          <w:p w:rsidR="004F2B55" w:rsidRDefault="00EF3E23">
            <w:pPr>
              <w:pStyle w:val="TableParagraph"/>
              <w:spacing w:before="117" w:line="259" w:lineRule="auto"/>
              <w:ind w:left="305" w:right="262" w:firstLine="57"/>
              <w:rPr>
                <w:b/>
                <w:sz w:val="18"/>
              </w:rPr>
            </w:pPr>
            <w:r>
              <w:rPr>
                <w:b/>
                <w:sz w:val="18"/>
              </w:rPr>
              <w:t>Offset against</w:t>
            </w:r>
          </w:p>
        </w:tc>
        <w:tc>
          <w:tcPr>
            <w:tcW w:w="1416" w:type="dxa"/>
            <w:shd w:val="clear" w:color="auto" w:fill="F2F2F2"/>
          </w:tcPr>
          <w:p w:rsidR="004F2B55" w:rsidRDefault="00EF3E23">
            <w:pPr>
              <w:pStyle w:val="TableParagraph"/>
              <w:spacing w:before="117" w:line="259" w:lineRule="auto"/>
              <w:ind w:left="476" w:right="261" w:hanging="180"/>
              <w:rPr>
                <w:b/>
                <w:sz w:val="18"/>
              </w:rPr>
            </w:pPr>
            <w:r>
              <w:rPr>
                <w:b/>
                <w:sz w:val="18"/>
              </w:rPr>
              <w:t>Offset by Euro</w:t>
            </w:r>
          </w:p>
        </w:tc>
        <w:tc>
          <w:tcPr>
            <w:tcW w:w="2693" w:type="dxa"/>
            <w:shd w:val="clear" w:color="auto" w:fill="F2F2F2"/>
          </w:tcPr>
          <w:p w:rsidR="004F2B55" w:rsidRDefault="00EF3E23">
            <w:pPr>
              <w:pStyle w:val="TableParagraph"/>
              <w:spacing w:before="117" w:line="259" w:lineRule="auto"/>
              <w:ind w:left="352" w:right="210" w:hanging="99"/>
              <w:rPr>
                <w:b/>
                <w:sz w:val="18"/>
              </w:rPr>
            </w:pPr>
            <w:r>
              <w:rPr>
                <w:b/>
                <w:sz w:val="18"/>
              </w:rPr>
              <w:t>Condition for release of the Advance Payment</w:t>
            </w:r>
          </w:p>
        </w:tc>
      </w:tr>
      <w:tr w:rsidR="004F2B55">
        <w:trPr>
          <w:trHeight w:val="661"/>
        </w:trPr>
        <w:tc>
          <w:tcPr>
            <w:tcW w:w="1867" w:type="dxa"/>
            <w:tcBorders>
              <w:bottom w:val="single" w:sz="4" w:space="0" w:color="000000"/>
            </w:tcBorders>
          </w:tcPr>
          <w:p w:rsidR="004F2B55" w:rsidRDefault="00EF3E23">
            <w:pPr>
              <w:pStyle w:val="TableParagraph"/>
              <w:spacing w:before="113" w:line="259" w:lineRule="auto"/>
              <w:ind w:left="365" w:right="199" w:hanging="133"/>
              <w:rPr>
                <w:sz w:val="18"/>
              </w:rPr>
            </w:pPr>
            <w:r>
              <w:rPr>
                <w:sz w:val="18"/>
              </w:rPr>
              <w:t>Czech Institute of Geology (GLI)</w:t>
            </w:r>
          </w:p>
        </w:tc>
        <w:tc>
          <w:tcPr>
            <w:tcW w:w="1699" w:type="dxa"/>
          </w:tcPr>
          <w:p w:rsidR="004F2B55" w:rsidRDefault="004F2B55">
            <w:pPr>
              <w:pStyle w:val="TableParagraph"/>
              <w:spacing w:before="7"/>
              <w:rPr>
                <w:sz w:val="19"/>
              </w:rPr>
            </w:pPr>
          </w:p>
          <w:p w:rsidR="004F2B55" w:rsidRDefault="00EF3E23">
            <w:pPr>
              <w:pStyle w:val="TableParagraph"/>
              <w:ind w:left="564"/>
              <w:rPr>
                <w:sz w:val="18"/>
              </w:rPr>
            </w:pPr>
            <w:r>
              <w:rPr>
                <w:sz w:val="18"/>
              </w:rPr>
              <w:t>10,000</w:t>
            </w:r>
          </w:p>
        </w:tc>
        <w:tc>
          <w:tcPr>
            <w:tcW w:w="1277" w:type="dxa"/>
          </w:tcPr>
          <w:p w:rsidR="004F2B55" w:rsidRDefault="004F2B55">
            <w:pPr>
              <w:pStyle w:val="TableParagraph"/>
              <w:spacing w:before="7"/>
              <w:rPr>
                <w:sz w:val="19"/>
              </w:rPr>
            </w:pPr>
          </w:p>
          <w:p w:rsidR="004F2B55" w:rsidRDefault="00EF3E23">
            <w:pPr>
              <w:pStyle w:val="TableParagraph"/>
              <w:ind w:left="434"/>
              <w:rPr>
                <w:sz w:val="18"/>
              </w:rPr>
            </w:pPr>
            <w:r>
              <w:rPr>
                <w:sz w:val="18"/>
              </w:rPr>
              <w:t>MS 2</w:t>
            </w:r>
          </w:p>
        </w:tc>
        <w:tc>
          <w:tcPr>
            <w:tcW w:w="1416" w:type="dxa"/>
          </w:tcPr>
          <w:p w:rsidR="004F2B55" w:rsidRDefault="004F2B55">
            <w:pPr>
              <w:pStyle w:val="TableParagraph"/>
              <w:spacing w:before="7"/>
              <w:rPr>
                <w:sz w:val="19"/>
              </w:rPr>
            </w:pPr>
          </w:p>
          <w:p w:rsidR="004F2B55" w:rsidRDefault="00EF3E23">
            <w:pPr>
              <w:pStyle w:val="TableParagraph"/>
              <w:ind w:left="422"/>
              <w:rPr>
                <w:sz w:val="18"/>
              </w:rPr>
            </w:pPr>
            <w:r>
              <w:rPr>
                <w:sz w:val="18"/>
              </w:rPr>
              <w:t>10,000</w:t>
            </w:r>
          </w:p>
        </w:tc>
        <w:tc>
          <w:tcPr>
            <w:tcW w:w="2693" w:type="dxa"/>
          </w:tcPr>
          <w:p w:rsidR="004F2B55" w:rsidRDefault="004F2B55">
            <w:pPr>
              <w:pStyle w:val="TableParagraph"/>
              <w:spacing w:before="7"/>
              <w:rPr>
                <w:sz w:val="19"/>
              </w:rPr>
            </w:pPr>
          </w:p>
          <w:p w:rsidR="004F2B55" w:rsidRDefault="00EF3E23">
            <w:pPr>
              <w:pStyle w:val="TableParagraph"/>
              <w:ind w:left="225"/>
              <w:rPr>
                <w:sz w:val="18"/>
              </w:rPr>
            </w:pPr>
            <w:r>
              <w:rPr>
                <w:sz w:val="18"/>
              </w:rPr>
              <w:t>Anticipated work in Phase A</w:t>
            </w:r>
          </w:p>
        </w:tc>
      </w:tr>
    </w:tbl>
    <w:p w:rsidR="004F2B55" w:rsidRDefault="004F2B55">
      <w:pPr>
        <w:pStyle w:val="Zkladntext"/>
        <w:rPr>
          <w:sz w:val="24"/>
        </w:rPr>
      </w:pPr>
    </w:p>
    <w:p w:rsidR="004F2B55" w:rsidRDefault="00EF3E23">
      <w:pPr>
        <w:pStyle w:val="Zkladntext"/>
        <w:spacing w:before="159"/>
        <w:ind w:left="212"/>
      </w:pPr>
      <w:r>
        <w:t>Advance Payment (if any) is released at signature of the present contract.</w:t>
      </w:r>
    </w:p>
    <w:p w:rsidR="004F2B55" w:rsidRDefault="00EF3E23">
      <w:pPr>
        <w:pStyle w:val="Zkladntext"/>
        <w:spacing w:before="177" w:line="261" w:lineRule="auto"/>
        <w:ind w:left="212" w:right="954"/>
      </w:pPr>
      <w:r>
        <w:t>Payments are subject to prior execution of payment from ESA to Tyvak International as per ESA Contract No. 4000131925/20/NL/GLC between ESA and Tyvak International.</w:t>
      </w:r>
    </w:p>
    <w:p w:rsidR="004F2B55" w:rsidRDefault="004F2B55">
      <w:pPr>
        <w:spacing w:line="261" w:lineRule="auto"/>
        <w:sectPr w:rsidR="004F2B55">
          <w:pgSz w:w="11900" w:h="16840"/>
          <w:pgMar w:top="1600" w:right="480" w:bottom="280" w:left="920" w:header="708" w:footer="708" w:gutter="0"/>
          <w:cols w:space="708"/>
        </w:sectPr>
      </w:pPr>
    </w:p>
    <w:p w:rsidR="004F2B55" w:rsidRDefault="004F2B55">
      <w:pPr>
        <w:pStyle w:val="Zkladntext"/>
        <w:spacing w:before="4"/>
        <w:rPr>
          <w:sz w:val="14"/>
        </w:rPr>
      </w:pPr>
    </w:p>
    <w:p w:rsidR="004F2B55" w:rsidRDefault="00EF3E23">
      <w:pPr>
        <w:spacing w:before="100"/>
        <w:ind w:left="212"/>
        <w:rPr>
          <w:rFonts w:ascii="Cambria"/>
          <w:b/>
          <w:sz w:val="24"/>
        </w:rPr>
      </w:pPr>
      <w:r>
        <w:rPr>
          <w:rFonts w:ascii="Cambria"/>
          <w:b/>
          <w:sz w:val="24"/>
          <w:u w:val="single"/>
        </w:rPr>
        <w:t>APPENDIX B: THE GENERAL CLAUSES AND CONDITIONS FOR ESA CONTRACTS</w:t>
      </w:r>
    </w:p>
    <w:p w:rsidR="004F2B55" w:rsidRDefault="00EF3E23">
      <w:pPr>
        <w:pStyle w:val="Zkladntext"/>
        <w:spacing w:before="236"/>
        <w:ind w:left="932"/>
        <w:rPr>
          <w:rFonts w:ascii="Calibri"/>
        </w:rPr>
      </w:pPr>
      <w:r>
        <w:rPr>
          <w:rFonts w:ascii="Calibri"/>
        </w:rPr>
        <w:t>provided as separate document</w:t>
      </w:r>
    </w:p>
    <w:p w:rsidR="004F2B55" w:rsidRDefault="004F2B55">
      <w:pPr>
        <w:pStyle w:val="Zkladntext"/>
        <w:spacing w:before="9"/>
        <w:rPr>
          <w:rFonts w:ascii="Calibri"/>
          <w:sz w:val="21"/>
        </w:rPr>
      </w:pPr>
    </w:p>
    <w:p w:rsidR="004F2B55" w:rsidRDefault="00EF3E23">
      <w:pPr>
        <w:pStyle w:val="Nadpis2"/>
        <w:spacing w:before="0"/>
        <w:rPr>
          <w:u w:val="none"/>
        </w:rPr>
      </w:pPr>
      <w:bookmarkStart w:id="36" w:name="_TOC_250005"/>
      <w:bookmarkEnd w:id="36"/>
      <w:r>
        <w:t>APPENDIX C: STATEMENT OF WORK AND DELIVERABLES ITEMS</w:t>
      </w:r>
    </w:p>
    <w:p w:rsidR="004F2B55" w:rsidRDefault="00EF3E23">
      <w:pPr>
        <w:pStyle w:val="Zkladntext"/>
        <w:spacing w:before="236"/>
        <w:ind w:left="932"/>
        <w:rPr>
          <w:rFonts w:ascii="Calibri"/>
        </w:rPr>
      </w:pPr>
      <w:r>
        <w:rPr>
          <w:rFonts w:ascii="Calibri"/>
        </w:rPr>
        <w:t>provided as separate document</w:t>
      </w:r>
    </w:p>
    <w:p w:rsidR="004F2B55" w:rsidRDefault="004F2B55">
      <w:pPr>
        <w:rPr>
          <w:rFonts w:ascii="Calibri"/>
        </w:rPr>
        <w:sectPr w:rsidR="004F2B55">
          <w:pgSz w:w="11900" w:h="16840"/>
          <w:pgMar w:top="1600" w:right="480" w:bottom="280" w:left="920" w:header="708" w:footer="708" w:gutter="0"/>
          <w:cols w:space="708"/>
        </w:sectPr>
      </w:pPr>
    </w:p>
    <w:p w:rsidR="004F2B55" w:rsidRDefault="004F2B55">
      <w:pPr>
        <w:pStyle w:val="Zkladntext"/>
        <w:spacing w:before="4"/>
        <w:rPr>
          <w:rFonts w:ascii="Calibri"/>
          <w:sz w:val="13"/>
        </w:rPr>
      </w:pPr>
    </w:p>
    <w:p w:rsidR="004F2B55" w:rsidRDefault="00EF3E23">
      <w:pPr>
        <w:pStyle w:val="Nadpis2"/>
        <w:ind w:left="1388"/>
        <w:rPr>
          <w:u w:val="none"/>
        </w:rPr>
      </w:pPr>
      <w:bookmarkStart w:id="37" w:name="_TOC_250004"/>
      <w:bookmarkEnd w:id="37"/>
      <w:r>
        <w:t>APPENDIX E: LAYOUT FOR CONTRACT CLOSURE DOCUMENTATION</w:t>
      </w:r>
    </w:p>
    <w:p w:rsidR="004F2B55" w:rsidRDefault="00EF3E23">
      <w:pPr>
        <w:pStyle w:val="Nadpis4"/>
        <w:spacing w:before="240"/>
        <w:ind w:left="2627" w:right="3032"/>
        <w:jc w:val="center"/>
        <w:rPr>
          <w:u w:val="none"/>
        </w:rPr>
      </w:pPr>
      <w:r>
        <w:rPr>
          <w:u w:val="none"/>
        </w:rPr>
        <w:t>(Rev 5: 2018-10)</w:t>
      </w:r>
    </w:p>
    <w:p w:rsidR="004F2B55" w:rsidRDefault="00EF3E23">
      <w:pPr>
        <w:pStyle w:val="Zkladntext"/>
        <w:spacing w:before="182"/>
        <w:ind w:left="2627" w:right="3032"/>
        <w:jc w:val="center"/>
      </w:pPr>
      <w:r>
        <w:t>for</w:t>
      </w:r>
    </w:p>
    <w:p w:rsidR="004F2B55" w:rsidRDefault="00EF3E23">
      <w:pPr>
        <w:spacing w:before="177" w:line="412" w:lineRule="auto"/>
        <w:ind w:left="2627" w:right="3033"/>
        <w:jc w:val="center"/>
      </w:pPr>
      <w:r>
        <w:rPr>
          <w:b/>
          <w:i/>
        </w:rPr>
        <w:t xml:space="preserve">ESA Contract No. 4000131925/20/NL/GLC “Hera Cubesat Implementation Phase”, </w:t>
      </w:r>
      <w:r>
        <w:t>hereinafter referred as the “Contract”</w:t>
      </w:r>
    </w:p>
    <w:p w:rsidR="004F2B55" w:rsidRDefault="004F2B55">
      <w:pPr>
        <w:pStyle w:val="Zkladntext"/>
        <w:rPr>
          <w:sz w:val="24"/>
        </w:rPr>
      </w:pPr>
    </w:p>
    <w:p w:rsidR="004F2B55" w:rsidRDefault="00EF3E23">
      <w:pPr>
        <w:pStyle w:val="Nadpis4"/>
        <w:spacing w:before="156"/>
        <w:rPr>
          <w:u w:val="none"/>
        </w:rPr>
      </w:pPr>
      <w:r>
        <w:t>Section 1 – Parties, Contract Duration and Financial Information</w:t>
      </w:r>
    </w:p>
    <w:p w:rsidR="004F2B55" w:rsidRDefault="004F2B55">
      <w:pPr>
        <w:pStyle w:val="Zkladntext"/>
        <w:spacing w:before="6" w:after="1"/>
        <w:rPr>
          <w:b/>
          <w:sz w:val="15"/>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178"/>
        <w:gridCol w:w="2184"/>
        <w:gridCol w:w="5280"/>
      </w:tblGrid>
      <w:tr w:rsidR="004F2B55">
        <w:trPr>
          <w:trHeight w:val="618"/>
        </w:trPr>
        <w:tc>
          <w:tcPr>
            <w:tcW w:w="2084" w:type="dxa"/>
            <w:gridSpan w:val="2"/>
          </w:tcPr>
          <w:p w:rsidR="004F2B55" w:rsidRDefault="00EF3E23">
            <w:pPr>
              <w:pStyle w:val="TableParagraph"/>
              <w:spacing w:before="104"/>
              <w:ind w:left="105"/>
              <w:rPr>
                <w:b/>
                <w:sz w:val="20"/>
              </w:rPr>
            </w:pPr>
            <w:r>
              <w:rPr>
                <w:b/>
                <w:sz w:val="20"/>
              </w:rPr>
              <w:t>Contractor</w:t>
            </w:r>
          </w:p>
        </w:tc>
        <w:tc>
          <w:tcPr>
            <w:tcW w:w="7464" w:type="dxa"/>
            <w:gridSpan w:val="2"/>
          </w:tcPr>
          <w:p w:rsidR="004F2B55" w:rsidRDefault="00EF3E23">
            <w:pPr>
              <w:pStyle w:val="TableParagraph"/>
              <w:spacing w:before="104"/>
              <w:ind w:left="104"/>
              <w:rPr>
                <w:sz w:val="20"/>
              </w:rPr>
            </w:pPr>
            <w:r>
              <w:rPr>
                <w:sz w:val="20"/>
              </w:rPr>
              <w:t>[TYVAK INTERNATIONAL, ITALY]</w:t>
            </w:r>
          </w:p>
        </w:tc>
      </w:tr>
      <w:tr w:rsidR="004F2B55">
        <w:trPr>
          <w:trHeight w:val="623"/>
        </w:trPr>
        <w:tc>
          <w:tcPr>
            <w:tcW w:w="2084" w:type="dxa"/>
            <w:gridSpan w:val="2"/>
          </w:tcPr>
          <w:p w:rsidR="004F2B55" w:rsidRDefault="00EF3E23">
            <w:pPr>
              <w:pStyle w:val="TableParagraph"/>
              <w:spacing w:before="109"/>
              <w:ind w:left="105"/>
              <w:rPr>
                <w:b/>
                <w:sz w:val="20"/>
              </w:rPr>
            </w:pPr>
            <w:r>
              <w:rPr>
                <w:b/>
                <w:sz w:val="20"/>
              </w:rPr>
              <w:t>Subcontractor</w:t>
            </w:r>
          </w:p>
        </w:tc>
        <w:tc>
          <w:tcPr>
            <w:tcW w:w="7464" w:type="dxa"/>
            <w:gridSpan w:val="2"/>
          </w:tcPr>
          <w:p w:rsidR="004F2B55" w:rsidRDefault="00EF3E23">
            <w:pPr>
              <w:pStyle w:val="TableParagraph"/>
              <w:spacing w:before="109"/>
              <w:ind w:left="104"/>
              <w:rPr>
                <w:sz w:val="20"/>
              </w:rPr>
            </w:pPr>
            <w:r>
              <w:rPr>
                <w:sz w:val="20"/>
              </w:rPr>
              <w:t>[NAME AND COUNTRY]</w:t>
            </w:r>
          </w:p>
        </w:tc>
      </w:tr>
      <w:tr w:rsidR="004F2B55">
        <w:trPr>
          <w:trHeight w:val="1026"/>
        </w:trPr>
        <w:tc>
          <w:tcPr>
            <w:tcW w:w="2084" w:type="dxa"/>
            <w:gridSpan w:val="2"/>
            <w:vMerge w:val="restart"/>
          </w:tcPr>
          <w:p w:rsidR="004F2B55" w:rsidRDefault="00EF3E23">
            <w:pPr>
              <w:pStyle w:val="TableParagraph"/>
              <w:spacing w:before="104" w:line="264" w:lineRule="auto"/>
              <w:ind w:left="105" w:right="1008"/>
              <w:rPr>
                <w:b/>
                <w:sz w:val="20"/>
              </w:rPr>
            </w:pPr>
            <w:r>
              <w:rPr>
                <w:b/>
                <w:sz w:val="20"/>
              </w:rPr>
              <w:t>Contract Duration</w:t>
            </w:r>
          </w:p>
        </w:tc>
        <w:tc>
          <w:tcPr>
            <w:tcW w:w="2184" w:type="dxa"/>
            <w:vMerge w:val="restart"/>
          </w:tcPr>
          <w:p w:rsidR="004F2B55" w:rsidRDefault="00EF3E23">
            <w:pPr>
              <w:pStyle w:val="TableParagraph"/>
              <w:spacing w:before="104"/>
              <w:ind w:left="104"/>
              <w:rPr>
                <w:sz w:val="20"/>
              </w:rPr>
            </w:pPr>
            <w:r>
              <w:rPr>
                <w:b/>
                <w:sz w:val="20"/>
              </w:rPr>
              <w:t>From</w:t>
            </w:r>
            <w:r>
              <w:rPr>
                <w:sz w:val="20"/>
              </w:rPr>
              <w:t>:</w:t>
            </w:r>
          </w:p>
          <w:p w:rsidR="004F2B55" w:rsidRDefault="004F2B55">
            <w:pPr>
              <w:pStyle w:val="TableParagraph"/>
              <w:rPr>
                <w:b/>
              </w:rPr>
            </w:pPr>
          </w:p>
          <w:p w:rsidR="004F2B55" w:rsidRDefault="004F2B55">
            <w:pPr>
              <w:pStyle w:val="TableParagraph"/>
              <w:spacing w:before="4"/>
              <w:rPr>
                <w:b/>
                <w:sz w:val="29"/>
              </w:rPr>
            </w:pPr>
          </w:p>
          <w:p w:rsidR="004F2B55" w:rsidRDefault="00EF3E23">
            <w:pPr>
              <w:pStyle w:val="TableParagraph"/>
              <w:spacing w:before="1"/>
              <w:ind w:left="104"/>
              <w:rPr>
                <w:sz w:val="20"/>
              </w:rPr>
            </w:pPr>
            <w:r>
              <w:rPr>
                <w:b/>
                <w:sz w:val="20"/>
              </w:rPr>
              <w:t>To</w:t>
            </w:r>
            <w:r>
              <w:rPr>
                <w:sz w:val="20"/>
              </w:rPr>
              <w:t>:</w:t>
            </w:r>
          </w:p>
        </w:tc>
        <w:tc>
          <w:tcPr>
            <w:tcW w:w="5280" w:type="dxa"/>
          </w:tcPr>
          <w:p w:rsidR="004F2B55" w:rsidRDefault="00EF3E23">
            <w:pPr>
              <w:pStyle w:val="TableParagraph"/>
              <w:tabs>
                <w:tab w:val="left" w:pos="1549"/>
              </w:tabs>
              <w:spacing w:before="104" w:line="432" w:lineRule="auto"/>
              <w:ind w:left="1549" w:right="3224" w:hanging="1440"/>
              <w:rPr>
                <w:sz w:val="20"/>
              </w:rPr>
            </w:pPr>
            <w:r>
              <w:rPr>
                <w:b/>
                <w:sz w:val="20"/>
              </w:rPr>
              <w:t>Phase</w:t>
            </w:r>
            <w:r>
              <w:rPr>
                <w:b/>
                <w:spacing w:val="-2"/>
                <w:sz w:val="20"/>
              </w:rPr>
              <w:t xml:space="preserve"> </w:t>
            </w:r>
            <w:r>
              <w:rPr>
                <w:b/>
                <w:sz w:val="20"/>
              </w:rPr>
              <w:t>1</w:t>
            </w:r>
            <w:r>
              <w:rPr>
                <w:b/>
                <w:sz w:val="20"/>
              </w:rPr>
              <w:tab/>
            </w:r>
            <w:r>
              <w:rPr>
                <w:spacing w:val="-1"/>
                <w:sz w:val="20"/>
              </w:rPr>
              <w:t xml:space="preserve">from: </w:t>
            </w:r>
            <w:r>
              <w:rPr>
                <w:sz w:val="20"/>
              </w:rPr>
              <w:t>to:</w:t>
            </w:r>
          </w:p>
        </w:tc>
      </w:tr>
      <w:tr w:rsidR="004F2B55">
        <w:trPr>
          <w:trHeight w:val="1026"/>
        </w:trPr>
        <w:tc>
          <w:tcPr>
            <w:tcW w:w="2084" w:type="dxa"/>
            <w:gridSpan w:val="2"/>
            <w:vMerge/>
            <w:tcBorders>
              <w:top w:val="nil"/>
            </w:tcBorders>
          </w:tcPr>
          <w:p w:rsidR="004F2B55" w:rsidRDefault="004F2B55">
            <w:pPr>
              <w:rPr>
                <w:sz w:val="2"/>
                <w:szCs w:val="2"/>
              </w:rPr>
            </w:pPr>
          </w:p>
        </w:tc>
        <w:tc>
          <w:tcPr>
            <w:tcW w:w="2184" w:type="dxa"/>
            <w:vMerge/>
            <w:tcBorders>
              <w:top w:val="nil"/>
            </w:tcBorders>
          </w:tcPr>
          <w:p w:rsidR="004F2B55" w:rsidRDefault="004F2B55">
            <w:pPr>
              <w:rPr>
                <w:sz w:val="2"/>
                <w:szCs w:val="2"/>
              </w:rPr>
            </w:pPr>
          </w:p>
        </w:tc>
        <w:tc>
          <w:tcPr>
            <w:tcW w:w="5280" w:type="dxa"/>
          </w:tcPr>
          <w:p w:rsidR="004F2B55" w:rsidRDefault="00EF3E23">
            <w:pPr>
              <w:pStyle w:val="TableParagraph"/>
              <w:tabs>
                <w:tab w:val="left" w:pos="1549"/>
              </w:tabs>
              <w:spacing w:before="104" w:line="432" w:lineRule="auto"/>
              <w:ind w:left="1549" w:right="3224" w:hanging="1440"/>
              <w:rPr>
                <w:sz w:val="20"/>
              </w:rPr>
            </w:pPr>
            <w:r>
              <w:rPr>
                <w:b/>
                <w:sz w:val="20"/>
              </w:rPr>
              <w:t>Phase</w:t>
            </w:r>
            <w:r>
              <w:rPr>
                <w:b/>
                <w:spacing w:val="-2"/>
                <w:sz w:val="20"/>
              </w:rPr>
              <w:t xml:space="preserve"> </w:t>
            </w:r>
            <w:r>
              <w:rPr>
                <w:b/>
                <w:sz w:val="20"/>
              </w:rPr>
              <w:t>n</w:t>
            </w:r>
            <w:r>
              <w:rPr>
                <w:b/>
                <w:sz w:val="20"/>
              </w:rPr>
              <w:tab/>
            </w:r>
            <w:r>
              <w:rPr>
                <w:spacing w:val="-1"/>
                <w:sz w:val="20"/>
              </w:rPr>
              <w:t xml:space="preserve">from: </w:t>
            </w:r>
            <w:r>
              <w:rPr>
                <w:sz w:val="20"/>
              </w:rPr>
              <w:t>to:</w:t>
            </w:r>
          </w:p>
        </w:tc>
      </w:tr>
      <w:tr w:rsidR="004F2B55">
        <w:trPr>
          <w:trHeight w:val="2308"/>
        </w:trPr>
        <w:tc>
          <w:tcPr>
            <w:tcW w:w="4268" w:type="dxa"/>
            <w:gridSpan w:val="3"/>
          </w:tcPr>
          <w:p w:rsidR="004F2B55" w:rsidRDefault="00EF3E23">
            <w:pPr>
              <w:pStyle w:val="TableParagraph"/>
              <w:spacing w:before="95"/>
              <w:ind w:left="105"/>
              <w:rPr>
                <w:b/>
                <w:sz w:val="20"/>
              </w:rPr>
            </w:pPr>
            <w:r>
              <w:rPr>
                <w:b/>
                <w:sz w:val="20"/>
              </w:rPr>
              <w:t>Total Contract Price</w:t>
            </w:r>
          </w:p>
          <w:p w:rsidR="004F2B55" w:rsidRDefault="00EF3E23">
            <w:pPr>
              <w:pStyle w:val="TableParagraph"/>
              <w:spacing w:before="180" w:line="259" w:lineRule="auto"/>
              <w:ind w:left="105" w:right="431"/>
              <w:rPr>
                <w:sz w:val="20"/>
              </w:rPr>
            </w:pPr>
            <w:r>
              <w:rPr>
                <w:sz w:val="20"/>
              </w:rPr>
              <w:t>(</w:t>
            </w:r>
            <w:r>
              <w:rPr>
                <w:i/>
                <w:sz w:val="20"/>
              </w:rPr>
              <w:t>including all CCNs, Work Orders, Call of Orders</w:t>
            </w:r>
            <w:r>
              <w:rPr>
                <w:sz w:val="20"/>
              </w:rPr>
              <w:t>)</w:t>
            </w:r>
          </w:p>
          <w:p w:rsidR="004F2B55" w:rsidRDefault="00EF3E23">
            <w:pPr>
              <w:pStyle w:val="TableParagraph"/>
              <w:spacing w:before="157"/>
              <w:ind w:left="105"/>
              <w:rPr>
                <w:sz w:val="20"/>
              </w:rPr>
            </w:pPr>
            <w:r>
              <w:rPr>
                <w:sz w:val="20"/>
              </w:rPr>
              <w:t>and Total Contract Value</w:t>
            </w:r>
          </w:p>
          <w:p w:rsidR="004F2B55" w:rsidRDefault="00EF3E23">
            <w:pPr>
              <w:pStyle w:val="TableParagraph"/>
              <w:spacing w:before="181" w:line="259" w:lineRule="auto"/>
              <w:ind w:left="105" w:right="1122"/>
              <w:rPr>
                <w:sz w:val="20"/>
              </w:rPr>
            </w:pPr>
            <w:r>
              <w:rPr>
                <w:sz w:val="20"/>
              </w:rPr>
              <w:t>(</w:t>
            </w:r>
            <w:r>
              <w:rPr>
                <w:i/>
                <w:sz w:val="20"/>
              </w:rPr>
              <w:t>in case of co-funding; state if not applicable</w:t>
            </w:r>
            <w:r>
              <w:rPr>
                <w:sz w:val="20"/>
              </w:rPr>
              <w:t>)</w:t>
            </w:r>
          </w:p>
        </w:tc>
        <w:tc>
          <w:tcPr>
            <w:tcW w:w="5280" w:type="dxa"/>
          </w:tcPr>
          <w:p w:rsidR="004F2B55" w:rsidRDefault="00EF3E23">
            <w:pPr>
              <w:pStyle w:val="TableParagraph"/>
              <w:spacing w:before="95"/>
              <w:ind w:left="109"/>
              <w:rPr>
                <w:b/>
                <w:sz w:val="20"/>
              </w:rPr>
            </w:pPr>
            <w:r>
              <w:rPr>
                <w:b/>
                <w:sz w:val="20"/>
              </w:rPr>
              <w:t>EUR</w:t>
            </w:r>
          </w:p>
          <w:p w:rsidR="004F2B55" w:rsidRDefault="004F2B55">
            <w:pPr>
              <w:pStyle w:val="TableParagraph"/>
              <w:rPr>
                <w:b/>
              </w:rPr>
            </w:pPr>
          </w:p>
          <w:p w:rsidR="004F2B55" w:rsidRDefault="004F2B55">
            <w:pPr>
              <w:pStyle w:val="TableParagraph"/>
              <w:rPr>
                <w:b/>
              </w:rPr>
            </w:pPr>
          </w:p>
          <w:p w:rsidR="004F2B55" w:rsidRDefault="004F2B55">
            <w:pPr>
              <w:pStyle w:val="TableParagraph"/>
              <w:rPr>
                <w:b/>
              </w:rPr>
            </w:pPr>
          </w:p>
          <w:p w:rsidR="004F2B55" w:rsidRDefault="004F2B55">
            <w:pPr>
              <w:pStyle w:val="TableParagraph"/>
              <w:spacing w:before="9"/>
              <w:rPr>
                <w:b/>
                <w:sz w:val="20"/>
              </w:rPr>
            </w:pPr>
          </w:p>
          <w:p w:rsidR="004F2B55" w:rsidRDefault="00EF3E23">
            <w:pPr>
              <w:pStyle w:val="TableParagraph"/>
              <w:ind w:left="109"/>
              <w:rPr>
                <w:sz w:val="20"/>
              </w:rPr>
            </w:pPr>
            <w:r>
              <w:rPr>
                <w:sz w:val="20"/>
              </w:rPr>
              <w:t>EUR</w:t>
            </w:r>
          </w:p>
        </w:tc>
      </w:tr>
      <w:tr w:rsidR="004F2B55">
        <w:trPr>
          <w:trHeight w:val="2644"/>
        </w:trPr>
        <w:tc>
          <w:tcPr>
            <w:tcW w:w="1906" w:type="dxa"/>
            <w:vMerge w:val="restart"/>
          </w:tcPr>
          <w:p w:rsidR="004F2B55" w:rsidRDefault="00EF3E23">
            <w:pPr>
              <w:pStyle w:val="TableParagraph"/>
              <w:spacing w:before="104" w:line="259" w:lineRule="auto"/>
              <w:ind w:left="105" w:right="116"/>
              <w:rPr>
                <w:b/>
                <w:sz w:val="20"/>
              </w:rPr>
            </w:pPr>
            <w:r>
              <w:rPr>
                <w:b/>
                <w:sz w:val="20"/>
              </w:rPr>
              <w:t>Broken down as follows:</w:t>
            </w:r>
          </w:p>
        </w:tc>
        <w:tc>
          <w:tcPr>
            <w:tcW w:w="2362" w:type="dxa"/>
            <w:gridSpan w:val="2"/>
          </w:tcPr>
          <w:p w:rsidR="004F2B55" w:rsidRDefault="00EF3E23">
            <w:pPr>
              <w:pStyle w:val="TableParagraph"/>
              <w:spacing w:before="104" w:line="259" w:lineRule="auto"/>
              <w:ind w:left="109" w:right="211"/>
              <w:rPr>
                <w:b/>
                <w:sz w:val="20"/>
              </w:rPr>
            </w:pPr>
            <w:r>
              <w:rPr>
                <w:b/>
                <w:sz w:val="20"/>
              </w:rPr>
              <w:t xml:space="preserve">Original </w:t>
            </w:r>
            <w:r>
              <w:rPr>
                <w:b/>
                <w:spacing w:val="-4"/>
                <w:sz w:val="20"/>
              </w:rPr>
              <w:t xml:space="preserve">Contract </w:t>
            </w:r>
            <w:r>
              <w:rPr>
                <w:b/>
                <w:sz w:val="20"/>
              </w:rPr>
              <w:t>Price</w:t>
            </w:r>
          </w:p>
          <w:p w:rsidR="004F2B55" w:rsidRDefault="00EF3E23">
            <w:pPr>
              <w:pStyle w:val="TableParagraph"/>
              <w:spacing w:before="162" w:line="259" w:lineRule="auto"/>
              <w:ind w:left="109" w:right="211"/>
              <w:rPr>
                <w:sz w:val="20"/>
              </w:rPr>
            </w:pPr>
            <w:r>
              <w:rPr>
                <w:sz w:val="20"/>
              </w:rPr>
              <w:t xml:space="preserve">and original </w:t>
            </w:r>
            <w:r>
              <w:rPr>
                <w:spacing w:val="-4"/>
                <w:sz w:val="20"/>
              </w:rPr>
              <w:t xml:space="preserve">Contract </w:t>
            </w:r>
            <w:r>
              <w:rPr>
                <w:sz w:val="20"/>
              </w:rPr>
              <w:t>Value</w:t>
            </w:r>
          </w:p>
          <w:p w:rsidR="004F2B55" w:rsidRDefault="00EF3E23">
            <w:pPr>
              <w:pStyle w:val="TableParagraph"/>
              <w:spacing w:before="157" w:line="259" w:lineRule="auto"/>
              <w:ind w:left="109" w:right="211"/>
              <w:rPr>
                <w:sz w:val="20"/>
              </w:rPr>
            </w:pPr>
            <w:r>
              <w:rPr>
                <w:sz w:val="20"/>
              </w:rPr>
              <w:t>(</w:t>
            </w:r>
            <w:r>
              <w:rPr>
                <w:i/>
                <w:sz w:val="20"/>
              </w:rPr>
              <w:t>in case of co-funding; state if not applicable</w:t>
            </w:r>
            <w:r>
              <w:rPr>
                <w:sz w:val="20"/>
              </w:rPr>
              <w:t>)</w:t>
            </w:r>
          </w:p>
        </w:tc>
        <w:tc>
          <w:tcPr>
            <w:tcW w:w="5280" w:type="dxa"/>
          </w:tcPr>
          <w:p w:rsidR="004F2B55" w:rsidRDefault="00EF3E23">
            <w:pPr>
              <w:pStyle w:val="TableParagraph"/>
              <w:spacing w:before="104"/>
              <w:ind w:left="109"/>
              <w:rPr>
                <w:b/>
                <w:sz w:val="20"/>
              </w:rPr>
            </w:pPr>
            <w:r>
              <w:rPr>
                <w:b/>
                <w:sz w:val="20"/>
              </w:rPr>
              <w:t>XXX EUR (XXX EUR)</w:t>
            </w:r>
          </w:p>
          <w:p w:rsidR="004F2B55" w:rsidRDefault="004F2B55">
            <w:pPr>
              <w:pStyle w:val="TableParagraph"/>
              <w:rPr>
                <w:b/>
              </w:rPr>
            </w:pPr>
          </w:p>
          <w:p w:rsidR="004F2B55" w:rsidRDefault="004F2B55">
            <w:pPr>
              <w:pStyle w:val="TableParagraph"/>
              <w:spacing w:before="4"/>
              <w:rPr>
                <w:b/>
                <w:sz w:val="29"/>
              </w:rPr>
            </w:pPr>
          </w:p>
          <w:p w:rsidR="004F2B55" w:rsidRDefault="00EF3E23">
            <w:pPr>
              <w:pStyle w:val="TableParagraph"/>
              <w:spacing w:before="1"/>
              <w:ind w:left="109"/>
              <w:rPr>
                <w:sz w:val="20"/>
              </w:rPr>
            </w:pPr>
            <w:r>
              <w:rPr>
                <w:sz w:val="20"/>
              </w:rPr>
              <w:t>EUR</w:t>
            </w:r>
          </w:p>
        </w:tc>
      </w:tr>
      <w:tr w:rsidR="004F2B55">
        <w:trPr>
          <w:trHeight w:val="1434"/>
        </w:trPr>
        <w:tc>
          <w:tcPr>
            <w:tcW w:w="1906" w:type="dxa"/>
            <w:vMerge/>
            <w:tcBorders>
              <w:top w:val="nil"/>
            </w:tcBorders>
          </w:tcPr>
          <w:p w:rsidR="004F2B55" w:rsidRDefault="004F2B55">
            <w:pPr>
              <w:rPr>
                <w:sz w:val="2"/>
                <w:szCs w:val="2"/>
              </w:rPr>
            </w:pPr>
          </w:p>
        </w:tc>
        <w:tc>
          <w:tcPr>
            <w:tcW w:w="2362" w:type="dxa"/>
            <w:gridSpan w:val="2"/>
          </w:tcPr>
          <w:p w:rsidR="004F2B55" w:rsidRDefault="00EF3E23">
            <w:pPr>
              <w:pStyle w:val="TableParagraph"/>
              <w:spacing w:before="109"/>
              <w:ind w:left="109"/>
              <w:rPr>
                <w:b/>
                <w:sz w:val="20"/>
              </w:rPr>
            </w:pPr>
            <w:r>
              <w:rPr>
                <w:b/>
                <w:sz w:val="20"/>
              </w:rPr>
              <w:t>CCN x to n</w:t>
            </w:r>
          </w:p>
          <w:p w:rsidR="004F2B55" w:rsidRDefault="00EF3E23">
            <w:pPr>
              <w:pStyle w:val="TableParagraph"/>
              <w:spacing w:before="176" w:line="432" w:lineRule="auto"/>
              <w:ind w:left="109" w:right="157"/>
              <w:rPr>
                <w:b/>
                <w:sz w:val="20"/>
              </w:rPr>
            </w:pPr>
            <w:r>
              <w:rPr>
                <w:b/>
                <w:sz w:val="20"/>
              </w:rPr>
              <w:t>Work Order x to n Call-Off Order x to n</w:t>
            </w:r>
          </w:p>
        </w:tc>
        <w:tc>
          <w:tcPr>
            <w:tcW w:w="5280" w:type="dxa"/>
          </w:tcPr>
          <w:p w:rsidR="004F2B55" w:rsidRDefault="00EF3E23">
            <w:pPr>
              <w:pStyle w:val="TableParagraph"/>
              <w:tabs>
                <w:tab w:val="left" w:pos="2269"/>
              </w:tabs>
              <w:spacing w:before="109"/>
              <w:ind w:left="109"/>
              <w:rPr>
                <w:sz w:val="20"/>
              </w:rPr>
            </w:pPr>
            <w:r>
              <w:rPr>
                <w:b/>
                <w:sz w:val="20"/>
              </w:rPr>
              <w:t>EUR</w:t>
            </w:r>
            <w:r>
              <w:rPr>
                <w:b/>
                <w:sz w:val="20"/>
              </w:rPr>
              <w:tab/>
            </w:r>
            <w:r>
              <w:rPr>
                <w:sz w:val="20"/>
              </w:rPr>
              <w:t>in</w:t>
            </w:r>
            <w:r>
              <w:rPr>
                <w:spacing w:val="-3"/>
                <w:sz w:val="20"/>
              </w:rPr>
              <w:t xml:space="preserve"> </w:t>
            </w:r>
            <w:r>
              <w:rPr>
                <w:sz w:val="20"/>
              </w:rPr>
              <w:t>total</w:t>
            </w:r>
          </w:p>
          <w:p w:rsidR="004F2B55" w:rsidRDefault="00EF3E23">
            <w:pPr>
              <w:pStyle w:val="TableParagraph"/>
              <w:tabs>
                <w:tab w:val="left" w:pos="2269"/>
              </w:tabs>
              <w:spacing w:before="176"/>
              <w:ind w:left="109"/>
              <w:rPr>
                <w:sz w:val="20"/>
              </w:rPr>
            </w:pPr>
            <w:r>
              <w:rPr>
                <w:b/>
                <w:sz w:val="20"/>
              </w:rPr>
              <w:t>EUR</w:t>
            </w:r>
            <w:r>
              <w:rPr>
                <w:b/>
                <w:sz w:val="20"/>
              </w:rPr>
              <w:tab/>
            </w:r>
            <w:r>
              <w:rPr>
                <w:sz w:val="20"/>
              </w:rPr>
              <w:t>in</w:t>
            </w:r>
            <w:r>
              <w:rPr>
                <w:spacing w:val="-3"/>
                <w:sz w:val="20"/>
              </w:rPr>
              <w:t xml:space="preserve"> </w:t>
            </w:r>
            <w:r>
              <w:rPr>
                <w:sz w:val="20"/>
              </w:rPr>
              <w:t>total</w:t>
            </w:r>
          </w:p>
          <w:p w:rsidR="004F2B55" w:rsidRDefault="00EF3E23">
            <w:pPr>
              <w:pStyle w:val="TableParagraph"/>
              <w:tabs>
                <w:tab w:val="left" w:pos="2269"/>
              </w:tabs>
              <w:spacing w:before="181"/>
              <w:ind w:left="109"/>
              <w:rPr>
                <w:sz w:val="20"/>
              </w:rPr>
            </w:pPr>
            <w:r>
              <w:rPr>
                <w:b/>
                <w:sz w:val="20"/>
              </w:rPr>
              <w:t>EUR</w:t>
            </w:r>
            <w:r>
              <w:rPr>
                <w:b/>
                <w:sz w:val="20"/>
              </w:rPr>
              <w:tab/>
            </w:r>
            <w:r>
              <w:rPr>
                <w:sz w:val="20"/>
              </w:rPr>
              <w:t>in</w:t>
            </w:r>
            <w:r>
              <w:rPr>
                <w:spacing w:val="-3"/>
                <w:sz w:val="20"/>
              </w:rPr>
              <w:t xml:space="preserve"> </w:t>
            </w:r>
            <w:r>
              <w:rPr>
                <w:sz w:val="20"/>
              </w:rPr>
              <w:t>total</w:t>
            </w:r>
          </w:p>
        </w:tc>
      </w:tr>
    </w:tbl>
    <w:p w:rsidR="004F2B55" w:rsidRDefault="004F2B55">
      <w:pPr>
        <w:rPr>
          <w:sz w:val="20"/>
        </w:rPr>
        <w:sectPr w:rsidR="004F2B55">
          <w:pgSz w:w="11900" w:h="16840"/>
          <w:pgMar w:top="1600" w:right="480" w:bottom="280" w:left="920" w:header="708" w:footer="708" w:gutter="0"/>
          <w:cols w:space="708"/>
        </w:sectPr>
      </w:pPr>
    </w:p>
    <w:p w:rsidR="004F2B55" w:rsidRDefault="004F2B55">
      <w:pPr>
        <w:pStyle w:val="Zkladntext"/>
        <w:spacing w:before="5"/>
        <w:rPr>
          <w:b/>
          <w:sz w:val="14"/>
        </w:rPr>
      </w:pPr>
    </w:p>
    <w:p w:rsidR="004F2B55" w:rsidRDefault="00EF3E23">
      <w:pPr>
        <w:spacing w:before="101"/>
        <w:ind w:left="212"/>
        <w:rPr>
          <w:b/>
        </w:rPr>
      </w:pPr>
      <w:r>
        <w:rPr>
          <w:b/>
          <w:u w:val="single"/>
        </w:rPr>
        <w:t>Section 2 – Recapitulation of Deliverable Items</w:t>
      </w:r>
    </w:p>
    <w:p w:rsidR="004F2B55" w:rsidRDefault="004F2B55">
      <w:pPr>
        <w:pStyle w:val="Zkladntext"/>
        <w:rPr>
          <w:b/>
          <w:sz w:val="20"/>
        </w:rPr>
      </w:pPr>
    </w:p>
    <w:p w:rsidR="004F2B55" w:rsidRDefault="004F2B55">
      <w:pPr>
        <w:pStyle w:val="Zkladntext"/>
        <w:spacing w:before="8"/>
        <w:rPr>
          <w:b/>
          <w:sz w:val="24"/>
        </w:rPr>
      </w:pPr>
    </w:p>
    <w:p w:rsidR="004F2B55" w:rsidRDefault="00EF3E23">
      <w:pPr>
        <w:tabs>
          <w:tab w:val="left" w:pos="932"/>
        </w:tabs>
        <w:spacing w:before="101"/>
        <w:ind w:left="212"/>
        <w:rPr>
          <w:b/>
        </w:rPr>
      </w:pPr>
      <w:r>
        <w:rPr>
          <w:b/>
        </w:rPr>
        <w:t>2.1</w:t>
      </w:r>
      <w:r>
        <w:rPr>
          <w:b/>
        </w:rPr>
        <w:tab/>
      </w:r>
      <w:r>
        <w:rPr>
          <w:b/>
          <w:u w:val="single"/>
        </w:rPr>
        <w:t>Items deliverable under the</w:t>
      </w:r>
      <w:r>
        <w:rPr>
          <w:b/>
          <w:spacing w:val="-6"/>
          <w:u w:val="single"/>
        </w:rPr>
        <w:t xml:space="preserve"> </w:t>
      </w:r>
      <w:r>
        <w:rPr>
          <w:b/>
          <w:u w:val="single"/>
        </w:rPr>
        <w:t>Contract</w:t>
      </w:r>
    </w:p>
    <w:p w:rsidR="004F2B55" w:rsidRDefault="004F2B55">
      <w:pPr>
        <w:pStyle w:val="Zkladntext"/>
        <w:rPr>
          <w:b/>
          <w:sz w:val="20"/>
        </w:rPr>
      </w:pPr>
    </w:p>
    <w:p w:rsidR="004F2B55" w:rsidRDefault="004F2B55">
      <w:pPr>
        <w:pStyle w:val="Zkladntext"/>
        <w:spacing w:before="9"/>
        <w:rPr>
          <w:b/>
          <w:sz w:val="24"/>
        </w:rPr>
      </w:pPr>
    </w:p>
    <w:p w:rsidR="004F2B55" w:rsidRDefault="00EF3E23">
      <w:pPr>
        <w:spacing w:before="101"/>
        <w:ind w:left="212"/>
        <w:rPr>
          <w:i/>
        </w:rPr>
      </w:pPr>
      <w:r>
        <w:rPr>
          <w:i/>
        </w:rPr>
        <w:t>If any of the columns do not apply to the item in question, please indicate “n/a”.</w:t>
      </w:r>
    </w:p>
    <w:p w:rsidR="004F2B55" w:rsidRDefault="004F2B55">
      <w:pPr>
        <w:pStyle w:val="Zkladntext"/>
        <w:rPr>
          <w:i/>
          <w:sz w:val="24"/>
        </w:rPr>
      </w:pPr>
    </w:p>
    <w:p w:rsidR="004F2B55" w:rsidRDefault="004F2B55">
      <w:pPr>
        <w:pStyle w:val="Zkladntext"/>
        <w:spacing w:before="7"/>
        <w:rPr>
          <w:i/>
          <w:sz w:val="29"/>
        </w:rPr>
      </w:pPr>
    </w:p>
    <w:p w:rsidR="004F2B55" w:rsidRDefault="00EF3E23">
      <w:pPr>
        <w:pStyle w:val="Zkladntext"/>
        <w:tabs>
          <w:tab w:val="left" w:pos="1652"/>
        </w:tabs>
        <w:ind w:left="212"/>
      </w:pPr>
      <w:r>
        <w:t>Table</w:t>
      </w:r>
      <w:r>
        <w:rPr>
          <w:spacing w:val="-2"/>
        </w:rPr>
        <w:t xml:space="preserve"> </w:t>
      </w:r>
      <w:r>
        <w:t>2.1.1</w:t>
      </w:r>
      <w:r>
        <w:rPr>
          <w:spacing w:val="-2"/>
        </w:rPr>
        <w:t xml:space="preserve"> </w:t>
      </w:r>
      <w:r>
        <w:t>–</w:t>
      </w:r>
      <w:r>
        <w:tab/>
      </w:r>
      <w:r>
        <w:rPr>
          <w:u w:val="single"/>
        </w:rPr>
        <w:t>Items deliverable according to the Statement of Work and Article 2 of the</w:t>
      </w:r>
      <w:r>
        <w:rPr>
          <w:spacing w:val="-26"/>
          <w:u w:val="single"/>
        </w:rPr>
        <w:t xml:space="preserve"> </w:t>
      </w:r>
      <w:r>
        <w:rPr>
          <w:u w:val="single"/>
        </w:rPr>
        <w:t>Contract</w:t>
      </w:r>
    </w:p>
    <w:p w:rsidR="004F2B55" w:rsidRDefault="004F2B55">
      <w:pPr>
        <w:pStyle w:val="Zkladntext"/>
        <w:rPr>
          <w:sz w:val="20"/>
        </w:rPr>
      </w:pPr>
    </w:p>
    <w:p w:rsidR="004F2B55" w:rsidRDefault="004F2B55">
      <w:pPr>
        <w:pStyle w:val="Zkladntext"/>
        <w:rPr>
          <w:sz w:val="20"/>
        </w:rPr>
      </w:pPr>
    </w:p>
    <w:p w:rsidR="004F2B55" w:rsidRDefault="004F2B55">
      <w:pPr>
        <w:pStyle w:val="Zkladntext"/>
        <w:spacing w:before="2"/>
        <w:rPr>
          <w:sz w:val="13"/>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711"/>
        <w:gridCol w:w="850"/>
        <w:gridCol w:w="1416"/>
        <w:gridCol w:w="1277"/>
        <w:gridCol w:w="1133"/>
        <w:gridCol w:w="1133"/>
        <w:gridCol w:w="1987"/>
      </w:tblGrid>
      <w:tr w:rsidR="004F2B55">
        <w:trPr>
          <w:trHeight w:val="1041"/>
        </w:trPr>
        <w:tc>
          <w:tcPr>
            <w:tcW w:w="1133" w:type="dxa"/>
          </w:tcPr>
          <w:p w:rsidR="004F2B55" w:rsidRDefault="00EF3E23">
            <w:pPr>
              <w:pStyle w:val="TableParagraph"/>
              <w:spacing w:line="202" w:lineRule="exact"/>
              <w:ind w:left="-3"/>
              <w:rPr>
                <w:b/>
                <w:sz w:val="18"/>
              </w:rPr>
            </w:pPr>
            <w:r>
              <w:rPr>
                <w:b/>
                <w:sz w:val="18"/>
              </w:rPr>
              <w:t>Type</w:t>
            </w:r>
          </w:p>
        </w:tc>
        <w:tc>
          <w:tcPr>
            <w:tcW w:w="711" w:type="dxa"/>
          </w:tcPr>
          <w:p w:rsidR="004F2B55" w:rsidRDefault="00EF3E23">
            <w:pPr>
              <w:pStyle w:val="TableParagraph"/>
              <w:spacing w:line="444" w:lineRule="auto"/>
              <w:ind w:left="110" w:right="194"/>
              <w:rPr>
                <w:b/>
                <w:sz w:val="18"/>
              </w:rPr>
            </w:pPr>
            <w:r>
              <w:rPr>
                <w:b/>
                <w:sz w:val="18"/>
              </w:rPr>
              <w:t>Ref. No.</w:t>
            </w:r>
          </w:p>
        </w:tc>
        <w:tc>
          <w:tcPr>
            <w:tcW w:w="850" w:type="dxa"/>
          </w:tcPr>
          <w:p w:rsidR="004F2B55" w:rsidRDefault="00EF3E23">
            <w:pPr>
              <w:pStyle w:val="TableParagraph"/>
              <w:spacing w:before="2"/>
              <w:ind w:left="104"/>
              <w:rPr>
                <w:b/>
                <w:sz w:val="18"/>
              </w:rPr>
            </w:pPr>
            <w:r>
              <w:rPr>
                <w:b/>
                <w:sz w:val="18"/>
              </w:rPr>
              <w:t>Name</w:t>
            </w:r>
          </w:p>
          <w:p w:rsidR="004F2B55" w:rsidRDefault="00EF3E23">
            <w:pPr>
              <w:pStyle w:val="TableParagraph"/>
              <w:spacing w:before="12" w:line="444" w:lineRule="auto"/>
              <w:ind w:left="104" w:right="292"/>
              <w:rPr>
                <w:b/>
                <w:sz w:val="18"/>
              </w:rPr>
            </w:pPr>
            <w:r>
              <w:rPr>
                <w:b/>
                <w:sz w:val="18"/>
              </w:rPr>
              <w:t>/ Title</w:t>
            </w:r>
          </w:p>
        </w:tc>
        <w:tc>
          <w:tcPr>
            <w:tcW w:w="1416" w:type="dxa"/>
          </w:tcPr>
          <w:p w:rsidR="004F2B55" w:rsidRDefault="00EF3E23">
            <w:pPr>
              <w:pStyle w:val="TableParagraph"/>
              <w:spacing w:line="202" w:lineRule="exact"/>
              <w:ind w:left="109"/>
              <w:rPr>
                <w:b/>
                <w:sz w:val="18"/>
              </w:rPr>
            </w:pPr>
            <w:r>
              <w:rPr>
                <w:b/>
                <w:sz w:val="18"/>
              </w:rPr>
              <w:t>Description</w:t>
            </w:r>
          </w:p>
        </w:tc>
        <w:tc>
          <w:tcPr>
            <w:tcW w:w="1277" w:type="dxa"/>
          </w:tcPr>
          <w:p w:rsidR="004F2B55" w:rsidRDefault="00EF3E23">
            <w:pPr>
              <w:pStyle w:val="TableParagraph"/>
              <w:spacing w:before="2" w:line="259" w:lineRule="auto"/>
              <w:ind w:left="108" w:right="120"/>
              <w:rPr>
                <w:b/>
                <w:sz w:val="18"/>
              </w:rPr>
            </w:pPr>
            <w:r>
              <w:rPr>
                <w:b/>
                <w:sz w:val="18"/>
              </w:rPr>
              <w:t>Replaceme nt Value (EUR)/</w:t>
            </w:r>
          </w:p>
          <w:p w:rsidR="004F2B55" w:rsidRDefault="00EF3E23">
            <w:pPr>
              <w:pStyle w:val="TableParagraph"/>
              <w:spacing w:line="199" w:lineRule="exact"/>
              <w:ind w:left="108"/>
              <w:rPr>
                <w:b/>
                <w:sz w:val="18"/>
              </w:rPr>
            </w:pPr>
            <w:r>
              <w:rPr>
                <w:b/>
                <w:sz w:val="18"/>
              </w:rPr>
              <w:t>Other</w:t>
            </w:r>
          </w:p>
        </w:tc>
        <w:tc>
          <w:tcPr>
            <w:tcW w:w="1133" w:type="dxa"/>
          </w:tcPr>
          <w:p w:rsidR="004F2B55" w:rsidRDefault="00EF3E23">
            <w:pPr>
              <w:pStyle w:val="TableParagraph"/>
              <w:spacing w:before="2" w:line="264" w:lineRule="auto"/>
              <w:ind w:left="108" w:right="180"/>
              <w:rPr>
                <w:b/>
                <w:sz w:val="18"/>
              </w:rPr>
            </w:pPr>
            <w:r>
              <w:rPr>
                <w:b/>
                <w:sz w:val="18"/>
              </w:rPr>
              <w:t>Location (</w:t>
            </w:r>
            <w:r>
              <w:rPr>
                <w:rFonts w:ascii="Calibri"/>
                <w:position w:val="5"/>
                <w:sz w:val="12"/>
              </w:rPr>
              <w:t>1</w:t>
            </w:r>
            <w:r>
              <w:rPr>
                <w:b/>
                <w:sz w:val="18"/>
              </w:rPr>
              <w:t>)</w:t>
            </w:r>
          </w:p>
        </w:tc>
        <w:tc>
          <w:tcPr>
            <w:tcW w:w="1133" w:type="dxa"/>
          </w:tcPr>
          <w:p w:rsidR="004F2B55" w:rsidRDefault="00EF3E23">
            <w:pPr>
              <w:pStyle w:val="TableParagraph"/>
              <w:spacing w:before="2" w:line="254" w:lineRule="auto"/>
              <w:ind w:left="108" w:right="173"/>
              <w:rPr>
                <w:b/>
                <w:sz w:val="18"/>
              </w:rPr>
            </w:pPr>
            <w:r>
              <w:rPr>
                <w:b/>
                <w:sz w:val="18"/>
              </w:rPr>
              <w:t>Property of</w:t>
            </w:r>
          </w:p>
        </w:tc>
        <w:tc>
          <w:tcPr>
            <w:tcW w:w="1987" w:type="dxa"/>
          </w:tcPr>
          <w:p w:rsidR="004F2B55" w:rsidRDefault="00EF3E23">
            <w:pPr>
              <w:pStyle w:val="TableParagraph"/>
              <w:spacing w:before="2" w:line="261" w:lineRule="auto"/>
              <w:ind w:left="108" w:right="352"/>
              <w:rPr>
                <w:b/>
                <w:sz w:val="18"/>
              </w:rPr>
            </w:pPr>
            <w:r>
              <w:rPr>
                <w:b/>
                <w:sz w:val="18"/>
              </w:rPr>
              <w:t>Rights granted / Specific IPR Conditions (</w:t>
            </w:r>
            <w:r>
              <w:rPr>
                <w:rFonts w:ascii="Calibri"/>
                <w:position w:val="5"/>
                <w:sz w:val="12"/>
              </w:rPr>
              <w:t>2</w:t>
            </w:r>
            <w:r>
              <w:rPr>
                <w:b/>
                <w:sz w:val="18"/>
              </w:rPr>
              <w:t>)</w:t>
            </w:r>
          </w:p>
        </w:tc>
      </w:tr>
      <w:tr w:rsidR="004F2B55">
        <w:trPr>
          <w:trHeight w:val="1362"/>
        </w:trPr>
        <w:tc>
          <w:tcPr>
            <w:tcW w:w="1133" w:type="dxa"/>
          </w:tcPr>
          <w:p w:rsidR="004F2B55" w:rsidRDefault="004F2B55">
            <w:pPr>
              <w:pStyle w:val="TableParagraph"/>
              <w:rPr>
                <w:sz w:val="20"/>
              </w:rPr>
            </w:pPr>
          </w:p>
          <w:p w:rsidR="004F2B55" w:rsidRDefault="00EF3E23">
            <w:pPr>
              <w:pStyle w:val="TableParagraph"/>
              <w:spacing w:before="159" w:line="247" w:lineRule="auto"/>
              <w:ind w:left="-3" w:right="142"/>
              <w:rPr>
                <w:b/>
                <w:sz w:val="18"/>
              </w:rPr>
            </w:pPr>
            <w:r>
              <w:rPr>
                <w:b/>
                <w:sz w:val="18"/>
              </w:rPr>
              <w:t>Document ation</w:t>
            </w:r>
          </w:p>
        </w:tc>
        <w:tc>
          <w:tcPr>
            <w:tcW w:w="711" w:type="dxa"/>
          </w:tcPr>
          <w:p w:rsidR="004F2B55" w:rsidRDefault="004F2B55">
            <w:pPr>
              <w:pStyle w:val="TableParagraph"/>
              <w:rPr>
                <w:rFonts w:ascii="Times New Roman"/>
                <w:sz w:val="20"/>
              </w:rPr>
            </w:pPr>
          </w:p>
        </w:tc>
        <w:tc>
          <w:tcPr>
            <w:tcW w:w="850" w:type="dxa"/>
          </w:tcPr>
          <w:p w:rsidR="004F2B55" w:rsidRDefault="004F2B55">
            <w:pPr>
              <w:pStyle w:val="TableParagraph"/>
              <w:rPr>
                <w:rFonts w:ascii="Times New Roman"/>
                <w:sz w:val="20"/>
              </w:rPr>
            </w:pPr>
          </w:p>
        </w:tc>
        <w:tc>
          <w:tcPr>
            <w:tcW w:w="1416" w:type="dxa"/>
          </w:tcPr>
          <w:p w:rsidR="004F2B55" w:rsidRDefault="004F2B55">
            <w:pPr>
              <w:pStyle w:val="TableParagraph"/>
              <w:rPr>
                <w:rFonts w:ascii="Times New Roman"/>
                <w:sz w:val="20"/>
              </w:rPr>
            </w:pPr>
          </w:p>
        </w:tc>
        <w:tc>
          <w:tcPr>
            <w:tcW w:w="1277" w:type="dxa"/>
          </w:tcPr>
          <w:p w:rsidR="004F2B55" w:rsidRDefault="004F2B55">
            <w:pPr>
              <w:pStyle w:val="TableParagraph"/>
              <w:rPr>
                <w:rFonts w:ascii="Times New Roman"/>
                <w:sz w:val="20"/>
              </w:rPr>
            </w:pPr>
          </w:p>
        </w:tc>
        <w:tc>
          <w:tcPr>
            <w:tcW w:w="1133" w:type="dxa"/>
          </w:tcPr>
          <w:p w:rsidR="004F2B55" w:rsidRDefault="004F2B55">
            <w:pPr>
              <w:pStyle w:val="TableParagraph"/>
              <w:rPr>
                <w:rFonts w:ascii="Times New Roman"/>
                <w:sz w:val="20"/>
              </w:rPr>
            </w:pPr>
          </w:p>
        </w:tc>
        <w:tc>
          <w:tcPr>
            <w:tcW w:w="1133" w:type="dxa"/>
          </w:tcPr>
          <w:p w:rsidR="004F2B55" w:rsidRDefault="004F2B55">
            <w:pPr>
              <w:pStyle w:val="TableParagraph"/>
              <w:rPr>
                <w:rFonts w:ascii="Times New Roman"/>
                <w:sz w:val="20"/>
              </w:rPr>
            </w:pPr>
          </w:p>
        </w:tc>
        <w:tc>
          <w:tcPr>
            <w:tcW w:w="1987" w:type="dxa"/>
          </w:tcPr>
          <w:p w:rsidR="004F2B55" w:rsidRDefault="004F2B55">
            <w:pPr>
              <w:pStyle w:val="TableParagraph"/>
              <w:rPr>
                <w:rFonts w:ascii="Times New Roman"/>
                <w:sz w:val="20"/>
              </w:rPr>
            </w:pPr>
          </w:p>
        </w:tc>
      </w:tr>
      <w:tr w:rsidR="004F2B55">
        <w:trPr>
          <w:trHeight w:val="1142"/>
        </w:trPr>
        <w:tc>
          <w:tcPr>
            <w:tcW w:w="1133" w:type="dxa"/>
          </w:tcPr>
          <w:p w:rsidR="004F2B55" w:rsidRDefault="004F2B55">
            <w:pPr>
              <w:pStyle w:val="TableParagraph"/>
              <w:rPr>
                <w:sz w:val="20"/>
              </w:rPr>
            </w:pPr>
          </w:p>
          <w:p w:rsidR="004F2B55" w:rsidRDefault="00EF3E23">
            <w:pPr>
              <w:pStyle w:val="TableParagraph"/>
              <w:spacing w:before="154"/>
              <w:ind w:left="-3"/>
              <w:rPr>
                <w:b/>
                <w:sz w:val="18"/>
              </w:rPr>
            </w:pPr>
            <w:r>
              <w:rPr>
                <w:b/>
                <w:sz w:val="18"/>
              </w:rPr>
              <w:t>Hardware</w:t>
            </w:r>
          </w:p>
        </w:tc>
        <w:tc>
          <w:tcPr>
            <w:tcW w:w="711" w:type="dxa"/>
          </w:tcPr>
          <w:p w:rsidR="004F2B55" w:rsidRDefault="004F2B55">
            <w:pPr>
              <w:pStyle w:val="TableParagraph"/>
              <w:rPr>
                <w:rFonts w:ascii="Times New Roman"/>
                <w:sz w:val="20"/>
              </w:rPr>
            </w:pPr>
          </w:p>
        </w:tc>
        <w:tc>
          <w:tcPr>
            <w:tcW w:w="850" w:type="dxa"/>
          </w:tcPr>
          <w:p w:rsidR="004F2B55" w:rsidRDefault="004F2B55">
            <w:pPr>
              <w:pStyle w:val="TableParagraph"/>
              <w:rPr>
                <w:rFonts w:ascii="Times New Roman"/>
                <w:sz w:val="20"/>
              </w:rPr>
            </w:pPr>
          </w:p>
        </w:tc>
        <w:tc>
          <w:tcPr>
            <w:tcW w:w="1416" w:type="dxa"/>
          </w:tcPr>
          <w:p w:rsidR="004F2B55" w:rsidRDefault="004F2B55">
            <w:pPr>
              <w:pStyle w:val="TableParagraph"/>
              <w:rPr>
                <w:rFonts w:ascii="Times New Roman"/>
                <w:sz w:val="20"/>
              </w:rPr>
            </w:pPr>
          </w:p>
        </w:tc>
        <w:tc>
          <w:tcPr>
            <w:tcW w:w="1277" w:type="dxa"/>
          </w:tcPr>
          <w:p w:rsidR="004F2B55" w:rsidRDefault="004F2B55">
            <w:pPr>
              <w:pStyle w:val="TableParagraph"/>
              <w:rPr>
                <w:rFonts w:ascii="Times New Roman"/>
                <w:sz w:val="20"/>
              </w:rPr>
            </w:pPr>
          </w:p>
        </w:tc>
        <w:tc>
          <w:tcPr>
            <w:tcW w:w="1133" w:type="dxa"/>
          </w:tcPr>
          <w:p w:rsidR="004F2B55" w:rsidRDefault="004F2B55">
            <w:pPr>
              <w:pStyle w:val="TableParagraph"/>
              <w:rPr>
                <w:rFonts w:ascii="Times New Roman"/>
                <w:sz w:val="20"/>
              </w:rPr>
            </w:pPr>
          </w:p>
        </w:tc>
        <w:tc>
          <w:tcPr>
            <w:tcW w:w="1133" w:type="dxa"/>
          </w:tcPr>
          <w:p w:rsidR="004F2B55" w:rsidRDefault="004F2B55">
            <w:pPr>
              <w:pStyle w:val="TableParagraph"/>
              <w:rPr>
                <w:rFonts w:ascii="Times New Roman"/>
                <w:sz w:val="20"/>
              </w:rPr>
            </w:pPr>
          </w:p>
        </w:tc>
        <w:tc>
          <w:tcPr>
            <w:tcW w:w="1987" w:type="dxa"/>
          </w:tcPr>
          <w:p w:rsidR="004F2B55" w:rsidRDefault="004F2B55">
            <w:pPr>
              <w:pStyle w:val="TableParagraph"/>
              <w:rPr>
                <w:rFonts w:ascii="Times New Roman"/>
                <w:sz w:val="20"/>
              </w:rPr>
            </w:pPr>
          </w:p>
        </w:tc>
      </w:tr>
      <w:tr w:rsidR="004F2B55">
        <w:trPr>
          <w:trHeight w:val="1141"/>
        </w:trPr>
        <w:tc>
          <w:tcPr>
            <w:tcW w:w="1133" w:type="dxa"/>
          </w:tcPr>
          <w:p w:rsidR="004F2B55" w:rsidRDefault="004F2B55">
            <w:pPr>
              <w:pStyle w:val="TableParagraph"/>
              <w:rPr>
                <w:sz w:val="20"/>
              </w:rPr>
            </w:pPr>
          </w:p>
          <w:p w:rsidR="004F2B55" w:rsidRDefault="00EF3E23">
            <w:pPr>
              <w:pStyle w:val="TableParagraph"/>
              <w:spacing w:before="154"/>
              <w:ind w:left="-3"/>
              <w:rPr>
                <w:b/>
                <w:sz w:val="18"/>
              </w:rPr>
            </w:pPr>
            <w:r>
              <w:rPr>
                <w:b/>
                <w:sz w:val="18"/>
              </w:rPr>
              <w:t>Software</w:t>
            </w:r>
          </w:p>
        </w:tc>
        <w:tc>
          <w:tcPr>
            <w:tcW w:w="711" w:type="dxa"/>
          </w:tcPr>
          <w:p w:rsidR="004F2B55" w:rsidRDefault="004F2B55">
            <w:pPr>
              <w:pStyle w:val="TableParagraph"/>
              <w:rPr>
                <w:rFonts w:ascii="Times New Roman"/>
                <w:sz w:val="20"/>
              </w:rPr>
            </w:pPr>
          </w:p>
        </w:tc>
        <w:tc>
          <w:tcPr>
            <w:tcW w:w="850" w:type="dxa"/>
          </w:tcPr>
          <w:p w:rsidR="004F2B55" w:rsidRDefault="004F2B55">
            <w:pPr>
              <w:pStyle w:val="TableParagraph"/>
              <w:rPr>
                <w:rFonts w:ascii="Times New Roman"/>
                <w:sz w:val="20"/>
              </w:rPr>
            </w:pPr>
          </w:p>
        </w:tc>
        <w:tc>
          <w:tcPr>
            <w:tcW w:w="1416" w:type="dxa"/>
          </w:tcPr>
          <w:p w:rsidR="004F2B55" w:rsidRDefault="00EF3E23">
            <w:pPr>
              <w:pStyle w:val="TableParagraph"/>
              <w:spacing w:line="202" w:lineRule="exact"/>
              <w:ind w:left="109"/>
              <w:rPr>
                <w:i/>
                <w:sz w:val="18"/>
              </w:rPr>
            </w:pPr>
            <w:r>
              <w:rPr>
                <w:i/>
                <w:sz w:val="18"/>
              </w:rPr>
              <w:t>(Delivery in</w:t>
            </w:r>
          </w:p>
          <w:p w:rsidR="004F2B55" w:rsidRDefault="00EF3E23">
            <w:pPr>
              <w:pStyle w:val="TableParagraph"/>
              <w:spacing w:before="4" w:line="380" w:lineRule="atLeast"/>
              <w:ind w:left="109" w:right="162"/>
              <w:rPr>
                <w:i/>
                <w:sz w:val="18"/>
              </w:rPr>
            </w:pPr>
            <w:r>
              <w:rPr>
                <w:i/>
                <w:sz w:val="18"/>
              </w:rPr>
              <w:t>Object code / Source code?)</w:t>
            </w:r>
          </w:p>
        </w:tc>
        <w:tc>
          <w:tcPr>
            <w:tcW w:w="1277" w:type="dxa"/>
          </w:tcPr>
          <w:p w:rsidR="004F2B55" w:rsidRDefault="004F2B55">
            <w:pPr>
              <w:pStyle w:val="TableParagraph"/>
              <w:rPr>
                <w:rFonts w:ascii="Times New Roman"/>
                <w:sz w:val="20"/>
              </w:rPr>
            </w:pPr>
          </w:p>
        </w:tc>
        <w:tc>
          <w:tcPr>
            <w:tcW w:w="1133" w:type="dxa"/>
          </w:tcPr>
          <w:p w:rsidR="004F2B55" w:rsidRDefault="004F2B55">
            <w:pPr>
              <w:pStyle w:val="TableParagraph"/>
              <w:rPr>
                <w:rFonts w:ascii="Times New Roman"/>
                <w:sz w:val="20"/>
              </w:rPr>
            </w:pPr>
          </w:p>
        </w:tc>
        <w:tc>
          <w:tcPr>
            <w:tcW w:w="1133" w:type="dxa"/>
          </w:tcPr>
          <w:p w:rsidR="004F2B55" w:rsidRDefault="004F2B55">
            <w:pPr>
              <w:pStyle w:val="TableParagraph"/>
              <w:rPr>
                <w:rFonts w:ascii="Times New Roman"/>
                <w:sz w:val="20"/>
              </w:rPr>
            </w:pPr>
          </w:p>
        </w:tc>
        <w:tc>
          <w:tcPr>
            <w:tcW w:w="1987" w:type="dxa"/>
          </w:tcPr>
          <w:p w:rsidR="004F2B55" w:rsidRDefault="004F2B55">
            <w:pPr>
              <w:pStyle w:val="TableParagraph"/>
              <w:rPr>
                <w:rFonts w:ascii="Times New Roman"/>
                <w:sz w:val="20"/>
              </w:rPr>
            </w:pPr>
          </w:p>
        </w:tc>
      </w:tr>
      <w:tr w:rsidR="004F2B55">
        <w:trPr>
          <w:trHeight w:val="1142"/>
        </w:trPr>
        <w:tc>
          <w:tcPr>
            <w:tcW w:w="1133" w:type="dxa"/>
          </w:tcPr>
          <w:p w:rsidR="004F2B55" w:rsidRDefault="004F2B55">
            <w:pPr>
              <w:pStyle w:val="TableParagraph"/>
              <w:rPr>
                <w:sz w:val="20"/>
              </w:rPr>
            </w:pPr>
          </w:p>
          <w:p w:rsidR="004F2B55" w:rsidRDefault="00EF3E23">
            <w:pPr>
              <w:pStyle w:val="TableParagraph"/>
              <w:spacing w:before="154"/>
              <w:ind w:left="-3"/>
              <w:rPr>
                <w:b/>
                <w:sz w:val="18"/>
              </w:rPr>
            </w:pPr>
            <w:r>
              <w:rPr>
                <w:b/>
                <w:sz w:val="18"/>
              </w:rPr>
              <w:t>Other</w:t>
            </w:r>
          </w:p>
        </w:tc>
        <w:tc>
          <w:tcPr>
            <w:tcW w:w="711" w:type="dxa"/>
          </w:tcPr>
          <w:p w:rsidR="004F2B55" w:rsidRDefault="004F2B55">
            <w:pPr>
              <w:pStyle w:val="TableParagraph"/>
              <w:rPr>
                <w:rFonts w:ascii="Times New Roman"/>
                <w:sz w:val="20"/>
              </w:rPr>
            </w:pPr>
          </w:p>
        </w:tc>
        <w:tc>
          <w:tcPr>
            <w:tcW w:w="850" w:type="dxa"/>
          </w:tcPr>
          <w:p w:rsidR="004F2B55" w:rsidRDefault="004F2B55">
            <w:pPr>
              <w:pStyle w:val="TableParagraph"/>
              <w:rPr>
                <w:rFonts w:ascii="Times New Roman"/>
                <w:sz w:val="20"/>
              </w:rPr>
            </w:pPr>
          </w:p>
        </w:tc>
        <w:tc>
          <w:tcPr>
            <w:tcW w:w="1416" w:type="dxa"/>
          </w:tcPr>
          <w:p w:rsidR="004F2B55" w:rsidRDefault="004F2B55">
            <w:pPr>
              <w:pStyle w:val="TableParagraph"/>
              <w:rPr>
                <w:rFonts w:ascii="Times New Roman"/>
                <w:sz w:val="20"/>
              </w:rPr>
            </w:pPr>
          </w:p>
        </w:tc>
        <w:tc>
          <w:tcPr>
            <w:tcW w:w="1277" w:type="dxa"/>
          </w:tcPr>
          <w:p w:rsidR="004F2B55" w:rsidRDefault="004F2B55">
            <w:pPr>
              <w:pStyle w:val="TableParagraph"/>
              <w:rPr>
                <w:rFonts w:ascii="Times New Roman"/>
                <w:sz w:val="20"/>
              </w:rPr>
            </w:pPr>
          </w:p>
        </w:tc>
        <w:tc>
          <w:tcPr>
            <w:tcW w:w="1133" w:type="dxa"/>
          </w:tcPr>
          <w:p w:rsidR="004F2B55" w:rsidRDefault="004F2B55">
            <w:pPr>
              <w:pStyle w:val="TableParagraph"/>
              <w:rPr>
                <w:rFonts w:ascii="Times New Roman"/>
                <w:sz w:val="20"/>
              </w:rPr>
            </w:pPr>
          </w:p>
        </w:tc>
        <w:tc>
          <w:tcPr>
            <w:tcW w:w="1133" w:type="dxa"/>
          </w:tcPr>
          <w:p w:rsidR="004F2B55" w:rsidRDefault="004F2B55">
            <w:pPr>
              <w:pStyle w:val="TableParagraph"/>
              <w:rPr>
                <w:rFonts w:ascii="Times New Roman"/>
                <w:sz w:val="20"/>
              </w:rPr>
            </w:pPr>
          </w:p>
        </w:tc>
        <w:tc>
          <w:tcPr>
            <w:tcW w:w="1987" w:type="dxa"/>
          </w:tcPr>
          <w:p w:rsidR="004F2B55" w:rsidRDefault="004F2B55">
            <w:pPr>
              <w:pStyle w:val="TableParagraph"/>
              <w:rPr>
                <w:rFonts w:ascii="Times New Roman"/>
                <w:sz w:val="20"/>
              </w:rPr>
            </w:pPr>
          </w:p>
        </w:tc>
      </w:tr>
    </w:tbl>
    <w:p w:rsidR="004F2B55" w:rsidRDefault="004F2B55">
      <w:pPr>
        <w:pStyle w:val="Zkladntext"/>
        <w:rPr>
          <w:sz w:val="20"/>
        </w:rPr>
      </w:pPr>
    </w:p>
    <w:p w:rsidR="004F2B55" w:rsidRDefault="004F2B55">
      <w:pPr>
        <w:pStyle w:val="Zkladntext"/>
        <w:rPr>
          <w:sz w:val="20"/>
        </w:rPr>
      </w:pPr>
    </w:p>
    <w:p w:rsidR="004F2B55" w:rsidRDefault="004F2B55">
      <w:pPr>
        <w:pStyle w:val="Zkladntext"/>
        <w:rPr>
          <w:sz w:val="20"/>
        </w:rPr>
      </w:pPr>
    </w:p>
    <w:p w:rsidR="004F2B55" w:rsidRDefault="004F2B55">
      <w:pPr>
        <w:pStyle w:val="Zkladntext"/>
        <w:rPr>
          <w:sz w:val="20"/>
        </w:rPr>
      </w:pPr>
    </w:p>
    <w:p w:rsidR="004F2B55" w:rsidRDefault="004F2B55">
      <w:pPr>
        <w:pStyle w:val="Zkladntext"/>
        <w:rPr>
          <w:sz w:val="20"/>
        </w:rPr>
      </w:pPr>
    </w:p>
    <w:p w:rsidR="004F2B55" w:rsidRDefault="004F2B55">
      <w:pPr>
        <w:pStyle w:val="Zkladntext"/>
        <w:rPr>
          <w:sz w:val="20"/>
        </w:rPr>
      </w:pPr>
    </w:p>
    <w:p w:rsidR="004F2B55" w:rsidRDefault="004F2B55">
      <w:pPr>
        <w:pStyle w:val="Zkladntext"/>
        <w:rPr>
          <w:sz w:val="20"/>
        </w:rPr>
      </w:pPr>
    </w:p>
    <w:p w:rsidR="004F2B55" w:rsidRDefault="004F2B55">
      <w:pPr>
        <w:pStyle w:val="Zkladntext"/>
        <w:rPr>
          <w:sz w:val="20"/>
        </w:rPr>
      </w:pPr>
    </w:p>
    <w:p w:rsidR="004F2B55" w:rsidRDefault="004F2B55">
      <w:pPr>
        <w:pStyle w:val="Zkladntext"/>
        <w:rPr>
          <w:sz w:val="20"/>
        </w:rPr>
      </w:pPr>
    </w:p>
    <w:p w:rsidR="004F2B55" w:rsidRDefault="004F2B55">
      <w:pPr>
        <w:pStyle w:val="Zkladntext"/>
        <w:rPr>
          <w:sz w:val="20"/>
        </w:rPr>
      </w:pPr>
    </w:p>
    <w:p w:rsidR="004F2B55" w:rsidRDefault="004F2B55">
      <w:pPr>
        <w:pStyle w:val="Zkladntext"/>
        <w:rPr>
          <w:sz w:val="20"/>
        </w:rPr>
      </w:pPr>
    </w:p>
    <w:p w:rsidR="004F2B55" w:rsidRDefault="004F2B55">
      <w:pPr>
        <w:pStyle w:val="Zkladntext"/>
        <w:rPr>
          <w:sz w:val="20"/>
        </w:rPr>
      </w:pPr>
    </w:p>
    <w:p w:rsidR="004F2B55" w:rsidRDefault="004F2B55">
      <w:pPr>
        <w:pStyle w:val="Zkladntext"/>
        <w:rPr>
          <w:sz w:val="20"/>
        </w:rPr>
      </w:pPr>
    </w:p>
    <w:p w:rsidR="004F2B55" w:rsidRDefault="004F2B55">
      <w:pPr>
        <w:pStyle w:val="Zkladntext"/>
        <w:rPr>
          <w:sz w:val="20"/>
        </w:rPr>
      </w:pPr>
    </w:p>
    <w:p w:rsidR="004F2B55" w:rsidRDefault="00EF3E23">
      <w:pPr>
        <w:pStyle w:val="Zkladntext"/>
        <w:spacing w:before="11"/>
        <w:rPr>
          <w:sz w:val="18"/>
        </w:rPr>
      </w:pPr>
      <w:r>
        <w:pict>
          <v:line id="_x0000_s1031" style="position:absolute;z-index:-251655168;mso-wrap-distance-left:0;mso-wrap-distance-right:0;mso-position-horizontal-relative:page" from="56.65pt,13.15pt" to="200.65pt,13.15pt" strokeweight=".72pt">
            <w10:wrap type="topAndBottom" anchorx="page"/>
          </v:line>
        </w:pict>
      </w:r>
    </w:p>
    <w:p w:rsidR="004F2B55" w:rsidRDefault="00EF3E23">
      <w:pPr>
        <w:spacing w:before="70"/>
        <w:ind w:left="212" w:right="598"/>
        <w:rPr>
          <w:i/>
          <w:sz w:val="20"/>
        </w:rPr>
      </w:pPr>
      <w:r>
        <w:rPr>
          <w:position w:val="5"/>
          <w:sz w:val="13"/>
        </w:rPr>
        <w:t xml:space="preserve">1 </w:t>
      </w:r>
      <w:r>
        <w:rPr>
          <w:i/>
          <w:sz w:val="20"/>
        </w:rPr>
        <w:t>In case the item is not delivered to TYVAK INTERNATIONAL, please indicate the location of the deliverable and the reason for non-delivery (e.g. loan agreement, waiver, future delivery, etc.)</w:t>
      </w:r>
    </w:p>
    <w:p w:rsidR="004F2B55" w:rsidRDefault="00EF3E23">
      <w:pPr>
        <w:spacing w:before="1"/>
        <w:ind w:left="212"/>
        <w:rPr>
          <w:i/>
          <w:sz w:val="20"/>
        </w:rPr>
      </w:pPr>
      <w:r>
        <w:rPr>
          <w:position w:val="5"/>
          <w:sz w:val="13"/>
        </w:rPr>
        <w:t xml:space="preserve">2 </w:t>
      </w:r>
      <w:r>
        <w:rPr>
          <w:i/>
          <w:sz w:val="20"/>
        </w:rPr>
        <w:t>e.g. IPR constraints, deliverable containing proprietary background information (see also 2.1.4 below)</w:t>
      </w:r>
    </w:p>
    <w:p w:rsidR="004F2B55" w:rsidRDefault="004F2B55">
      <w:pPr>
        <w:rPr>
          <w:sz w:val="20"/>
        </w:rPr>
        <w:sectPr w:rsidR="004F2B55">
          <w:pgSz w:w="11900" w:h="16840"/>
          <w:pgMar w:top="1600" w:right="480" w:bottom="280" w:left="920" w:header="708" w:footer="708" w:gutter="0"/>
          <w:cols w:space="708"/>
        </w:sectPr>
      </w:pPr>
    </w:p>
    <w:p w:rsidR="004F2B55" w:rsidRDefault="004F2B55">
      <w:pPr>
        <w:pStyle w:val="Zkladntext"/>
        <w:spacing w:before="5"/>
        <w:rPr>
          <w:i/>
          <w:sz w:val="14"/>
        </w:rPr>
      </w:pPr>
    </w:p>
    <w:p w:rsidR="004F2B55" w:rsidRDefault="00EF3E23">
      <w:pPr>
        <w:pStyle w:val="Zkladntext"/>
        <w:spacing w:before="101"/>
        <w:ind w:left="212"/>
      </w:pPr>
      <w:r>
        <w:t xml:space="preserve">Table 2.1.2 – </w:t>
      </w:r>
      <w:r>
        <w:rPr>
          <w:u w:val="single"/>
        </w:rPr>
        <w:t>Items deliverable under Article 4 of the Contract</w:t>
      </w:r>
      <w:r>
        <w:t xml:space="preserve"> (</w:t>
      </w:r>
      <w:r>
        <w:rPr>
          <w:i/>
        </w:rPr>
        <w:t>if applicable</w:t>
      </w:r>
      <w:r>
        <w:t>)</w:t>
      </w:r>
    </w:p>
    <w:p w:rsidR="004F2B55" w:rsidRDefault="004F2B55">
      <w:pPr>
        <w:pStyle w:val="Zkladntext"/>
        <w:rPr>
          <w:sz w:val="20"/>
        </w:rPr>
      </w:pPr>
    </w:p>
    <w:p w:rsidR="004F2B55" w:rsidRDefault="004F2B55">
      <w:pPr>
        <w:pStyle w:val="Zkladntext"/>
        <w:spacing w:before="4"/>
        <w:rPr>
          <w:sz w:val="24"/>
        </w:rPr>
      </w:pPr>
    </w:p>
    <w:p w:rsidR="004F2B55" w:rsidRDefault="00EF3E23">
      <w:pPr>
        <w:pStyle w:val="Zkladntext"/>
        <w:spacing w:before="101" w:line="259" w:lineRule="auto"/>
        <w:ind w:left="212" w:right="713"/>
      </w:pPr>
      <w:r>
        <w:t>The Contractor, after agreement with the Agency with respect to the disposal/transfer of Inventory Items/Fixed Assets under the Contract, shall submit the Inventory/Fixed Asset Record as attachment to the CCD. For each Item/Fixed Asset, the information as requested by Appendix F to the Contract shall be provided in the Record.</w:t>
      </w:r>
    </w:p>
    <w:p w:rsidR="004F2B55" w:rsidRDefault="004F2B55">
      <w:pPr>
        <w:pStyle w:val="Zkladntext"/>
        <w:rPr>
          <w:sz w:val="24"/>
        </w:rPr>
      </w:pPr>
    </w:p>
    <w:p w:rsidR="004F2B55" w:rsidRDefault="004F2B55">
      <w:pPr>
        <w:pStyle w:val="Zkladntext"/>
        <w:spacing w:before="10"/>
        <w:rPr>
          <w:sz w:val="27"/>
        </w:rPr>
      </w:pPr>
    </w:p>
    <w:p w:rsidR="004F2B55" w:rsidRDefault="00EF3E23">
      <w:pPr>
        <w:pStyle w:val="Zkladntext"/>
        <w:spacing w:before="1"/>
        <w:ind w:left="212"/>
      </w:pPr>
      <w:r>
        <w:t xml:space="preserve">Table 2.1.3 – </w:t>
      </w:r>
      <w:r>
        <w:rPr>
          <w:u w:val="single"/>
        </w:rPr>
        <w:t>Customer Furnished Items and Items made available by the Agency</w:t>
      </w:r>
    </w:p>
    <w:p w:rsidR="004F2B55" w:rsidRDefault="004F2B55">
      <w:pPr>
        <w:pStyle w:val="Zkladntext"/>
        <w:rPr>
          <w:sz w:val="20"/>
        </w:rPr>
      </w:pPr>
    </w:p>
    <w:p w:rsidR="004F2B55" w:rsidRDefault="004F2B55">
      <w:pPr>
        <w:pStyle w:val="Zkladntext"/>
        <w:spacing w:before="8"/>
        <w:rPr>
          <w:sz w:val="24"/>
        </w:rPr>
      </w:pPr>
    </w:p>
    <w:p w:rsidR="004F2B55" w:rsidRDefault="00EF3E23">
      <w:pPr>
        <w:pStyle w:val="Nadpis4"/>
        <w:spacing w:before="101"/>
        <w:rPr>
          <w:u w:val="none"/>
        </w:rPr>
      </w:pPr>
      <w:r>
        <w:rPr>
          <w:u w:val="none"/>
        </w:rPr>
        <w:t>[Option 1]</w:t>
      </w:r>
    </w:p>
    <w:p w:rsidR="004F2B55" w:rsidRDefault="00EF3E23">
      <w:pPr>
        <w:pStyle w:val="Zkladntext"/>
        <w:spacing w:before="182"/>
        <w:ind w:left="212"/>
      </w:pPr>
      <w:r>
        <w:t>There was no Customer Furnished Items or Items made available by the Agency.</w:t>
      </w:r>
    </w:p>
    <w:p w:rsidR="004F2B55" w:rsidRDefault="00EF3E23">
      <w:pPr>
        <w:pStyle w:val="Nadpis4"/>
        <w:spacing w:before="177"/>
        <w:rPr>
          <w:u w:val="none"/>
        </w:rPr>
      </w:pPr>
      <w:r>
        <w:rPr>
          <w:u w:val="none"/>
        </w:rPr>
        <w:t>[Option 2]</w:t>
      </w:r>
    </w:p>
    <w:p w:rsidR="004F2B55" w:rsidRDefault="00EF3E23">
      <w:pPr>
        <w:pStyle w:val="Zkladntext"/>
        <w:spacing w:before="177" w:line="259" w:lineRule="auto"/>
        <w:ind w:left="212" w:right="693"/>
      </w:pPr>
      <w:r>
        <w:t>Any Customer Furnished Items and/or Items made available by the Agency to the Contractor and/or its Subcontractor(s) under the Contract, are listed in the following List of Customer Furnished Items and Items Made Available by the Agency. The following tables certify which of the items have been returned to the Agency and which of the Items remain in the custody of the Contractor, and/or a Subcontractor(s) and/or a Third Party(ies) for further ESA work or for other purposes.</w:t>
      </w:r>
    </w:p>
    <w:p w:rsidR="004F2B55" w:rsidRDefault="00EF3E23">
      <w:pPr>
        <w:pStyle w:val="Zkladntext"/>
        <w:spacing w:before="161"/>
        <w:ind w:left="212"/>
      </w:pPr>
      <w:r>
        <w:rPr>
          <w:u w:val="single"/>
        </w:rPr>
        <w:t>Customer Furnished Items</w:t>
      </w:r>
    </w:p>
    <w:p w:rsidR="004F2B55" w:rsidRDefault="004F2B55">
      <w:pPr>
        <w:pStyle w:val="Zkladntext"/>
        <w:spacing w:before="7"/>
        <w:rPr>
          <w:sz w:val="15"/>
        </w:rPr>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1233"/>
        <w:gridCol w:w="1243"/>
        <w:gridCol w:w="1382"/>
        <w:gridCol w:w="1560"/>
        <w:gridCol w:w="1133"/>
        <w:gridCol w:w="1987"/>
      </w:tblGrid>
      <w:tr w:rsidR="004F2B55">
        <w:trPr>
          <w:trHeight w:val="431"/>
        </w:trPr>
        <w:tc>
          <w:tcPr>
            <w:tcW w:w="4957" w:type="dxa"/>
            <w:gridSpan w:val="4"/>
            <w:tcBorders>
              <w:top w:val="nil"/>
              <w:left w:val="nil"/>
            </w:tcBorders>
          </w:tcPr>
          <w:p w:rsidR="004F2B55" w:rsidRDefault="004F2B55">
            <w:pPr>
              <w:pStyle w:val="TableParagraph"/>
              <w:rPr>
                <w:rFonts w:ascii="Times New Roman"/>
              </w:rPr>
            </w:pPr>
          </w:p>
        </w:tc>
        <w:tc>
          <w:tcPr>
            <w:tcW w:w="4680" w:type="dxa"/>
            <w:gridSpan w:val="3"/>
          </w:tcPr>
          <w:p w:rsidR="004F2B55" w:rsidRDefault="00EF3E23">
            <w:pPr>
              <w:pStyle w:val="TableParagraph"/>
              <w:spacing w:before="4"/>
              <w:ind w:left="1013"/>
            </w:pPr>
            <w:r>
              <w:t>ESA DECISION</w:t>
            </w:r>
          </w:p>
        </w:tc>
      </w:tr>
      <w:tr w:rsidR="004F2B55">
        <w:trPr>
          <w:trHeight w:val="1506"/>
        </w:trPr>
        <w:tc>
          <w:tcPr>
            <w:tcW w:w="1099" w:type="dxa"/>
          </w:tcPr>
          <w:p w:rsidR="004F2B55" w:rsidRDefault="004F2B55">
            <w:pPr>
              <w:pStyle w:val="TableParagraph"/>
              <w:spacing w:before="5"/>
              <w:rPr>
                <w:sz w:val="35"/>
              </w:rPr>
            </w:pPr>
          </w:p>
          <w:p w:rsidR="004F2B55" w:rsidRDefault="00EF3E23">
            <w:pPr>
              <w:pStyle w:val="TableParagraph"/>
              <w:spacing w:line="261" w:lineRule="auto"/>
              <w:ind w:left="105" w:right="384"/>
            </w:pPr>
            <w:r>
              <w:t>Item Name</w:t>
            </w:r>
          </w:p>
        </w:tc>
        <w:tc>
          <w:tcPr>
            <w:tcW w:w="1233" w:type="dxa"/>
          </w:tcPr>
          <w:p w:rsidR="004F2B55" w:rsidRDefault="004F2B55">
            <w:pPr>
              <w:pStyle w:val="TableParagraph"/>
              <w:spacing w:before="7"/>
              <w:rPr>
                <w:sz w:val="23"/>
              </w:rPr>
            </w:pPr>
          </w:p>
          <w:p w:rsidR="004F2B55" w:rsidRDefault="00EF3E23">
            <w:pPr>
              <w:pStyle w:val="TableParagraph"/>
              <w:ind w:left="110"/>
            </w:pPr>
            <w:r>
              <w:t>ESA</w:t>
            </w:r>
          </w:p>
          <w:p w:rsidR="004F2B55" w:rsidRDefault="00EF3E23">
            <w:pPr>
              <w:pStyle w:val="TableParagraph"/>
              <w:spacing w:before="19" w:line="261" w:lineRule="auto"/>
              <w:ind w:left="110" w:right="138"/>
            </w:pPr>
            <w:r>
              <w:t>Inventory Number</w:t>
            </w:r>
          </w:p>
        </w:tc>
        <w:tc>
          <w:tcPr>
            <w:tcW w:w="1243" w:type="dxa"/>
          </w:tcPr>
          <w:p w:rsidR="004F2B55" w:rsidRDefault="004F2B55">
            <w:pPr>
              <w:pStyle w:val="TableParagraph"/>
              <w:rPr>
                <w:sz w:val="24"/>
              </w:rPr>
            </w:pPr>
          </w:p>
          <w:p w:rsidR="004F2B55" w:rsidRDefault="004F2B55">
            <w:pPr>
              <w:pStyle w:val="TableParagraph"/>
              <w:spacing w:before="8"/>
              <w:rPr>
                <w:sz w:val="23"/>
              </w:rPr>
            </w:pPr>
          </w:p>
          <w:p w:rsidR="004F2B55" w:rsidRDefault="00EF3E23">
            <w:pPr>
              <w:pStyle w:val="TableParagraph"/>
              <w:ind w:left="106"/>
            </w:pPr>
            <w:r>
              <w:t>Location</w:t>
            </w:r>
          </w:p>
        </w:tc>
        <w:tc>
          <w:tcPr>
            <w:tcW w:w="1382" w:type="dxa"/>
          </w:tcPr>
          <w:p w:rsidR="004F2B55" w:rsidRDefault="004F2B55">
            <w:pPr>
              <w:pStyle w:val="TableParagraph"/>
              <w:spacing w:before="5"/>
              <w:rPr>
                <w:sz w:val="35"/>
              </w:rPr>
            </w:pPr>
          </w:p>
          <w:p w:rsidR="004F2B55" w:rsidRDefault="00EF3E23">
            <w:pPr>
              <w:pStyle w:val="TableParagraph"/>
              <w:spacing w:line="261" w:lineRule="auto"/>
              <w:ind w:left="111" w:right="266"/>
            </w:pPr>
            <w:r>
              <w:t>Insurance Value</w:t>
            </w:r>
          </w:p>
        </w:tc>
        <w:tc>
          <w:tcPr>
            <w:tcW w:w="1560" w:type="dxa"/>
          </w:tcPr>
          <w:p w:rsidR="004F2B55" w:rsidRDefault="004F2B55">
            <w:pPr>
              <w:pStyle w:val="TableParagraph"/>
              <w:spacing w:before="5"/>
              <w:rPr>
                <w:sz w:val="35"/>
              </w:rPr>
            </w:pPr>
          </w:p>
          <w:p w:rsidR="004F2B55" w:rsidRDefault="00EF3E23">
            <w:pPr>
              <w:pStyle w:val="TableParagraph"/>
              <w:spacing w:line="261" w:lineRule="auto"/>
              <w:ind w:left="111" w:right="109"/>
            </w:pPr>
            <w:r>
              <w:t>Confirmation of Receipt</w:t>
            </w:r>
          </w:p>
        </w:tc>
        <w:tc>
          <w:tcPr>
            <w:tcW w:w="1133" w:type="dxa"/>
          </w:tcPr>
          <w:p w:rsidR="004F2B55" w:rsidRDefault="00EF3E23">
            <w:pPr>
              <w:pStyle w:val="TableParagraph"/>
              <w:spacing w:line="259" w:lineRule="auto"/>
              <w:ind w:left="111" w:right="232"/>
            </w:pPr>
            <w:r>
              <w:t>Deliver to ESA or to another entity</w:t>
            </w:r>
          </w:p>
        </w:tc>
        <w:tc>
          <w:tcPr>
            <w:tcW w:w="1987" w:type="dxa"/>
          </w:tcPr>
          <w:p w:rsidR="004F2B55" w:rsidRDefault="00EF3E23">
            <w:pPr>
              <w:pStyle w:val="TableParagraph"/>
              <w:spacing w:before="57"/>
              <w:ind w:left="111"/>
            </w:pPr>
            <w:r>
              <w:t>Leave at (Sub)</w:t>
            </w:r>
          </w:p>
          <w:p w:rsidR="004F2B55" w:rsidRDefault="00EF3E23">
            <w:pPr>
              <w:pStyle w:val="TableParagraph"/>
              <w:spacing w:before="177" w:line="259" w:lineRule="auto"/>
              <w:ind w:left="111" w:right="212"/>
            </w:pPr>
            <w:r>
              <w:t>Contractor’s Disposal under a loan agreement</w:t>
            </w:r>
          </w:p>
        </w:tc>
      </w:tr>
      <w:tr w:rsidR="004F2B55">
        <w:trPr>
          <w:trHeight w:val="431"/>
        </w:trPr>
        <w:tc>
          <w:tcPr>
            <w:tcW w:w="1099" w:type="dxa"/>
          </w:tcPr>
          <w:p w:rsidR="004F2B55" w:rsidRDefault="004F2B55">
            <w:pPr>
              <w:pStyle w:val="TableParagraph"/>
              <w:rPr>
                <w:rFonts w:ascii="Times New Roman"/>
              </w:rPr>
            </w:pPr>
          </w:p>
        </w:tc>
        <w:tc>
          <w:tcPr>
            <w:tcW w:w="1233" w:type="dxa"/>
          </w:tcPr>
          <w:p w:rsidR="004F2B55" w:rsidRDefault="004F2B55">
            <w:pPr>
              <w:pStyle w:val="TableParagraph"/>
              <w:rPr>
                <w:rFonts w:ascii="Times New Roman"/>
              </w:rPr>
            </w:pPr>
          </w:p>
        </w:tc>
        <w:tc>
          <w:tcPr>
            <w:tcW w:w="1243" w:type="dxa"/>
          </w:tcPr>
          <w:p w:rsidR="004F2B55" w:rsidRDefault="004F2B55">
            <w:pPr>
              <w:pStyle w:val="TableParagraph"/>
              <w:rPr>
                <w:rFonts w:ascii="Times New Roman"/>
              </w:rPr>
            </w:pPr>
          </w:p>
        </w:tc>
        <w:tc>
          <w:tcPr>
            <w:tcW w:w="1382" w:type="dxa"/>
          </w:tcPr>
          <w:p w:rsidR="004F2B55" w:rsidRDefault="004F2B55">
            <w:pPr>
              <w:pStyle w:val="TableParagraph"/>
              <w:rPr>
                <w:rFonts w:ascii="Times New Roman"/>
              </w:rPr>
            </w:pPr>
          </w:p>
        </w:tc>
        <w:tc>
          <w:tcPr>
            <w:tcW w:w="1560" w:type="dxa"/>
          </w:tcPr>
          <w:p w:rsidR="004F2B55" w:rsidRDefault="004F2B55">
            <w:pPr>
              <w:pStyle w:val="TableParagraph"/>
              <w:rPr>
                <w:rFonts w:ascii="Times New Roman"/>
              </w:rPr>
            </w:pPr>
          </w:p>
        </w:tc>
        <w:tc>
          <w:tcPr>
            <w:tcW w:w="1133" w:type="dxa"/>
          </w:tcPr>
          <w:p w:rsidR="004F2B55" w:rsidRDefault="004F2B55">
            <w:pPr>
              <w:pStyle w:val="TableParagraph"/>
              <w:rPr>
                <w:rFonts w:ascii="Times New Roman"/>
              </w:rPr>
            </w:pPr>
          </w:p>
        </w:tc>
        <w:tc>
          <w:tcPr>
            <w:tcW w:w="1987" w:type="dxa"/>
          </w:tcPr>
          <w:p w:rsidR="004F2B55" w:rsidRDefault="004F2B55">
            <w:pPr>
              <w:pStyle w:val="TableParagraph"/>
              <w:rPr>
                <w:rFonts w:ascii="Times New Roman"/>
              </w:rPr>
            </w:pPr>
          </w:p>
        </w:tc>
      </w:tr>
      <w:tr w:rsidR="004F2B55">
        <w:trPr>
          <w:trHeight w:val="426"/>
        </w:trPr>
        <w:tc>
          <w:tcPr>
            <w:tcW w:w="1099" w:type="dxa"/>
          </w:tcPr>
          <w:p w:rsidR="004F2B55" w:rsidRDefault="004F2B55">
            <w:pPr>
              <w:pStyle w:val="TableParagraph"/>
              <w:rPr>
                <w:rFonts w:ascii="Times New Roman"/>
              </w:rPr>
            </w:pPr>
          </w:p>
        </w:tc>
        <w:tc>
          <w:tcPr>
            <w:tcW w:w="1233" w:type="dxa"/>
          </w:tcPr>
          <w:p w:rsidR="004F2B55" w:rsidRDefault="004F2B55">
            <w:pPr>
              <w:pStyle w:val="TableParagraph"/>
              <w:rPr>
                <w:rFonts w:ascii="Times New Roman"/>
              </w:rPr>
            </w:pPr>
          </w:p>
        </w:tc>
        <w:tc>
          <w:tcPr>
            <w:tcW w:w="1243" w:type="dxa"/>
          </w:tcPr>
          <w:p w:rsidR="004F2B55" w:rsidRDefault="004F2B55">
            <w:pPr>
              <w:pStyle w:val="TableParagraph"/>
              <w:rPr>
                <w:rFonts w:ascii="Times New Roman"/>
              </w:rPr>
            </w:pPr>
          </w:p>
        </w:tc>
        <w:tc>
          <w:tcPr>
            <w:tcW w:w="1382" w:type="dxa"/>
          </w:tcPr>
          <w:p w:rsidR="004F2B55" w:rsidRDefault="004F2B55">
            <w:pPr>
              <w:pStyle w:val="TableParagraph"/>
              <w:rPr>
                <w:rFonts w:ascii="Times New Roman"/>
              </w:rPr>
            </w:pPr>
          </w:p>
        </w:tc>
        <w:tc>
          <w:tcPr>
            <w:tcW w:w="1560" w:type="dxa"/>
          </w:tcPr>
          <w:p w:rsidR="004F2B55" w:rsidRDefault="004F2B55">
            <w:pPr>
              <w:pStyle w:val="TableParagraph"/>
              <w:rPr>
                <w:rFonts w:ascii="Times New Roman"/>
              </w:rPr>
            </w:pPr>
          </w:p>
        </w:tc>
        <w:tc>
          <w:tcPr>
            <w:tcW w:w="1133" w:type="dxa"/>
          </w:tcPr>
          <w:p w:rsidR="004F2B55" w:rsidRDefault="004F2B55">
            <w:pPr>
              <w:pStyle w:val="TableParagraph"/>
              <w:rPr>
                <w:rFonts w:ascii="Times New Roman"/>
              </w:rPr>
            </w:pPr>
          </w:p>
        </w:tc>
        <w:tc>
          <w:tcPr>
            <w:tcW w:w="1987" w:type="dxa"/>
          </w:tcPr>
          <w:p w:rsidR="004F2B55" w:rsidRDefault="004F2B55">
            <w:pPr>
              <w:pStyle w:val="TableParagraph"/>
              <w:rPr>
                <w:rFonts w:ascii="Times New Roman"/>
              </w:rPr>
            </w:pPr>
          </w:p>
        </w:tc>
      </w:tr>
    </w:tbl>
    <w:p w:rsidR="004F2B55" w:rsidRDefault="004F2B55">
      <w:pPr>
        <w:pStyle w:val="Zkladntext"/>
        <w:rPr>
          <w:sz w:val="24"/>
        </w:rPr>
      </w:pPr>
    </w:p>
    <w:p w:rsidR="004F2B55" w:rsidRDefault="00EF3E23">
      <w:pPr>
        <w:pStyle w:val="Zkladntext"/>
        <w:spacing w:before="164"/>
        <w:ind w:left="212"/>
      </w:pPr>
      <w:r>
        <w:rPr>
          <w:u w:val="single"/>
        </w:rPr>
        <w:t>Items made available by the Agency</w:t>
      </w:r>
    </w:p>
    <w:p w:rsidR="004F2B55" w:rsidRDefault="004F2B55">
      <w:pPr>
        <w:pStyle w:val="Zkladntext"/>
        <w:rPr>
          <w:sz w:val="20"/>
        </w:rPr>
      </w:pPr>
    </w:p>
    <w:p w:rsidR="004F2B55" w:rsidRDefault="004F2B55">
      <w:pPr>
        <w:pStyle w:val="Zkladntext"/>
        <w:rPr>
          <w:sz w:val="20"/>
        </w:rPr>
      </w:pPr>
    </w:p>
    <w:p w:rsidR="004F2B55" w:rsidRDefault="004F2B55">
      <w:pPr>
        <w:pStyle w:val="Zkladntext"/>
        <w:spacing w:before="2"/>
        <w:rPr>
          <w:sz w:val="13"/>
        </w:rPr>
      </w:pP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1310"/>
        <w:gridCol w:w="1166"/>
        <w:gridCol w:w="1641"/>
        <w:gridCol w:w="1262"/>
        <w:gridCol w:w="3158"/>
      </w:tblGrid>
      <w:tr w:rsidR="004F2B55">
        <w:trPr>
          <w:trHeight w:val="1238"/>
        </w:trPr>
        <w:tc>
          <w:tcPr>
            <w:tcW w:w="1099" w:type="dxa"/>
          </w:tcPr>
          <w:p w:rsidR="004F2B55" w:rsidRDefault="004F2B55">
            <w:pPr>
              <w:pStyle w:val="TableParagraph"/>
              <w:spacing w:before="7"/>
              <w:rPr>
                <w:sz w:val="23"/>
              </w:rPr>
            </w:pPr>
          </w:p>
          <w:p w:rsidR="004F2B55" w:rsidRDefault="00EF3E23">
            <w:pPr>
              <w:pStyle w:val="TableParagraph"/>
              <w:spacing w:line="261" w:lineRule="auto"/>
              <w:ind w:left="105" w:right="384"/>
            </w:pPr>
            <w:r>
              <w:t>Item Name</w:t>
            </w:r>
          </w:p>
        </w:tc>
        <w:tc>
          <w:tcPr>
            <w:tcW w:w="1310" w:type="dxa"/>
          </w:tcPr>
          <w:p w:rsidR="004F2B55" w:rsidRDefault="00EF3E23">
            <w:pPr>
              <w:pStyle w:val="TableParagraph"/>
              <w:spacing w:before="134"/>
              <w:ind w:left="110"/>
            </w:pPr>
            <w:r>
              <w:t>ESA</w:t>
            </w:r>
          </w:p>
          <w:p w:rsidR="004F2B55" w:rsidRDefault="00EF3E23">
            <w:pPr>
              <w:pStyle w:val="TableParagraph"/>
              <w:spacing w:before="19" w:line="266" w:lineRule="auto"/>
              <w:ind w:left="110" w:right="215"/>
            </w:pPr>
            <w:r>
              <w:t>Inventory Number</w:t>
            </w:r>
          </w:p>
        </w:tc>
        <w:tc>
          <w:tcPr>
            <w:tcW w:w="1166" w:type="dxa"/>
          </w:tcPr>
          <w:p w:rsidR="004F2B55" w:rsidRDefault="004F2B55">
            <w:pPr>
              <w:pStyle w:val="TableParagraph"/>
              <w:spacing w:before="9"/>
              <w:rPr>
                <w:sz w:val="35"/>
              </w:rPr>
            </w:pPr>
          </w:p>
          <w:p w:rsidR="004F2B55" w:rsidRDefault="00EF3E23">
            <w:pPr>
              <w:pStyle w:val="TableParagraph"/>
              <w:spacing w:before="1"/>
              <w:ind w:left="105"/>
            </w:pPr>
            <w:r>
              <w:t>Location</w:t>
            </w:r>
          </w:p>
        </w:tc>
        <w:tc>
          <w:tcPr>
            <w:tcW w:w="1641" w:type="dxa"/>
          </w:tcPr>
          <w:p w:rsidR="004F2B55" w:rsidRDefault="004F2B55">
            <w:pPr>
              <w:pStyle w:val="TableParagraph"/>
              <w:spacing w:before="7"/>
              <w:rPr>
                <w:sz w:val="23"/>
              </w:rPr>
            </w:pPr>
          </w:p>
          <w:p w:rsidR="004F2B55" w:rsidRDefault="00EF3E23">
            <w:pPr>
              <w:pStyle w:val="TableParagraph"/>
              <w:spacing w:line="261" w:lineRule="auto"/>
              <w:ind w:left="111" w:right="227"/>
            </w:pPr>
            <w:r>
              <w:t>Replacement Value</w:t>
            </w:r>
          </w:p>
        </w:tc>
        <w:tc>
          <w:tcPr>
            <w:tcW w:w="1262" w:type="dxa"/>
          </w:tcPr>
          <w:p w:rsidR="004F2B55" w:rsidRDefault="00EF3E23">
            <w:pPr>
              <w:pStyle w:val="TableParagraph"/>
              <w:spacing w:line="261" w:lineRule="auto"/>
              <w:ind w:left="111" w:right="169"/>
            </w:pPr>
            <w:r>
              <w:t>Deliver to ESA or to another entity</w:t>
            </w:r>
          </w:p>
        </w:tc>
        <w:tc>
          <w:tcPr>
            <w:tcW w:w="3158" w:type="dxa"/>
          </w:tcPr>
          <w:p w:rsidR="004F2B55" w:rsidRDefault="00EF3E23">
            <w:pPr>
              <w:pStyle w:val="TableParagraph"/>
              <w:spacing w:before="57"/>
              <w:ind w:left="107"/>
            </w:pPr>
            <w:r>
              <w:t>Leave at (Sub)</w:t>
            </w:r>
          </w:p>
          <w:p w:rsidR="004F2B55" w:rsidRDefault="00EF3E23">
            <w:pPr>
              <w:pStyle w:val="TableParagraph"/>
              <w:spacing w:before="177" w:line="261" w:lineRule="auto"/>
              <w:ind w:left="107" w:right="137"/>
            </w:pPr>
            <w:r>
              <w:t>Contractor’s Disposal under a loan agreement</w:t>
            </w:r>
          </w:p>
        </w:tc>
      </w:tr>
      <w:tr w:rsidR="004F2B55">
        <w:trPr>
          <w:trHeight w:val="431"/>
        </w:trPr>
        <w:tc>
          <w:tcPr>
            <w:tcW w:w="1099" w:type="dxa"/>
          </w:tcPr>
          <w:p w:rsidR="004F2B55" w:rsidRDefault="004F2B55">
            <w:pPr>
              <w:pStyle w:val="TableParagraph"/>
              <w:rPr>
                <w:rFonts w:ascii="Times New Roman"/>
              </w:rPr>
            </w:pPr>
          </w:p>
        </w:tc>
        <w:tc>
          <w:tcPr>
            <w:tcW w:w="1310" w:type="dxa"/>
          </w:tcPr>
          <w:p w:rsidR="004F2B55" w:rsidRDefault="004F2B55">
            <w:pPr>
              <w:pStyle w:val="TableParagraph"/>
              <w:rPr>
                <w:rFonts w:ascii="Times New Roman"/>
              </w:rPr>
            </w:pPr>
          </w:p>
        </w:tc>
        <w:tc>
          <w:tcPr>
            <w:tcW w:w="1166" w:type="dxa"/>
          </w:tcPr>
          <w:p w:rsidR="004F2B55" w:rsidRDefault="004F2B55">
            <w:pPr>
              <w:pStyle w:val="TableParagraph"/>
              <w:rPr>
                <w:rFonts w:ascii="Times New Roman"/>
              </w:rPr>
            </w:pPr>
          </w:p>
        </w:tc>
        <w:tc>
          <w:tcPr>
            <w:tcW w:w="1641" w:type="dxa"/>
          </w:tcPr>
          <w:p w:rsidR="004F2B55" w:rsidRDefault="004F2B55">
            <w:pPr>
              <w:pStyle w:val="TableParagraph"/>
              <w:rPr>
                <w:rFonts w:ascii="Times New Roman"/>
              </w:rPr>
            </w:pPr>
          </w:p>
        </w:tc>
        <w:tc>
          <w:tcPr>
            <w:tcW w:w="1262" w:type="dxa"/>
          </w:tcPr>
          <w:p w:rsidR="004F2B55" w:rsidRDefault="004F2B55">
            <w:pPr>
              <w:pStyle w:val="TableParagraph"/>
              <w:rPr>
                <w:rFonts w:ascii="Times New Roman"/>
              </w:rPr>
            </w:pPr>
          </w:p>
        </w:tc>
        <w:tc>
          <w:tcPr>
            <w:tcW w:w="3158" w:type="dxa"/>
          </w:tcPr>
          <w:p w:rsidR="004F2B55" w:rsidRDefault="004F2B55">
            <w:pPr>
              <w:pStyle w:val="TableParagraph"/>
              <w:rPr>
                <w:rFonts w:ascii="Times New Roman"/>
              </w:rPr>
            </w:pPr>
          </w:p>
        </w:tc>
      </w:tr>
      <w:tr w:rsidR="004F2B55">
        <w:trPr>
          <w:trHeight w:val="426"/>
        </w:trPr>
        <w:tc>
          <w:tcPr>
            <w:tcW w:w="1099" w:type="dxa"/>
          </w:tcPr>
          <w:p w:rsidR="004F2B55" w:rsidRDefault="004F2B55">
            <w:pPr>
              <w:pStyle w:val="TableParagraph"/>
              <w:rPr>
                <w:rFonts w:ascii="Times New Roman"/>
              </w:rPr>
            </w:pPr>
          </w:p>
        </w:tc>
        <w:tc>
          <w:tcPr>
            <w:tcW w:w="1310" w:type="dxa"/>
          </w:tcPr>
          <w:p w:rsidR="004F2B55" w:rsidRDefault="004F2B55">
            <w:pPr>
              <w:pStyle w:val="TableParagraph"/>
              <w:rPr>
                <w:rFonts w:ascii="Times New Roman"/>
              </w:rPr>
            </w:pPr>
          </w:p>
        </w:tc>
        <w:tc>
          <w:tcPr>
            <w:tcW w:w="1166" w:type="dxa"/>
          </w:tcPr>
          <w:p w:rsidR="004F2B55" w:rsidRDefault="004F2B55">
            <w:pPr>
              <w:pStyle w:val="TableParagraph"/>
              <w:rPr>
                <w:rFonts w:ascii="Times New Roman"/>
              </w:rPr>
            </w:pPr>
          </w:p>
        </w:tc>
        <w:tc>
          <w:tcPr>
            <w:tcW w:w="1641" w:type="dxa"/>
          </w:tcPr>
          <w:p w:rsidR="004F2B55" w:rsidRDefault="004F2B55">
            <w:pPr>
              <w:pStyle w:val="TableParagraph"/>
              <w:rPr>
                <w:rFonts w:ascii="Times New Roman"/>
              </w:rPr>
            </w:pPr>
          </w:p>
        </w:tc>
        <w:tc>
          <w:tcPr>
            <w:tcW w:w="1262" w:type="dxa"/>
          </w:tcPr>
          <w:p w:rsidR="004F2B55" w:rsidRDefault="004F2B55">
            <w:pPr>
              <w:pStyle w:val="TableParagraph"/>
              <w:rPr>
                <w:rFonts w:ascii="Times New Roman"/>
              </w:rPr>
            </w:pPr>
          </w:p>
        </w:tc>
        <w:tc>
          <w:tcPr>
            <w:tcW w:w="3158" w:type="dxa"/>
          </w:tcPr>
          <w:p w:rsidR="004F2B55" w:rsidRDefault="004F2B55">
            <w:pPr>
              <w:pStyle w:val="TableParagraph"/>
              <w:rPr>
                <w:rFonts w:ascii="Times New Roman"/>
              </w:rPr>
            </w:pPr>
          </w:p>
        </w:tc>
      </w:tr>
    </w:tbl>
    <w:p w:rsidR="004F2B55" w:rsidRDefault="004F2B55">
      <w:pPr>
        <w:rPr>
          <w:rFonts w:ascii="Times New Roman"/>
        </w:rPr>
        <w:sectPr w:rsidR="004F2B55">
          <w:pgSz w:w="11900" w:h="16840"/>
          <w:pgMar w:top="1600" w:right="480" w:bottom="280" w:left="920" w:header="708" w:footer="708" w:gutter="0"/>
          <w:cols w:space="708"/>
        </w:sectPr>
      </w:pPr>
    </w:p>
    <w:p w:rsidR="004F2B55" w:rsidRDefault="004F2B55">
      <w:pPr>
        <w:pStyle w:val="Zkladntext"/>
        <w:rPr>
          <w:sz w:val="14"/>
        </w:rPr>
      </w:pPr>
    </w:p>
    <w:p w:rsidR="004F2B55" w:rsidRDefault="00EF3E23">
      <w:pPr>
        <w:pStyle w:val="Zkladntext"/>
        <w:spacing w:before="101" w:line="261" w:lineRule="auto"/>
        <w:ind w:left="212" w:right="935"/>
      </w:pPr>
      <w:r>
        <w:t xml:space="preserve">Table 2.1.4 – </w:t>
      </w:r>
      <w:r>
        <w:rPr>
          <w:u w:val="single"/>
        </w:rPr>
        <w:t>Background Information used and delivered under the Contract (see Clause 43 of</w:t>
      </w:r>
      <w:r>
        <w:t xml:space="preserve"> </w:t>
      </w:r>
      <w:r>
        <w:rPr>
          <w:u w:val="single"/>
        </w:rPr>
        <w:t>the General Clauses and Conditions)</w:t>
      </w:r>
    </w:p>
    <w:p w:rsidR="004F2B55" w:rsidRDefault="004F2B55">
      <w:pPr>
        <w:pStyle w:val="Zkladntext"/>
        <w:rPr>
          <w:sz w:val="20"/>
        </w:rPr>
      </w:pPr>
    </w:p>
    <w:p w:rsidR="004F2B55" w:rsidRDefault="004F2B55">
      <w:pPr>
        <w:pStyle w:val="Zkladntext"/>
        <w:spacing w:before="10"/>
      </w:pPr>
    </w:p>
    <w:p w:rsidR="004F2B55" w:rsidRDefault="00EF3E23">
      <w:pPr>
        <w:pStyle w:val="Zkladntext"/>
        <w:spacing w:before="101"/>
        <w:ind w:left="212"/>
      </w:pPr>
      <w:r>
        <w:t>The following background information has been incorporated in the deliverable(s):</w:t>
      </w:r>
    </w:p>
    <w:p w:rsidR="004F2B55" w:rsidRDefault="004F2B55">
      <w:pPr>
        <w:pStyle w:val="Zkladntext"/>
        <w:spacing w:before="2"/>
        <w:rPr>
          <w:sz w:val="15"/>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121"/>
        <w:gridCol w:w="1559"/>
        <w:gridCol w:w="2553"/>
        <w:gridCol w:w="1444"/>
      </w:tblGrid>
      <w:tr w:rsidR="004F2B55">
        <w:trPr>
          <w:trHeight w:val="2207"/>
        </w:trPr>
        <w:tc>
          <w:tcPr>
            <w:tcW w:w="1843" w:type="dxa"/>
          </w:tcPr>
          <w:p w:rsidR="004F2B55" w:rsidRDefault="00EF3E23">
            <w:pPr>
              <w:pStyle w:val="TableParagraph"/>
              <w:spacing w:line="266" w:lineRule="auto"/>
              <w:ind w:left="105" w:right="306"/>
              <w:rPr>
                <w:b/>
              </w:rPr>
            </w:pPr>
            <w:r>
              <w:rPr>
                <w:b/>
              </w:rPr>
              <w:t>Proprietary Information</w:t>
            </w:r>
          </w:p>
          <w:p w:rsidR="004F2B55" w:rsidRDefault="00EF3E23">
            <w:pPr>
              <w:pStyle w:val="TableParagraph"/>
              <w:spacing w:before="145" w:line="261" w:lineRule="auto"/>
              <w:ind w:left="105" w:right="516"/>
            </w:pPr>
            <w:r>
              <w:t>(</w:t>
            </w:r>
            <w:r>
              <w:rPr>
                <w:i/>
              </w:rPr>
              <w:t>title, description</w:t>
            </w:r>
            <w:r>
              <w:t>)</w:t>
            </w:r>
          </w:p>
        </w:tc>
        <w:tc>
          <w:tcPr>
            <w:tcW w:w="2121" w:type="dxa"/>
          </w:tcPr>
          <w:p w:rsidR="004F2B55" w:rsidRDefault="00EF3E23">
            <w:pPr>
              <w:pStyle w:val="TableParagraph"/>
              <w:spacing w:before="4"/>
              <w:ind w:left="105"/>
              <w:rPr>
                <w:b/>
              </w:rPr>
            </w:pPr>
            <w:r>
              <w:rPr>
                <w:b/>
              </w:rPr>
              <w:t>Owner</w:t>
            </w:r>
          </w:p>
          <w:p w:rsidR="004F2B55" w:rsidRDefault="00EF3E23">
            <w:pPr>
              <w:pStyle w:val="TableParagraph"/>
              <w:spacing w:before="182"/>
              <w:ind w:left="105"/>
              <w:rPr>
                <w:i/>
              </w:rPr>
            </w:pPr>
            <w:r>
              <w:t>(</w:t>
            </w:r>
            <w:r>
              <w:rPr>
                <w:i/>
              </w:rPr>
              <w:t>Contractor /</w:t>
            </w:r>
          </w:p>
          <w:p w:rsidR="004F2B55" w:rsidRDefault="00EF3E23">
            <w:pPr>
              <w:pStyle w:val="TableParagraph"/>
              <w:spacing w:before="173" w:line="266" w:lineRule="auto"/>
              <w:ind w:left="105" w:right="203"/>
            </w:pPr>
            <w:r>
              <w:rPr>
                <w:i/>
              </w:rPr>
              <w:t>Subcontractor(s)/ Third Party(ies</w:t>
            </w:r>
            <w:r>
              <w:t>)</w:t>
            </w:r>
          </w:p>
        </w:tc>
        <w:tc>
          <w:tcPr>
            <w:tcW w:w="1559" w:type="dxa"/>
          </w:tcPr>
          <w:p w:rsidR="004F2B55" w:rsidRDefault="00EF3E23">
            <w:pPr>
              <w:pStyle w:val="TableParagraph"/>
              <w:spacing w:line="266" w:lineRule="auto"/>
              <w:ind w:left="110" w:right="154"/>
              <w:rPr>
                <w:b/>
              </w:rPr>
            </w:pPr>
            <w:r>
              <w:rPr>
                <w:b/>
              </w:rPr>
              <w:t>Affected deliverable</w:t>
            </w:r>
          </w:p>
          <w:p w:rsidR="004F2B55" w:rsidRDefault="00EF3E23">
            <w:pPr>
              <w:pStyle w:val="TableParagraph"/>
              <w:spacing w:before="145" w:line="259" w:lineRule="auto"/>
              <w:ind w:left="110" w:right="290"/>
            </w:pPr>
            <w:r>
              <w:t>(</w:t>
            </w:r>
            <w:r>
              <w:rPr>
                <w:i/>
              </w:rPr>
              <w:t>which documents, hardware, software, etc.</w:t>
            </w:r>
            <w:r>
              <w:t>)</w:t>
            </w:r>
          </w:p>
        </w:tc>
        <w:tc>
          <w:tcPr>
            <w:tcW w:w="2553" w:type="dxa"/>
          </w:tcPr>
          <w:p w:rsidR="004F2B55" w:rsidRDefault="00EF3E23">
            <w:pPr>
              <w:pStyle w:val="TableParagraph"/>
              <w:spacing w:line="259" w:lineRule="auto"/>
              <w:ind w:left="111" w:right="242"/>
              <w:rPr>
                <w:b/>
              </w:rPr>
            </w:pPr>
            <w:r>
              <w:rPr>
                <w:b/>
              </w:rPr>
              <w:t>Description impact on ESA’s rights to the deliverable (</w:t>
            </w:r>
            <w:r>
              <w:rPr>
                <w:rFonts w:ascii="Calibri" w:hAnsi="Calibri"/>
                <w:position w:val="8"/>
                <w:sz w:val="14"/>
              </w:rPr>
              <w:t>3</w:t>
            </w:r>
            <w:r>
              <w:rPr>
                <w:b/>
              </w:rPr>
              <w:t>)</w:t>
            </w:r>
          </w:p>
        </w:tc>
        <w:tc>
          <w:tcPr>
            <w:tcW w:w="1444" w:type="dxa"/>
          </w:tcPr>
          <w:p w:rsidR="004F2B55" w:rsidRDefault="00EF3E23">
            <w:pPr>
              <w:pStyle w:val="TableParagraph"/>
              <w:spacing w:line="266" w:lineRule="auto"/>
              <w:ind w:left="112" w:right="120"/>
              <w:rPr>
                <w:b/>
              </w:rPr>
            </w:pPr>
            <w:r>
              <w:rPr>
                <w:b/>
              </w:rPr>
              <w:t>Other comments</w:t>
            </w:r>
          </w:p>
        </w:tc>
      </w:tr>
      <w:tr w:rsidR="004F2B55">
        <w:trPr>
          <w:trHeight w:val="897"/>
        </w:trPr>
        <w:tc>
          <w:tcPr>
            <w:tcW w:w="1843" w:type="dxa"/>
          </w:tcPr>
          <w:p w:rsidR="004F2B55" w:rsidRDefault="004F2B55">
            <w:pPr>
              <w:pStyle w:val="TableParagraph"/>
              <w:rPr>
                <w:rFonts w:ascii="Times New Roman"/>
                <w:sz w:val="20"/>
              </w:rPr>
            </w:pPr>
          </w:p>
        </w:tc>
        <w:tc>
          <w:tcPr>
            <w:tcW w:w="2121" w:type="dxa"/>
          </w:tcPr>
          <w:p w:rsidR="004F2B55" w:rsidRDefault="004F2B55">
            <w:pPr>
              <w:pStyle w:val="TableParagraph"/>
              <w:rPr>
                <w:rFonts w:ascii="Times New Roman"/>
                <w:sz w:val="20"/>
              </w:rPr>
            </w:pPr>
          </w:p>
        </w:tc>
        <w:tc>
          <w:tcPr>
            <w:tcW w:w="1559" w:type="dxa"/>
          </w:tcPr>
          <w:p w:rsidR="004F2B55" w:rsidRDefault="004F2B55">
            <w:pPr>
              <w:pStyle w:val="TableParagraph"/>
              <w:rPr>
                <w:rFonts w:ascii="Times New Roman"/>
                <w:sz w:val="20"/>
              </w:rPr>
            </w:pPr>
          </w:p>
        </w:tc>
        <w:tc>
          <w:tcPr>
            <w:tcW w:w="2553" w:type="dxa"/>
          </w:tcPr>
          <w:p w:rsidR="004F2B55" w:rsidRDefault="004F2B55">
            <w:pPr>
              <w:pStyle w:val="TableParagraph"/>
              <w:rPr>
                <w:rFonts w:ascii="Times New Roman"/>
                <w:sz w:val="20"/>
              </w:rPr>
            </w:pPr>
          </w:p>
        </w:tc>
        <w:tc>
          <w:tcPr>
            <w:tcW w:w="1444" w:type="dxa"/>
          </w:tcPr>
          <w:p w:rsidR="004F2B55" w:rsidRDefault="004F2B55">
            <w:pPr>
              <w:pStyle w:val="TableParagraph"/>
              <w:rPr>
                <w:rFonts w:ascii="Times New Roman"/>
                <w:sz w:val="20"/>
              </w:rPr>
            </w:pPr>
          </w:p>
        </w:tc>
      </w:tr>
    </w:tbl>
    <w:p w:rsidR="004F2B55" w:rsidRDefault="004F2B55">
      <w:pPr>
        <w:pStyle w:val="Zkladntext"/>
        <w:rPr>
          <w:sz w:val="24"/>
        </w:rPr>
      </w:pPr>
    </w:p>
    <w:p w:rsidR="004F2B55" w:rsidRDefault="004F2B55">
      <w:pPr>
        <w:pStyle w:val="Zkladntext"/>
        <w:rPr>
          <w:sz w:val="24"/>
        </w:rPr>
      </w:pPr>
    </w:p>
    <w:p w:rsidR="004F2B55" w:rsidRDefault="004F2B55">
      <w:pPr>
        <w:pStyle w:val="Zkladntext"/>
        <w:rPr>
          <w:sz w:val="28"/>
        </w:rPr>
      </w:pPr>
    </w:p>
    <w:p w:rsidR="004F2B55" w:rsidRDefault="00EF3E23">
      <w:pPr>
        <w:pStyle w:val="Nadpis4"/>
        <w:rPr>
          <w:u w:val="none"/>
        </w:rPr>
      </w:pPr>
      <w:r>
        <w:t>Section 3 – Statement on Intellectual Property Rights generated under the Contract</w:t>
      </w:r>
    </w:p>
    <w:p w:rsidR="004F2B55" w:rsidRDefault="004F2B55">
      <w:pPr>
        <w:pStyle w:val="Zkladntext"/>
        <w:rPr>
          <w:b/>
          <w:sz w:val="20"/>
        </w:rPr>
      </w:pPr>
    </w:p>
    <w:p w:rsidR="004F2B55" w:rsidRDefault="004F2B55">
      <w:pPr>
        <w:pStyle w:val="Zkladntext"/>
        <w:rPr>
          <w:b/>
          <w:sz w:val="20"/>
        </w:rPr>
      </w:pPr>
    </w:p>
    <w:p w:rsidR="004F2B55" w:rsidRDefault="004F2B55">
      <w:pPr>
        <w:pStyle w:val="Zkladntext"/>
        <w:rPr>
          <w:b/>
          <w:sz w:val="20"/>
        </w:rPr>
      </w:pPr>
    </w:p>
    <w:p w:rsidR="004F2B55" w:rsidRDefault="004F2B55">
      <w:pPr>
        <w:pStyle w:val="Zkladntext"/>
        <w:spacing w:before="4"/>
        <w:rPr>
          <w:b/>
        </w:rPr>
      </w:pPr>
    </w:p>
    <w:p w:rsidR="004F2B55" w:rsidRDefault="00EF3E23">
      <w:pPr>
        <w:pStyle w:val="Zkladntext"/>
        <w:spacing w:before="101"/>
        <w:ind w:left="212"/>
      </w:pPr>
      <w:r>
        <w:rPr>
          <w:b/>
        </w:rPr>
        <w:t>[OPTION 1</w:t>
      </w:r>
      <w:r>
        <w:t>: NO Intellectual Property Rights generated under the Contract]</w:t>
      </w:r>
    </w:p>
    <w:p w:rsidR="004F2B55" w:rsidRDefault="00EF3E23">
      <w:pPr>
        <w:pStyle w:val="Zkladntext"/>
        <w:spacing w:before="177" w:line="259" w:lineRule="auto"/>
        <w:ind w:left="212" w:right="667"/>
      </w:pPr>
      <w:r>
        <w:t>In accordance with the provisions of the above Contract [</w:t>
      </w:r>
      <w:r>
        <w:rPr>
          <w:i/>
        </w:rPr>
        <w:t>insert Contract Number</w:t>
      </w:r>
      <w:r>
        <w:t>], [</w:t>
      </w:r>
      <w:r>
        <w:rPr>
          <w:i/>
        </w:rPr>
        <w:t>insert Company name</w:t>
      </w:r>
      <w:r>
        <w:t>] hereby certifies both on its own behalf and on behalf of its consortium/Subcontractor(s), that no Intellectual Property Rights (as defined in Annex IV of the General Clauses and Conditions for ESA Contracts, ref. ESA/REG/002, rev. 3, the “GCC”) have been generated in the course of or resulting from work undertaken for the purpose of this Contract.</w:t>
      </w:r>
    </w:p>
    <w:p w:rsidR="004F2B55" w:rsidRDefault="00EF3E23">
      <w:pPr>
        <w:pStyle w:val="Nadpis4"/>
        <w:spacing w:before="162"/>
        <w:rPr>
          <w:u w:val="none"/>
        </w:rPr>
      </w:pPr>
      <w:r>
        <w:rPr>
          <w:u w:val="none"/>
        </w:rPr>
        <w:t>[END OF OPTION 1]</w:t>
      </w:r>
    </w:p>
    <w:p w:rsidR="004F2B55" w:rsidRDefault="00EF3E23">
      <w:pPr>
        <w:pStyle w:val="Zkladntext"/>
        <w:spacing w:before="182"/>
        <w:ind w:left="212"/>
      </w:pPr>
      <w:r>
        <w:rPr>
          <w:b/>
        </w:rPr>
        <w:t>[OPTION 2</w:t>
      </w:r>
      <w:r>
        <w:t>: Intellectual Property Rights generated under the Contract]</w:t>
      </w:r>
    </w:p>
    <w:p w:rsidR="004F2B55" w:rsidRDefault="00EF3E23">
      <w:pPr>
        <w:pStyle w:val="Zkladntext"/>
        <w:spacing w:before="173" w:line="261" w:lineRule="auto"/>
        <w:ind w:left="212" w:right="712"/>
      </w:pPr>
      <w:r>
        <w:t>The Agency’s rights in the Intellectual Property Rights listed in the table below shall be in accordance with the General Clauses and Conditions for ESA Contracts, ref. ESA/REG/002, rev. 3, the “GCC” - Part II provisions, as amended by the Contract [</w:t>
      </w:r>
      <w:r>
        <w:rPr>
          <w:i/>
        </w:rPr>
        <w:t>insert Contract Number</w:t>
      </w:r>
      <w:r>
        <w:t>].</w:t>
      </w:r>
    </w:p>
    <w:p w:rsidR="004F2B55" w:rsidRDefault="00EF3E23">
      <w:pPr>
        <w:pStyle w:val="Zkladntext"/>
        <w:spacing w:before="152" w:line="261" w:lineRule="auto"/>
        <w:ind w:left="212" w:right="861"/>
      </w:pPr>
      <w:r>
        <w:t>In accordance with the provisions of the above Contract, [</w:t>
      </w:r>
      <w:r>
        <w:rPr>
          <w:i/>
        </w:rPr>
        <w:t>insert Company name</w:t>
      </w:r>
      <w:r>
        <w:t>] hereby certifies both on its own behalf and on behalf of its consortium/Subcontractor(s) that the following Intellectual Property Rights (as defined in Annex IV of the "GCC") have been generated in the course of or resulting from work undertaken for the purpose of this Contract:</w:t>
      </w:r>
    </w:p>
    <w:p w:rsidR="004F2B55" w:rsidRDefault="004F2B55">
      <w:pPr>
        <w:pStyle w:val="Zkladntext"/>
        <w:rPr>
          <w:sz w:val="20"/>
        </w:rPr>
      </w:pPr>
    </w:p>
    <w:p w:rsidR="004F2B55" w:rsidRDefault="004F2B55">
      <w:pPr>
        <w:pStyle w:val="Zkladntext"/>
        <w:rPr>
          <w:sz w:val="20"/>
        </w:rPr>
      </w:pPr>
    </w:p>
    <w:p w:rsidR="004F2B55" w:rsidRDefault="004F2B55">
      <w:pPr>
        <w:pStyle w:val="Zkladntext"/>
        <w:rPr>
          <w:sz w:val="20"/>
        </w:rPr>
      </w:pPr>
    </w:p>
    <w:p w:rsidR="004F2B55" w:rsidRDefault="00EF3E23">
      <w:pPr>
        <w:pStyle w:val="Zkladntext"/>
        <w:spacing w:before="4"/>
        <w:rPr>
          <w:sz w:val="29"/>
        </w:rPr>
      </w:pPr>
      <w:r>
        <w:pict>
          <v:line id="_x0000_s1030" style="position:absolute;z-index:-251654144;mso-wrap-distance-left:0;mso-wrap-distance-right:0;mso-position-horizontal-relative:page" from="56.65pt,19.05pt" to="200.65pt,19.05pt" strokeweight=".72pt">
            <w10:wrap type="topAndBottom" anchorx="page"/>
          </v:line>
        </w:pict>
      </w:r>
    </w:p>
    <w:p w:rsidR="004F2B55" w:rsidRDefault="00EF3E23">
      <w:pPr>
        <w:spacing w:before="69" w:line="273" w:lineRule="auto"/>
        <w:ind w:left="212" w:right="935"/>
        <w:rPr>
          <w:i/>
          <w:sz w:val="20"/>
        </w:rPr>
      </w:pPr>
      <w:r>
        <w:rPr>
          <w:rFonts w:ascii="Calibri"/>
          <w:position w:val="8"/>
          <w:sz w:val="14"/>
        </w:rPr>
        <w:t xml:space="preserve">3 </w:t>
      </w:r>
      <w:r>
        <w:rPr>
          <w:i/>
          <w:sz w:val="20"/>
        </w:rPr>
        <w:t>if not explicitly stated otherwise, the contractual stipulations shall prevail in case of conflict with the description provided in this table</w:t>
      </w:r>
    </w:p>
    <w:p w:rsidR="004F2B55" w:rsidRDefault="004F2B55">
      <w:pPr>
        <w:spacing w:line="273" w:lineRule="auto"/>
        <w:rPr>
          <w:sz w:val="20"/>
        </w:rPr>
        <w:sectPr w:rsidR="004F2B55">
          <w:pgSz w:w="11900" w:h="16840"/>
          <w:pgMar w:top="1600" w:right="480" w:bottom="280" w:left="920" w:header="708" w:footer="708" w:gutter="0"/>
          <w:cols w:space="708"/>
        </w:sectPr>
      </w:pPr>
    </w:p>
    <w:p w:rsidR="004F2B55" w:rsidRDefault="004F2B55">
      <w:pPr>
        <w:pStyle w:val="Zkladntext"/>
        <w:rPr>
          <w:i/>
          <w:sz w:val="20"/>
        </w:rPr>
      </w:pPr>
    </w:p>
    <w:p w:rsidR="004F2B55" w:rsidRDefault="004F2B55">
      <w:pPr>
        <w:pStyle w:val="Zkladntext"/>
        <w:rPr>
          <w:i/>
          <w:sz w:val="20"/>
        </w:rPr>
      </w:pPr>
    </w:p>
    <w:p w:rsidR="004F2B55" w:rsidRDefault="004F2B55">
      <w:pPr>
        <w:pStyle w:val="Zkladntext"/>
        <w:spacing w:before="6"/>
        <w:rPr>
          <w:i/>
          <w:sz w:val="20"/>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9"/>
        <w:gridCol w:w="4507"/>
      </w:tblGrid>
      <w:tr w:rsidR="004F2B55">
        <w:trPr>
          <w:trHeight w:val="997"/>
        </w:trPr>
        <w:tc>
          <w:tcPr>
            <w:tcW w:w="5069" w:type="dxa"/>
          </w:tcPr>
          <w:p w:rsidR="004F2B55" w:rsidRDefault="00EF3E23">
            <w:pPr>
              <w:pStyle w:val="TableParagraph"/>
              <w:spacing w:before="1" w:line="250" w:lineRule="exact"/>
              <w:ind w:left="110" w:right="337"/>
              <w:rPr>
                <w:b/>
              </w:rPr>
            </w:pPr>
            <w:r>
              <w:rPr>
                <w:b/>
              </w:rPr>
              <w:t>Intellectual Property Rights (“IPR”) suitable for registration (i.e. “Registered Intellectual Property Rights” as per definition in Annex IV of the “GCC”)</w:t>
            </w:r>
          </w:p>
        </w:tc>
        <w:tc>
          <w:tcPr>
            <w:tcW w:w="4507" w:type="dxa"/>
          </w:tcPr>
          <w:p w:rsidR="004F2B55" w:rsidRDefault="00EF3E23">
            <w:pPr>
              <w:pStyle w:val="TableParagraph"/>
              <w:spacing w:line="249" w:lineRule="exact"/>
              <w:ind w:left="718" w:right="706"/>
              <w:jc w:val="center"/>
              <w:rPr>
                <w:b/>
              </w:rPr>
            </w:pPr>
            <w:r>
              <w:rPr>
                <w:b/>
              </w:rPr>
              <w:t>Current status</w:t>
            </w:r>
          </w:p>
          <w:p w:rsidR="004F2B55" w:rsidRDefault="00EF3E23">
            <w:pPr>
              <w:pStyle w:val="TableParagraph"/>
              <w:ind w:left="718" w:right="707"/>
              <w:jc w:val="center"/>
              <w:rPr>
                <w:i/>
              </w:rPr>
            </w:pPr>
            <w:r>
              <w:rPr>
                <w:i/>
              </w:rPr>
              <w:t>[delete non applicable options]</w:t>
            </w:r>
          </w:p>
        </w:tc>
      </w:tr>
      <w:tr w:rsidR="004F2B55">
        <w:trPr>
          <w:trHeight w:val="750"/>
        </w:trPr>
        <w:tc>
          <w:tcPr>
            <w:tcW w:w="5069" w:type="dxa"/>
            <w:vMerge w:val="restart"/>
          </w:tcPr>
          <w:p w:rsidR="004F2B55" w:rsidRDefault="004F2B55">
            <w:pPr>
              <w:pStyle w:val="TableParagraph"/>
              <w:rPr>
                <w:i/>
              </w:rPr>
            </w:pPr>
          </w:p>
          <w:p w:rsidR="004F2B55" w:rsidRDefault="004F2B55">
            <w:pPr>
              <w:pStyle w:val="TableParagraph"/>
              <w:spacing w:before="8"/>
              <w:rPr>
                <w:i/>
                <w:sz w:val="17"/>
              </w:rPr>
            </w:pPr>
          </w:p>
          <w:p w:rsidR="004F2B55" w:rsidRDefault="00EF3E23">
            <w:pPr>
              <w:pStyle w:val="TableParagraph"/>
              <w:ind w:left="110"/>
              <w:rPr>
                <w:i/>
                <w:sz w:val="20"/>
              </w:rPr>
            </w:pPr>
            <w:r>
              <w:rPr>
                <w:i/>
                <w:sz w:val="20"/>
              </w:rPr>
              <w:t>[insert title of IPR #1 and give a short description]</w:t>
            </w:r>
          </w:p>
        </w:tc>
        <w:tc>
          <w:tcPr>
            <w:tcW w:w="4507" w:type="dxa"/>
          </w:tcPr>
          <w:p w:rsidR="004F2B55" w:rsidRDefault="00EF3E23">
            <w:pPr>
              <w:pStyle w:val="TableParagraph"/>
              <w:spacing w:before="1" w:line="250" w:lineRule="exact"/>
              <w:ind w:left="110"/>
            </w:pPr>
            <w:r>
              <w:t>Registered :</w:t>
            </w:r>
          </w:p>
          <w:p w:rsidR="004F2B55" w:rsidRDefault="00EF3E23">
            <w:pPr>
              <w:pStyle w:val="TableParagraph"/>
              <w:spacing w:before="2" w:line="250" w:lineRule="exact"/>
              <w:ind w:left="110" w:right="924"/>
            </w:pPr>
            <w:r>
              <w:rPr>
                <w:i/>
              </w:rPr>
              <w:t>[insert information on registration granted</w:t>
            </w:r>
            <w:r>
              <w:t>]</w:t>
            </w:r>
          </w:p>
        </w:tc>
      </w:tr>
      <w:tr w:rsidR="004F2B55">
        <w:trPr>
          <w:trHeight w:val="745"/>
        </w:trPr>
        <w:tc>
          <w:tcPr>
            <w:tcW w:w="5069" w:type="dxa"/>
            <w:vMerge/>
            <w:tcBorders>
              <w:top w:val="nil"/>
            </w:tcBorders>
          </w:tcPr>
          <w:p w:rsidR="004F2B55" w:rsidRDefault="004F2B55">
            <w:pPr>
              <w:rPr>
                <w:sz w:val="2"/>
                <w:szCs w:val="2"/>
              </w:rPr>
            </w:pPr>
          </w:p>
        </w:tc>
        <w:tc>
          <w:tcPr>
            <w:tcW w:w="4507" w:type="dxa"/>
          </w:tcPr>
          <w:p w:rsidR="004F2B55" w:rsidRDefault="00EF3E23">
            <w:pPr>
              <w:pStyle w:val="TableParagraph"/>
              <w:spacing w:line="247" w:lineRule="exact"/>
              <w:ind w:left="110"/>
            </w:pPr>
            <w:r>
              <w:t>In the process of being registered:</w:t>
            </w:r>
          </w:p>
          <w:p w:rsidR="004F2B55" w:rsidRDefault="00EF3E23">
            <w:pPr>
              <w:pStyle w:val="TableParagraph"/>
              <w:spacing w:before="1" w:line="250" w:lineRule="exact"/>
              <w:ind w:left="110" w:right="924"/>
              <w:rPr>
                <w:i/>
              </w:rPr>
            </w:pPr>
            <w:r>
              <w:rPr>
                <w:i/>
              </w:rPr>
              <w:t>[insert information on registration process]</w:t>
            </w:r>
          </w:p>
        </w:tc>
      </w:tr>
      <w:tr w:rsidR="004F2B55">
        <w:trPr>
          <w:trHeight w:val="496"/>
        </w:trPr>
        <w:tc>
          <w:tcPr>
            <w:tcW w:w="5069" w:type="dxa"/>
            <w:vMerge/>
            <w:tcBorders>
              <w:top w:val="nil"/>
            </w:tcBorders>
          </w:tcPr>
          <w:p w:rsidR="004F2B55" w:rsidRDefault="004F2B55">
            <w:pPr>
              <w:rPr>
                <w:sz w:val="2"/>
                <w:szCs w:val="2"/>
              </w:rPr>
            </w:pPr>
          </w:p>
        </w:tc>
        <w:tc>
          <w:tcPr>
            <w:tcW w:w="4507" w:type="dxa"/>
          </w:tcPr>
          <w:p w:rsidR="004F2B55" w:rsidRDefault="00EF3E23">
            <w:pPr>
              <w:pStyle w:val="TableParagraph"/>
              <w:spacing w:line="247" w:lineRule="exact"/>
              <w:ind w:left="110"/>
            </w:pPr>
            <w:r>
              <w:t>Foreseen for registration:</w:t>
            </w:r>
          </w:p>
          <w:p w:rsidR="004F2B55" w:rsidRDefault="00EF3E23">
            <w:pPr>
              <w:pStyle w:val="TableParagraph"/>
              <w:spacing w:line="229" w:lineRule="exact"/>
              <w:ind w:left="110"/>
              <w:rPr>
                <w:i/>
              </w:rPr>
            </w:pPr>
            <w:r>
              <w:rPr>
                <w:i/>
              </w:rPr>
              <w:t>[indicate timeline]</w:t>
            </w:r>
          </w:p>
        </w:tc>
      </w:tr>
      <w:tr w:rsidR="004F2B55">
        <w:trPr>
          <w:trHeight w:val="503"/>
        </w:trPr>
        <w:tc>
          <w:tcPr>
            <w:tcW w:w="5069" w:type="dxa"/>
            <w:vMerge/>
            <w:tcBorders>
              <w:top w:val="nil"/>
            </w:tcBorders>
          </w:tcPr>
          <w:p w:rsidR="004F2B55" w:rsidRDefault="004F2B55">
            <w:pPr>
              <w:rPr>
                <w:sz w:val="2"/>
                <w:szCs w:val="2"/>
              </w:rPr>
            </w:pPr>
          </w:p>
        </w:tc>
        <w:tc>
          <w:tcPr>
            <w:tcW w:w="4507" w:type="dxa"/>
          </w:tcPr>
          <w:p w:rsidR="004F2B55" w:rsidRDefault="00EF3E23">
            <w:pPr>
              <w:pStyle w:val="TableParagraph"/>
              <w:spacing w:line="249" w:lineRule="exact"/>
              <w:ind w:left="110"/>
            </w:pPr>
            <w:r>
              <w:t>Not foreseen for registration:</w:t>
            </w:r>
          </w:p>
          <w:p w:rsidR="004F2B55" w:rsidRDefault="00EF3E23">
            <w:pPr>
              <w:pStyle w:val="TableParagraph"/>
              <w:spacing w:line="234" w:lineRule="exact"/>
              <w:ind w:left="110"/>
              <w:rPr>
                <w:i/>
              </w:rPr>
            </w:pPr>
            <w:r>
              <w:rPr>
                <w:i/>
              </w:rPr>
              <w:t>[indicate reason]</w:t>
            </w:r>
          </w:p>
        </w:tc>
      </w:tr>
      <w:tr w:rsidR="004F2B55">
        <w:trPr>
          <w:trHeight w:val="748"/>
        </w:trPr>
        <w:tc>
          <w:tcPr>
            <w:tcW w:w="5069" w:type="dxa"/>
            <w:vMerge w:val="restart"/>
          </w:tcPr>
          <w:p w:rsidR="004F2B55" w:rsidRDefault="004F2B55">
            <w:pPr>
              <w:pStyle w:val="TableParagraph"/>
              <w:rPr>
                <w:i/>
                <w:sz w:val="24"/>
              </w:rPr>
            </w:pPr>
          </w:p>
          <w:p w:rsidR="004F2B55" w:rsidRDefault="004F2B55">
            <w:pPr>
              <w:pStyle w:val="TableParagraph"/>
              <w:rPr>
                <w:i/>
                <w:sz w:val="24"/>
              </w:rPr>
            </w:pPr>
          </w:p>
          <w:p w:rsidR="004F2B55" w:rsidRDefault="00EF3E23">
            <w:pPr>
              <w:pStyle w:val="TableParagraph"/>
              <w:spacing w:before="203"/>
              <w:ind w:left="110" w:right="1199"/>
              <w:rPr>
                <w:i/>
              </w:rPr>
            </w:pPr>
            <w:r>
              <w:rPr>
                <w:i/>
              </w:rPr>
              <w:t>[insert title of IPR #2 and give a short description]</w:t>
            </w:r>
          </w:p>
        </w:tc>
        <w:tc>
          <w:tcPr>
            <w:tcW w:w="4507" w:type="dxa"/>
          </w:tcPr>
          <w:p w:rsidR="004F2B55" w:rsidRDefault="00EF3E23">
            <w:pPr>
              <w:pStyle w:val="TableParagraph"/>
              <w:spacing w:line="249" w:lineRule="exact"/>
              <w:ind w:left="110"/>
            </w:pPr>
            <w:r>
              <w:t>Registered :</w:t>
            </w:r>
          </w:p>
          <w:p w:rsidR="004F2B55" w:rsidRDefault="00EF3E23">
            <w:pPr>
              <w:pStyle w:val="TableParagraph"/>
              <w:spacing w:before="1" w:line="250" w:lineRule="exact"/>
              <w:ind w:left="110" w:right="924"/>
            </w:pPr>
            <w:r>
              <w:rPr>
                <w:i/>
              </w:rPr>
              <w:t>[insert information on registration granted</w:t>
            </w:r>
            <w:r>
              <w:t>]</w:t>
            </w:r>
          </w:p>
        </w:tc>
      </w:tr>
      <w:tr w:rsidR="004F2B55">
        <w:trPr>
          <w:trHeight w:val="746"/>
        </w:trPr>
        <w:tc>
          <w:tcPr>
            <w:tcW w:w="5069" w:type="dxa"/>
            <w:vMerge/>
            <w:tcBorders>
              <w:top w:val="nil"/>
            </w:tcBorders>
          </w:tcPr>
          <w:p w:rsidR="004F2B55" w:rsidRDefault="004F2B55">
            <w:pPr>
              <w:rPr>
                <w:sz w:val="2"/>
                <w:szCs w:val="2"/>
              </w:rPr>
            </w:pPr>
          </w:p>
        </w:tc>
        <w:tc>
          <w:tcPr>
            <w:tcW w:w="4507" w:type="dxa"/>
          </w:tcPr>
          <w:p w:rsidR="004F2B55" w:rsidRDefault="00EF3E23">
            <w:pPr>
              <w:pStyle w:val="TableParagraph"/>
              <w:spacing w:line="247" w:lineRule="exact"/>
              <w:ind w:left="110"/>
            </w:pPr>
            <w:r>
              <w:t>In the process of being registered:</w:t>
            </w:r>
          </w:p>
          <w:p w:rsidR="004F2B55" w:rsidRDefault="00EF3E23">
            <w:pPr>
              <w:pStyle w:val="TableParagraph"/>
              <w:spacing w:before="1" w:line="250" w:lineRule="exact"/>
              <w:ind w:left="110" w:right="924"/>
              <w:rPr>
                <w:i/>
              </w:rPr>
            </w:pPr>
            <w:r>
              <w:rPr>
                <w:i/>
              </w:rPr>
              <w:t>[insert information on registration process]</w:t>
            </w:r>
          </w:p>
        </w:tc>
      </w:tr>
      <w:tr w:rsidR="004F2B55">
        <w:trPr>
          <w:trHeight w:val="496"/>
        </w:trPr>
        <w:tc>
          <w:tcPr>
            <w:tcW w:w="5069" w:type="dxa"/>
            <w:vMerge/>
            <w:tcBorders>
              <w:top w:val="nil"/>
            </w:tcBorders>
          </w:tcPr>
          <w:p w:rsidR="004F2B55" w:rsidRDefault="004F2B55">
            <w:pPr>
              <w:rPr>
                <w:sz w:val="2"/>
                <w:szCs w:val="2"/>
              </w:rPr>
            </w:pPr>
          </w:p>
        </w:tc>
        <w:tc>
          <w:tcPr>
            <w:tcW w:w="4507" w:type="dxa"/>
          </w:tcPr>
          <w:p w:rsidR="004F2B55" w:rsidRDefault="00EF3E23">
            <w:pPr>
              <w:pStyle w:val="TableParagraph"/>
              <w:spacing w:line="247" w:lineRule="exact"/>
              <w:ind w:left="110"/>
            </w:pPr>
            <w:r>
              <w:t>Foreseen for registration:</w:t>
            </w:r>
          </w:p>
          <w:p w:rsidR="004F2B55" w:rsidRDefault="00EF3E23">
            <w:pPr>
              <w:pStyle w:val="TableParagraph"/>
              <w:spacing w:line="229" w:lineRule="exact"/>
              <w:ind w:left="110"/>
              <w:rPr>
                <w:i/>
              </w:rPr>
            </w:pPr>
            <w:r>
              <w:rPr>
                <w:i/>
              </w:rPr>
              <w:t>[indicate timeline]</w:t>
            </w:r>
          </w:p>
        </w:tc>
      </w:tr>
      <w:tr w:rsidR="004F2B55">
        <w:trPr>
          <w:trHeight w:val="503"/>
        </w:trPr>
        <w:tc>
          <w:tcPr>
            <w:tcW w:w="5069" w:type="dxa"/>
            <w:vMerge/>
            <w:tcBorders>
              <w:top w:val="nil"/>
            </w:tcBorders>
          </w:tcPr>
          <w:p w:rsidR="004F2B55" w:rsidRDefault="004F2B55">
            <w:pPr>
              <w:rPr>
                <w:sz w:val="2"/>
                <w:szCs w:val="2"/>
              </w:rPr>
            </w:pPr>
          </w:p>
        </w:tc>
        <w:tc>
          <w:tcPr>
            <w:tcW w:w="4507" w:type="dxa"/>
          </w:tcPr>
          <w:p w:rsidR="004F2B55" w:rsidRDefault="00EF3E23">
            <w:pPr>
              <w:pStyle w:val="TableParagraph"/>
              <w:spacing w:line="250" w:lineRule="exact"/>
              <w:ind w:left="110"/>
            </w:pPr>
            <w:r>
              <w:t>Not foreseen for registration:</w:t>
            </w:r>
          </w:p>
          <w:p w:rsidR="004F2B55" w:rsidRDefault="00EF3E23">
            <w:pPr>
              <w:pStyle w:val="TableParagraph"/>
              <w:spacing w:before="4" w:line="230" w:lineRule="exact"/>
              <w:ind w:left="110"/>
              <w:rPr>
                <w:i/>
              </w:rPr>
            </w:pPr>
            <w:r>
              <w:rPr>
                <w:i/>
              </w:rPr>
              <w:t>[indicate reason]</w:t>
            </w:r>
          </w:p>
        </w:tc>
      </w:tr>
      <w:tr w:rsidR="004F2B55">
        <w:trPr>
          <w:trHeight w:val="249"/>
        </w:trPr>
        <w:tc>
          <w:tcPr>
            <w:tcW w:w="5069" w:type="dxa"/>
          </w:tcPr>
          <w:p w:rsidR="004F2B55" w:rsidRDefault="004F2B55">
            <w:pPr>
              <w:pStyle w:val="TableParagraph"/>
              <w:rPr>
                <w:rFonts w:ascii="Times New Roman"/>
                <w:sz w:val="18"/>
              </w:rPr>
            </w:pPr>
          </w:p>
        </w:tc>
        <w:tc>
          <w:tcPr>
            <w:tcW w:w="4507" w:type="dxa"/>
          </w:tcPr>
          <w:p w:rsidR="004F2B55" w:rsidRDefault="004F2B55">
            <w:pPr>
              <w:pStyle w:val="TableParagraph"/>
              <w:rPr>
                <w:rFonts w:ascii="Times New Roman"/>
                <w:sz w:val="18"/>
              </w:rPr>
            </w:pPr>
          </w:p>
        </w:tc>
      </w:tr>
      <w:tr w:rsidR="004F2B55">
        <w:trPr>
          <w:trHeight w:val="1746"/>
        </w:trPr>
        <w:tc>
          <w:tcPr>
            <w:tcW w:w="9576" w:type="dxa"/>
            <w:gridSpan w:val="2"/>
          </w:tcPr>
          <w:p w:rsidR="004F2B55" w:rsidRDefault="004F2B55">
            <w:pPr>
              <w:pStyle w:val="TableParagraph"/>
              <w:spacing w:before="10"/>
              <w:rPr>
                <w:i/>
                <w:sz w:val="21"/>
              </w:rPr>
            </w:pPr>
          </w:p>
          <w:p w:rsidR="004F2B55" w:rsidRDefault="00EF3E23">
            <w:pPr>
              <w:pStyle w:val="TableParagraph"/>
              <w:ind w:left="110" w:right="116"/>
            </w:pPr>
            <w:r>
              <w:t>Should any Intellectual Property Rights be indicated as being foreseen for registration or in the process of registration, the Contractor undertakes to notify the Agency's Technical Officer when:</w:t>
            </w:r>
          </w:p>
          <w:p w:rsidR="004F2B55" w:rsidRDefault="004F2B55">
            <w:pPr>
              <w:pStyle w:val="TableParagraph"/>
              <w:spacing w:before="10"/>
              <w:rPr>
                <w:i/>
                <w:sz w:val="21"/>
              </w:rPr>
            </w:pPr>
          </w:p>
          <w:p w:rsidR="004F2B55" w:rsidRDefault="00EF3E23">
            <w:pPr>
              <w:pStyle w:val="TableParagraph"/>
              <w:numPr>
                <w:ilvl w:val="0"/>
                <w:numId w:val="5"/>
              </w:numPr>
              <w:tabs>
                <w:tab w:val="left" w:pos="246"/>
              </w:tabs>
              <w:spacing w:before="1" w:line="250" w:lineRule="exact"/>
              <w:ind w:hanging="135"/>
            </w:pPr>
            <w:r>
              <w:t>registration of any such IPR(s) is</w:t>
            </w:r>
            <w:r>
              <w:rPr>
                <w:spacing w:val="-7"/>
              </w:rPr>
              <w:t xml:space="preserve"> </w:t>
            </w:r>
            <w:r>
              <w:t>rejected</w:t>
            </w:r>
          </w:p>
          <w:p w:rsidR="004F2B55" w:rsidRDefault="00EF3E23">
            <w:pPr>
              <w:pStyle w:val="TableParagraph"/>
              <w:numPr>
                <w:ilvl w:val="0"/>
                <w:numId w:val="5"/>
              </w:numPr>
              <w:tabs>
                <w:tab w:val="left" w:pos="246"/>
              </w:tabs>
              <w:ind w:hanging="135"/>
            </w:pPr>
            <w:r>
              <w:t>registration of any such IPR(s) is obtained (and will provide the registration</w:t>
            </w:r>
            <w:r>
              <w:rPr>
                <w:spacing w:val="-24"/>
              </w:rPr>
              <w:t xml:space="preserve"> </w:t>
            </w:r>
            <w:r>
              <w:t>details)</w:t>
            </w:r>
          </w:p>
        </w:tc>
      </w:tr>
      <w:tr w:rsidR="004F2B55">
        <w:trPr>
          <w:trHeight w:val="253"/>
        </w:trPr>
        <w:tc>
          <w:tcPr>
            <w:tcW w:w="5069" w:type="dxa"/>
          </w:tcPr>
          <w:p w:rsidR="004F2B55" w:rsidRDefault="004F2B55">
            <w:pPr>
              <w:pStyle w:val="TableParagraph"/>
              <w:rPr>
                <w:rFonts w:ascii="Times New Roman"/>
                <w:sz w:val="18"/>
              </w:rPr>
            </w:pPr>
          </w:p>
        </w:tc>
        <w:tc>
          <w:tcPr>
            <w:tcW w:w="4507" w:type="dxa"/>
          </w:tcPr>
          <w:p w:rsidR="004F2B55" w:rsidRDefault="004F2B55">
            <w:pPr>
              <w:pStyle w:val="TableParagraph"/>
              <w:rPr>
                <w:rFonts w:ascii="Times New Roman"/>
                <w:sz w:val="18"/>
              </w:rPr>
            </w:pPr>
          </w:p>
        </w:tc>
      </w:tr>
      <w:tr w:rsidR="004F2B55">
        <w:trPr>
          <w:trHeight w:val="998"/>
        </w:trPr>
        <w:tc>
          <w:tcPr>
            <w:tcW w:w="5069" w:type="dxa"/>
          </w:tcPr>
          <w:p w:rsidR="004F2B55" w:rsidRDefault="00EF3E23">
            <w:pPr>
              <w:pStyle w:val="TableParagraph"/>
              <w:spacing w:before="1" w:line="250" w:lineRule="exact"/>
              <w:ind w:left="110" w:right="106"/>
              <w:rPr>
                <w:b/>
              </w:rPr>
            </w:pPr>
            <w:r>
              <w:rPr>
                <w:b/>
              </w:rPr>
              <w:t>Intellectual Property Rights ("IPR") not suitable for registration (i.e. not being "Registered Intellectual Property Rights" as per definition in Annex IV of the "GCC")</w:t>
            </w:r>
          </w:p>
        </w:tc>
        <w:tc>
          <w:tcPr>
            <w:tcW w:w="4507" w:type="dxa"/>
          </w:tcPr>
          <w:p w:rsidR="004F2B55" w:rsidRDefault="004F2B55">
            <w:pPr>
              <w:pStyle w:val="TableParagraph"/>
              <w:rPr>
                <w:rFonts w:ascii="Times New Roman"/>
              </w:rPr>
            </w:pPr>
          </w:p>
        </w:tc>
      </w:tr>
      <w:tr w:rsidR="004F2B55">
        <w:trPr>
          <w:trHeight w:val="495"/>
        </w:trPr>
        <w:tc>
          <w:tcPr>
            <w:tcW w:w="5069" w:type="dxa"/>
          </w:tcPr>
          <w:p w:rsidR="004F2B55" w:rsidRDefault="00EF3E23">
            <w:pPr>
              <w:pStyle w:val="TableParagraph"/>
              <w:spacing w:line="247" w:lineRule="exact"/>
              <w:ind w:left="110"/>
              <w:rPr>
                <w:i/>
              </w:rPr>
            </w:pPr>
            <w:r>
              <w:rPr>
                <w:i/>
              </w:rPr>
              <w:t>[insert title of corresponding IPR]</w:t>
            </w:r>
          </w:p>
        </w:tc>
        <w:tc>
          <w:tcPr>
            <w:tcW w:w="4507" w:type="dxa"/>
          </w:tcPr>
          <w:p w:rsidR="004F2B55" w:rsidRDefault="00EF3E23">
            <w:pPr>
              <w:pStyle w:val="TableParagraph"/>
              <w:spacing w:line="247" w:lineRule="exact"/>
              <w:ind w:left="110"/>
              <w:rPr>
                <w:i/>
              </w:rPr>
            </w:pPr>
            <w:r>
              <w:rPr>
                <w:i/>
              </w:rPr>
              <w:t>[give a short description of such IPR]</w:t>
            </w:r>
          </w:p>
        </w:tc>
      </w:tr>
      <w:tr w:rsidR="004F2B55">
        <w:trPr>
          <w:trHeight w:val="249"/>
        </w:trPr>
        <w:tc>
          <w:tcPr>
            <w:tcW w:w="5069" w:type="dxa"/>
          </w:tcPr>
          <w:p w:rsidR="004F2B55" w:rsidRDefault="00EF3E23">
            <w:pPr>
              <w:pStyle w:val="TableParagraph"/>
              <w:spacing w:line="229" w:lineRule="exact"/>
              <w:ind w:left="110"/>
              <w:rPr>
                <w:i/>
              </w:rPr>
            </w:pPr>
            <w:r>
              <w:rPr>
                <w:i/>
              </w:rPr>
              <w:t>[insert title of corresponding IPR]</w:t>
            </w:r>
          </w:p>
        </w:tc>
        <w:tc>
          <w:tcPr>
            <w:tcW w:w="4507" w:type="dxa"/>
          </w:tcPr>
          <w:p w:rsidR="004F2B55" w:rsidRDefault="00EF3E23">
            <w:pPr>
              <w:pStyle w:val="TableParagraph"/>
              <w:spacing w:line="229" w:lineRule="exact"/>
              <w:ind w:left="110"/>
              <w:rPr>
                <w:i/>
              </w:rPr>
            </w:pPr>
            <w:r>
              <w:rPr>
                <w:i/>
              </w:rPr>
              <w:t>[give a short description of such IPR]</w:t>
            </w:r>
          </w:p>
        </w:tc>
      </w:tr>
    </w:tbl>
    <w:p w:rsidR="004F2B55" w:rsidRDefault="004F2B55">
      <w:pPr>
        <w:pStyle w:val="Zkladntext"/>
        <w:spacing w:before="6"/>
        <w:rPr>
          <w:i/>
          <w:sz w:val="29"/>
        </w:rPr>
      </w:pPr>
    </w:p>
    <w:p w:rsidR="004F2B55" w:rsidRDefault="00EF3E23">
      <w:pPr>
        <w:pStyle w:val="Nadpis4"/>
        <w:spacing w:before="101"/>
        <w:rPr>
          <w:u w:val="none"/>
        </w:rPr>
      </w:pPr>
      <w:r>
        <w:t>Section 4 – Output from / Achievements under the Contract</w:t>
      </w:r>
    </w:p>
    <w:p w:rsidR="004F2B55" w:rsidRDefault="004F2B55">
      <w:pPr>
        <w:pStyle w:val="Zkladntext"/>
        <w:rPr>
          <w:b/>
          <w:sz w:val="20"/>
        </w:rPr>
      </w:pPr>
    </w:p>
    <w:p w:rsidR="004F2B55" w:rsidRDefault="004F2B55">
      <w:pPr>
        <w:pStyle w:val="Zkladntext"/>
        <w:spacing w:before="8"/>
        <w:rPr>
          <w:b/>
          <w:sz w:val="24"/>
        </w:rPr>
      </w:pPr>
    </w:p>
    <w:p w:rsidR="004F2B55" w:rsidRDefault="00EF3E23">
      <w:pPr>
        <w:pStyle w:val="Odstavecseseznamem"/>
        <w:numPr>
          <w:ilvl w:val="1"/>
          <w:numId w:val="4"/>
        </w:numPr>
        <w:tabs>
          <w:tab w:val="left" w:pos="932"/>
          <w:tab w:val="left" w:pos="933"/>
        </w:tabs>
        <w:spacing w:before="101"/>
        <w:rPr>
          <w:b/>
        </w:rPr>
      </w:pPr>
      <w:r>
        <w:rPr>
          <w:b/>
          <w:u w:val="single"/>
        </w:rPr>
        <w:t>Technology Readiness Level</w:t>
      </w:r>
      <w:r>
        <w:rPr>
          <w:b/>
          <w:spacing w:val="-4"/>
          <w:u w:val="single"/>
        </w:rPr>
        <w:t xml:space="preserve"> </w:t>
      </w:r>
      <w:r>
        <w:rPr>
          <w:b/>
          <w:u w:val="single"/>
        </w:rPr>
        <w:t>(TRL)</w:t>
      </w:r>
    </w:p>
    <w:p w:rsidR="004F2B55" w:rsidRDefault="00EF3E23">
      <w:pPr>
        <w:spacing w:before="177" w:line="261" w:lineRule="auto"/>
        <w:ind w:left="212" w:right="1022"/>
        <w:rPr>
          <w:i/>
        </w:rPr>
      </w:pPr>
      <w:r>
        <w:rPr>
          <w:i/>
        </w:rPr>
        <w:t>Indicate the TRL of the technology developed under the Contract using the classification given below (for additional information on definitions, please refer to ECSS-E-AS-11C).</w:t>
      </w:r>
    </w:p>
    <w:p w:rsidR="004F2B55" w:rsidRDefault="004F2B55">
      <w:pPr>
        <w:spacing w:line="261" w:lineRule="auto"/>
        <w:sectPr w:rsidR="004F2B55">
          <w:pgSz w:w="11900" w:h="16840"/>
          <w:pgMar w:top="1600" w:right="480" w:bottom="280" w:left="920" w:header="708" w:footer="708" w:gutter="0"/>
          <w:cols w:space="708"/>
        </w:sectPr>
      </w:pPr>
    </w:p>
    <w:p w:rsidR="004F2B55" w:rsidRDefault="004F2B55">
      <w:pPr>
        <w:pStyle w:val="Zkladntext"/>
        <w:spacing w:before="2"/>
        <w:rPr>
          <w:i/>
          <w:sz w:val="27"/>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831"/>
        <w:gridCol w:w="3332"/>
        <w:gridCol w:w="4638"/>
      </w:tblGrid>
      <w:tr w:rsidR="004F2B55">
        <w:trPr>
          <w:trHeight w:val="700"/>
        </w:trPr>
        <w:tc>
          <w:tcPr>
            <w:tcW w:w="1705" w:type="dxa"/>
            <w:gridSpan w:val="2"/>
          </w:tcPr>
          <w:p w:rsidR="004F2B55" w:rsidRDefault="00EF3E23">
            <w:pPr>
              <w:pStyle w:val="TableParagraph"/>
              <w:spacing w:before="4"/>
              <w:ind w:left="105"/>
            </w:pPr>
            <w:r>
              <w:t>Initial TRL</w:t>
            </w:r>
          </w:p>
        </w:tc>
        <w:tc>
          <w:tcPr>
            <w:tcW w:w="3332" w:type="dxa"/>
          </w:tcPr>
          <w:p w:rsidR="004F2B55" w:rsidRDefault="00EF3E23">
            <w:pPr>
              <w:pStyle w:val="TableParagraph"/>
              <w:spacing w:line="266" w:lineRule="auto"/>
              <w:ind w:left="104" w:right="899"/>
            </w:pPr>
            <w:r>
              <w:t>Planned TRL as activity outcome</w:t>
            </w:r>
          </w:p>
        </w:tc>
        <w:tc>
          <w:tcPr>
            <w:tcW w:w="4638" w:type="dxa"/>
          </w:tcPr>
          <w:p w:rsidR="004F2B55" w:rsidRDefault="00EF3E23">
            <w:pPr>
              <w:pStyle w:val="TableParagraph"/>
              <w:spacing w:before="4"/>
              <w:ind w:left="103"/>
            </w:pPr>
            <w:r>
              <w:t>Actual TRL at end of activity</w:t>
            </w:r>
          </w:p>
        </w:tc>
      </w:tr>
      <w:tr w:rsidR="004F2B55">
        <w:trPr>
          <w:trHeight w:val="431"/>
        </w:trPr>
        <w:tc>
          <w:tcPr>
            <w:tcW w:w="1705" w:type="dxa"/>
            <w:gridSpan w:val="2"/>
            <w:tcBorders>
              <w:bottom w:val="single" w:sz="8" w:space="0" w:color="000000"/>
            </w:tcBorders>
          </w:tcPr>
          <w:p w:rsidR="004F2B55" w:rsidRDefault="004F2B55">
            <w:pPr>
              <w:pStyle w:val="TableParagraph"/>
              <w:rPr>
                <w:rFonts w:ascii="Times New Roman"/>
              </w:rPr>
            </w:pPr>
          </w:p>
        </w:tc>
        <w:tc>
          <w:tcPr>
            <w:tcW w:w="3332" w:type="dxa"/>
            <w:tcBorders>
              <w:bottom w:val="single" w:sz="8" w:space="0" w:color="000000"/>
            </w:tcBorders>
          </w:tcPr>
          <w:p w:rsidR="004F2B55" w:rsidRDefault="004F2B55">
            <w:pPr>
              <w:pStyle w:val="TableParagraph"/>
              <w:rPr>
                <w:rFonts w:ascii="Times New Roman"/>
              </w:rPr>
            </w:pPr>
          </w:p>
        </w:tc>
        <w:tc>
          <w:tcPr>
            <w:tcW w:w="4638" w:type="dxa"/>
            <w:tcBorders>
              <w:bottom w:val="single" w:sz="8" w:space="0" w:color="000000"/>
            </w:tcBorders>
          </w:tcPr>
          <w:p w:rsidR="004F2B55" w:rsidRDefault="004F2B55">
            <w:pPr>
              <w:pStyle w:val="TableParagraph"/>
              <w:rPr>
                <w:rFonts w:ascii="Times New Roman"/>
              </w:rPr>
            </w:pPr>
          </w:p>
        </w:tc>
      </w:tr>
      <w:tr w:rsidR="004F2B55">
        <w:trPr>
          <w:trHeight w:val="426"/>
        </w:trPr>
        <w:tc>
          <w:tcPr>
            <w:tcW w:w="874" w:type="dxa"/>
            <w:tcBorders>
              <w:top w:val="single" w:sz="8" w:space="0" w:color="000000"/>
            </w:tcBorders>
          </w:tcPr>
          <w:p w:rsidR="004F2B55" w:rsidRDefault="00EF3E23">
            <w:pPr>
              <w:pStyle w:val="TableParagraph"/>
              <w:spacing w:before="4"/>
              <w:ind w:left="105"/>
            </w:pPr>
            <w:r>
              <w:t>1</w:t>
            </w:r>
          </w:p>
        </w:tc>
        <w:tc>
          <w:tcPr>
            <w:tcW w:w="8801" w:type="dxa"/>
            <w:gridSpan w:val="3"/>
            <w:tcBorders>
              <w:top w:val="single" w:sz="8" w:space="0" w:color="000000"/>
            </w:tcBorders>
          </w:tcPr>
          <w:p w:rsidR="004F2B55" w:rsidRDefault="00EF3E23">
            <w:pPr>
              <w:pStyle w:val="TableParagraph"/>
              <w:spacing w:before="4"/>
              <w:ind w:left="109"/>
            </w:pPr>
            <w:r>
              <w:t>Basic principles observed and reported</w:t>
            </w:r>
          </w:p>
        </w:tc>
      </w:tr>
      <w:tr w:rsidR="004F2B55">
        <w:trPr>
          <w:trHeight w:val="431"/>
        </w:trPr>
        <w:tc>
          <w:tcPr>
            <w:tcW w:w="874" w:type="dxa"/>
          </w:tcPr>
          <w:p w:rsidR="004F2B55" w:rsidRDefault="00EF3E23">
            <w:pPr>
              <w:pStyle w:val="TableParagraph"/>
              <w:spacing w:before="9"/>
              <w:ind w:left="105"/>
            </w:pPr>
            <w:r>
              <w:t>2</w:t>
            </w:r>
          </w:p>
        </w:tc>
        <w:tc>
          <w:tcPr>
            <w:tcW w:w="8801" w:type="dxa"/>
            <w:gridSpan w:val="3"/>
          </w:tcPr>
          <w:p w:rsidR="004F2B55" w:rsidRDefault="00EF3E23">
            <w:pPr>
              <w:pStyle w:val="TableParagraph"/>
              <w:spacing w:before="9"/>
              <w:ind w:left="109"/>
            </w:pPr>
            <w:r>
              <w:t>Technology concept and/ or application formulated</w:t>
            </w:r>
          </w:p>
        </w:tc>
      </w:tr>
      <w:tr w:rsidR="004F2B55">
        <w:trPr>
          <w:trHeight w:val="431"/>
        </w:trPr>
        <w:tc>
          <w:tcPr>
            <w:tcW w:w="874" w:type="dxa"/>
          </w:tcPr>
          <w:p w:rsidR="004F2B55" w:rsidRDefault="00EF3E23">
            <w:pPr>
              <w:pStyle w:val="TableParagraph"/>
              <w:spacing w:before="4"/>
              <w:ind w:left="105"/>
            </w:pPr>
            <w:r>
              <w:t>3</w:t>
            </w:r>
          </w:p>
        </w:tc>
        <w:tc>
          <w:tcPr>
            <w:tcW w:w="8801" w:type="dxa"/>
            <w:gridSpan w:val="3"/>
          </w:tcPr>
          <w:p w:rsidR="004F2B55" w:rsidRDefault="00EF3E23">
            <w:pPr>
              <w:pStyle w:val="TableParagraph"/>
              <w:spacing w:before="4"/>
              <w:ind w:left="109"/>
            </w:pPr>
            <w:r>
              <w:t>Analytical and experimental critical function and/ or characteristic proof of concept</w:t>
            </w:r>
          </w:p>
        </w:tc>
      </w:tr>
      <w:tr w:rsidR="004F2B55">
        <w:trPr>
          <w:trHeight w:val="426"/>
        </w:trPr>
        <w:tc>
          <w:tcPr>
            <w:tcW w:w="874" w:type="dxa"/>
          </w:tcPr>
          <w:p w:rsidR="004F2B55" w:rsidRDefault="00EF3E23">
            <w:pPr>
              <w:pStyle w:val="TableParagraph"/>
              <w:spacing w:before="4"/>
              <w:ind w:left="105"/>
            </w:pPr>
            <w:r>
              <w:t>4</w:t>
            </w:r>
          </w:p>
        </w:tc>
        <w:tc>
          <w:tcPr>
            <w:tcW w:w="8801" w:type="dxa"/>
            <w:gridSpan w:val="3"/>
          </w:tcPr>
          <w:p w:rsidR="004F2B55" w:rsidRDefault="00EF3E23">
            <w:pPr>
              <w:pStyle w:val="TableParagraph"/>
              <w:spacing w:before="4"/>
              <w:ind w:left="109"/>
            </w:pPr>
            <w:r>
              <w:t>Component and /or breadboard validation in laboratory environment</w:t>
            </w:r>
          </w:p>
        </w:tc>
      </w:tr>
      <w:tr w:rsidR="004F2B55">
        <w:trPr>
          <w:trHeight w:val="431"/>
        </w:trPr>
        <w:tc>
          <w:tcPr>
            <w:tcW w:w="874" w:type="dxa"/>
          </w:tcPr>
          <w:p w:rsidR="004F2B55" w:rsidRDefault="00EF3E23">
            <w:pPr>
              <w:pStyle w:val="TableParagraph"/>
              <w:spacing w:before="4"/>
              <w:ind w:left="105"/>
            </w:pPr>
            <w:r>
              <w:t>5</w:t>
            </w:r>
          </w:p>
        </w:tc>
        <w:tc>
          <w:tcPr>
            <w:tcW w:w="8801" w:type="dxa"/>
            <w:gridSpan w:val="3"/>
          </w:tcPr>
          <w:p w:rsidR="004F2B55" w:rsidRDefault="00EF3E23">
            <w:pPr>
              <w:pStyle w:val="TableParagraph"/>
              <w:spacing w:before="4"/>
              <w:ind w:left="109"/>
            </w:pPr>
            <w:r>
              <w:t>Component and /or breadboard critical function verification in a relevant environment</w:t>
            </w:r>
          </w:p>
        </w:tc>
      </w:tr>
      <w:tr w:rsidR="004F2B55">
        <w:trPr>
          <w:trHeight w:val="431"/>
        </w:trPr>
        <w:tc>
          <w:tcPr>
            <w:tcW w:w="874" w:type="dxa"/>
          </w:tcPr>
          <w:p w:rsidR="004F2B55" w:rsidRDefault="00EF3E23">
            <w:pPr>
              <w:pStyle w:val="TableParagraph"/>
              <w:spacing w:before="4"/>
              <w:ind w:left="105"/>
            </w:pPr>
            <w:r>
              <w:t>6</w:t>
            </w:r>
          </w:p>
        </w:tc>
        <w:tc>
          <w:tcPr>
            <w:tcW w:w="8801" w:type="dxa"/>
            <w:gridSpan w:val="3"/>
          </w:tcPr>
          <w:p w:rsidR="004F2B55" w:rsidRDefault="00EF3E23">
            <w:pPr>
              <w:pStyle w:val="TableParagraph"/>
              <w:spacing w:before="4"/>
              <w:ind w:left="109"/>
            </w:pPr>
            <w:r>
              <w:t>Model demonstrating the critical functions of the element in a relevant environment</w:t>
            </w:r>
          </w:p>
        </w:tc>
      </w:tr>
      <w:tr w:rsidR="004F2B55">
        <w:trPr>
          <w:trHeight w:val="426"/>
        </w:trPr>
        <w:tc>
          <w:tcPr>
            <w:tcW w:w="874" w:type="dxa"/>
          </w:tcPr>
          <w:p w:rsidR="004F2B55" w:rsidRDefault="00EF3E23">
            <w:pPr>
              <w:pStyle w:val="TableParagraph"/>
              <w:spacing w:before="4"/>
              <w:ind w:left="105"/>
            </w:pPr>
            <w:r>
              <w:t>7</w:t>
            </w:r>
          </w:p>
        </w:tc>
        <w:tc>
          <w:tcPr>
            <w:tcW w:w="8801" w:type="dxa"/>
            <w:gridSpan w:val="3"/>
          </w:tcPr>
          <w:p w:rsidR="004F2B55" w:rsidRDefault="00EF3E23">
            <w:pPr>
              <w:pStyle w:val="TableParagraph"/>
              <w:spacing w:before="4"/>
              <w:ind w:left="109"/>
            </w:pPr>
            <w:r>
              <w:t>Model demonstrating the element performance for the operational environment</w:t>
            </w:r>
          </w:p>
        </w:tc>
      </w:tr>
      <w:tr w:rsidR="004F2B55">
        <w:trPr>
          <w:trHeight w:val="431"/>
        </w:trPr>
        <w:tc>
          <w:tcPr>
            <w:tcW w:w="874" w:type="dxa"/>
          </w:tcPr>
          <w:p w:rsidR="004F2B55" w:rsidRDefault="00EF3E23">
            <w:pPr>
              <w:pStyle w:val="TableParagraph"/>
              <w:spacing w:before="4"/>
              <w:ind w:left="105"/>
            </w:pPr>
            <w:r>
              <w:t>8</w:t>
            </w:r>
          </w:p>
        </w:tc>
        <w:tc>
          <w:tcPr>
            <w:tcW w:w="8801" w:type="dxa"/>
            <w:gridSpan w:val="3"/>
          </w:tcPr>
          <w:p w:rsidR="004F2B55" w:rsidRDefault="00EF3E23">
            <w:pPr>
              <w:pStyle w:val="TableParagraph"/>
              <w:spacing w:before="4"/>
              <w:ind w:left="109"/>
            </w:pPr>
            <w:r>
              <w:t>Actual system completed and accepted for flight ‘flight qualified’</w:t>
            </w:r>
          </w:p>
        </w:tc>
      </w:tr>
      <w:tr w:rsidR="004F2B55">
        <w:trPr>
          <w:trHeight w:val="426"/>
        </w:trPr>
        <w:tc>
          <w:tcPr>
            <w:tcW w:w="874" w:type="dxa"/>
          </w:tcPr>
          <w:p w:rsidR="004F2B55" w:rsidRDefault="00EF3E23">
            <w:pPr>
              <w:pStyle w:val="TableParagraph"/>
              <w:spacing w:before="4"/>
              <w:ind w:left="105"/>
            </w:pPr>
            <w:r>
              <w:t>9</w:t>
            </w:r>
          </w:p>
        </w:tc>
        <w:tc>
          <w:tcPr>
            <w:tcW w:w="8801" w:type="dxa"/>
            <w:gridSpan w:val="3"/>
          </w:tcPr>
          <w:p w:rsidR="004F2B55" w:rsidRDefault="00EF3E23">
            <w:pPr>
              <w:pStyle w:val="TableParagraph"/>
              <w:spacing w:before="4"/>
              <w:ind w:left="109"/>
            </w:pPr>
            <w:r>
              <w:t>Actual system ‘flight proven’ through successful mission operations</w:t>
            </w:r>
          </w:p>
        </w:tc>
      </w:tr>
    </w:tbl>
    <w:p w:rsidR="004F2B55" w:rsidRDefault="004F2B55">
      <w:pPr>
        <w:pStyle w:val="Zkladntext"/>
        <w:spacing w:before="1"/>
        <w:rPr>
          <w:i/>
          <w:sz w:val="29"/>
        </w:rPr>
      </w:pPr>
    </w:p>
    <w:p w:rsidR="004F2B55" w:rsidRDefault="00EF3E23">
      <w:pPr>
        <w:pStyle w:val="Zkladntext"/>
        <w:spacing w:before="101" w:line="261" w:lineRule="auto"/>
        <w:ind w:left="212" w:right="791"/>
      </w:pPr>
      <w:r>
        <w:rPr>
          <w:u w:val="single"/>
        </w:rPr>
        <w:t>NOTE</w:t>
      </w:r>
      <w:r>
        <w:t>: The TRL shall be assessed by ESA. The Agency’s responsible Technical Officer shall verify TRLs 1-4 while TRLs 5-9 shall be assessed through an ESA-internal formal procedure.</w:t>
      </w:r>
    </w:p>
    <w:p w:rsidR="004F2B55" w:rsidRDefault="00EF3E23">
      <w:pPr>
        <w:pStyle w:val="Nadpis4"/>
        <w:numPr>
          <w:ilvl w:val="1"/>
          <w:numId w:val="4"/>
        </w:numPr>
        <w:tabs>
          <w:tab w:val="left" w:pos="932"/>
          <w:tab w:val="left" w:pos="933"/>
        </w:tabs>
        <w:spacing w:before="161"/>
        <w:rPr>
          <w:u w:val="none"/>
        </w:rPr>
      </w:pPr>
      <w:r>
        <w:t>Achievements and Technology</w:t>
      </w:r>
      <w:r>
        <w:rPr>
          <w:spacing w:val="-4"/>
        </w:rPr>
        <w:t xml:space="preserve"> </w:t>
      </w:r>
      <w:r>
        <w:t>Domain</w:t>
      </w:r>
    </w:p>
    <w:p w:rsidR="004F2B55" w:rsidRDefault="00EF3E23">
      <w:pPr>
        <w:pStyle w:val="Zkladntext"/>
        <w:spacing w:before="177"/>
        <w:ind w:left="212"/>
      </w:pPr>
      <w:r>
        <w:t>……………………………………………………..</w:t>
      </w:r>
    </w:p>
    <w:p w:rsidR="004F2B55" w:rsidRDefault="00EF3E23">
      <w:pPr>
        <w:spacing w:before="177" w:line="259" w:lineRule="auto"/>
        <w:ind w:left="212" w:right="625"/>
        <w:rPr>
          <w:i/>
        </w:rPr>
      </w:pPr>
      <w:r>
        <w:rPr>
          <w:i/>
        </w:rPr>
        <w:t>Provide a concise description (max two hundred (200) words) of the achievements of the Contract and its explicit outcome (including main performances achieved): please refer to the final documentation (e.g. Final Report)</w:t>
      </w:r>
    </w:p>
    <w:p w:rsidR="004F2B55" w:rsidRDefault="00EF3E23">
      <w:pPr>
        <w:pStyle w:val="Zkladntext"/>
        <w:spacing w:before="165"/>
        <w:ind w:left="212"/>
      </w:pPr>
      <w:r>
        <w:t>Please indicate the Technology Domain (TD 1 to 25) of the development (</w:t>
      </w:r>
      <w:r>
        <w:rPr>
          <w:i/>
        </w:rPr>
        <w:t>please tick off</w:t>
      </w:r>
      <w:r>
        <w:t>):</w:t>
      </w:r>
    </w:p>
    <w:p w:rsidR="004F2B55" w:rsidRDefault="004F2B55">
      <w:pPr>
        <w:pStyle w:val="Zkladntext"/>
        <w:rPr>
          <w:sz w:val="20"/>
        </w:rPr>
      </w:pPr>
    </w:p>
    <w:p w:rsidR="004F2B55" w:rsidRDefault="004F2B55">
      <w:pPr>
        <w:pStyle w:val="Zkladntext"/>
        <w:rPr>
          <w:sz w:val="20"/>
        </w:rPr>
      </w:pPr>
    </w:p>
    <w:p w:rsidR="004F2B55" w:rsidRDefault="004F2B55">
      <w:pPr>
        <w:pStyle w:val="Zkladntext"/>
        <w:spacing w:before="2"/>
        <w:rPr>
          <w:sz w:val="13"/>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
        <w:gridCol w:w="456"/>
        <w:gridCol w:w="3960"/>
        <w:gridCol w:w="269"/>
        <w:gridCol w:w="475"/>
        <w:gridCol w:w="4209"/>
      </w:tblGrid>
      <w:tr w:rsidR="004F2B55">
        <w:trPr>
          <w:trHeight w:val="426"/>
        </w:trPr>
        <w:tc>
          <w:tcPr>
            <w:tcW w:w="269" w:type="dxa"/>
          </w:tcPr>
          <w:p w:rsidR="004F2B55" w:rsidRDefault="004F2B55">
            <w:pPr>
              <w:pStyle w:val="TableParagraph"/>
              <w:rPr>
                <w:rFonts w:ascii="Times New Roman"/>
              </w:rPr>
            </w:pPr>
          </w:p>
        </w:tc>
        <w:tc>
          <w:tcPr>
            <w:tcW w:w="456" w:type="dxa"/>
          </w:tcPr>
          <w:p w:rsidR="004F2B55" w:rsidRDefault="00EF3E23">
            <w:pPr>
              <w:pStyle w:val="TableParagraph"/>
              <w:spacing w:before="4"/>
              <w:ind w:left="110"/>
            </w:pPr>
            <w:r>
              <w:t>1</w:t>
            </w:r>
          </w:p>
        </w:tc>
        <w:tc>
          <w:tcPr>
            <w:tcW w:w="3960" w:type="dxa"/>
          </w:tcPr>
          <w:p w:rsidR="004F2B55" w:rsidRDefault="00EF3E23">
            <w:pPr>
              <w:pStyle w:val="TableParagraph"/>
              <w:spacing w:before="4"/>
              <w:ind w:left="109"/>
            </w:pPr>
            <w:r>
              <w:t>On-Board Data Systems</w:t>
            </w:r>
          </w:p>
        </w:tc>
        <w:tc>
          <w:tcPr>
            <w:tcW w:w="269" w:type="dxa"/>
          </w:tcPr>
          <w:p w:rsidR="004F2B55" w:rsidRDefault="004F2B55">
            <w:pPr>
              <w:pStyle w:val="TableParagraph"/>
              <w:rPr>
                <w:rFonts w:ascii="Times New Roman"/>
              </w:rPr>
            </w:pPr>
          </w:p>
        </w:tc>
        <w:tc>
          <w:tcPr>
            <w:tcW w:w="475" w:type="dxa"/>
          </w:tcPr>
          <w:p w:rsidR="004F2B55" w:rsidRDefault="00EF3E23">
            <w:pPr>
              <w:pStyle w:val="TableParagraph"/>
              <w:spacing w:before="4"/>
              <w:ind w:left="53" w:right="77"/>
              <w:jc w:val="center"/>
            </w:pPr>
            <w:r>
              <w:t>14</w:t>
            </w:r>
          </w:p>
        </w:tc>
        <w:tc>
          <w:tcPr>
            <w:tcW w:w="4209" w:type="dxa"/>
          </w:tcPr>
          <w:p w:rsidR="004F2B55" w:rsidRDefault="00EF3E23">
            <w:pPr>
              <w:pStyle w:val="TableParagraph"/>
              <w:spacing w:before="4"/>
              <w:ind w:left="110"/>
            </w:pPr>
            <w:r>
              <w:t>Life &amp; Physical Sciences</w:t>
            </w:r>
          </w:p>
        </w:tc>
      </w:tr>
      <w:tr w:rsidR="004F2B55">
        <w:trPr>
          <w:trHeight w:val="431"/>
        </w:trPr>
        <w:tc>
          <w:tcPr>
            <w:tcW w:w="269" w:type="dxa"/>
          </w:tcPr>
          <w:p w:rsidR="004F2B55" w:rsidRDefault="004F2B55">
            <w:pPr>
              <w:pStyle w:val="TableParagraph"/>
              <w:rPr>
                <w:rFonts w:ascii="Times New Roman"/>
              </w:rPr>
            </w:pPr>
          </w:p>
        </w:tc>
        <w:tc>
          <w:tcPr>
            <w:tcW w:w="456" w:type="dxa"/>
          </w:tcPr>
          <w:p w:rsidR="004F2B55" w:rsidRDefault="00EF3E23">
            <w:pPr>
              <w:pStyle w:val="TableParagraph"/>
              <w:spacing w:before="9"/>
              <w:ind w:left="110"/>
            </w:pPr>
            <w:r>
              <w:t>2</w:t>
            </w:r>
          </w:p>
        </w:tc>
        <w:tc>
          <w:tcPr>
            <w:tcW w:w="3960" w:type="dxa"/>
          </w:tcPr>
          <w:p w:rsidR="004F2B55" w:rsidRDefault="00EF3E23">
            <w:pPr>
              <w:pStyle w:val="TableParagraph"/>
              <w:spacing w:before="9"/>
              <w:ind w:left="109"/>
            </w:pPr>
            <w:r>
              <w:t>Space System Software</w:t>
            </w:r>
          </w:p>
        </w:tc>
        <w:tc>
          <w:tcPr>
            <w:tcW w:w="269" w:type="dxa"/>
          </w:tcPr>
          <w:p w:rsidR="004F2B55" w:rsidRDefault="004F2B55">
            <w:pPr>
              <w:pStyle w:val="TableParagraph"/>
              <w:rPr>
                <w:rFonts w:ascii="Times New Roman"/>
              </w:rPr>
            </w:pPr>
          </w:p>
        </w:tc>
        <w:tc>
          <w:tcPr>
            <w:tcW w:w="475" w:type="dxa"/>
          </w:tcPr>
          <w:p w:rsidR="004F2B55" w:rsidRDefault="00EF3E23">
            <w:pPr>
              <w:pStyle w:val="TableParagraph"/>
              <w:spacing w:before="9"/>
              <w:ind w:left="45" w:right="77"/>
              <w:jc w:val="center"/>
            </w:pPr>
            <w:r>
              <w:t>15</w:t>
            </w:r>
          </w:p>
        </w:tc>
        <w:tc>
          <w:tcPr>
            <w:tcW w:w="4209" w:type="dxa"/>
          </w:tcPr>
          <w:p w:rsidR="004F2B55" w:rsidRDefault="00EF3E23">
            <w:pPr>
              <w:pStyle w:val="TableParagraph"/>
              <w:spacing w:before="9"/>
              <w:ind w:left="110"/>
            </w:pPr>
            <w:r>
              <w:t>Mechanisms &amp; Tribology</w:t>
            </w:r>
          </w:p>
        </w:tc>
      </w:tr>
      <w:tr w:rsidR="004F2B55">
        <w:trPr>
          <w:trHeight w:val="431"/>
        </w:trPr>
        <w:tc>
          <w:tcPr>
            <w:tcW w:w="269" w:type="dxa"/>
          </w:tcPr>
          <w:p w:rsidR="004F2B55" w:rsidRDefault="004F2B55">
            <w:pPr>
              <w:pStyle w:val="TableParagraph"/>
              <w:rPr>
                <w:rFonts w:ascii="Times New Roman"/>
              </w:rPr>
            </w:pPr>
          </w:p>
        </w:tc>
        <w:tc>
          <w:tcPr>
            <w:tcW w:w="456" w:type="dxa"/>
          </w:tcPr>
          <w:p w:rsidR="004F2B55" w:rsidRDefault="00EF3E23">
            <w:pPr>
              <w:pStyle w:val="TableParagraph"/>
              <w:spacing w:before="4"/>
              <w:ind w:left="110"/>
            </w:pPr>
            <w:r>
              <w:t>3</w:t>
            </w:r>
          </w:p>
        </w:tc>
        <w:tc>
          <w:tcPr>
            <w:tcW w:w="3960" w:type="dxa"/>
          </w:tcPr>
          <w:p w:rsidR="004F2B55" w:rsidRDefault="00EF3E23">
            <w:pPr>
              <w:pStyle w:val="TableParagraph"/>
              <w:spacing w:before="4"/>
              <w:ind w:left="109"/>
            </w:pPr>
            <w:r>
              <w:t>Spacecraft Electrical Power</w:t>
            </w:r>
          </w:p>
        </w:tc>
        <w:tc>
          <w:tcPr>
            <w:tcW w:w="269" w:type="dxa"/>
          </w:tcPr>
          <w:p w:rsidR="004F2B55" w:rsidRDefault="004F2B55">
            <w:pPr>
              <w:pStyle w:val="TableParagraph"/>
              <w:rPr>
                <w:rFonts w:ascii="Times New Roman"/>
              </w:rPr>
            </w:pPr>
          </w:p>
        </w:tc>
        <w:tc>
          <w:tcPr>
            <w:tcW w:w="475" w:type="dxa"/>
          </w:tcPr>
          <w:p w:rsidR="004F2B55" w:rsidRDefault="00EF3E23">
            <w:pPr>
              <w:pStyle w:val="TableParagraph"/>
              <w:spacing w:before="4"/>
              <w:ind w:left="53" w:right="77"/>
              <w:jc w:val="center"/>
            </w:pPr>
            <w:r>
              <w:t>16</w:t>
            </w:r>
          </w:p>
        </w:tc>
        <w:tc>
          <w:tcPr>
            <w:tcW w:w="4209" w:type="dxa"/>
          </w:tcPr>
          <w:p w:rsidR="004F2B55" w:rsidRDefault="00EF3E23">
            <w:pPr>
              <w:pStyle w:val="TableParagraph"/>
              <w:spacing w:before="4"/>
              <w:ind w:left="110"/>
            </w:pPr>
            <w:r>
              <w:t>Optics</w:t>
            </w:r>
          </w:p>
        </w:tc>
      </w:tr>
      <w:tr w:rsidR="004F2B55">
        <w:trPr>
          <w:trHeight w:val="426"/>
        </w:trPr>
        <w:tc>
          <w:tcPr>
            <w:tcW w:w="269" w:type="dxa"/>
          </w:tcPr>
          <w:p w:rsidR="004F2B55" w:rsidRDefault="004F2B55">
            <w:pPr>
              <w:pStyle w:val="TableParagraph"/>
              <w:rPr>
                <w:rFonts w:ascii="Times New Roman"/>
              </w:rPr>
            </w:pPr>
          </w:p>
        </w:tc>
        <w:tc>
          <w:tcPr>
            <w:tcW w:w="456" w:type="dxa"/>
          </w:tcPr>
          <w:p w:rsidR="004F2B55" w:rsidRDefault="00EF3E23">
            <w:pPr>
              <w:pStyle w:val="TableParagraph"/>
              <w:spacing w:before="4"/>
              <w:ind w:left="110"/>
            </w:pPr>
            <w:r>
              <w:t>4</w:t>
            </w:r>
          </w:p>
        </w:tc>
        <w:tc>
          <w:tcPr>
            <w:tcW w:w="3960" w:type="dxa"/>
          </w:tcPr>
          <w:p w:rsidR="004F2B55" w:rsidRDefault="00EF3E23">
            <w:pPr>
              <w:pStyle w:val="TableParagraph"/>
              <w:spacing w:before="4"/>
              <w:ind w:left="109"/>
            </w:pPr>
            <w:r>
              <w:t>Spacecraft Environment &amp; Effects</w:t>
            </w:r>
          </w:p>
        </w:tc>
        <w:tc>
          <w:tcPr>
            <w:tcW w:w="269" w:type="dxa"/>
          </w:tcPr>
          <w:p w:rsidR="004F2B55" w:rsidRDefault="004F2B55">
            <w:pPr>
              <w:pStyle w:val="TableParagraph"/>
              <w:rPr>
                <w:rFonts w:ascii="Times New Roman"/>
              </w:rPr>
            </w:pPr>
          </w:p>
        </w:tc>
        <w:tc>
          <w:tcPr>
            <w:tcW w:w="475" w:type="dxa"/>
          </w:tcPr>
          <w:p w:rsidR="004F2B55" w:rsidRDefault="00EF3E23">
            <w:pPr>
              <w:pStyle w:val="TableParagraph"/>
              <w:spacing w:before="4"/>
              <w:ind w:left="39" w:right="77"/>
              <w:jc w:val="center"/>
            </w:pPr>
            <w:r>
              <w:t>17</w:t>
            </w:r>
          </w:p>
        </w:tc>
        <w:tc>
          <w:tcPr>
            <w:tcW w:w="4209" w:type="dxa"/>
          </w:tcPr>
          <w:p w:rsidR="004F2B55" w:rsidRDefault="00EF3E23">
            <w:pPr>
              <w:pStyle w:val="TableParagraph"/>
              <w:spacing w:before="4"/>
              <w:ind w:left="110"/>
            </w:pPr>
            <w:r>
              <w:t>Optoelectronics</w:t>
            </w:r>
          </w:p>
        </w:tc>
      </w:tr>
      <w:tr w:rsidR="004F2B55">
        <w:trPr>
          <w:trHeight w:val="431"/>
        </w:trPr>
        <w:tc>
          <w:tcPr>
            <w:tcW w:w="269" w:type="dxa"/>
          </w:tcPr>
          <w:p w:rsidR="004F2B55" w:rsidRDefault="004F2B55">
            <w:pPr>
              <w:pStyle w:val="TableParagraph"/>
              <w:rPr>
                <w:rFonts w:ascii="Times New Roman"/>
              </w:rPr>
            </w:pPr>
          </w:p>
        </w:tc>
        <w:tc>
          <w:tcPr>
            <w:tcW w:w="456" w:type="dxa"/>
          </w:tcPr>
          <w:p w:rsidR="004F2B55" w:rsidRDefault="00EF3E23">
            <w:pPr>
              <w:pStyle w:val="TableParagraph"/>
              <w:spacing w:before="4"/>
              <w:ind w:left="110"/>
            </w:pPr>
            <w:r>
              <w:t>5</w:t>
            </w:r>
          </w:p>
        </w:tc>
        <w:tc>
          <w:tcPr>
            <w:tcW w:w="3960" w:type="dxa"/>
          </w:tcPr>
          <w:p w:rsidR="004F2B55" w:rsidRDefault="00EF3E23">
            <w:pPr>
              <w:pStyle w:val="TableParagraph"/>
              <w:spacing w:before="4"/>
              <w:ind w:left="109"/>
            </w:pPr>
            <w:r>
              <w:t>Space System Control</w:t>
            </w:r>
          </w:p>
        </w:tc>
        <w:tc>
          <w:tcPr>
            <w:tcW w:w="269" w:type="dxa"/>
          </w:tcPr>
          <w:p w:rsidR="004F2B55" w:rsidRDefault="004F2B55">
            <w:pPr>
              <w:pStyle w:val="TableParagraph"/>
              <w:rPr>
                <w:rFonts w:ascii="Times New Roman"/>
              </w:rPr>
            </w:pPr>
          </w:p>
        </w:tc>
        <w:tc>
          <w:tcPr>
            <w:tcW w:w="475" w:type="dxa"/>
          </w:tcPr>
          <w:p w:rsidR="004F2B55" w:rsidRDefault="00EF3E23">
            <w:pPr>
              <w:pStyle w:val="TableParagraph"/>
              <w:spacing w:before="4"/>
              <w:ind w:left="60" w:right="77"/>
              <w:jc w:val="center"/>
            </w:pPr>
            <w:r>
              <w:t>18</w:t>
            </w:r>
          </w:p>
        </w:tc>
        <w:tc>
          <w:tcPr>
            <w:tcW w:w="4209" w:type="dxa"/>
          </w:tcPr>
          <w:p w:rsidR="004F2B55" w:rsidRDefault="00EF3E23">
            <w:pPr>
              <w:pStyle w:val="TableParagraph"/>
              <w:spacing w:before="4"/>
              <w:ind w:left="110"/>
            </w:pPr>
            <w:r>
              <w:t>Aerothermodynamics</w:t>
            </w:r>
          </w:p>
        </w:tc>
      </w:tr>
      <w:tr w:rsidR="004F2B55">
        <w:trPr>
          <w:trHeight w:val="431"/>
        </w:trPr>
        <w:tc>
          <w:tcPr>
            <w:tcW w:w="269" w:type="dxa"/>
          </w:tcPr>
          <w:p w:rsidR="004F2B55" w:rsidRDefault="004F2B55">
            <w:pPr>
              <w:pStyle w:val="TableParagraph"/>
              <w:rPr>
                <w:rFonts w:ascii="Times New Roman"/>
              </w:rPr>
            </w:pPr>
          </w:p>
        </w:tc>
        <w:tc>
          <w:tcPr>
            <w:tcW w:w="456" w:type="dxa"/>
          </w:tcPr>
          <w:p w:rsidR="004F2B55" w:rsidRDefault="00EF3E23">
            <w:pPr>
              <w:pStyle w:val="TableParagraph"/>
              <w:spacing w:before="4"/>
              <w:ind w:left="110"/>
            </w:pPr>
            <w:r>
              <w:t>6</w:t>
            </w:r>
          </w:p>
        </w:tc>
        <w:tc>
          <w:tcPr>
            <w:tcW w:w="3960" w:type="dxa"/>
          </w:tcPr>
          <w:p w:rsidR="004F2B55" w:rsidRDefault="00EF3E23">
            <w:pPr>
              <w:pStyle w:val="TableParagraph"/>
              <w:spacing w:before="4"/>
              <w:ind w:left="109"/>
            </w:pPr>
            <w:r>
              <w:t>RF Payload and Systems</w:t>
            </w:r>
          </w:p>
        </w:tc>
        <w:tc>
          <w:tcPr>
            <w:tcW w:w="269" w:type="dxa"/>
          </w:tcPr>
          <w:p w:rsidR="004F2B55" w:rsidRDefault="004F2B55">
            <w:pPr>
              <w:pStyle w:val="TableParagraph"/>
              <w:rPr>
                <w:rFonts w:ascii="Times New Roman"/>
              </w:rPr>
            </w:pPr>
          </w:p>
        </w:tc>
        <w:tc>
          <w:tcPr>
            <w:tcW w:w="475" w:type="dxa"/>
          </w:tcPr>
          <w:p w:rsidR="004F2B55" w:rsidRDefault="00EF3E23">
            <w:pPr>
              <w:pStyle w:val="TableParagraph"/>
              <w:spacing w:before="4"/>
              <w:ind w:left="53" w:right="77"/>
              <w:jc w:val="center"/>
            </w:pPr>
            <w:r>
              <w:t>19</w:t>
            </w:r>
          </w:p>
        </w:tc>
        <w:tc>
          <w:tcPr>
            <w:tcW w:w="4209" w:type="dxa"/>
          </w:tcPr>
          <w:p w:rsidR="004F2B55" w:rsidRDefault="00EF3E23">
            <w:pPr>
              <w:pStyle w:val="TableParagraph"/>
              <w:spacing w:before="4"/>
              <w:ind w:left="110"/>
            </w:pPr>
            <w:r>
              <w:t>Propulsion</w:t>
            </w:r>
          </w:p>
        </w:tc>
      </w:tr>
      <w:tr w:rsidR="004F2B55">
        <w:trPr>
          <w:trHeight w:val="695"/>
        </w:trPr>
        <w:tc>
          <w:tcPr>
            <w:tcW w:w="269" w:type="dxa"/>
          </w:tcPr>
          <w:p w:rsidR="004F2B55" w:rsidRDefault="004F2B55">
            <w:pPr>
              <w:pStyle w:val="TableParagraph"/>
              <w:rPr>
                <w:rFonts w:ascii="Times New Roman"/>
              </w:rPr>
            </w:pPr>
          </w:p>
        </w:tc>
        <w:tc>
          <w:tcPr>
            <w:tcW w:w="456" w:type="dxa"/>
          </w:tcPr>
          <w:p w:rsidR="004F2B55" w:rsidRDefault="00EF3E23">
            <w:pPr>
              <w:pStyle w:val="TableParagraph"/>
              <w:spacing w:before="4"/>
              <w:ind w:left="110"/>
            </w:pPr>
            <w:r>
              <w:t>7</w:t>
            </w:r>
          </w:p>
        </w:tc>
        <w:tc>
          <w:tcPr>
            <w:tcW w:w="3960" w:type="dxa"/>
          </w:tcPr>
          <w:p w:rsidR="004F2B55" w:rsidRDefault="00EF3E23">
            <w:pPr>
              <w:pStyle w:val="TableParagraph"/>
              <w:spacing w:line="261" w:lineRule="auto"/>
              <w:ind w:left="109" w:right="478"/>
            </w:pPr>
            <w:r>
              <w:t>Electromagnetic Technologies and Techniques</w:t>
            </w:r>
          </w:p>
        </w:tc>
        <w:tc>
          <w:tcPr>
            <w:tcW w:w="269" w:type="dxa"/>
          </w:tcPr>
          <w:p w:rsidR="004F2B55" w:rsidRDefault="004F2B55">
            <w:pPr>
              <w:pStyle w:val="TableParagraph"/>
              <w:rPr>
                <w:rFonts w:ascii="Times New Roman"/>
              </w:rPr>
            </w:pPr>
          </w:p>
        </w:tc>
        <w:tc>
          <w:tcPr>
            <w:tcW w:w="475" w:type="dxa"/>
          </w:tcPr>
          <w:p w:rsidR="004F2B55" w:rsidRDefault="00EF3E23">
            <w:pPr>
              <w:pStyle w:val="TableParagraph"/>
              <w:spacing w:before="4"/>
              <w:ind w:left="89" w:right="77"/>
              <w:jc w:val="center"/>
            </w:pPr>
            <w:r>
              <w:t>20</w:t>
            </w:r>
          </w:p>
        </w:tc>
        <w:tc>
          <w:tcPr>
            <w:tcW w:w="4209" w:type="dxa"/>
          </w:tcPr>
          <w:p w:rsidR="004F2B55" w:rsidRDefault="00EF3E23">
            <w:pPr>
              <w:pStyle w:val="TableParagraph"/>
              <w:spacing w:before="4"/>
              <w:ind w:left="110"/>
            </w:pPr>
            <w:r>
              <w:t>Structures &amp; Pyrotechnics</w:t>
            </w:r>
          </w:p>
        </w:tc>
      </w:tr>
      <w:tr w:rsidR="004F2B55">
        <w:trPr>
          <w:trHeight w:val="431"/>
        </w:trPr>
        <w:tc>
          <w:tcPr>
            <w:tcW w:w="269" w:type="dxa"/>
          </w:tcPr>
          <w:p w:rsidR="004F2B55" w:rsidRDefault="004F2B55">
            <w:pPr>
              <w:pStyle w:val="TableParagraph"/>
              <w:rPr>
                <w:rFonts w:ascii="Times New Roman"/>
              </w:rPr>
            </w:pPr>
          </w:p>
        </w:tc>
        <w:tc>
          <w:tcPr>
            <w:tcW w:w="456" w:type="dxa"/>
          </w:tcPr>
          <w:p w:rsidR="004F2B55" w:rsidRDefault="00EF3E23">
            <w:pPr>
              <w:pStyle w:val="TableParagraph"/>
              <w:spacing w:before="4"/>
              <w:ind w:left="110"/>
            </w:pPr>
            <w:r>
              <w:t>8</w:t>
            </w:r>
          </w:p>
        </w:tc>
        <w:tc>
          <w:tcPr>
            <w:tcW w:w="3960" w:type="dxa"/>
          </w:tcPr>
          <w:p w:rsidR="004F2B55" w:rsidRDefault="00EF3E23">
            <w:pPr>
              <w:pStyle w:val="TableParagraph"/>
              <w:spacing w:before="4"/>
              <w:ind w:left="109"/>
            </w:pPr>
            <w:r>
              <w:t>System Design &amp; Verification</w:t>
            </w:r>
          </w:p>
        </w:tc>
        <w:tc>
          <w:tcPr>
            <w:tcW w:w="269" w:type="dxa"/>
          </w:tcPr>
          <w:p w:rsidR="004F2B55" w:rsidRDefault="004F2B55">
            <w:pPr>
              <w:pStyle w:val="TableParagraph"/>
              <w:rPr>
                <w:rFonts w:ascii="Times New Roman"/>
              </w:rPr>
            </w:pPr>
          </w:p>
        </w:tc>
        <w:tc>
          <w:tcPr>
            <w:tcW w:w="475" w:type="dxa"/>
          </w:tcPr>
          <w:p w:rsidR="004F2B55" w:rsidRDefault="00EF3E23">
            <w:pPr>
              <w:pStyle w:val="TableParagraph"/>
              <w:spacing w:before="4"/>
              <w:ind w:left="51" w:right="77"/>
              <w:jc w:val="center"/>
            </w:pPr>
            <w:r>
              <w:t>21</w:t>
            </w:r>
          </w:p>
        </w:tc>
        <w:tc>
          <w:tcPr>
            <w:tcW w:w="4209" w:type="dxa"/>
          </w:tcPr>
          <w:p w:rsidR="004F2B55" w:rsidRDefault="00EF3E23">
            <w:pPr>
              <w:pStyle w:val="TableParagraph"/>
              <w:spacing w:before="4"/>
              <w:ind w:left="110"/>
            </w:pPr>
            <w:r>
              <w:t>Thermal</w:t>
            </w:r>
          </w:p>
        </w:tc>
      </w:tr>
      <w:tr w:rsidR="004F2B55">
        <w:trPr>
          <w:trHeight w:val="700"/>
        </w:trPr>
        <w:tc>
          <w:tcPr>
            <w:tcW w:w="269" w:type="dxa"/>
          </w:tcPr>
          <w:p w:rsidR="004F2B55" w:rsidRDefault="004F2B55">
            <w:pPr>
              <w:pStyle w:val="TableParagraph"/>
              <w:rPr>
                <w:rFonts w:ascii="Times New Roman"/>
              </w:rPr>
            </w:pPr>
          </w:p>
        </w:tc>
        <w:tc>
          <w:tcPr>
            <w:tcW w:w="456" w:type="dxa"/>
          </w:tcPr>
          <w:p w:rsidR="004F2B55" w:rsidRDefault="00EF3E23">
            <w:pPr>
              <w:pStyle w:val="TableParagraph"/>
              <w:spacing w:before="4"/>
              <w:ind w:left="110"/>
            </w:pPr>
            <w:r>
              <w:t>9</w:t>
            </w:r>
          </w:p>
        </w:tc>
        <w:tc>
          <w:tcPr>
            <w:tcW w:w="3960" w:type="dxa"/>
          </w:tcPr>
          <w:p w:rsidR="004F2B55" w:rsidRDefault="00EF3E23">
            <w:pPr>
              <w:pStyle w:val="TableParagraph"/>
              <w:spacing w:line="261" w:lineRule="auto"/>
              <w:ind w:left="109" w:right="175"/>
            </w:pPr>
            <w:r>
              <w:t>Mission Operations and Ground Data Systems</w:t>
            </w:r>
          </w:p>
        </w:tc>
        <w:tc>
          <w:tcPr>
            <w:tcW w:w="269" w:type="dxa"/>
          </w:tcPr>
          <w:p w:rsidR="004F2B55" w:rsidRDefault="004F2B55">
            <w:pPr>
              <w:pStyle w:val="TableParagraph"/>
              <w:rPr>
                <w:rFonts w:ascii="Times New Roman"/>
              </w:rPr>
            </w:pPr>
          </w:p>
        </w:tc>
        <w:tc>
          <w:tcPr>
            <w:tcW w:w="475" w:type="dxa"/>
          </w:tcPr>
          <w:p w:rsidR="004F2B55" w:rsidRDefault="00EF3E23">
            <w:pPr>
              <w:pStyle w:val="TableParagraph"/>
              <w:spacing w:before="4"/>
              <w:ind w:left="77" w:right="77"/>
              <w:jc w:val="center"/>
            </w:pPr>
            <w:r>
              <w:t>22</w:t>
            </w:r>
          </w:p>
        </w:tc>
        <w:tc>
          <w:tcPr>
            <w:tcW w:w="4209" w:type="dxa"/>
          </w:tcPr>
          <w:p w:rsidR="004F2B55" w:rsidRDefault="00EF3E23">
            <w:pPr>
              <w:pStyle w:val="TableParagraph"/>
              <w:spacing w:before="4"/>
              <w:ind w:left="110"/>
            </w:pPr>
            <w:r>
              <w:t>Environmental Control Life Support</w:t>
            </w:r>
          </w:p>
        </w:tc>
      </w:tr>
    </w:tbl>
    <w:p w:rsidR="004F2B55" w:rsidRDefault="004F2B55">
      <w:pPr>
        <w:sectPr w:rsidR="004F2B55">
          <w:pgSz w:w="11900" w:h="16840"/>
          <w:pgMar w:top="1600" w:right="480" w:bottom="280" w:left="920" w:header="708" w:footer="708" w:gutter="0"/>
          <w:cols w:space="708"/>
        </w:sectPr>
      </w:pPr>
    </w:p>
    <w:p w:rsidR="004F2B55" w:rsidRDefault="004F2B55">
      <w:pPr>
        <w:pStyle w:val="Zkladntext"/>
        <w:spacing w:before="10" w:after="1"/>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
        <w:gridCol w:w="456"/>
        <w:gridCol w:w="3960"/>
        <w:gridCol w:w="269"/>
        <w:gridCol w:w="475"/>
        <w:gridCol w:w="4209"/>
      </w:tblGrid>
      <w:tr w:rsidR="004F2B55">
        <w:trPr>
          <w:trHeight w:val="426"/>
        </w:trPr>
        <w:tc>
          <w:tcPr>
            <w:tcW w:w="269" w:type="dxa"/>
          </w:tcPr>
          <w:p w:rsidR="004F2B55" w:rsidRDefault="004F2B55">
            <w:pPr>
              <w:pStyle w:val="TableParagraph"/>
              <w:rPr>
                <w:rFonts w:ascii="Times New Roman"/>
              </w:rPr>
            </w:pPr>
          </w:p>
        </w:tc>
        <w:tc>
          <w:tcPr>
            <w:tcW w:w="456" w:type="dxa"/>
          </w:tcPr>
          <w:p w:rsidR="004F2B55" w:rsidRDefault="00EF3E23">
            <w:pPr>
              <w:pStyle w:val="TableParagraph"/>
              <w:spacing w:before="4"/>
              <w:ind w:left="110"/>
            </w:pPr>
            <w:r>
              <w:t>10</w:t>
            </w:r>
          </w:p>
        </w:tc>
        <w:tc>
          <w:tcPr>
            <w:tcW w:w="3960" w:type="dxa"/>
          </w:tcPr>
          <w:p w:rsidR="004F2B55" w:rsidRDefault="00EF3E23">
            <w:pPr>
              <w:pStyle w:val="TableParagraph"/>
              <w:spacing w:before="4"/>
              <w:ind w:left="109"/>
            </w:pPr>
            <w:r>
              <w:t>Flight Dynamics and GNSS</w:t>
            </w:r>
          </w:p>
        </w:tc>
        <w:tc>
          <w:tcPr>
            <w:tcW w:w="269" w:type="dxa"/>
          </w:tcPr>
          <w:p w:rsidR="004F2B55" w:rsidRDefault="004F2B55">
            <w:pPr>
              <w:pStyle w:val="TableParagraph"/>
              <w:rPr>
                <w:rFonts w:ascii="Times New Roman"/>
              </w:rPr>
            </w:pPr>
          </w:p>
        </w:tc>
        <w:tc>
          <w:tcPr>
            <w:tcW w:w="475" w:type="dxa"/>
          </w:tcPr>
          <w:p w:rsidR="004F2B55" w:rsidRDefault="00EF3E23">
            <w:pPr>
              <w:pStyle w:val="TableParagraph"/>
              <w:spacing w:before="4"/>
              <w:ind w:left="76" w:right="77"/>
              <w:jc w:val="center"/>
            </w:pPr>
            <w:r>
              <w:t>23</w:t>
            </w:r>
          </w:p>
        </w:tc>
        <w:tc>
          <w:tcPr>
            <w:tcW w:w="4209" w:type="dxa"/>
          </w:tcPr>
          <w:p w:rsidR="004F2B55" w:rsidRDefault="00EF3E23">
            <w:pPr>
              <w:pStyle w:val="TableParagraph"/>
              <w:spacing w:before="4"/>
              <w:ind w:left="110"/>
            </w:pPr>
            <w:r>
              <w:t>EEE Components and Quality</w:t>
            </w:r>
          </w:p>
        </w:tc>
      </w:tr>
      <w:tr w:rsidR="004F2B55">
        <w:trPr>
          <w:trHeight w:val="431"/>
        </w:trPr>
        <w:tc>
          <w:tcPr>
            <w:tcW w:w="269" w:type="dxa"/>
          </w:tcPr>
          <w:p w:rsidR="004F2B55" w:rsidRDefault="004F2B55">
            <w:pPr>
              <w:pStyle w:val="TableParagraph"/>
              <w:rPr>
                <w:rFonts w:ascii="Times New Roman"/>
              </w:rPr>
            </w:pPr>
          </w:p>
        </w:tc>
        <w:tc>
          <w:tcPr>
            <w:tcW w:w="456" w:type="dxa"/>
          </w:tcPr>
          <w:p w:rsidR="004F2B55" w:rsidRDefault="00EF3E23">
            <w:pPr>
              <w:pStyle w:val="TableParagraph"/>
              <w:spacing w:before="4"/>
              <w:ind w:left="110"/>
            </w:pPr>
            <w:r>
              <w:t>11</w:t>
            </w:r>
          </w:p>
        </w:tc>
        <w:tc>
          <w:tcPr>
            <w:tcW w:w="3960" w:type="dxa"/>
          </w:tcPr>
          <w:p w:rsidR="004F2B55" w:rsidRDefault="00EF3E23">
            <w:pPr>
              <w:pStyle w:val="TableParagraph"/>
              <w:spacing w:before="4"/>
              <w:ind w:left="109"/>
            </w:pPr>
            <w:r>
              <w:t>Space Debris</w:t>
            </w:r>
          </w:p>
        </w:tc>
        <w:tc>
          <w:tcPr>
            <w:tcW w:w="269" w:type="dxa"/>
          </w:tcPr>
          <w:p w:rsidR="004F2B55" w:rsidRDefault="004F2B55">
            <w:pPr>
              <w:pStyle w:val="TableParagraph"/>
              <w:rPr>
                <w:rFonts w:ascii="Times New Roman"/>
              </w:rPr>
            </w:pPr>
          </w:p>
        </w:tc>
        <w:tc>
          <w:tcPr>
            <w:tcW w:w="475" w:type="dxa"/>
          </w:tcPr>
          <w:p w:rsidR="004F2B55" w:rsidRDefault="00EF3E23">
            <w:pPr>
              <w:pStyle w:val="TableParagraph"/>
              <w:spacing w:before="4"/>
              <w:ind w:left="78" w:right="77"/>
              <w:jc w:val="center"/>
            </w:pPr>
            <w:r>
              <w:t>24</w:t>
            </w:r>
          </w:p>
        </w:tc>
        <w:tc>
          <w:tcPr>
            <w:tcW w:w="4209" w:type="dxa"/>
          </w:tcPr>
          <w:p w:rsidR="004F2B55" w:rsidRDefault="00EF3E23">
            <w:pPr>
              <w:pStyle w:val="TableParagraph"/>
              <w:spacing w:before="4"/>
              <w:ind w:left="110"/>
            </w:pPr>
            <w:r>
              <w:t>Materials and Processes</w:t>
            </w:r>
          </w:p>
        </w:tc>
      </w:tr>
      <w:tr w:rsidR="004F2B55">
        <w:trPr>
          <w:trHeight w:val="426"/>
        </w:trPr>
        <w:tc>
          <w:tcPr>
            <w:tcW w:w="269" w:type="dxa"/>
          </w:tcPr>
          <w:p w:rsidR="004F2B55" w:rsidRDefault="004F2B55">
            <w:pPr>
              <w:pStyle w:val="TableParagraph"/>
              <w:rPr>
                <w:rFonts w:ascii="Times New Roman"/>
              </w:rPr>
            </w:pPr>
          </w:p>
        </w:tc>
        <w:tc>
          <w:tcPr>
            <w:tcW w:w="456" w:type="dxa"/>
          </w:tcPr>
          <w:p w:rsidR="004F2B55" w:rsidRDefault="00EF3E23">
            <w:pPr>
              <w:pStyle w:val="TableParagraph"/>
              <w:spacing w:before="4"/>
              <w:ind w:left="110"/>
            </w:pPr>
            <w:r>
              <w:t>12</w:t>
            </w:r>
          </w:p>
        </w:tc>
        <w:tc>
          <w:tcPr>
            <w:tcW w:w="3960" w:type="dxa"/>
          </w:tcPr>
          <w:p w:rsidR="004F2B55" w:rsidRDefault="00EF3E23">
            <w:pPr>
              <w:pStyle w:val="TableParagraph"/>
              <w:spacing w:before="4"/>
              <w:ind w:left="109"/>
            </w:pPr>
            <w:r>
              <w:t>Ground Station System &amp; Networking</w:t>
            </w:r>
          </w:p>
        </w:tc>
        <w:tc>
          <w:tcPr>
            <w:tcW w:w="269" w:type="dxa"/>
          </w:tcPr>
          <w:p w:rsidR="004F2B55" w:rsidRDefault="004F2B55">
            <w:pPr>
              <w:pStyle w:val="TableParagraph"/>
              <w:rPr>
                <w:rFonts w:ascii="Times New Roman"/>
              </w:rPr>
            </w:pPr>
          </w:p>
        </w:tc>
        <w:tc>
          <w:tcPr>
            <w:tcW w:w="475" w:type="dxa"/>
          </w:tcPr>
          <w:p w:rsidR="004F2B55" w:rsidRDefault="00EF3E23">
            <w:pPr>
              <w:pStyle w:val="TableParagraph"/>
              <w:spacing w:before="4"/>
              <w:ind w:left="73" w:right="77"/>
              <w:jc w:val="center"/>
            </w:pPr>
            <w:r>
              <w:t>25</w:t>
            </w:r>
          </w:p>
        </w:tc>
        <w:tc>
          <w:tcPr>
            <w:tcW w:w="4209" w:type="dxa"/>
          </w:tcPr>
          <w:p w:rsidR="004F2B55" w:rsidRDefault="00EF3E23">
            <w:pPr>
              <w:pStyle w:val="TableParagraph"/>
              <w:spacing w:before="4"/>
              <w:ind w:left="110"/>
            </w:pPr>
            <w:r>
              <w:t>Quality, Dependability and Safety</w:t>
            </w:r>
          </w:p>
        </w:tc>
      </w:tr>
      <w:tr w:rsidR="004F2B55">
        <w:trPr>
          <w:trHeight w:val="431"/>
        </w:trPr>
        <w:tc>
          <w:tcPr>
            <w:tcW w:w="269" w:type="dxa"/>
          </w:tcPr>
          <w:p w:rsidR="004F2B55" w:rsidRDefault="004F2B55">
            <w:pPr>
              <w:pStyle w:val="TableParagraph"/>
              <w:rPr>
                <w:rFonts w:ascii="Times New Roman"/>
              </w:rPr>
            </w:pPr>
          </w:p>
        </w:tc>
        <w:tc>
          <w:tcPr>
            <w:tcW w:w="456" w:type="dxa"/>
          </w:tcPr>
          <w:p w:rsidR="004F2B55" w:rsidRDefault="00EF3E23">
            <w:pPr>
              <w:pStyle w:val="TableParagraph"/>
              <w:spacing w:before="4"/>
              <w:ind w:left="110"/>
            </w:pPr>
            <w:r>
              <w:t>13</w:t>
            </w:r>
          </w:p>
        </w:tc>
        <w:tc>
          <w:tcPr>
            <w:tcW w:w="3960" w:type="dxa"/>
          </w:tcPr>
          <w:p w:rsidR="004F2B55" w:rsidRDefault="00EF3E23">
            <w:pPr>
              <w:pStyle w:val="TableParagraph"/>
              <w:spacing w:before="4"/>
              <w:ind w:left="109"/>
            </w:pPr>
            <w:r>
              <w:t>Automation, Telepresence &amp; Robotics</w:t>
            </w:r>
          </w:p>
        </w:tc>
        <w:tc>
          <w:tcPr>
            <w:tcW w:w="4953" w:type="dxa"/>
            <w:gridSpan w:val="3"/>
            <w:tcBorders>
              <w:bottom w:val="nil"/>
              <w:right w:val="nil"/>
            </w:tcBorders>
          </w:tcPr>
          <w:p w:rsidR="004F2B55" w:rsidRDefault="004F2B55">
            <w:pPr>
              <w:pStyle w:val="TableParagraph"/>
              <w:rPr>
                <w:rFonts w:ascii="Times New Roman"/>
              </w:rPr>
            </w:pPr>
          </w:p>
        </w:tc>
      </w:tr>
    </w:tbl>
    <w:p w:rsidR="004F2B55" w:rsidRDefault="004F2B55">
      <w:pPr>
        <w:pStyle w:val="Zkladntext"/>
        <w:spacing w:before="6"/>
        <w:rPr>
          <w:sz w:val="29"/>
        </w:rPr>
      </w:pPr>
    </w:p>
    <w:p w:rsidR="004F2B55" w:rsidRDefault="00EF3E23">
      <w:pPr>
        <w:pStyle w:val="Nadpis4"/>
        <w:numPr>
          <w:ilvl w:val="1"/>
          <w:numId w:val="3"/>
        </w:numPr>
        <w:tabs>
          <w:tab w:val="left" w:pos="932"/>
          <w:tab w:val="left" w:pos="933"/>
        </w:tabs>
        <w:spacing w:before="101"/>
        <w:rPr>
          <w:u w:val="none"/>
        </w:rPr>
      </w:pPr>
      <w:r>
        <w:t>Application of the Output/</w:t>
      </w:r>
      <w:r>
        <w:rPr>
          <w:spacing w:val="-5"/>
        </w:rPr>
        <w:t xml:space="preserve"> </w:t>
      </w:r>
      <w:r>
        <w:t>Achievements</w:t>
      </w:r>
    </w:p>
    <w:p w:rsidR="004F2B55" w:rsidRDefault="00EF3E23">
      <w:pPr>
        <w:spacing w:before="177"/>
        <w:ind w:left="212"/>
        <w:rPr>
          <w:i/>
        </w:rPr>
      </w:pPr>
      <w:r>
        <w:rPr>
          <w:i/>
        </w:rPr>
        <w:t>Please tick off as appropriate:</w:t>
      </w:r>
    </w:p>
    <w:p w:rsidR="004F2B55" w:rsidRDefault="00EF3E23">
      <w:pPr>
        <w:pStyle w:val="Zkladntext"/>
        <w:spacing w:before="182"/>
        <w:ind w:left="932"/>
      </w:pPr>
      <w:r>
        <w:pict>
          <v:rect id="_x0000_s1029" style="position:absolute;left:0;text-align:left;margin-left:56.7pt;margin-top:10.55pt;width:9pt;height:9pt;z-index:251655168;mso-position-horizontal-relative:page" filled="f">
            <w10:wrap anchorx="page"/>
          </v:rect>
        </w:pict>
      </w:r>
      <w:r>
        <w:t>Possible use in programme:</w:t>
      </w:r>
    </w:p>
    <w:p w:rsidR="004F2B55" w:rsidRDefault="00EF3E23">
      <w:pPr>
        <w:pStyle w:val="Zkladntext"/>
        <w:spacing w:before="177"/>
        <w:ind w:left="212"/>
      </w:pPr>
      <w:r>
        <w:t>………………………………………………………..</w:t>
      </w:r>
    </w:p>
    <w:p w:rsidR="004F2B55" w:rsidRDefault="00EF3E23">
      <w:pPr>
        <w:spacing w:before="182"/>
        <w:ind w:left="212"/>
        <w:rPr>
          <w:i/>
        </w:rPr>
      </w:pPr>
      <w:r>
        <w:rPr>
          <w:i/>
        </w:rPr>
        <w:t>Please indicate the service domain (see table) relevant to a possible application</w:t>
      </w:r>
    </w:p>
    <w:p w:rsidR="004F2B55" w:rsidRDefault="004F2B55">
      <w:pPr>
        <w:pStyle w:val="Zkladntext"/>
        <w:spacing w:before="2" w:after="1"/>
        <w:rPr>
          <w:i/>
          <w:sz w:val="15"/>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
        <w:gridCol w:w="451"/>
        <w:gridCol w:w="8918"/>
      </w:tblGrid>
      <w:tr w:rsidR="004F2B55">
        <w:trPr>
          <w:trHeight w:val="431"/>
        </w:trPr>
        <w:tc>
          <w:tcPr>
            <w:tcW w:w="269" w:type="dxa"/>
          </w:tcPr>
          <w:p w:rsidR="004F2B55" w:rsidRDefault="004F2B55">
            <w:pPr>
              <w:pStyle w:val="TableParagraph"/>
              <w:rPr>
                <w:rFonts w:ascii="Times New Roman"/>
              </w:rPr>
            </w:pPr>
          </w:p>
        </w:tc>
        <w:tc>
          <w:tcPr>
            <w:tcW w:w="451" w:type="dxa"/>
          </w:tcPr>
          <w:p w:rsidR="004F2B55" w:rsidRDefault="00EF3E23">
            <w:pPr>
              <w:pStyle w:val="TableParagraph"/>
              <w:spacing w:before="4"/>
              <w:ind w:left="110"/>
            </w:pPr>
            <w:r>
              <w:t>1</w:t>
            </w:r>
          </w:p>
        </w:tc>
        <w:tc>
          <w:tcPr>
            <w:tcW w:w="8918" w:type="dxa"/>
          </w:tcPr>
          <w:p w:rsidR="004F2B55" w:rsidRDefault="00EF3E23">
            <w:pPr>
              <w:pStyle w:val="TableParagraph"/>
              <w:spacing w:before="4"/>
              <w:ind w:left="105"/>
            </w:pPr>
            <w:r>
              <w:t>Earth Observation</w:t>
            </w:r>
          </w:p>
        </w:tc>
      </w:tr>
      <w:tr w:rsidR="004F2B55">
        <w:trPr>
          <w:trHeight w:val="426"/>
        </w:trPr>
        <w:tc>
          <w:tcPr>
            <w:tcW w:w="269" w:type="dxa"/>
          </w:tcPr>
          <w:p w:rsidR="004F2B55" w:rsidRDefault="004F2B55">
            <w:pPr>
              <w:pStyle w:val="TableParagraph"/>
              <w:rPr>
                <w:rFonts w:ascii="Times New Roman"/>
              </w:rPr>
            </w:pPr>
          </w:p>
        </w:tc>
        <w:tc>
          <w:tcPr>
            <w:tcW w:w="451" w:type="dxa"/>
          </w:tcPr>
          <w:p w:rsidR="004F2B55" w:rsidRDefault="00EF3E23">
            <w:pPr>
              <w:pStyle w:val="TableParagraph"/>
              <w:spacing w:before="4"/>
              <w:ind w:left="110"/>
            </w:pPr>
            <w:r>
              <w:t>2</w:t>
            </w:r>
          </w:p>
        </w:tc>
        <w:tc>
          <w:tcPr>
            <w:tcW w:w="8918" w:type="dxa"/>
          </w:tcPr>
          <w:p w:rsidR="004F2B55" w:rsidRDefault="00EF3E23">
            <w:pPr>
              <w:pStyle w:val="TableParagraph"/>
              <w:spacing w:before="4"/>
              <w:ind w:left="105"/>
            </w:pPr>
            <w:r>
              <w:t>Science</w:t>
            </w:r>
          </w:p>
        </w:tc>
      </w:tr>
      <w:tr w:rsidR="004F2B55">
        <w:trPr>
          <w:trHeight w:val="431"/>
        </w:trPr>
        <w:tc>
          <w:tcPr>
            <w:tcW w:w="269" w:type="dxa"/>
          </w:tcPr>
          <w:p w:rsidR="004F2B55" w:rsidRDefault="004F2B55">
            <w:pPr>
              <w:pStyle w:val="TableParagraph"/>
              <w:rPr>
                <w:rFonts w:ascii="Times New Roman"/>
              </w:rPr>
            </w:pPr>
          </w:p>
        </w:tc>
        <w:tc>
          <w:tcPr>
            <w:tcW w:w="451" w:type="dxa"/>
          </w:tcPr>
          <w:p w:rsidR="004F2B55" w:rsidRDefault="00EF3E23">
            <w:pPr>
              <w:pStyle w:val="TableParagraph"/>
              <w:spacing w:before="9"/>
              <w:ind w:left="110"/>
            </w:pPr>
            <w:r>
              <w:t>3</w:t>
            </w:r>
          </w:p>
        </w:tc>
        <w:tc>
          <w:tcPr>
            <w:tcW w:w="8918" w:type="dxa"/>
          </w:tcPr>
          <w:p w:rsidR="004F2B55" w:rsidRDefault="00EF3E23">
            <w:pPr>
              <w:pStyle w:val="TableParagraph"/>
              <w:spacing w:before="9"/>
              <w:ind w:left="105"/>
            </w:pPr>
            <w:r>
              <w:t>Human Spaceflight and Exploration</w:t>
            </w:r>
          </w:p>
        </w:tc>
      </w:tr>
      <w:tr w:rsidR="004F2B55">
        <w:trPr>
          <w:trHeight w:val="431"/>
        </w:trPr>
        <w:tc>
          <w:tcPr>
            <w:tcW w:w="269" w:type="dxa"/>
          </w:tcPr>
          <w:p w:rsidR="004F2B55" w:rsidRDefault="004F2B55">
            <w:pPr>
              <w:pStyle w:val="TableParagraph"/>
              <w:rPr>
                <w:rFonts w:ascii="Times New Roman"/>
              </w:rPr>
            </w:pPr>
          </w:p>
        </w:tc>
        <w:tc>
          <w:tcPr>
            <w:tcW w:w="451" w:type="dxa"/>
          </w:tcPr>
          <w:p w:rsidR="004F2B55" w:rsidRDefault="00EF3E23">
            <w:pPr>
              <w:pStyle w:val="TableParagraph"/>
              <w:spacing w:before="4"/>
              <w:ind w:left="110"/>
            </w:pPr>
            <w:r>
              <w:t>4</w:t>
            </w:r>
          </w:p>
        </w:tc>
        <w:tc>
          <w:tcPr>
            <w:tcW w:w="8918" w:type="dxa"/>
          </w:tcPr>
          <w:p w:rsidR="004F2B55" w:rsidRDefault="00EF3E23">
            <w:pPr>
              <w:pStyle w:val="TableParagraph"/>
              <w:spacing w:before="4"/>
              <w:ind w:left="105"/>
            </w:pPr>
            <w:r>
              <w:t>Space Transportation</w:t>
            </w:r>
          </w:p>
        </w:tc>
      </w:tr>
      <w:tr w:rsidR="004F2B55">
        <w:trPr>
          <w:trHeight w:val="426"/>
        </w:trPr>
        <w:tc>
          <w:tcPr>
            <w:tcW w:w="269" w:type="dxa"/>
          </w:tcPr>
          <w:p w:rsidR="004F2B55" w:rsidRDefault="004F2B55">
            <w:pPr>
              <w:pStyle w:val="TableParagraph"/>
              <w:rPr>
                <w:rFonts w:ascii="Times New Roman"/>
              </w:rPr>
            </w:pPr>
          </w:p>
        </w:tc>
        <w:tc>
          <w:tcPr>
            <w:tcW w:w="451" w:type="dxa"/>
          </w:tcPr>
          <w:p w:rsidR="004F2B55" w:rsidRDefault="00EF3E23">
            <w:pPr>
              <w:pStyle w:val="TableParagraph"/>
              <w:spacing w:before="4"/>
              <w:ind w:left="110"/>
            </w:pPr>
            <w:r>
              <w:t>5</w:t>
            </w:r>
          </w:p>
        </w:tc>
        <w:tc>
          <w:tcPr>
            <w:tcW w:w="8918" w:type="dxa"/>
          </w:tcPr>
          <w:p w:rsidR="004F2B55" w:rsidRDefault="00EF3E23">
            <w:pPr>
              <w:pStyle w:val="TableParagraph"/>
              <w:spacing w:before="4"/>
              <w:ind w:left="105"/>
            </w:pPr>
            <w:r>
              <w:t>Telecommunications</w:t>
            </w:r>
          </w:p>
        </w:tc>
      </w:tr>
      <w:tr w:rsidR="004F2B55">
        <w:trPr>
          <w:trHeight w:val="431"/>
        </w:trPr>
        <w:tc>
          <w:tcPr>
            <w:tcW w:w="269" w:type="dxa"/>
          </w:tcPr>
          <w:p w:rsidR="004F2B55" w:rsidRDefault="004F2B55">
            <w:pPr>
              <w:pStyle w:val="TableParagraph"/>
              <w:rPr>
                <w:rFonts w:ascii="Times New Roman"/>
              </w:rPr>
            </w:pPr>
          </w:p>
        </w:tc>
        <w:tc>
          <w:tcPr>
            <w:tcW w:w="451" w:type="dxa"/>
          </w:tcPr>
          <w:p w:rsidR="004F2B55" w:rsidRDefault="00EF3E23">
            <w:pPr>
              <w:pStyle w:val="TableParagraph"/>
              <w:spacing w:before="4"/>
              <w:ind w:left="110"/>
            </w:pPr>
            <w:r>
              <w:t>6</w:t>
            </w:r>
          </w:p>
        </w:tc>
        <w:tc>
          <w:tcPr>
            <w:tcW w:w="8918" w:type="dxa"/>
          </w:tcPr>
          <w:p w:rsidR="004F2B55" w:rsidRDefault="00EF3E23">
            <w:pPr>
              <w:pStyle w:val="TableParagraph"/>
              <w:spacing w:before="4"/>
              <w:ind w:left="105"/>
            </w:pPr>
            <w:r>
              <w:t>Navigation</w:t>
            </w:r>
          </w:p>
        </w:tc>
      </w:tr>
      <w:tr w:rsidR="004F2B55">
        <w:trPr>
          <w:trHeight w:val="431"/>
        </w:trPr>
        <w:tc>
          <w:tcPr>
            <w:tcW w:w="269" w:type="dxa"/>
          </w:tcPr>
          <w:p w:rsidR="004F2B55" w:rsidRDefault="004F2B55">
            <w:pPr>
              <w:pStyle w:val="TableParagraph"/>
              <w:rPr>
                <w:rFonts w:ascii="Times New Roman"/>
              </w:rPr>
            </w:pPr>
          </w:p>
        </w:tc>
        <w:tc>
          <w:tcPr>
            <w:tcW w:w="451" w:type="dxa"/>
          </w:tcPr>
          <w:p w:rsidR="004F2B55" w:rsidRDefault="00EF3E23">
            <w:pPr>
              <w:pStyle w:val="TableParagraph"/>
              <w:spacing w:before="4"/>
              <w:ind w:left="110"/>
            </w:pPr>
            <w:r>
              <w:t>7</w:t>
            </w:r>
          </w:p>
        </w:tc>
        <w:tc>
          <w:tcPr>
            <w:tcW w:w="8918" w:type="dxa"/>
          </w:tcPr>
          <w:p w:rsidR="004F2B55" w:rsidRDefault="00EF3E23">
            <w:pPr>
              <w:pStyle w:val="TableParagraph"/>
              <w:spacing w:before="4"/>
              <w:ind w:left="105"/>
            </w:pPr>
            <w:r>
              <w:t>Generic Technologies and Techniques</w:t>
            </w:r>
          </w:p>
        </w:tc>
      </w:tr>
      <w:tr w:rsidR="004F2B55">
        <w:trPr>
          <w:trHeight w:val="426"/>
        </w:trPr>
        <w:tc>
          <w:tcPr>
            <w:tcW w:w="269" w:type="dxa"/>
          </w:tcPr>
          <w:p w:rsidR="004F2B55" w:rsidRDefault="004F2B55">
            <w:pPr>
              <w:pStyle w:val="TableParagraph"/>
              <w:rPr>
                <w:rFonts w:ascii="Times New Roman"/>
              </w:rPr>
            </w:pPr>
          </w:p>
        </w:tc>
        <w:tc>
          <w:tcPr>
            <w:tcW w:w="451" w:type="dxa"/>
          </w:tcPr>
          <w:p w:rsidR="004F2B55" w:rsidRDefault="00EF3E23">
            <w:pPr>
              <w:pStyle w:val="TableParagraph"/>
              <w:spacing w:before="4"/>
              <w:ind w:left="110"/>
            </w:pPr>
            <w:r>
              <w:t>8</w:t>
            </w:r>
          </w:p>
        </w:tc>
        <w:tc>
          <w:tcPr>
            <w:tcW w:w="8918" w:type="dxa"/>
          </w:tcPr>
          <w:p w:rsidR="004F2B55" w:rsidRDefault="00EF3E23">
            <w:pPr>
              <w:pStyle w:val="TableParagraph"/>
              <w:spacing w:before="4"/>
              <w:ind w:left="105"/>
            </w:pPr>
            <w:r>
              <w:t>Security</w:t>
            </w:r>
          </w:p>
        </w:tc>
      </w:tr>
      <w:tr w:rsidR="004F2B55">
        <w:trPr>
          <w:trHeight w:val="431"/>
        </w:trPr>
        <w:tc>
          <w:tcPr>
            <w:tcW w:w="269" w:type="dxa"/>
          </w:tcPr>
          <w:p w:rsidR="004F2B55" w:rsidRDefault="004F2B55">
            <w:pPr>
              <w:pStyle w:val="TableParagraph"/>
              <w:rPr>
                <w:rFonts w:ascii="Times New Roman"/>
              </w:rPr>
            </w:pPr>
          </w:p>
        </w:tc>
        <w:tc>
          <w:tcPr>
            <w:tcW w:w="451" w:type="dxa"/>
          </w:tcPr>
          <w:p w:rsidR="004F2B55" w:rsidRDefault="00EF3E23">
            <w:pPr>
              <w:pStyle w:val="TableParagraph"/>
              <w:spacing w:before="4"/>
              <w:ind w:left="110"/>
            </w:pPr>
            <w:r>
              <w:t>9</w:t>
            </w:r>
          </w:p>
        </w:tc>
        <w:tc>
          <w:tcPr>
            <w:tcW w:w="8918" w:type="dxa"/>
          </w:tcPr>
          <w:p w:rsidR="004F2B55" w:rsidRDefault="00EF3E23">
            <w:pPr>
              <w:pStyle w:val="TableParagraph"/>
              <w:spacing w:before="4"/>
              <w:ind w:left="105"/>
            </w:pPr>
            <w:r>
              <w:t>Robotic Exploration</w:t>
            </w:r>
          </w:p>
        </w:tc>
      </w:tr>
    </w:tbl>
    <w:p w:rsidR="004F2B55" w:rsidRDefault="004F2B55">
      <w:pPr>
        <w:pStyle w:val="Zkladntext"/>
        <w:rPr>
          <w:i/>
          <w:sz w:val="24"/>
        </w:rPr>
      </w:pPr>
    </w:p>
    <w:p w:rsidR="004F2B55" w:rsidRDefault="00EF3E23">
      <w:pPr>
        <w:pStyle w:val="Zkladntext"/>
        <w:spacing w:before="159"/>
        <w:ind w:left="914" w:right="7029"/>
        <w:jc w:val="center"/>
      </w:pPr>
      <w:r>
        <w:pict>
          <v:rect id="_x0000_s1028" style="position:absolute;left:0;text-align:left;margin-left:56.7pt;margin-top:9.6pt;width:9pt;height:9pt;z-index:251656192;mso-position-horizontal-relative:page" filled="f">
            <w10:wrap anchorx="page"/>
          </v:rect>
        </w:pict>
      </w:r>
      <w:r>
        <w:t>Actual use in programme:</w:t>
      </w:r>
    </w:p>
    <w:p w:rsidR="004F2B55" w:rsidRDefault="00EF3E23">
      <w:pPr>
        <w:pStyle w:val="Zkladntext"/>
        <w:spacing w:before="182"/>
        <w:ind w:left="212"/>
      </w:pPr>
      <w:r>
        <w:t>………………………………………………………..</w:t>
      </w:r>
    </w:p>
    <w:p w:rsidR="004F2B55" w:rsidRDefault="00EF3E23">
      <w:pPr>
        <w:spacing w:before="172" w:line="266" w:lineRule="auto"/>
        <w:ind w:left="212" w:right="979"/>
        <w:rPr>
          <w:i/>
        </w:rPr>
      </w:pPr>
      <w:r>
        <w:rPr>
          <w:i/>
        </w:rPr>
        <w:t>Please describe the specific programme and application or mission for which the output of this Contract is or will be used.</w:t>
      </w:r>
    </w:p>
    <w:p w:rsidR="004F2B55" w:rsidRDefault="00EF3E23">
      <w:pPr>
        <w:pStyle w:val="Nadpis4"/>
        <w:numPr>
          <w:ilvl w:val="1"/>
          <w:numId w:val="3"/>
        </w:numPr>
        <w:tabs>
          <w:tab w:val="left" w:pos="932"/>
          <w:tab w:val="left" w:pos="933"/>
        </w:tabs>
        <w:spacing w:before="151"/>
        <w:rPr>
          <w:u w:val="none"/>
        </w:rPr>
      </w:pPr>
      <w:r>
        <w:t>Further Steps/Expected</w:t>
      </w:r>
      <w:r>
        <w:rPr>
          <w:spacing w:val="-3"/>
        </w:rPr>
        <w:t xml:space="preserve"> </w:t>
      </w:r>
      <w:r>
        <w:t>Duration</w:t>
      </w:r>
    </w:p>
    <w:p w:rsidR="004F2B55" w:rsidRDefault="00EF3E23">
      <w:pPr>
        <w:spacing w:before="182"/>
        <w:ind w:left="212"/>
        <w:rPr>
          <w:i/>
        </w:rPr>
      </w:pPr>
      <w:r>
        <w:rPr>
          <w:i/>
        </w:rPr>
        <w:t>Please tick off as appropriate:</w:t>
      </w:r>
    </w:p>
    <w:p w:rsidR="004F2B55" w:rsidRDefault="00EF3E23">
      <w:pPr>
        <w:pStyle w:val="Zkladntext"/>
        <w:spacing w:before="177" w:line="415" w:lineRule="auto"/>
        <w:ind w:left="932" w:right="6131"/>
      </w:pPr>
      <w:r>
        <w:pict>
          <v:rect id="_x0000_s1027" style="position:absolute;left:0;text-align:left;margin-left:56.7pt;margin-top:10.45pt;width:9pt;height:9pt;z-index:251657216;mso-position-horizontal-relative:page" filled="f">
            <w10:wrap anchorx="page"/>
          </v:rect>
        </w:pict>
      </w:r>
      <w:r>
        <w:pict>
          <v:rect id="_x0000_s1026" style="position:absolute;left:0;text-align:left;margin-left:56.7pt;margin-top:31.4pt;width:9pt;height:9pt;z-index:251658240;mso-position-horizontal-relative:page" filled="f">
            <w10:wrap anchorx="page"/>
          </v:rect>
        </w:pict>
      </w:r>
      <w:r>
        <w:t>No further development envisaged. Further development needed:</w:t>
      </w:r>
    </w:p>
    <w:p w:rsidR="004F2B55" w:rsidRDefault="00EF3E23">
      <w:pPr>
        <w:pStyle w:val="Zkladntext"/>
        <w:spacing w:line="244" w:lineRule="exact"/>
        <w:ind w:left="212"/>
      </w:pPr>
      <w:r>
        <w:t>……………………………………………………….</w:t>
      </w:r>
    </w:p>
    <w:p w:rsidR="004F2B55" w:rsidRDefault="00EF3E23">
      <w:pPr>
        <w:spacing w:before="177" w:line="261" w:lineRule="auto"/>
        <w:ind w:left="212" w:right="1240"/>
        <w:rPr>
          <w:i/>
        </w:rPr>
      </w:pPr>
      <w:r>
        <w:rPr>
          <w:i/>
        </w:rPr>
        <w:t>Please describe further development activities needed, if any, to reach TRL 5/6 including an estimate of the expected duration and cost.</w:t>
      </w:r>
    </w:p>
    <w:p w:rsidR="004F2B55" w:rsidRDefault="00EF3E23">
      <w:pPr>
        <w:pStyle w:val="Nadpis4"/>
        <w:numPr>
          <w:ilvl w:val="1"/>
          <w:numId w:val="3"/>
        </w:numPr>
        <w:tabs>
          <w:tab w:val="left" w:pos="932"/>
          <w:tab w:val="left" w:pos="933"/>
        </w:tabs>
        <w:spacing w:before="161"/>
        <w:rPr>
          <w:u w:val="none"/>
        </w:rPr>
      </w:pPr>
      <w:r>
        <w:t>Potential Non-Space</w:t>
      </w:r>
      <w:r>
        <w:rPr>
          <w:spacing w:val="-3"/>
        </w:rPr>
        <w:t xml:space="preserve"> </w:t>
      </w:r>
      <w:r>
        <w:t>Applications</w:t>
      </w:r>
    </w:p>
    <w:p w:rsidR="004F2B55" w:rsidRDefault="004F2B55">
      <w:pPr>
        <w:sectPr w:rsidR="004F2B55">
          <w:pgSz w:w="11900" w:h="16840"/>
          <w:pgMar w:top="1600" w:right="480" w:bottom="280" w:left="920" w:header="708" w:footer="708" w:gutter="0"/>
          <w:cols w:space="708"/>
        </w:sectPr>
      </w:pPr>
    </w:p>
    <w:p w:rsidR="004F2B55" w:rsidRDefault="004F2B55">
      <w:pPr>
        <w:pStyle w:val="Zkladntext"/>
        <w:spacing w:before="5"/>
        <w:rPr>
          <w:b/>
          <w:sz w:val="14"/>
        </w:rPr>
      </w:pPr>
    </w:p>
    <w:p w:rsidR="004F2B55" w:rsidRDefault="00EF3E23">
      <w:pPr>
        <w:pStyle w:val="Zkladntext"/>
        <w:spacing w:before="101"/>
        <w:ind w:left="212"/>
      </w:pPr>
      <w:r>
        <w:t>………………………………………………………</w:t>
      </w:r>
    </w:p>
    <w:p w:rsidR="004F2B55" w:rsidRDefault="00EF3E23">
      <w:pPr>
        <w:spacing w:before="173" w:line="261" w:lineRule="auto"/>
        <w:ind w:left="212" w:right="800"/>
        <w:rPr>
          <w:i/>
        </w:rPr>
      </w:pPr>
      <w:r>
        <w:rPr>
          <w:i/>
        </w:rPr>
        <w:t>Describe any potential non-space applications or products that may benefit from the technology that has been developed. Emphasize potential markets and customers where known.</w:t>
      </w:r>
    </w:p>
    <w:p w:rsidR="004F2B55" w:rsidRDefault="00EF3E23">
      <w:pPr>
        <w:pStyle w:val="Zkladntext"/>
        <w:spacing w:before="160"/>
        <w:ind w:left="212"/>
      </w:pPr>
      <w:r>
        <w:t>………………………………………………………..</w:t>
      </w:r>
    </w:p>
    <w:p w:rsidR="004F2B55" w:rsidRDefault="00EF3E23">
      <w:pPr>
        <w:spacing w:before="173" w:line="261" w:lineRule="auto"/>
        <w:ind w:left="212" w:right="998"/>
        <w:rPr>
          <w:i/>
        </w:rPr>
      </w:pPr>
      <w:r>
        <w:rPr>
          <w:i/>
        </w:rPr>
        <w:t>Describe the principle features of technology that would be required in a technology demonstrator for any identified non-space application. Include an estimate of the resources in time and money that would be required.</w:t>
      </w:r>
    </w:p>
    <w:p w:rsidR="004F2B55" w:rsidRDefault="004F2B55">
      <w:pPr>
        <w:pStyle w:val="Zkladntext"/>
        <w:rPr>
          <w:i/>
          <w:sz w:val="20"/>
        </w:rPr>
      </w:pPr>
    </w:p>
    <w:p w:rsidR="004F2B55" w:rsidRDefault="004F2B55">
      <w:pPr>
        <w:pStyle w:val="Zkladntext"/>
        <w:rPr>
          <w:i/>
          <w:sz w:val="20"/>
        </w:rPr>
      </w:pPr>
    </w:p>
    <w:p w:rsidR="004F2B55" w:rsidRDefault="004F2B55">
      <w:pPr>
        <w:pStyle w:val="Zkladntext"/>
        <w:spacing w:before="4"/>
        <w:rPr>
          <w:i/>
          <w:sz w:val="11"/>
        </w:rPr>
      </w:pPr>
    </w:p>
    <w:tbl>
      <w:tblPr>
        <w:tblStyle w:val="TableNormal"/>
        <w:tblW w:w="0" w:type="auto"/>
        <w:tblInd w:w="2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70"/>
        <w:gridCol w:w="5876"/>
      </w:tblGrid>
      <w:tr w:rsidR="004F2B55">
        <w:trPr>
          <w:trHeight w:val="2797"/>
        </w:trPr>
        <w:tc>
          <w:tcPr>
            <w:tcW w:w="9246" w:type="dxa"/>
            <w:gridSpan w:val="2"/>
          </w:tcPr>
          <w:p w:rsidR="004F2B55" w:rsidRDefault="00EF3E23">
            <w:pPr>
              <w:pStyle w:val="TableParagraph"/>
              <w:spacing w:line="259" w:lineRule="auto"/>
              <w:ind w:left="109" w:right="122"/>
            </w:pPr>
            <w:r>
              <w:t xml:space="preserve">The above statements provided in the various sections of this Annex “Layout for Contract Closure Documentation” for ESA Contract No. </w:t>
            </w:r>
            <w:r>
              <w:rPr>
                <w:b/>
              </w:rPr>
              <w:t xml:space="preserve">4000131925/20/NL/GLC </w:t>
            </w:r>
            <w:r>
              <w:t>have been made after due verifications.</w:t>
            </w:r>
          </w:p>
          <w:p w:rsidR="004F2B55" w:rsidRDefault="00EF3E23">
            <w:pPr>
              <w:pStyle w:val="TableParagraph"/>
              <w:spacing w:before="159" w:line="261" w:lineRule="auto"/>
              <w:ind w:left="109" w:right="452"/>
            </w:pPr>
            <w:r>
              <w:t>The Contractor furthermore certifies that all its obligations with regard to Fixed Assets, if any, have been fulfilled.</w:t>
            </w:r>
          </w:p>
          <w:p w:rsidR="004F2B55" w:rsidRDefault="00EF3E23">
            <w:pPr>
              <w:pStyle w:val="TableParagraph"/>
              <w:spacing w:before="156" w:line="261" w:lineRule="auto"/>
              <w:ind w:left="109" w:right="565"/>
            </w:pPr>
            <w:r>
              <w:t>If required by ESA, an updated version shall be provided for incorporating amendments requested by ESA.</w:t>
            </w:r>
          </w:p>
        </w:tc>
      </w:tr>
      <w:tr w:rsidR="004F2B55">
        <w:trPr>
          <w:trHeight w:val="857"/>
        </w:trPr>
        <w:tc>
          <w:tcPr>
            <w:tcW w:w="9246" w:type="dxa"/>
            <w:gridSpan w:val="2"/>
          </w:tcPr>
          <w:p w:rsidR="004F2B55" w:rsidRDefault="00EF3E23">
            <w:pPr>
              <w:pStyle w:val="TableParagraph"/>
              <w:spacing w:before="4"/>
              <w:ind w:left="109"/>
            </w:pPr>
            <w:r>
              <w:t>Name of Contractor:</w:t>
            </w:r>
          </w:p>
          <w:p w:rsidR="004F2B55" w:rsidRDefault="00EF3E23">
            <w:pPr>
              <w:pStyle w:val="TableParagraph"/>
              <w:spacing w:before="182"/>
              <w:ind w:left="109"/>
              <w:rPr>
                <w:i/>
              </w:rPr>
            </w:pPr>
            <w:r>
              <w:rPr>
                <w:i/>
              </w:rPr>
              <w:t>[insert Contractor name]</w:t>
            </w:r>
          </w:p>
        </w:tc>
      </w:tr>
      <w:tr w:rsidR="004F2B55">
        <w:trPr>
          <w:trHeight w:val="2149"/>
        </w:trPr>
        <w:tc>
          <w:tcPr>
            <w:tcW w:w="3370" w:type="dxa"/>
          </w:tcPr>
          <w:p w:rsidR="004F2B55" w:rsidRDefault="00EF3E23">
            <w:pPr>
              <w:pStyle w:val="TableParagraph"/>
              <w:spacing w:before="9"/>
              <w:ind w:left="109"/>
            </w:pPr>
            <w:r>
              <w:t>Authorised signatory:</w:t>
            </w:r>
          </w:p>
          <w:p w:rsidR="004F2B55" w:rsidRDefault="00EF3E23">
            <w:pPr>
              <w:pStyle w:val="TableParagraph"/>
              <w:spacing w:before="172" w:line="261" w:lineRule="auto"/>
              <w:ind w:left="109" w:right="404"/>
              <w:rPr>
                <w:i/>
              </w:rPr>
            </w:pPr>
            <w:r>
              <w:rPr>
                <w:i/>
              </w:rPr>
              <w:t>[insert Authorised signatory full name]</w:t>
            </w:r>
          </w:p>
        </w:tc>
        <w:tc>
          <w:tcPr>
            <w:tcW w:w="5876" w:type="dxa"/>
          </w:tcPr>
          <w:p w:rsidR="004F2B55" w:rsidRDefault="004F2B55">
            <w:pPr>
              <w:pStyle w:val="TableParagraph"/>
              <w:rPr>
                <w:i/>
                <w:sz w:val="24"/>
              </w:rPr>
            </w:pPr>
          </w:p>
          <w:p w:rsidR="004F2B55" w:rsidRDefault="004F2B55">
            <w:pPr>
              <w:pStyle w:val="TableParagraph"/>
              <w:rPr>
                <w:i/>
                <w:sz w:val="24"/>
              </w:rPr>
            </w:pPr>
          </w:p>
          <w:p w:rsidR="004F2B55" w:rsidRDefault="004F2B55">
            <w:pPr>
              <w:pStyle w:val="TableParagraph"/>
              <w:spacing w:before="4"/>
              <w:rPr>
                <w:i/>
                <w:sz w:val="28"/>
              </w:rPr>
            </w:pPr>
          </w:p>
          <w:p w:rsidR="004F2B55" w:rsidRDefault="00EF3E23">
            <w:pPr>
              <w:pStyle w:val="TableParagraph"/>
              <w:ind w:left="109"/>
            </w:pPr>
            <w:r>
              <w:rPr>
                <w:i/>
              </w:rPr>
              <w:t>[signature of the Authorised signatory</w:t>
            </w:r>
            <w:r>
              <w:t>]</w:t>
            </w:r>
          </w:p>
        </w:tc>
      </w:tr>
      <w:tr w:rsidR="004F2B55">
        <w:trPr>
          <w:trHeight w:val="1289"/>
        </w:trPr>
        <w:tc>
          <w:tcPr>
            <w:tcW w:w="9246" w:type="dxa"/>
            <w:gridSpan w:val="2"/>
          </w:tcPr>
          <w:p w:rsidR="004F2B55" w:rsidRDefault="00EF3E23">
            <w:pPr>
              <w:pStyle w:val="TableParagraph"/>
              <w:spacing w:before="4" w:line="415" w:lineRule="auto"/>
              <w:ind w:left="109" w:right="7905"/>
            </w:pPr>
            <w:r>
              <w:t>Date: [insert</w:t>
            </w:r>
            <w:r>
              <w:rPr>
                <w:spacing w:val="-7"/>
              </w:rPr>
              <w:t xml:space="preserve"> </w:t>
            </w:r>
            <w:r>
              <w:t>date]</w:t>
            </w:r>
          </w:p>
        </w:tc>
      </w:tr>
    </w:tbl>
    <w:p w:rsidR="004F2B55" w:rsidRDefault="004F2B55">
      <w:pPr>
        <w:spacing w:line="415" w:lineRule="auto"/>
        <w:sectPr w:rsidR="004F2B55">
          <w:pgSz w:w="11900" w:h="16840"/>
          <w:pgMar w:top="1600" w:right="480" w:bottom="280" w:left="920" w:header="708" w:footer="708" w:gutter="0"/>
          <w:cols w:space="708"/>
        </w:sectPr>
      </w:pPr>
    </w:p>
    <w:p w:rsidR="004F2B55" w:rsidRDefault="00EF3E23">
      <w:pPr>
        <w:pStyle w:val="Nadpis2"/>
        <w:spacing w:before="82"/>
        <w:ind w:left="347"/>
        <w:rPr>
          <w:u w:val="none"/>
        </w:rPr>
      </w:pPr>
      <w:bookmarkStart w:id="38" w:name="_TOC_250003"/>
      <w:bookmarkEnd w:id="38"/>
      <w:r>
        <w:lastRenderedPageBreak/>
        <w:t>APPENDIX F: INVENTORY/FIXED ASSET RECORD</w:t>
      </w:r>
    </w:p>
    <w:p w:rsidR="004F2B55" w:rsidRDefault="00EF3E23">
      <w:pPr>
        <w:pStyle w:val="Nadpis4"/>
        <w:numPr>
          <w:ilvl w:val="1"/>
          <w:numId w:val="2"/>
        </w:numPr>
        <w:tabs>
          <w:tab w:val="left" w:pos="1067"/>
          <w:tab w:val="left" w:pos="1068"/>
        </w:tabs>
        <w:spacing w:before="235"/>
        <w:rPr>
          <w:u w:val="none"/>
        </w:rPr>
      </w:pPr>
      <w:r>
        <w:rPr>
          <w:u w:val="none"/>
        </w:rPr>
        <w:t>Content of Electronic Inventory/Fixed Asset</w:t>
      </w:r>
      <w:r>
        <w:rPr>
          <w:spacing w:val="-7"/>
          <w:u w:val="none"/>
        </w:rPr>
        <w:t xml:space="preserve"> </w:t>
      </w:r>
      <w:r>
        <w:rPr>
          <w:u w:val="none"/>
        </w:rPr>
        <w:t>Record</w:t>
      </w:r>
    </w:p>
    <w:p w:rsidR="004F2B55" w:rsidRDefault="00EF3E23">
      <w:pPr>
        <w:pStyle w:val="Zkladntext"/>
        <w:spacing w:before="119"/>
        <w:ind w:left="914" w:right="1423"/>
      </w:pPr>
      <w:r>
        <w:t>The Contractor shall establish an electronic Inventory/Fixed Asset Record with, as a minimum, the following information:</w:t>
      </w:r>
    </w:p>
    <w:p w:rsidR="004F2B55" w:rsidRDefault="004F2B55">
      <w:pPr>
        <w:pStyle w:val="Zkladntext"/>
        <w:spacing w:before="4"/>
      </w:pPr>
    </w:p>
    <w:p w:rsidR="004F2B55" w:rsidRDefault="00EF3E23">
      <w:pPr>
        <w:pStyle w:val="Zkladntext"/>
        <w:spacing w:line="250" w:lineRule="exact"/>
        <w:ind w:left="914"/>
      </w:pPr>
      <w:r>
        <w:t>For all items:</w:t>
      </w:r>
    </w:p>
    <w:p w:rsidR="004F2B55" w:rsidRDefault="00EF3E23">
      <w:pPr>
        <w:pStyle w:val="Odstavecseseznamem"/>
        <w:numPr>
          <w:ilvl w:val="2"/>
          <w:numId w:val="2"/>
        </w:numPr>
        <w:tabs>
          <w:tab w:val="left" w:pos="1775"/>
          <w:tab w:val="left" w:pos="1776"/>
        </w:tabs>
        <w:spacing w:line="269" w:lineRule="exact"/>
      </w:pPr>
      <w:r>
        <w:t>Contract number / subcontract number if</w:t>
      </w:r>
      <w:r>
        <w:rPr>
          <w:spacing w:val="-8"/>
        </w:rPr>
        <w:t xml:space="preserve"> </w:t>
      </w:r>
      <w:r>
        <w:t>applicable</w:t>
      </w:r>
    </w:p>
    <w:p w:rsidR="004F2B55" w:rsidRDefault="00EF3E23">
      <w:pPr>
        <w:pStyle w:val="Odstavecseseznamem"/>
        <w:numPr>
          <w:ilvl w:val="2"/>
          <w:numId w:val="2"/>
        </w:numPr>
        <w:tabs>
          <w:tab w:val="left" w:pos="1775"/>
          <w:tab w:val="left" w:pos="1776"/>
        </w:tabs>
        <w:spacing w:before="38"/>
      </w:pPr>
      <w:r>
        <w:t>unique item</w:t>
      </w:r>
      <w:r>
        <w:rPr>
          <w:spacing w:val="-3"/>
        </w:rPr>
        <w:t xml:space="preserve"> </w:t>
      </w:r>
      <w:r>
        <w:t>number</w:t>
      </w:r>
    </w:p>
    <w:p w:rsidR="004F2B55" w:rsidRDefault="00EF3E23">
      <w:pPr>
        <w:pStyle w:val="Odstavecseseznamem"/>
        <w:numPr>
          <w:ilvl w:val="2"/>
          <w:numId w:val="2"/>
        </w:numPr>
        <w:tabs>
          <w:tab w:val="left" w:pos="1775"/>
          <w:tab w:val="left" w:pos="1776"/>
        </w:tabs>
        <w:spacing w:before="37"/>
      </w:pPr>
      <w:r>
        <w:t>confirmation that the item has been marked with the unique item</w:t>
      </w:r>
      <w:r>
        <w:rPr>
          <w:spacing w:val="-18"/>
        </w:rPr>
        <w:t xml:space="preserve"> </w:t>
      </w:r>
      <w:r>
        <w:t>number</w:t>
      </w:r>
    </w:p>
    <w:p w:rsidR="004F2B55" w:rsidRDefault="00EF3E23">
      <w:pPr>
        <w:pStyle w:val="Odstavecseseznamem"/>
        <w:numPr>
          <w:ilvl w:val="2"/>
          <w:numId w:val="2"/>
        </w:numPr>
        <w:tabs>
          <w:tab w:val="left" w:pos="1775"/>
          <w:tab w:val="left" w:pos="1776"/>
        </w:tabs>
        <w:spacing w:before="33"/>
      </w:pPr>
      <w:r>
        <w:t>description of</w:t>
      </w:r>
      <w:r>
        <w:rPr>
          <w:spacing w:val="-3"/>
        </w:rPr>
        <w:t xml:space="preserve"> </w:t>
      </w:r>
      <w:r>
        <w:t>item</w:t>
      </w:r>
    </w:p>
    <w:p w:rsidR="004F2B55" w:rsidRDefault="00EF3E23">
      <w:pPr>
        <w:pStyle w:val="Odstavecseseznamem"/>
        <w:numPr>
          <w:ilvl w:val="2"/>
          <w:numId w:val="2"/>
        </w:numPr>
        <w:tabs>
          <w:tab w:val="left" w:pos="1775"/>
          <w:tab w:val="left" w:pos="1776"/>
        </w:tabs>
        <w:spacing w:before="38"/>
      </w:pPr>
      <w:r>
        <w:t>part number/serial number/type</w:t>
      </w:r>
      <w:r>
        <w:rPr>
          <w:spacing w:val="-4"/>
        </w:rPr>
        <w:t xml:space="preserve"> </w:t>
      </w:r>
      <w:r>
        <w:t>code</w:t>
      </w:r>
    </w:p>
    <w:p w:rsidR="004F2B55" w:rsidRDefault="00EF3E23">
      <w:pPr>
        <w:pStyle w:val="Odstavecseseznamem"/>
        <w:numPr>
          <w:ilvl w:val="2"/>
          <w:numId w:val="2"/>
        </w:numPr>
        <w:tabs>
          <w:tab w:val="left" w:pos="1775"/>
          <w:tab w:val="left" w:pos="1776"/>
        </w:tabs>
        <w:spacing w:before="38"/>
      </w:pPr>
      <w:r>
        <w:t>quantity</w:t>
      </w:r>
    </w:p>
    <w:p w:rsidR="004F2B55" w:rsidRDefault="00EF3E23">
      <w:pPr>
        <w:pStyle w:val="Odstavecseseznamem"/>
        <w:numPr>
          <w:ilvl w:val="2"/>
          <w:numId w:val="2"/>
        </w:numPr>
        <w:tabs>
          <w:tab w:val="left" w:pos="1775"/>
          <w:tab w:val="left" w:pos="1776"/>
        </w:tabs>
        <w:spacing w:before="37"/>
      </w:pPr>
      <w:r>
        <w:t>system/subsystem</w:t>
      </w:r>
    </w:p>
    <w:p w:rsidR="004F2B55" w:rsidRDefault="00EF3E23">
      <w:pPr>
        <w:pStyle w:val="Odstavecseseznamem"/>
        <w:numPr>
          <w:ilvl w:val="2"/>
          <w:numId w:val="2"/>
        </w:numPr>
        <w:tabs>
          <w:tab w:val="left" w:pos="1775"/>
          <w:tab w:val="left" w:pos="1776"/>
        </w:tabs>
        <w:spacing w:before="38"/>
      </w:pPr>
      <w:r>
        <w:t>property</w:t>
      </w:r>
      <w:r>
        <w:rPr>
          <w:spacing w:val="-2"/>
        </w:rPr>
        <w:t xml:space="preserve"> </w:t>
      </w:r>
      <w:r>
        <w:t>owner</w:t>
      </w:r>
    </w:p>
    <w:p w:rsidR="004F2B55" w:rsidRDefault="00EF3E23">
      <w:pPr>
        <w:pStyle w:val="Odstavecseseznamem"/>
        <w:numPr>
          <w:ilvl w:val="2"/>
          <w:numId w:val="2"/>
        </w:numPr>
        <w:tabs>
          <w:tab w:val="left" w:pos="1775"/>
          <w:tab w:val="left" w:pos="1776"/>
        </w:tabs>
        <w:spacing w:before="38"/>
      </w:pPr>
      <w:r>
        <w:t>manufacturer</w:t>
      </w:r>
    </w:p>
    <w:p w:rsidR="004F2B55" w:rsidRDefault="00EF3E23">
      <w:pPr>
        <w:pStyle w:val="Odstavecseseznamem"/>
        <w:numPr>
          <w:ilvl w:val="2"/>
          <w:numId w:val="2"/>
        </w:numPr>
        <w:tabs>
          <w:tab w:val="left" w:pos="1775"/>
          <w:tab w:val="left" w:pos="1776"/>
        </w:tabs>
        <w:spacing w:before="37"/>
      </w:pPr>
      <w:r>
        <w:t>classification (category – see section 1.2</w:t>
      </w:r>
      <w:r>
        <w:rPr>
          <w:spacing w:val="-8"/>
        </w:rPr>
        <w:t xml:space="preserve"> </w:t>
      </w:r>
      <w:r>
        <w:t>below)</w:t>
      </w:r>
    </w:p>
    <w:p w:rsidR="004F2B55" w:rsidRDefault="00EF3E23">
      <w:pPr>
        <w:pStyle w:val="Odstavecseseznamem"/>
        <w:numPr>
          <w:ilvl w:val="2"/>
          <w:numId w:val="2"/>
        </w:numPr>
        <w:tabs>
          <w:tab w:val="left" w:pos="1775"/>
          <w:tab w:val="left" w:pos="1776"/>
        </w:tabs>
        <w:spacing w:before="38" w:line="273" w:lineRule="auto"/>
        <w:ind w:right="789"/>
      </w:pPr>
      <w:r>
        <w:t>acquisition value ( i.e. original purchase price or price at Contract signature as applicable)</w:t>
      </w:r>
    </w:p>
    <w:p w:rsidR="004F2B55" w:rsidRDefault="00EF3E23">
      <w:pPr>
        <w:pStyle w:val="Odstavecseseznamem"/>
        <w:numPr>
          <w:ilvl w:val="2"/>
          <w:numId w:val="2"/>
        </w:numPr>
        <w:tabs>
          <w:tab w:val="left" w:pos="1775"/>
          <w:tab w:val="left" w:pos="1776"/>
        </w:tabs>
        <w:spacing w:before="3" w:line="273" w:lineRule="auto"/>
        <w:ind w:right="790"/>
      </w:pPr>
      <w:r>
        <w:t>date of purchase or production (“in service date” if not corresponding with date of purchase/production)</w:t>
      </w:r>
    </w:p>
    <w:p w:rsidR="004F2B55" w:rsidRDefault="00EF3E23">
      <w:pPr>
        <w:pStyle w:val="Odstavecseseznamem"/>
        <w:numPr>
          <w:ilvl w:val="2"/>
          <w:numId w:val="2"/>
        </w:numPr>
        <w:tabs>
          <w:tab w:val="left" w:pos="1775"/>
          <w:tab w:val="left" w:pos="1776"/>
        </w:tabs>
        <w:spacing w:before="3"/>
      </w:pPr>
      <w:r>
        <w:t>in-service</w:t>
      </w:r>
      <w:r>
        <w:rPr>
          <w:spacing w:val="-2"/>
        </w:rPr>
        <w:t xml:space="preserve"> </w:t>
      </w:r>
      <w:r>
        <w:t>date</w:t>
      </w:r>
    </w:p>
    <w:p w:rsidR="004F2B55" w:rsidRDefault="00EF3E23">
      <w:pPr>
        <w:pStyle w:val="Odstavecseseznamem"/>
        <w:numPr>
          <w:ilvl w:val="2"/>
          <w:numId w:val="2"/>
        </w:numPr>
        <w:tabs>
          <w:tab w:val="left" w:pos="1775"/>
          <w:tab w:val="left" w:pos="1776"/>
        </w:tabs>
        <w:spacing w:before="38"/>
      </w:pPr>
      <w:r>
        <w:t>foreseen useful life (to be agreed with</w:t>
      </w:r>
      <w:r>
        <w:rPr>
          <w:spacing w:val="-9"/>
        </w:rPr>
        <w:t xml:space="preserve"> </w:t>
      </w:r>
      <w:r>
        <w:t>ESA)</w:t>
      </w:r>
    </w:p>
    <w:p w:rsidR="004F2B55" w:rsidRDefault="00EF3E23">
      <w:pPr>
        <w:pStyle w:val="Odstavecseseznamem"/>
        <w:numPr>
          <w:ilvl w:val="2"/>
          <w:numId w:val="2"/>
        </w:numPr>
        <w:tabs>
          <w:tab w:val="left" w:pos="1775"/>
          <w:tab w:val="left" w:pos="1776"/>
        </w:tabs>
        <w:spacing w:before="37"/>
      </w:pPr>
      <w:r>
        <w:t>physical location (e.g. facility, building,</w:t>
      </w:r>
      <w:r>
        <w:rPr>
          <w:spacing w:val="-7"/>
        </w:rPr>
        <w:t xml:space="preserve"> </w:t>
      </w:r>
      <w:r>
        <w:t>room)</w:t>
      </w:r>
    </w:p>
    <w:p w:rsidR="004F2B55" w:rsidRDefault="00EF3E23">
      <w:pPr>
        <w:pStyle w:val="Odstavecseseznamem"/>
        <w:numPr>
          <w:ilvl w:val="2"/>
          <w:numId w:val="2"/>
        </w:numPr>
        <w:tabs>
          <w:tab w:val="left" w:pos="1775"/>
          <w:tab w:val="left" w:pos="1776"/>
        </w:tabs>
        <w:spacing w:before="38"/>
      </w:pPr>
      <w:r>
        <w:t>entity responsible for care and</w:t>
      </w:r>
      <w:r>
        <w:rPr>
          <w:spacing w:val="-6"/>
        </w:rPr>
        <w:t xml:space="preserve"> </w:t>
      </w:r>
      <w:r>
        <w:t>custody</w:t>
      </w:r>
    </w:p>
    <w:p w:rsidR="004F2B55" w:rsidRDefault="00EF3E23">
      <w:pPr>
        <w:pStyle w:val="Odstavecseseznamem"/>
        <w:numPr>
          <w:ilvl w:val="2"/>
          <w:numId w:val="2"/>
        </w:numPr>
        <w:tabs>
          <w:tab w:val="left" w:pos="1775"/>
          <w:tab w:val="left" w:pos="1776"/>
        </w:tabs>
        <w:spacing w:before="33"/>
      </w:pPr>
      <w:r>
        <w:t>related WBS code or other identifier to be coordinated with the</w:t>
      </w:r>
      <w:r>
        <w:rPr>
          <w:spacing w:val="-18"/>
        </w:rPr>
        <w:t xml:space="preserve"> </w:t>
      </w:r>
      <w:r>
        <w:t>Agency)</w:t>
      </w:r>
    </w:p>
    <w:p w:rsidR="004F2B55" w:rsidRDefault="00EF3E23">
      <w:pPr>
        <w:pStyle w:val="Odstavecseseznamem"/>
        <w:numPr>
          <w:ilvl w:val="2"/>
          <w:numId w:val="2"/>
        </w:numPr>
        <w:tabs>
          <w:tab w:val="left" w:pos="1775"/>
          <w:tab w:val="left" w:pos="1776"/>
        </w:tabs>
        <w:spacing w:before="37"/>
      </w:pPr>
      <w:r>
        <w:t>description and date of any change to the property</w:t>
      </w:r>
      <w:r>
        <w:rPr>
          <w:spacing w:val="-12"/>
        </w:rPr>
        <w:t xml:space="preserve"> </w:t>
      </w:r>
      <w:r>
        <w:t>item</w:t>
      </w:r>
    </w:p>
    <w:p w:rsidR="004F2B55" w:rsidRDefault="00EF3E23">
      <w:pPr>
        <w:pStyle w:val="Odstavecseseznamem"/>
        <w:numPr>
          <w:ilvl w:val="2"/>
          <w:numId w:val="2"/>
        </w:numPr>
        <w:tabs>
          <w:tab w:val="left" w:pos="1775"/>
          <w:tab w:val="left" w:pos="1776"/>
        </w:tabs>
        <w:spacing w:before="38"/>
      </w:pPr>
      <w:r>
        <w:t>planned method of disposal (if</w:t>
      </w:r>
      <w:r>
        <w:rPr>
          <w:spacing w:val="-6"/>
        </w:rPr>
        <w:t xml:space="preserve"> </w:t>
      </w:r>
      <w:r>
        <w:t>applicable)</w:t>
      </w:r>
    </w:p>
    <w:p w:rsidR="004F2B55" w:rsidRDefault="004F2B55">
      <w:pPr>
        <w:pStyle w:val="Zkladntext"/>
        <w:spacing w:before="3"/>
        <w:rPr>
          <w:sz w:val="25"/>
        </w:rPr>
      </w:pPr>
    </w:p>
    <w:p w:rsidR="004F2B55" w:rsidRDefault="00EF3E23">
      <w:pPr>
        <w:pStyle w:val="Zkladntext"/>
        <w:spacing w:before="1"/>
        <w:ind w:left="914" w:right="985"/>
      </w:pPr>
      <w:r>
        <w:t>In addition to the above, the following information shall be added to those items that are identified as becoming ESA Fixed Assets in Article 3 of the Contract, as applicable.</w:t>
      </w:r>
    </w:p>
    <w:p w:rsidR="004F2B55" w:rsidRDefault="00EF3E23">
      <w:pPr>
        <w:pStyle w:val="Odstavecseseznamem"/>
        <w:numPr>
          <w:ilvl w:val="2"/>
          <w:numId w:val="2"/>
        </w:numPr>
        <w:tabs>
          <w:tab w:val="left" w:pos="1775"/>
          <w:tab w:val="left" w:pos="1776"/>
        </w:tabs>
        <w:spacing w:before="123"/>
      </w:pPr>
      <w:r>
        <w:t>Acquisition</w:t>
      </w:r>
      <w:r>
        <w:rPr>
          <w:spacing w:val="-2"/>
        </w:rPr>
        <w:t xml:space="preserve"> </w:t>
      </w:r>
      <w:r>
        <w:t>value</w:t>
      </w:r>
    </w:p>
    <w:p w:rsidR="004F2B55" w:rsidRDefault="00EF3E23">
      <w:pPr>
        <w:pStyle w:val="Zkladntext"/>
        <w:tabs>
          <w:tab w:val="left" w:pos="2495"/>
        </w:tabs>
        <w:spacing w:before="34"/>
        <w:ind w:left="2135"/>
      </w:pPr>
      <w:r>
        <w:rPr>
          <w:rFonts w:ascii="Courier New"/>
        </w:rPr>
        <w:t>o</w:t>
      </w:r>
      <w:r>
        <w:rPr>
          <w:rFonts w:ascii="Courier New"/>
        </w:rPr>
        <w:tab/>
      </w:r>
      <w:r>
        <w:t>revision of this value as a result of change(s) to the</w:t>
      </w:r>
      <w:r>
        <w:rPr>
          <w:spacing w:val="-15"/>
        </w:rPr>
        <w:t xml:space="preserve"> </w:t>
      </w:r>
      <w:r>
        <w:t>asset</w:t>
      </w:r>
    </w:p>
    <w:p w:rsidR="004F2B55" w:rsidRDefault="00EF3E23">
      <w:pPr>
        <w:pStyle w:val="Odstavecseseznamem"/>
        <w:numPr>
          <w:ilvl w:val="2"/>
          <w:numId w:val="2"/>
        </w:numPr>
        <w:tabs>
          <w:tab w:val="left" w:pos="1776"/>
        </w:tabs>
        <w:spacing w:before="19" w:line="276" w:lineRule="auto"/>
        <w:ind w:right="790"/>
        <w:jc w:val="both"/>
      </w:pPr>
      <w:r>
        <w:t>Impairment report of each ESA Fixed Asset remaining in the custody of the Contractor</w:t>
      </w:r>
      <w:r>
        <w:rPr>
          <w:spacing w:val="-9"/>
        </w:rPr>
        <w:t xml:space="preserve"> </w:t>
      </w:r>
      <w:r>
        <w:t>after</w:t>
      </w:r>
      <w:r>
        <w:rPr>
          <w:spacing w:val="-8"/>
        </w:rPr>
        <w:t xml:space="preserve"> </w:t>
      </w:r>
      <w:r>
        <w:t>its</w:t>
      </w:r>
      <w:r>
        <w:rPr>
          <w:spacing w:val="-8"/>
        </w:rPr>
        <w:t xml:space="preserve"> </w:t>
      </w:r>
      <w:r>
        <w:t>acceptance</w:t>
      </w:r>
      <w:r>
        <w:rPr>
          <w:spacing w:val="-8"/>
        </w:rPr>
        <w:t xml:space="preserve"> </w:t>
      </w:r>
      <w:r>
        <w:t>by</w:t>
      </w:r>
      <w:r>
        <w:rPr>
          <w:spacing w:val="-8"/>
        </w:rPr>
        <w:t xml:space="preserve"> </w:t>
      </w:r>
      <w:r>
        <w:t>ESA</w:t>
      </w:r>
      <w:r>
        <w:rPr>
          <w:spacing w:val="-8"/>
        </w:rPr>
        <w:t xml:space="preserve"> </w:t>
      </w:r>
      <w:r>
        <w:t>(using</w:t>
      </w:r>
      <w:r>
        <w:rPr>
          <w:spacing w:val="-8"/>
        </w:rPr>
        <w:t xml:space="preserve"> </w:t>
      </w:r>
      <w:r>
        <w:t>the</w:t>
      </w:r>
      <w:r>
        <w:rPr>
          <w:spacing w:val="-8"/>
        </w:rPr>
        <w:t xml:space="preserve"> </w:t>
      </w:r>
      <w:r>
        <w:t>template</w:t>
      </w:r>
      <w:r>
        <w:rPr>
          <w:spacing w:val="-8"/>
        </w:rPr>
        <w:t xml:space="preserve"> </w:t>
      </w:r>
      <w:r>
        <w:t>that</w:t>
      </w:r>
      <w:r>
        <w:rPr>
          <w:spacing w:val="-8"/>
        </w:rPr>
        <w:t xml:space="preserve"> </w:t>
      </w:r>
      <w:r>
        <w:t>will</w:t>
      </w:r>
      <w:r>
        <w:rPr>
          <w:spacing w:val="-8"/>
        </w:rPr>
        <w:t xml:space="preserve"> </w:t>
      </w:r>
      <w:r>
        <w:t>be</w:t>
      </w:r>
      <w:r>
        <w:rPr>
          <w:spacing w:val="-9"/>
        </w:rPr>
        <w:t xml:space="preserve"> </w:t>
      </w:r>
      <w:r>
        <w:t>provided</w:t>
      </w:r>
      <w:r>
        <w:rPr>
          <w:spacing w:val="-8"/>
        </w:rPr>
        <w:t xml:space="preserve"> </w:t>
      </w:r>
      <w:r>
        <w:t>by the Agency upon announcement by the Contractor that the item has been impaired)</w:t>
      </w:r>
    </w:p>
    <w:p w:rsidR="004F2B55" w:rsidRDefault="00EF3E23">
      <w:pPr>
        <w:pStyle w:val="Odstavecseseznamem"/>
        <w:numPr>
          <w:ilvl w:val="2"/>
          <w:numId w:val="2"/>
        </w:numPr>
        <w:tabs>
          <w:tab w:val="left" w:pos="1775"/>
          <w:tab w:val="left" w:pos="1776"/>
        </w:tabs>
        <w:spacing w:line="268" w:lineRule="exact"/>
      </w:pPr>
      <w:r>
        <w:t>date of acceptance by ESA (planned date of</w:t>
      </w:r>
      <w:r>
        <w:rPr>
          <w:spacing w:val="-11"/>
        </w:rPr>
        <w:t xml:space="preserve"> </w:t>
      </w:r>
      <w:r>
        <w:t>acceptance)</w:t>
      </w:r>
    </w:p>
    <w:p w:rsidR="004F2B55" w:rsidRDefault="00EF3E23">
      <w:pPr>
        <w:pStyle w:val="Odstavecseseznamem"/>
        <w:numPr>
          <w:ilvl w:val="2"/>
          <w:numId w:val="2"/>
        </w:numPr>
        <w:tabs>
          <w:tab w:val="left" w:pos="1775"/>
          <w:tab w:val="left" w:pos="1776"/>
        </w:tabs>
        <w:spacing w:before="38" w:line="273" w:lineRule="auto"/>
        <w:ind w:right="790"/>
      </w:pPr>
      <w:r>
        <w:t>foreseen</w:t>
      </w:r>
      <w:r>
        <w:rPr>
          <w:spacing w:val="-16"/>
        </w:rPr>
        <w:t xml:space="preserve"> </w:t>
      </w:r>
      <w:r>
        <w:t>handling</w:t>
      </w:r>
      <w:r>
        <w:rPr>
          <w:spacing w:val="-16"/>
        </w:rPr>
        <w:t xml:space="preserve"> </w:t>
      </w:r>
      <w:r>
        <w:t>after</w:t>
      </w:r>
      <w:r>
        <w:rPr>
          <w:spacing w:val="-16"/>
        </w:rPr>
        <w:t xml:space="preserve"> </w:t>
      </w:r>
      <w:r>
        <w:t>ESA</w:t>
      </w:r>
      <w:r>
        <w:rPr>
          <w:spacing w:val="-15"/>
        </w:rPr>
        <w:t xml:space="preserve"> </w:t>
      </w:r>
      <w:r>
        <w:t>acceptance</w:t>
      </w:r>
      <w:r>
        <w:rPr>
          <w:spacing w:val="-16"/>
        </w:rPr>
        <w:t xml:space="preserve"> </w:t>
      </w:r>
      <w:r>
        <w:t>(e.g.</w:t>
      </w:r>
      <w:r>
        <w:rPr>
          <w:spacing w:val="-16"/>
        </w:rPr>
        <w:t xml:space="preserve"> </w:t>
      </w:r>
      <w:r>
        <w:t>transfer</w:t>
      </w:r>
      <w:r>
        <w:rPr>
          <w:spacing w:val="-15"/>
        </w:rPr>
        <w:t xml:space="preserve"> </w:t>
      </w:r>
      <w:r>
        <w:t>to</w:t>
      </w:r>
      <w:r>
        <w:rPr>
          <w:spacing w:val="-16"/>
        </w:rPr>
        <w:t xml:space="preserve"> </w:t>
      </w:r>
      <w:r>
        <w:t>ESA,</w:t>
      </w:r>
      <w:r>
        <w:rPr>
          <w:spacing w:val="-16"/>
        </w:rPr>
        <w:t xml:space="preserve"> </w:t>
      </w:r>
      <w:r>
        <w:t>continuing</w:t>
      </w:r>
      <w:r>
        <w:rPr>
          <w:spacing w:val="-15"/>
        </w:rPr>
        <w:t xml:space="preserve"> </w:t>
      </w:r>
      <w:r>
        <w:t>in</w:t>
      </w:r>
      <w:r>
        <w:rPr>
          <w:spacing w:val="-16"/>
        </w:rPr>
        <w:t xml:space="preserve"> </w:t>
      </w:r>
      <w:r>
        <w:t>custody of the</w:t>
      </w:r>
      <w:r>
        <w:rPr>
          <w:spacing w:val="-3"/>
        </w:rPr>
        <w:t xml:space="preserve"> </w:t>
      </w:r>
      <w:r>
        <w:t>Contractor)</w:t>
      </w:r>
    </w:p>
    <w:p w:rsidR="004F2B55" w:rsidRDefault="004F2B55">
      <w:pPr>
        <w:pStyle w:val="Zkladntext"/>
        <w:spacing w:before="3"/>
      </w:pPr>
    </w:p>
    <w:p w:rsidR="004F2B55" w:rsidRDefault="00EF3E23">
      <w:pPr>
        <w:pStyle w:val="Nadpis4"/>
        <w:numPr>
          <w:ilvl w:val="1"/>
          <w:numId w:val="2"/>
        </w:numPr>
        <w:tabs>
          <w:tab w:val="left" w:pos="1067"/>
          <w:tab w:val="left" w:pos="1068"/>
        </w:tabs>
        <w:rPr>
          <w:sz w:val="20"/>
          <w:u w:val="none"/>
        </w:rPr>
      </w:pPr>
      <w:r>
        <w:rPr>
          <w:u w:val="none"/>
        </w:rPr>
        <w:t>Classification of Inventory/Fixed Assets</w:t>
      </w:r>
      <w:r>
        <w:rPr>
          <w:spacing w:val="-5"/>
          <w:u w:val="none"/>
        </w:rPr>
        <w:t xml:space="preserve"> </w:t>
      </w:r>
      <w:r>
        <w:rPr>
          <w:u w:val="none"/>
        </w:rPr>
        <w:t>items</w:t>
      </w:r>
    </w:p>
    <w:p w:rsidR="004F2B55" w:rsidRDefault="00EF3E23">
      <w:pPr>
        <w:pStyle w:val="Zkladntext"/>
        <w:spacing w:before="120" w:line="261" w:lineRule="auto"/>
        <w:ind w:left="347" w:right="1756"/>
      </w:pPr>
      <w:r>
        <w:t>For the purpose of Inventory/Fixed Asset Control, items shall be classified into five (5) categories, according to the source and intended use of the items, as follows:</w:t>
      </w:r>
    </w:p>
    <w:p w:rsidR="004F2B55" w:rsidRDefault="004F2B55">
      <w:pPr>
        <w:pStyle w:val="Zkladntext"/>
        <w:rPr>
          <w:sz w:val="20"/>
        </w:rPr>
      </w:pPr>
    </w:p>
    <w:p w:rsidR="004F2B55" w:rsidRDefault="004F2B55">
      <w:pPr>
        <w:pStyle w:val="Zkladntext"/>
        <w:rPr>
          <w:sz w:val="20"/>
        </w:rPr>
      </w:pPr>
    </w:p>
    <w:p w:rsidR="004F2B55" w:rsidRDefault="004F2B55">
      <w:pPr>
        <w:pStyle w:val="Zkladntext"/>
        <w:spacing w:before="3"/>
        <w:rPr>
          <w:sz w:val="11"/>
        </w:r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4"/>
        <w:gridCol w:w="2505"/>
        <w:gridCol w:w="2510"/>
      </w:tblGrid>
      <w:tr w:rsidR="004F2B55">
        <w:trPr>
          <w:trHeight w:val="700"/>
        </w:trPr>
        <w:tc>
          <w:tcPr>
            <w:tcW w:w="4334" w:type="dxa"/>
          </w:tcPr>
          <w:p w:rsidR="004F2B55" w:rsidRDefault="00EF3E23">
            <w:pPr>
              <w:pStyle w:val="TableParagraph"/>
              <w:spacing w:before="139"/>
              <w:ind w:left="1196"/>
              <w:rPr>
                <w:b/>
              </w:rPr>
            </w:pPr>
            <w:r>
              <w:rPr>
                <w:b/>
              </w:rPr>
              <w:t>Source / Purpose</w:t>
            </w:r>
          </w:p>
        </w:tc>
        <w:tc>
          <w:tcPr>
            <w:tcW w:w="2505" w:type="dxa"/>
          </w:tcPr>
          <w:p w:rsidR="004F2B55" w:rsidRDefault="00EF3E23">
            <w:pPr>
              <w:pStyle w:val="TableParagraph"/>
              <w:spacing w:line="261" w:lineRule="auto"/>
              <w:ind w:left="928" w:right="192" w:hanging="707"/>
              <w:rPr>
                <w:b/>
              </w:rPr>
            </w:pPr>
            <w:r>
              <w:rPr>
                <w:b/>
              </w:rPr>
              <w:t>Supplier-acquired Items</w:t>
            </w:r>
          </w:p>
        </w:tc>
        <w:tc>
          <w:tcPr>
            <w:tcW w:w="2510" w:type="dxa"/>
          </w:tcPr>
          <w:p w:rsidR="004F2B55" w:rsidRDefault="00EF3E23">
            <w:pPr>
              <w:pStyle w:val="TableParagraph"/>
              <w:spacing w:line="261" w:lineRule="auto"/>
              <w:ind w:left="348" w:right="315" w:firstLine="311"/>
              <w:rPr>
                <w:b/>
              </w:rPr>
            </w:pPr>
            <w:r>
              <w:rPr>
                <w:b/>
              </w:rPr>
              <w:t>Customer- furnished Items</w:t>
            </w:r>
          </w:p>
        </w:tc>
      </w:tr>
      <w:tr w:rsidR="004F2B55">
        <w:trPr>
          <w:trHeight w:val="700"/>
        </w:trPr>
        <w:tc>
          <w:tcPr>
            <w:tcW w:w="4334" w:type="dxa"/>
          </w:tcPr>
          <w:p w:rsidR="004F2B55" w:rsidRDefault="00EF3E23">
            <w:pPr>
              <w:pStyle w:val="TableParagraph"/>
              <w:spacing w:line="261" w:lineRule="auto"/>
              <w:ind w:left="110" w:right="291"/>
            </w:pPr>
            <w:r>
              <w:t>Consumable items (e.g. parts, materials, supplies)</w:t>
            </w:r>
          </w:p>
        </w:tc>
        <w:tc>
          <w:tcPr>
            <w:tcW w:w="2505" w:type="dxa"/>
          </w:tcPr>
          <w:p w:rsidR="004F2B55" w:rsidRDefault="00EF3E23">
            <w:pPr>
              <w:pStyle w:val="TableParagraph"/>
              <w:spacing w:before="139"/>
              <w:ind w:left="905" w:right="896"/>
              <w:jc w:val="center"/>
            </w:pPr>
            <w:r>
              <w:t>Class 1</w:t>
            </w:r>
          </w:p>
        </w:tc>
        <w:tc>
          <w:tcPr>
            <w:tcW w:w="2510" w:type="dxa"/>
          </w:tcPr>
          <w:p w:rsidR="004F2B55" w:rsidRDefault="00EF3E23">
            <w:pPr>
              <w:pStyle w:val="TableParagraph"/>
              <w:spacing w:before="139"/>
              <w:ind w:left="896" w:right="882"/>
              <w:jc w:val="center"/>
            </w:pPr>
            <w:r>
              <w:t>Class 2</w:t>
            </w:r>
          </w:p>
        </w:tc>
      </w:tr>
      <w:tr w:rsidR="004F2B55">
        <w:trPr>
          <w:trHeight w:val="310"/>
        </w:trPr>
        <w:tc>
          <w:tcPr>
            <w:tcW w:w="4334" w:type="dxa"/>
            <w:tcBorders>
              <w:bottom w:val="nil"/>
            </w:tcBorders>
          </w:tcPr>
          <w:p w:rsidR="004F2B55" w:rsidRDefault="00EF3E23">
            <w:pPr>
              <w:pStyle w:val="TableParagraph"/>
              <w:spacing w:line="250" w:lineRule="exact"/>
              <w:ind w:left="110"/>
            </w:pPr>
            <w:r>
              <w:t>Capital items/production support</w:t>
            </w:r>
          </w:p>
        </w:tc>
        <w:tc>
          <w:tcPr>
            <w:tcW w:w="2505" w:type="dxa"/>
            <w:tcBorders>
              <w:bottom w:val="nil"/>
            </w:tcBorders>
          </w:tcPr>
          <w:p w:rsidR="004F2B55" w:rsidRDefault="004F2B55">
            <w:pPr>
              <w:pStyle w:val="TableParagraph"/>
              <w:rPr>
                <w:rFonts w:ascii="Times New Roman"/>
              </w:rPr>
            </w:pPr>
          </w:p>
        </w:tc>
        <w:tc>
          <w:tcPr>
            <w:tcW w:w="2510" w:type="dxa"/>
            <w:tcBorders>
              <w:bottom w:val="nil"/>
            </w:tcBorders>
          </w:tcPr>
          <w:p w:rsidR="004F2B55" w:rsidRDefault="004F2B55">
            <w:pPr>
              <w:pStyle w:val="TableParagraph"/>
              <w:rPr>
                <w:rFonts w:ascii="Times New Roman"/>
              </w:rPr>
            </w:pPr>
          </w:p>
        </w:tc>
      </w:tr>
    </w:tbl>
    <w:p w:rsidR="004F2B55" w:rsidRDefault="004F2B55">
      <w:pPr>
        <w:rPr>
          <w:rFonts w:ascii="Times New Roman"/>
        </w:rPr>
        <w:sectPr w:rsidR="004F2B55">
          <w:pgSz w:w="11900" w:h="16840"/>
          <w:pgMar w:top="1440" w:right="480" w:bottom="0" w:left="920" w:header="708" w:footer="708" w:gutter="0"/>
          <w:cols w:space="708"/>
        </w:sectPr>
      </w:pPr>
    </w:p>
    <w:p w:rsidR="004F2B55" w:rsidRDefault="00EF3E23">
      <w:pPr>
        <w:pStyle w:val="Zkladntext"/>
        <w:spacing w:before="78" w:line="259" w:lineRule="auto"/>
        <w:ind w:left="1090" w:right="900" w:hanging="743"/>
      </w:pPr>
      <w:r>
        <w:lastRenderedPageBreak/>
        <w:t>Note 1: Consumable items are parts, materials, supplies, components, modules, minor expendable tools, assemblies, units and subsystems which through the production process lose their identity and are absorbed directly or indirectly by the system/product to be provided under the Contract.</w:t>
      </w:r>
    </w:p>
    <w:p w:rsidR="004F2B55" w:rsidRDefault="00EF3E23">
      <w:pPr>
        <w:pStyle w:val="Zkladntext"/>
        <w:spacing w:before="120" w:line="259" w:lineRule="auto"/>
        <w:ind w:left="1090" w:right="1561" w:hanging="743"/>
      </w:pPr>
      <w:r>
        <w:t>Note 2 Consumable items in principle are not capitalised per item, however, before consumption they are identified as assets of the Agency under the collective term “Consumable”.</w:t>
      </w:r>
    </w:p>
    <w:p w:rsidR="004F2B55" w:rsidRDefault="00EF3E23">
      <w:pPr>
        <w:pStyle w:val="Zkladntext"/>
        <w:spacing w:before="117" w:line="259" w:lineRule="auto"/>
        <w:ind w:left="1090" w:right="845" w:hanging="743"/>
      </w:pPr>
      <w:r>
        <w:t>Note 3: Capital items/production support equipment and tools are jigs, fixtures, devises, apparatus, instruments, machines, installations, technical facilities, buildings, computer programmes, documentation, models, samples or any other item which, after their use in or in conjunction with the production process under the Contract, are expected to have a residual utility or other value for the Agency.</w:t>
      </w:r>
    </w:p>
    <w:p w:rsidR="004F2B55" w:rsidRDefault="00EF3E23">
      <w:pPr>
        <w:pStyle w:val="Zkladntext"/>
        <w:spacing w:before="119" w:line="266" w:lineRule="auto"/>
        <w:ind w:left="1056" w:right="850" w:hanging="708"/>
      </w:pPr>
      <w:r>
        <w:t>Note 4: Capital items have a useful life of more than one (1) year and are identified as individual items in the Supplier and its lower tier suppliers list of Agency’s assets.</w:t>
      </w:r>
    </w:p>
    <w:p w:rsidR="004F2B55" w:rsidRDefault="004F2B55">
      <w:pPr>
        <w:spacing w:line="266" w:lineRule="auto"/>
        <w:sectPr w:rsidR="004F2B55">
          <w:pgSz w:w="11900" w:h="16840"/>
          <w:pgMar w:top="1360" w:right="480" w:bottom="280" w:left="920" w:header="708" w:footer="708" w:gutter="0"/>
          <w:cols w:space="708"/>
        </w:sectPr>
      </w:pPr>
    </w:p>
    <w:p w:rsidR="004F2B55" w:rsidRDefault="00EF3E23">
      <w:pPr>
        <w:pStyle w:val="Nadpis2"/>
        <w:spacing w:before="80"/>
        <w:ind w:left="347"/>
        <w:rPr>
          <w:u w:val="none"/>
        </w:rPr>
      </w:pPr>
      <w:bookmarkStart w:id="39" w:name="_TOC_250002"/>
      <w:bookmarkEnd w:id="39"/>
      <w:r>
        <w:lastRenderedPageBreak/>
        <w:t>APPENDIX G: CONTRACT CHANGE NOTICE TEMPLATE</w:t>
      </w:r>
    </w:p>
    <w:p w:rsidR="004F2B55" w:rsidRDefault="00EF3E23">
      <w:pPr>
        <w:pStyle w:val="Zkladntext"/>
        <w:spacing w:before="240" w:line="259" w:lineRule="auto"/>
        <w:ind w:left="347" w:right="791"/>
      </w:pPr>
      <w:r>
        <w:t>For submission of a change as per Clause 13 of the General Conditions, the Contractor shall submit its proposal in the format of a CCN using the cover page included below. The form shall be filled with the following information as a minimum:</w:t>
      </w:r>
    </w:p>
    <w:p w:rsidR="004F2B55" w:rsidRDefault="004F2B55">
      <w:pPr>
        <w:pStyle w:val="Zkladntext"/>
        <w:rPr>
          <w:sz w:val="24"/>
        </w:rPr>
      </w:pPr>
    </w:p>
    <w:p w:rsidR="004F2B55" w:rsidRDefault="004F2B55">
      <w:pPr>
        <w:pStyle w:val="Zkladntext"/>
        <w:spacing w:before="9"/>
        <w:rPr>
          <w:sz w:val="27"/>
        </w:rPr>
      </w:pPr>
    </w:p>
    <w:p w:rsidR="004F2B55" w:rsidRDefault="00EF3E23">
      <w:pPr>
        <w:pStyle w:val="Nadpis3"/>
        <w:numPr>
          <w:ilvl w:val="0"/>
          <w:numId w:val="1"/>
        </w:numPr>
        <w:tabs>
          <w:tab w:val="left" w:pos="1787"/>
          <w:tab w:val="left" w:pos="1788"/>
        </w:tabs>
      </w:pPr>
      <w:r>
        <w:t>The Contractor’s name and the Contract number</w:t>
      </w:r>
    </w:p>
    <w:p w:rsidR="004F2B55" w:rsidRDefault="004F2B55">
      <w:pPr>
        <w:pStyle w:val="Zkladntext"/>
        <w:spacing w:before="9"/>
        <w:rPr>
          <w:sz w:val="23"/>
        </w:rPr>
      </w:pPr>
    </w:p>
    <w:p w:rsidR="004F2B55" w:rsidRDefault="00EF3E23">
      <w:pPr>
        <w:pStyle w:val="Odstavecseseznamem"/>
        <w:numPr>
          <w:ilvl w:val="0"/>
          <w:numId w:val="1"/>
        </w:numPr>
        <w:tabs>
          <w:tab w:val="left" w:pos="1787"/>
          <w:tab w:val="left" w:pos="1788"/>
        </w:tabs>
        <w:ind w:right="790"/>
        <w:rPr>
          <w:sz w:val="24"/>
        </w:rPr>
      </w:pPr>
      <w:r>
        <w:rPr>
          <w:sz w:val="24"/>
        </w:rPr>
        <w:t>The title of the area affected by the change (Work Package reference, new work,</w:t>
      </w:r>
      <w:r>
        <w:rPr>
          <w:spacing w:val="-1"/>
          <w:sz w:val="24"/>
        </w:rPr>
        <w:t xml:space="preserve"> </w:t>
      </w:r>
      <w:r>
        <w:rPr>
          <w:sz w:val="24"/>
        </w:rPr>
        <w:t>etc.)</w:t>
      </w:r>
    </w:p>
    <w:p w:rsidR="004F2B55" w:rsidRDefault="004F2B55">
      <w:pPr>
        <w:pStyle w:val="Zkladntext"/>
        <w:spacing w:before="10"/>
        <w:rPr>
          <w:sz w:val="23"/>
        </w:rPr>
      </w:pPr>
    </w:p>
    <w:p w:rsidR="004F2B55" w:rsidRDefault="00EF3E23">
      <w:pPr>
        <w:pStyle w:val="Odstavecseseznamem"/>
        <w:numPr>
          <w:ilvl w:val="0"/>
          <w:numId w:val="1"/>
        </w:numPr>
        <w:tabs>
          <w:tab w:val="left" w:pos="1787"/>
          <w:tab w:val="left" w:pos="1788"/>
        </w:tabs>
        <w:rPr>
          <w:sz w:val="24"/>
        </w:rPr>
      </w:pPr>
      <w:r>
        <w:rPr>
          <w:sz w:val="24"/>
        </w:rPr>
        <w:t>The name of the initiator of the change (Contractor or</w:t>
      </w:r>
      <w:r>
        <w:rPr>
          <w:spacing w:val="-1"/>
          <w:sz w:val="24"/>
        </w:rPr>
        <w:t xml:space="preserve"> </w:t>
      </w:r>
      <w:r>
        <w:rPr>
          <w:sz w:val="24"/>
        </w:rPr>
        <w:t>ESA)</w:t>
      </w:r>
    </w:p>
    <w:p w:rsidR="004F2B55" w:rsidRDefault="004F2B55">
      <w:pPr>
        <w:pStyle w:val="Zkladntext"/>
        <w:spacing w:before="3"/>
        <w:rPr>
          <w:sz w:val="24"/>
        </w:rPr>
      </w:pPr>
    </w:p>
    <w:p w:rsidR="004F2B55" w:rsidRDefault="00EF3E23">
      <w:pPr>
        <w:pStyle w:val="Odstavecseseznamem"/>
        <w:numPr>
          <w:ilvl w:val="0"/>
          <w:numId w:val="1"/>
        </w:numPr>
        <w:tabs>
          <w:tab w:val="left" w:pos="1787"/>
          <w:tab w:val="left" w:pos="1788"/>
        </w:tabs>
        <w:ind w:right="790"/>
        <w:rPr>
          <w:sz w:val="24"/>
        </w:rPr>
      </w:pPr>
      <w:r>
        <w:rPr>
          <w:sz w:val="24"/>
        </w:rPr>
        <w:t>The</w:t>
      </w:r>
      <w:r>
        <w:rPr>
          <w:spacing w:val="-6"/>
          <w:sz w:val="24"/>
        </w:rPr>
        <w:t xml:space="preserve"> </w:t>
      </w:r>
      <w:r>
        <w:rPr>
          <w:sz w:val="24"/>
        </w:rPr>
        <w:t>description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change</w:t>
      </w:r>
      <w:r>
        <w:rPr>
          <w:spacing w:val="-6"/>
          <w:sz w:val="24"/>
        </w:rPr>
        <w:t xml:space="preserve"> </w:t>
      </w:r>
      <w:r>
        <w:rPr>
          <w:sz w:val="24"/>
        </w:rPr>
        <w:t>(including</w:t>
      </w:r>
      <w:r>
        <w:rPr>
          <w:spacing w:val="-5"/>
          <w:sz w:val="24"/>
        </w:rPr>
        <w:t xml:space="preserve"> </w:t>
      </w:r>
      <w:r>
        <w:rPr>
          <w:sz w:val="24"/>
        </w:rPr>
        <w:t>Work</w:t>
      </w:r>
      <w:r>
        <w:rPr>
          <w:spacing w:val="-6"/>
          <w:sz w:val="24"/>
        </w:rPr>
        <w:t xml:space="preserve"> </w:t>
      </w:r>
      <w:r>
        <w:rPr>
          <w:sz w:val="24"/>
        </w:rPr>
        <w:t>Package</w:t>
      </w:r>
      <w:r>
        <w:rPr>
          <w:spacing w:val="-5"/>
          <w:sz w:val="24"/>
        </w:rPr>
        <w:t xml:space="preserve"> </w:t>
      </w:r>
      <w:r>
        <w:rPr>
          <w:sz w:val="24"/>
        </w:rPr>
        <w:t>Descriptions,</w:t>
      </w:r>
      <w:r>
        <w:rPr>
          <w:spacing w:val="-5"/>
          <w:sz w:val="24"/>
        </w:rPr>
        <w:t xml:space="preserve"> </w:t>
      </w:r>
      <w:r>
        <w:rPr>
          <w:sz w:val="24"/>
        </w:rPr>
        <w:t>WBS, etc.)</w:t>
      </w:r>
    </w:p>
    <w:p w:rsidR="004F2B55" w:rsidRDefault="004F2B55">
      <w:pPr>
        <w:pStyle w:val="Zkladntext"/>
        <w:spacing w:before="10"/>
        <w:rPr>
          <w:sz w:val="23"/>
        </w:rPr>
      </w:pPr>
    </w:p>
    <w:p w:rsidR="004F2B55" w:rsidRDefault="00EF3E23">
      <w:pPr>
        <w:pStyle w:val="Odstavecseseznamem"/>
        <w:numPr>
          <w:ilvl w:val="0"/>
          <w:numId w:val="1"/>
        </w:numPr>
        <w:tabs>
          <w:tab w:val="left" w:pos="1787"/>
          <w:tab w:val="left" w:pos="1788"/>
        </w:tabs>
        <w:rPr>
          <w:sz w:val="24"/>
        </w:rPr>
      </w:pPr>
      <w:r>
        <w:rPr>
          <w:sz w:val="24"/>
        </w:rPr>
        <w:t>The reason for the</w:t>
      </w:r>
      <w:r>
        <w:rPr>
          <w:spacing w:val="-1"/>
          <w:sz w:val="24"/>
        </w:rPr>
        <w:t xml:space="preserve"> </w:t>
      </w:r>
      <w:r>
        <w:rPr>
          <w:sz w:val="24"/>
        </w:rPr>
        <w:t>change</w:t>
      </w:r>
    </w:p>
    <w:p w:rsidR="004F2B55" w:rsidRDefault="004F2B55">
      <w:pPr>
        <w:pStyle w:val="Zkladntext"/>
        <w:spacing w:before="5"/>
        <w:rPr>
          <w:sz w:val="24"/>
        </w:rPr>
      </w:pPr>
    </w:p>
    <w:p w:rsidR="004F2B55" w:rsidRDefault="00EF3E23">
      <w:pPr>
        <w:pStyle w:val="Odstavecseseznamem"/>
        <w:numPr>
          <w:ilvl w:val="0"/>
          <w:numId w:val="1"/>
        </w:numPr>
        <w:tabs>
          <w:tab w:val="left" w:pos="1787"/>
          <w:tab w:val="left" w:pos="1788"/>
        </w:tabs>
        <w:spacing w:line="237" w:lineRule="auto"/>
        <w:ind w:right="790"/>
        <w:rPr>
          <w:sz w:val="24"/>
        </w:rPr>
      </w:pPr>
      <w:r>
        <w:rPr>
          <w:sz w:val="24"/>
        </w:rPr>
        <w:t>The price breakdown in Euro (€), if any (breakdown by company, Phase, etc., including PSS-A2 and PSS-A8</w:t>
      </w:r>
      <w:r>
        <w:rPr>
          <w:spacing w:val="-3"/>
          <w:sz w:val="24"/>
        </w:rPr>
        <w:t xml:space="preserve"> </w:t>
      </w:r>
      <w:r>
        <w:rPr>
          <w:sz w:val="24"/>
        </w:rPr>
        <w:t>forms)</w:t>
      </w:r>
    </w:p>
    <w:p w:rsidR="004F2B55" w:rsidRDefault="004F2B55">
      <w:pPr>
        <w:pStyle w:val="Zkladntext"/>
        <w:spacing w:before="2"/>
        <w:rPr>
          <w:sz w:val="24"/>
        </w:rPr>
      </w:pPr>
    </w:p>
    <w:p w:rsidR="004F2B55" w:rsidRDefault="00EF3E23">
      <w:pPr>
        <w:pStyle w:val="Odstavecseseznamem"/>
        <w:numPr>
          <w:ilvl w:val="0"/>
          <w:numId w:val="1"/>
        </w:numPr>
        <w:tabs>
          <w:tab w:val="left" w:pos="1787"/>
          <w:tab w:val="left" w:pos="1788"/>
        </w:tabs>
        <w:rPr>
          <w:sz w:val="24"/>
        </w:rPr>
      </w:pPr>
      <w:r>
        <w:rPr>
          <w:sz w:val="24"/>
        </w:rPr>
        <w:t>The Milestone Payment Plan for the CCN, if</w:t>
      </w:r>
      <w:r>
        <w:rPr>
          <w:spacing w:val="-3"/>
          <w:sz w:val="24"/>
        </w:rPr>
        <w:t xml:space="preserve"> </w:t>
      </w:r>
      <w:r>
        <w:rPr>
          <w:sz w:val="24"/>
        </w:rPr>
        <w:t>any</w:t>
      </w:r>
    </w:p>
    <w:p w:rsidR="004F2B55" w:rsidRDefault="004F2B55">
      <w:pPr>
        <w:pStyle w:val="Zkladntext"/>
        <w:spacing w:before="9"/>
        <w:rPr>
          <w:sz w:val="23"/>
        </w:rPr>
      </w:pPr>
    </w:p>
    <w:p w:rsidR="004F2B55" w:rsidRDefault="00EF3E23">
      <w:pPr>
        <w:pStyle w:val="Odstavecseseznamem"/>
        <w:numPr>
          <w:ilvl w:val="0"/>
          <w:numId w:val="1"/>
        </w:numPr>
        <w:tabs>
          <w:tab w:val="left" w:pos="1787"/>
          <w:tab w:val="left" w:pos="1788"/>
        </w:tabs>
        <w:rPr>
          <w:sz w:val="24"/>
        </w:rPr>
      </w:pPr>
      <w:r>
        <w:rPr>
          <w:sz w:val="24"/>
        </w:rPr>
        <w:t>Effect on other Contract provisions</w:t>
      </w:r>
    </w:p>
    <w:p w:rsidR="004F2B55" w:rsidRDefault="004F2B55">
      <w:pPr>
        <w:pStyle w:val="Zkladntext"/>
        <w:spacing w:before="2"/>
        <w:rPr>
          <w:sz w:val="24"/>
        </w:rPr>
      </w:pPr>
    </w:p>
    <w:p w:rsidR="004F2B55" w:rsidRDefault="00EF3E23">
      <w:pPr>
        <w:pStyle w:val="Odstavecseseznamem"/>
        <w:numPr>
          <w:ilvl w:val="0"/>
          <w:numId w:val="1"/>
        </w:numPr>
        <w:tabs>
          <w:tab w:val="left" w:pos="1787"/>
          <w:tab w:val="left" w:pos="1788"/>
        </w:tabs>
        <w:spacing w:before="1"/>
        <w:ind w:right="790"/>
        <w:rPr>
          <w:sz w:val="24"/>
        </w:rPr>
      </w:pPr>
      <w:r>
        <w:rPr>
          <w:sz w:val="24"/>
        </w:rPr>
        <w:t>Start</w:t>
      </w:r>
      <w:r>
        <w:rPr>
          <w:spacing w:val="-9"/>
          <w:sz w:val="24"/>
        </w:rPr>
        <w:t xml:space="preserve"> </w:t>
      </w:r>
      <w:r>
        <w:rPr>
          <w:sz w:val="24"/>
        </w:rPr>
        <w:t>of</w:t>
      </w:r>
      <w:r>
        <w:rPr>
          <w:spacing w:val="-8"/>
          <w:sz w:val="24"/>
        </w:rPr>
        <w:t xml:space="preserve"> </w:t>
      </w:r>
      <w:r>
        <w:rPr>
          <w:sz w:val="24"/>
        </w:rPr>
        <w:t>work</w:t>
      </w:r>
      <w:r>
        <w:rPr>
          <w:spacing w:val="-8"/>
          <w:sz w:val="24"/>
        </w:rPr>
        <w:t xml:space="preserve"> </w:t>
      </w:r>
      <w:r>
        <w:rPr>
          <w:sz w:val="24"/>
        </w:rPr>
        <w:t>-</w:t>
      </w:r>
      <w:r>
        <w:rPr>
          <w:spacing w:val="-8"/>
          <w:sz w:val="24"/>
        </w:rPr>
        <w:t xml:space="preserve"> </w:t>
      </w:r>
      <w:r>
        <w:rPr>
          <w:sz w:val="24"/>
        </w:rPr>
        <w:t>end</w:t>
      </w:r>
      <w:r>
        <w:rPr>
          <w:spacing w:val="-8"/>
          <w:sz w:val="24"/>
        </w:rPr>
        <w:t xml:space="preserve"> </w:t>
      </w:r>
      <w:r>
        <w:rPr>
          <w:sz w:val="24"/>
        </w:rPr>
        <w:t>of</w:t>
      </w:r>
      <w:r>
        <w:rPr>
          <w:spacing w:val="-8"/>
          <w:sz w:val="24"/>
        </w:rPr>
        <w:t xml:space="preserve"> </w:t>
      </w:r>
      <w:r>
        <w:rPr>
          <w:sz w:val="24"/>
        </w:rPr>
        <w:t>work</w:t>
      </w:r>
      <w:r>
        <w:rPr>
          <w:spacing w:val="-8"/>
          <w:sz w:val="24"/>
        </w:rPr>
        <w:t xml:space="preserve"> </w:t>
      </w:r>
      <w:r>
        <w:rPr>
          <w:sz w:val="24"/>
        </w:rPr>
        <w:t>(including</w:t>
      </w:r>
      <w:r>
        <w:rPr>
          <w:spacing w:val="-8"/>
          <w:sz w:val="24"/>
        </w:rPr>
        <w:t xml:space="preserve"> </w:t>
      </w:r>
      <w:r>
        <w:rPr>
          <w:sz w:val="24"/>
        </w:rPr>
        <w:t>contractual</w:t>
      </w:r>
      <w:r>
        <w:rPr>
          <w:spacing w:val="-8"/>
          <w:sz w:val="24"/>
        </w:rPr>
        <w:t xml:space="preserve"> </w:t>
      </w:r>
      <w:r>
        <w:rPr>
          <w:sz w:val="24"/>
        </w:rPr>
        <w:t>delivery</w:t>
      </w:r>
      <w:r>
        <w:rPr>
          <w:spacing w:val="-8"/>
          <w:sz w:val="24"/>
        </w:rPr>
        <w:t xml:space="preserve"> </w:t>
      </w:r>
      <w:r>
        <w:rPr>
          <w:sz w:val="24"/>
        </w:rPr>
        <w:t>dates</w:t>
      </w:r>
      <w:r>
        <w:rPr>
          <w:spacing w:val="-8"/>
          <w:sz w:val="24"/>
        </w:rPr>
        <w:t xml:space="preserve"> </w:t>
      </w:r>
      <w:r>
        <w:rPr>
          <w:sz w:val="24"/>
        </w:rPr>
        <w:t>and</w:t>
      </w:r>
      <w:r>
        <w:rPr>
          <w:spacing w:val="-8"/>
          <w:sz w:val="24"/>
        </w:rPr>
        <w:t xml:space="preserve"> </w:t>
      </w:r>
      <w:r>
        <w:rPr>
          <w:sz w:val="24"/>
        </w:rPr>
        <w:t>overall planning, milestones,</w:t>
      </w:r>
      <w:r>
        <w:rPr>
          <w:spacing w:val="-3"/>
          <w:sz w:val="24"/>
        </w:rPr>
        <w:t xml:space="preserve"> </w:t>
      </w:r>
      <w:r>
        <w:rPr>
          <w:sz w:val="24"/>
        </w:rPr>
        <w:t>etc.)</w:t>
      </w:r>
    </w:p>
    <w:p w:rsidR="004F2B55" w:rsidRDefault="004F2B55">
      <w:pPr>
        <w:pStyle w:val="Zkladntext"/>
        <w:spacing w:before="9"/>
        <w:rPr>
          <w:sz w:val="23"/>
        </w:rPr>
      </w:pPr>
    </w:p>
    <w:p w:rsidR="004F2B55" w:rsidRDefault="00EF3E23">
      <w:pPr>
        <w:pStyle w:val="Odstavecseseznamem"/>
        <w:numPr>
          <w:ilvl w:val="0"/>
          <w:numId w:val="1"/>
        </w:numPr>
        <w:tabs>
          <w:tab w:val="left" w:pos="1787"/>
          <w:tab w:val="left" w:pos="1788"/>
        </w:tabs>
        <w:spacing w:before="1"/>
        <w:ind w:right="790"/>
        <w:rPr>
          <w:sz w:val="24"/>
        </w:rPr>
      </w:pPr>
      <w:r>
        <w:rPr>
          <w:sz w:val="24"/>
        </w:rPr>
        <w:t xml:space="preserve">A CCN Form, as per the format below, signed by the </w:t>
      </w:r>
      <w:r>
        <w:rPr>
          <w:spacing w:val="-2"/>
          <w:sz w:val="24"/>
        </w:rPr>
        <w:t xml:space="preserve">Contractor’s </w:t>
      </w:r>
      <w:r>
        <w:rPr>
          <w:sz w:val="24"/>
        </w:rPr>
        <w:t>representatives</w:t>
      </w:r>
    </w:p>
    <w:p w:rsidR="004F2B55" w:rsidRDefault="004F2B55">
      <w:pPr>
        <w:pStyle w:val="Zkladntext"/>
        <w:spacing w:before="7"/>
        <w:rPr>
          <w:sz w:val="37"/>
        </w:rPr>
      </w:pPr>
    </w:p>
    <w:p w:rsidR="004F2B55" w:rsidRDefault="00EF3E23">
      <w:pPr>
        <w:pStyle w:val="Zkladntext"/>
        <w:spacing w:line="261" w:lineRule="auto"/>
        <w:ind w:left="347" w:right="805"/>
      </w:pPr>
      <w:r>
        <w:t>The Contractor shall, on request of the Agency, provide additional documentary evidence. At the request of either Party, the proposed change may be discussed at a Change Review Board, consisting of both the Contracts Officer and the Technical Officer of each Party.</w:t>
      </w:r>
    </w:p>
    <w:p w:rsidR="004F2B55" w:rsidRDefault="004F2B55">
      <w:pPr>
        <w:spacing w:line="261" w:lineRule="auto"/>
        <w:sectPr w:rsidR="004F2B55">
          <w:pgSz w:w="11900" w:h="16840"/>
          <w:pgMar w:top="1360" w:right="480" w:bottom="280" w:left="920" w:header="708" w:footer="708" w:gutter="0"/>
          <w:cols w:space="708"/>
        </w:sect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1488"/>
        <w:gridCol w:w="1440"/>
        <w:gridCol w:w="360"/>
        <w:gridCol w:w="1349"/>
        <w:gridCol w:w="1709"/>
      </w:tblGrid>
      <w:tr w:rsidR="004F2B55">
        <w:trPr>
          <w:trHeight w:val="858"/>
        </w:trPr>
        <w:tc>
          <w:tcPr>
            <w:tcW w:w="2976" w:type="dxa"/>
            <w:vMerge w:val="restart"/>
          </w:tcPr>
          <w:p w:rsidR="004F2B55" w:rsidRDefault="004F2B55">
            <w:pPr>
              <w:pStyle w:val="TableParagraph"/>
              <w:rPr>
                <w:rFonts w:ascii="Times New Roman"/>
              </w:rPr>
            </w:pPr>
          </w:p>
        </w:tc>
        <w:tc>
          <w:tcPr>
            <w:tcW w:w="2928" w:type="dxa"/>
            <w:gridSpan w:val="2"/>
            <w:vMerge w:val="restart"/>
          </w:tcPr>
          <w:p w:rsidR="004F2B55" w:rsidRDefault="004F2B55">
            <w:pPr>
              <w:pStyle w:val="TableParagraph"/>
              <w:rPr>
                <w:sz w:val="24"/>
              </w:rPr>
            </w:pPr>
          </w:p>
          <w:p w:rsidR="004F2B55" w:rsidRDefault="004F2B55">
            <w:pPr>
              <w:pStyle w:val="TableParagraph"/>
              <w:spacing w:before="10"/>
              <w:rPr>
                <w:sz w:val="35"/>
              </w:rPr>
            </w:pPr>
          </w:p>
          <w:p w:rsidR="004F2B55" w:rsidRDefault="00EF3E23">
            <w:pPr>
              <w:pStyle w:val="TableParagraph"/>
              <w:spacing w:before="1"/>
              <w:ind w:left="110"/>
            </w:pPr>
            <w:r>
              <w:t>DIRECTORATE:</w:t>
            </w:r>
          </w:p>
        </w:tc>
        <w:tc>
          <w:tcPr>
            <w:tcW w:w="3418" w:type="dxa"/>
            <w:gridSpan w:val="3"/>
          </w:tcPr>
          <w:p w:rsidR="004F2B55" w:rsidRDefault="00EF3E23">
            <w:pPr>
              <w:pStyle w:val="TableParagraph"/>
              <w:spacing w:before="4"/>
              <w:ind w:left="105"/>
            </w:pPr>
            <w:r>
              <w:t>Contractor:</w:t>
            </w:r>
          </w:p>
          <w:p w:rsidR="004F2B55" w:rsidRDefault="00EF3E23">
            <w:pPr>
              <w:pStyle w:val="TableParagraph"/>
              <w:spacing w:before="182"/>
              <w:ind w:left="105"/>
              <w:rPr>
                <w:b/>
                <w:i/>
              </w:rPr>
            </w:pPr>
            <w:r>
              <w:rPr>
                <w:b/>
                <w:i/>
              </w:rPr>
              <w:t>Tyvak International Srl</w:t>
            </w:r>
          </w:p>
        </w:tc>
      </w:tr>
      <w:tr w:rsidR="004F2B55">
        <w:trPr>
          <w:trHeight w:val="911"/>
        </w:trPr>
        <w:tc>
          <w:tcPr>
            <w:tcW w:w="2976" w:type="dxa"/>
            <w:vMerge/>
            <w:tcBorders>
              <w:top w:val="nil"/>
            </w:tcBorders>
          </w:tcPr>
          <w:p w:rsidR="004F2B55" w:rsidRDefault="004F2B55">
            <w:pPr>
              <w:rPr>
                <w:sz w:val="2"/>
                <w:szCs w:val="2"/>
              </w:rPr>
            </w:pPr>
          </w:p>
        </w:tc>
        <w:tc>
          <w:tcPr>
            <w:tcW w:w="2928" w:type="dxa"/>
            <w:gridSpan w:val="2"/>
            <w:vMerge/>
            <w:tcBorders>
              <w:top w:val="nil"/>
            </w:tcBorders>
          </w:tcPr>
          <w:p w:rsidR="004F2B55" w:rsidRDefault="004F2B55">
            <w:pPr>
              <w:rPr>
                <w:sz w:val="2"/>
                <w:szCs w:val="2"/>
              </w:rPr>
            </w:pPr>
          </w:p>
        </w:tc>
        <w:tc>
          <w:tcPr>
            <w:tcW w:w="3418" w:type="dxa"/>
            <w:gridSpan w:val="3"/>
          </w:tcPr>
          <w:p w:rsidR="004F2B55" w:rsidRDefault="00EF3E23">
            <w:pPr>
              <w:pStyle w:val="TableParagraph"/>
              <w:spacing w:before="28"/>
              <w:ind w:left="105"/>
            </w:pPr>
            <w:r>
              <w:t>Contract No.:</w:t>
            </w:r>
          </w:p>
          <w:p w:rsidR="004F2B55" w:rsidRDefault="00EF3E23">
            <w:pPr>
              <w:pStyle w:val="TableParagraph"/>
              <w:spacing w:before="182"/>
              <w:ind w:left="105"/>
              <w:rPr>
                <w:b/>
                <w:i/>
              </w:rPr>
            </w:pPr>
            <w:r>
              <w:rPr>
                <w:b/>
                <w:i/>
              </w:rPr>
              <w:t>4000xxxxxx/20/NL/GLC</w:t>
            </w:r>
          </w:p>
        </w:tc>
      </w:tr>
      <w:tr w:rsidR="004F2B55">
        <w:trPr>
          <w:trHeight w:val="426"/>
        </w:trPr>
        <w:tc>
          <w:tcPr>
            <w:tcW w:w="2976" w:type="dxa"/>
            <w:vMerge w:val="restart"/>
          </w:tcPr>
          <w:p w:rsidR="004F2B55" w:rsidRDefault="00EF3E23">
            <w:pPr>
              <w:pStyle w:val="TableParagraph"/>
              <w:spacing w:line="261" w:lineRule="auto"/>
              <w:ind w:left="105" w:right="658"/>
            </w:pPr>
            <w:r>
              <w:t>CONTRACT CHANGE NOTICE No.</w:t>
            </w:r>
          </w:p>
        </w:tc>
        <w:tc>
          <w:tcPr>
            <w:tcW w:w="2928" w:type="dxa"/>
            <w:gridSpan w:val="2"/>
          </w:tcPr>
          <w:p w:rsidR="004F2B55" w:rsidRDefault="00EF3E23">
            <w:pPr>
              <w:pStyle w:val="TableParagraph"/>
              <w:spacing w:before="4"/>
              <w:ind w:left="110"/>
            </w:pPr>
            <w:r>
              <w:t>ISSUE:</w:t>
            </w:r>
          </w:p>
        </w:tc>
        <w:tc>
          <w:tcPr>
            <w:tcW w:w="1709" w:type="dxa"/>
            <w:gridSpan w:val="2"/>
            <w:vMerge w:val="restart"/>
          </w:tcPr>
          <w:p w:rsidR="004F2B55" w:rsidRDefault="00EF3E23">
            <w:pPr>
              <w:pStyle w:val="TableParagraph"/>
              <w:spacing w:before="4"/>
              <w:ind w:left="105"/>
            </w:pPr>
            <w:r>
              <w:t>DATE:</w:t>
            </w:r>
          </w:p>
        </w:tc>
        <w:tc>
          <w:tcPr>
            <w:tcW w:w="1709" w:type="dxa"/>
            <w:vMerge w:val="restart"/>
          </w:tcPr>
          <w:p w:rsidR="004F2B55" w:rsidRDefault="00EF3E23">
            <w:pPr>
              <w:pStyle w:val="TableParagraph"/>
              <w:spacing w:before="4"/>
              <w:ind w:left="105"/>
            </w:pPr>
            <w:r>
              <w:t>PAGE:</w:t>
            </w:r>
          </w:p>
        </w:tc>
      </w:tr>
      <w:tr w:rsidR="004F2B55">
        <w:trPr>
          <w:trHeight w:val="431"/>
        </w:trPr>
        <w:tc>
          <w:tcPr>
            <w:tcW w:w="2976" w:type="dxa"/>
            <w:vMerge/>
            <w:tcBorders>
              <w:top w:val="nil"/>
            </w:tcBorders>
          </w:tcPr>
          <w:p w:rsidR="004F2B55" w:rsidRDefault="004F2B55">
            <w:pPr>
              <w:rPr>
                <w:sz w:val="2"/>
                <w:szCs w:val="2"/>
              </w:rPr>
            </w:pPr>
          </w:p>
        </w:tc>
        <w:tc>
          <w:tcPr>
            <w:tcW w:w="2928" w:type="dxa"/>
            <w:gridSpan w:val="2"/>
          </w:tcPr>
          <w:p w:rsidR="004F2B55" w:rsidRDefault="00EF3E23">
            <w:pPr>
              <w:pStyle w:val="TableParagraph"/>
              <w:spacing w:before="9"/>
              <w:ind w:left="110"/>
            </w:pPr>
            <w:r>
              <w:t>DOC. No.:</w:t>
            </w:r>
          </w:p>
        </w:tc>
        <w:tc>
          <w:tcPr>
            <w:tcW w:w="1709" w:type="dxa"/>
            <w:gridSpan w:val="2"/>
            <w:vMerge/>
            <w:tcBorders>
              <w:top w:val="nil"/>
            </w:tcBorders>
          </w:tcPr>
          <w:p w:rsidR="004F2B55" w:rsidRDefault="004F2B55">
            <w:pPr>
              <w:rPr>
                <w:sz w:val="2"/>
                <w:szCs w:val="2"/>
              </w:rPr>
            </w:pPr>
          </w:p>
        </w:tc>
        <w:tc>
          <w:tcPr>
            <w:tcW w:w="1709" w:type="dxa"/>
            <w:vMerge/>
            <w:tcBorders>
              <w:top w:val="nil"/>
            </w:tcBorders>
          </w:tcPr>
          <w:p w:rsidR="004F2B55" w:rsidRDefault="004F2B55">
            <w:pPr>
              <w:rPr>
                <w:sz w:val="2"/>
                <w:szCs w:val="2"/>
              </w:rPr>
            </w:pPr>
          </w:p>
        </w:tc>
      </w:tr>
      <w:tr w:rsidR="004F2B55">
        <w:trPr>
          <w:trHeight w:val="858"/>
        </w:trPr>
        <w:tc>
          <w:tcPr>
            <w:tcW w:w="5904" w:type="dxa"/>
            <w:gridSpan w:val="3"/>
          </w:tcPr>
          <w:p w:rsidR="004F2B55" w:rsidRDefault="00EF3E23">
            <w:pPr>
              <w:pStyle w:val="TableParagraph"/>
              <w:spacing w:before="4"/>
              <w:ind w:left="105"/>
            </w:pPr>
            <w:r>
              <w:t>TITLE OF AREA AFFECTED (WORK PACKAGE ETC):</w:t>
            </w:r>
          </w:p>
        </w:tc>
        <w:tc>
          <w:tcPr>
            <w:tcW w:w="3418" w:type="dxa"/>
            <w:gridSpan w:val="3"/>
          </w:tcPr>
          <w:p w:rsidR="004F2B55" w:rsidRDefault="00EF3E23">
            <w:pPr>
              <w:pStyle w:val="TableParagraph"/>
              <w:spacing w:before="4"/>
              <w:ind w:left="105"/>
            </w:pPr>
            <w:r>
              <w:t>WP REF:</w:t>
            </w:r>
          </w:p>
        </w:tc>
      </w:tr>
      <w:tr w:rsidR="004F2B55">
        <w:trPr>
          <w:trHeight w:val="700"/>
        </w:trPr>
        <w:tc>
          <w:tcPr>
            <w:tcW w:w="5904" w:type="dxa"/>
            <w:gridSpan w:val="3"/>
          </w:tcPr>
          <w:p w:rsidR="004F2B55" w:rsidRDefault="00EF3E23">
            <w:pPr>
              <w:pStyle w:val="TableParagraph"/>
              <w:spacing w:before="4"/>
              <w:ind w:left="105"/>
            </w:pPr>
            <w:r>
              <w:t>RECOMMENDED CLASS (A or B):</w:t>
            </w:r>
          </w:p>
        </w:tc>
        <w:tc>
          <w:tcPr>
            <w:tcW w:w="3418" w:type="dxa"/>
            <w:gridSpan w:val="3"/>
          </w:tcPr>
          <w:p w:rsidR="004F2B55" w:rsidRDefault="00EF3E23">
            <w:pPr>
              <w:pStyle w:val="TableParagraph"/>
              <w:spacing w:line="250" w:lineRule="exact"/>
              <w:ind w:left="105"/>
            </w:pPr>
            <w:r>
              <w:t>INITIATOR OF CHANGE:</w:t>
            </w:r>
          </w:p>
        </w:tc>
      </w:tr>
      <w:tr w:rsidR="004F2B55">
        <w:trPr>
          <w:trHeight w:val="1223"/>
        </w:trPr>
        <w:tc>
          <w:tcPr>
            <w:tcW w:w="9322" w:type="dxa"/>
            <w:gridSpan w:val="6"/>
          </w:tcPr>
          <w:p w:rsidR="004F2B55" w:rsidRDefault="00EF3E23">
            <w:pPr>
              <w:pStyle w:val="TableParagraph"/>
              <w:spacing w:before="4"/>
              <w:ind w:left="105"/>
            </w:pPr>
            <w:r>
              <w:t>DESCRIPTION OF CHANGE</w:t>
            </w:r>
          </w:p>
        </w:tc>
      </w:tr>
      <w:tr w:rsidR="004F2B55">
        <w:trPr>
          <w:trHeight w:val="1434"/>
        </w:trPr>
        <w:tc>
          <w:tcPr>
            <w:tcW w:w="9322" w:type="dxa"/>
            <w:gridSpan w:val="6"/>
          </w:tcPr>
          <w:p w:rsidR="004F2B55" w:rsidRDefault="00EF3E23">
            <w:pPr>
              <w:pStyle w:val="TableParagraph"/>
              <w:spacing w:before="4"/>
              <w:ind w:left="105"/>
            </w:pPr>
            <w:r>
              <w:t>REASON FOR CHANGE</w:t>
            </w:r>
          </w:p>
        </w:tc>
      </w:tr>
      <w:tr w:rsidR="004F2B55">
        <w:trPr>
          <w:trHeight w:val="1430"/>
        </w:trPr>
        <w:tc>
          <w:tcPr>
            <w:tcW w:w="9322" w:type="dxa"/>
            <w:gridSpan w:val="6"/>
          </w:tcPr>
          <w:p w:rsidR="004F2B55" w:rsidRDefault="00EF3E23">
            <w:pPr>
              <w:pStyle w:val="TableParagraph"/>
              <w:spacing w:before="4"/>
              <w:ind w:left="105"/>
            </w:pPr>
            <w:r>
              <w:t>PRICE BREAKDOWN (Currency)/PRICE-LEVEL</w:t>
            </w:r>
          </w:p>
        </w:tc>
      </w:tr>
      <w:tr w:rsidR="004F2B55">
        <w:trPr>
          <w:trHeight w:val="441"/>
        </w:trPr>
        <w:tc>
          <w:tcPr>
            <w:tcW w:w="6264" w:type="dxa"/>
            <w:gridSpan w:val="4"/>
            <w:vMerge w:val="restart"/>
          </w:tcPr>
          <w:p w:rsidR="004F2B55" w:rsidRDefault="00EF3E23">
            <w:pPr>
              <w:pStyle w:val="TableParagraph"/>
              <w:spacing w:before="4"/>
              <w:ind w:left="105"/>
            </w:pPr>
            <w:r>
              <w:t>EFFECT ON OTHER CONTRACT PROVISIONS</w:t>
            </w:r>
          </w:p>
        </w:tc>
        <w:tc>
          <w:tcPr>
            <w:tcW w:w="3058" w:type="dxa"/>
            <w:gridSpan w:val="2"/>
          </w:tcPr>
          <w:p w:rsidR="004F2B55" w:rsidRDefault="00EF3E23">
            <w:pPr>
              <w:pStyle w:val="TableParagraph"/>
              <w:spacing w:before="9"/>
              <w:ind w:left="105"/>
            </w:pPr>
            <w:r>
              <w:t>START OF WORK</w:t>
            </w:r>
          </w:p>
        </w:tc>
      </w:tr>
      <w:tr w:rsidR="004F2B55">
        <w:trPr>
          <w:trHeight w:val="436"/>
        </w:trPr>
        <w:tc>
          <w:tcPr>
            <w:tcW w:w="6264" w:type="dxa"/>
            <w:gridSpan w:val="4"/>
            <w:vMerge/>
            <w:tcBorders>
              <w:top w:val="nil"/>
            </w:tcBorders>
          </w:tcPr>
          <w:p w:rsidR="004F2B55" w:rsidRDefault="004F2B55">
            <w:pPr>
              <w:rPr>
                <w:sz w:val="2"/>
                <w:szCs w:val="2"/>
              </w:rPr>
            </w:pPr>
          </w:p>
        </w:tc>
        <w:tc>
          <w:tcPr>
            <w:tcW w:w="3058" w:type="dxa"/>
            <w:gridSpan w:val="2"/>
          </w:tcPr>
          <w:p w:rsidR="004F2B55" w:rsidRDefault="00EF3E23">
            <w:pPr>
              <w:pStyle w:val="TableParagraph"/>
              <w:spacing w:before="9"/>
              <w:ind w:left="105"/>
            </w:pPr>
            <w:r>
              <w:t>END OF WORK</w:t>
            </w:r>
          </w:p>
        </w:tc>
      </w:tr>
      <w:tr w:rsidR="004F2B55">
        <w:trPr>
          <w:trHeight w:val="1722"/>
        </w:trPr>
        <w:tc>
          <w:tcPr>
            <w:tcW w:w="4464" w:type="dxa"/>
            <w:gridSpan w:val="2"/>
          </w:tcPr>
          <w:p w:rsidR="004F2B55" w:rsidRDefault="00EF3E23">
            <w:pPr>
              <w:pStyle w:val="TableParagraph"/>
              <w:spacing w:before="9"/>
              <w:ind w:left="105"/>
            </w:pPr>
            <w:r>
              <w:t>CONTRACTOR’S PROJECT MANAGER:</w:t>
            </w:r>
          </w:p>
          <w:p w:rsidR="004F2B55" w:rsidRDefault="004F2B55">
            <w:pPr>
              <w:pStyle w:val="TableParagraph"/>
              <w:rPr>
                <w:sz w:val="24"/>
              </w:rPr>
            </w:pPr>
          </w:p>
          <w:p w:rsidR="004F2B55" w:rsidRDefault="004F2B55">
            <w:pPr>
              <w:pStyle w:val="TableParagraph"/>
              <w:rPr>
                <w:sz w:val="24"/>
              </w:rPr>
            </w:pPr>
          </w:p>
          <w:p w:rsidR="004F2B55" w:rsidRDefault="004F2B55">
            <w:pPr>
              <w:pStyle w:val="TableParagraph"/>
              <w:rPr>
                <w:sz w:val="24"/>
              </w:rPr>
            </w:pPr>
          </w:p>
          <w:p w:rsidR="004F2B55" w:rsidRDefault="004F2B55">
            <w:pPr>
              <w:pStyle w:val="TableParagraph"/>
              <w:spacing w:before="2"/>
              <w:rPr>
                <w:sz w:val="19"/>
              </w:rPr>
            </w:pPr>
          </w:p>
          <w:p w:rsidR="004F2B55" w:rsidRDefault="00EF3E23">
            <w:pPr>
              <w:pStyle w:val="TableParagraph"/>
              <w:ind w:left="105"/>
            </w:pPr>
            <w:r>
              <w:t>DATE:</w:t>
            </w:r>
          </w:p>
        </w:tc>
        <w:tc>
          <w:tcPr>
            <w:tcW w:w="4858" w:type="dxa"/>
            <w:gridSpan w:val="4"/>
          </w:tcPr>
          <w:p w:rsidR="004F2B55" w:rsidRDefault="00EF3E23">
            <w:pPr>
              <w:pStyle w:val="TableParagraph"/>
              <w:spacing w:before="9"/>
              <w:ind w:left="105"/>
            </w:pPr>
            <w:r>
              <w:t>CONTRACTOR’S CONTRACTS OFFICER:</w:t>
            </w:r>
          </w:p>
          <w:p w:rsidR="004F2B55" w:rsidRDefault="004F2B55">
            <w:pPr>
              <w:pStyle w:val="TableParagraph"/>
              <w:rPr>
                <w:sz w:val="24"/>
              </w:rPr>
            </w:pPr>
          </w:p>
          <w:p w:rsidR="004F2B55" w:rsidRDefault="004F2B55">
            <w:pPr>
              <w:pStyle w:val="TableParagraph"/>
              <w:rPr>
                <w:sz w:val="24"/>
              </w:rPr>
            </w:pPr>
          </w:p>
          <w:p w:rsidR="004F2B55" w:rsidRDefault="004F2B55">
            <w:pPr>
              <w:pStyle w:val="TableParagraph"/>
              <w:rPr>
                <w:sz w:val="24"/>
              </w:rPr>
            </w:pPr>
          </w:p>
          <w:p w:rsidR="004F2B55" w:rsidRDefault="004F2B55">
            <w:pPr>
              <w:pStyle w:val="TableParagraph"/>
              <w:spacing w:before="2"/>
              <w:rPr>
                <w:sz w:val="19"/>
              </w:rPr>
            </w:pPr>
          </w:p>
          <w:p w:rsidR="004F2B55" w:rsidRDefault="00EF3E23">
            <w:pPr>
              <w:pStyle w:val="TableParagraph"/>
              <w:ind w:left="105"/>
            </w:pPr>
            <w:r>
              <w:t>DATE:</w:t>
            </w:r>
          </w:p>
        </w:tc>
      </w:tr>
      <w:tr w:rsidR="004F2B55">
        <w:trPr>
          <w:trHeight w:val="1770"/>
        </w:trPr>
        <w:tc>
          <w:tcPr>
            <w:tcW w:w="9322" w:type="dxa"/>
            <w:gridSpan w:val="6"/>
          </w:tcPr>
          <w:p w:rsidR="004F2B55" w:rsidRDefault="00EF3E23">
            <w:pPr>
              <w:pStyle w:val="TableParagraph"/>
              <w:spacing w:line="261" w:lineRule="auto"/>
              <w:ind w:left="105" w:right="225"/>
            </w:pPr>
            <w:r>
              <w:t>[DISPOSITION RECORD OR OTHER AGREED CONDITION RECORDED WITH THE CCN APPROVAL]</w:t>
            </w:r>
          </w:p>
        </w:tc>
      </w:tr>
      <w:tr w:rsidR="004F2B55">
        <w:trPr>
          <w:trHeight w:val="1722"/>
        </w:trPr>
        <w:tc>
          <w:tcPr>
            <w:tcW w:w="4464" w:type="dxa"/>
            <w:gridSpan w:val="2"/>
          </w:tcPr>
          <w:p w:rsidR="004F2B55" w:rsidRDefault="00EF3E23">
            <w:pPr>
              <w:pStyle w:val="TableParagraph"/>
              <w:spacing w:before="4"/>
              <w:ind w:left="105"/>
            </w:pPr>
            <w:r>
              <w:t>ESA TECHNICAL OFFICER:</w:t>
            </w:r>
          </w:p>
          <w:p w:rsidR="004F2B55" w:rsidRDefault="004F2B55">
            <w:pPr>
              <w:pStyle w:val="TableParagraph"/>
              <w:rPr>
                <w:sz w:val="24"/>
              </w:rPr>
            </w:pPr>
          </w:p>
          <w:p w:rsidR="004F2B55" w:rsidRDefault="004F2B55">
            <w:pPr>
              <w:pStyle w:val="TableParagraph"/>
              <w:rPr>
                <w:sz w:val="24"/>
              </w:rPr>
            </w:pPr>
          </w:p>
          <w:p w:rsidR="004F2B55" w:rsidRDefault="004F2B55">
            <w:pPr>
              <w:pStyle w:val="TableParagraph"/>
              <w:rPr>
                <w:sz w:val="24"/>
              </w:rPr>
            </w:pPr>
          </w:p>
          <w:p w:rsidR="004F2B55" w:rsidRDefault="004F2B55">
            <w:pPr>
              <w:pStyle w:val="TableParagraph"/>
              <w:spacing w:before="7"/>
              <w:rPr>
                <w:sz w:val="19"/>
              </w:rPr>
            </w:pPr>
          </w:p>
          <w:p w:rsidR="004F2B55" w:rsidRDefault="00EF3E23">
            <w:pPr>
              <w:pStyle w:val="TableParagraph"/>
              <w:ind w:left="105"/>
            </w:pPr>
            <w:r>
              <w:t>DATE:</w:t>
            </w:r>
          </w:p>
        </w:tc>
        <w:tc>
          <w:tcPr>
            <w:tcW w:w="4858" w:type="dxa"/>
            <w:gridSpan w:val="4"/>
          </w:tcPr>
          <w:p w:rsidR="004F2B55" w:rsidRDefault="00EF3E23">
            <w:pPr>
              <w:pStyle w:val="TableParagraph"/>
              <w:spacing w:before="4"/>
              <w:ind w:left="105"/>
            </w:pPr>
            <w:r>
              <w:t>ESA CONTRACTS OFFICER:</w:t>
            </w:r>
          </w:p>
          <w:p w:rsidR="004F2B55" w:rsidRDefault="004F2B55">
            <w:pPr>
              <w:pStyle w:val="TableParagraph"/>
              <w:rPr>
                <w:sz w:val="24"/>
              </w:rPr>
            </w:pPr>
          </w:p>
          <w:p w:rsidR="004F2B55" w:rsidRDefault="004F2B55">
            <w:pPr>
              <w:pStyle w:val="TableParagraph"/>
              <w:rPr>
                <w:sz w:val="24"/>
              </w:rPr>
            </w:pPr>
          </w:p>
          <w:p w:rsidR="004F2B55" w:rsidRDefault="004F2B55">
            <w:pPr>
              <w:pStyle w:val="TableParagraph"/>
              <w:rPr>
                <w:sz w:val="24"/>
              </w:rPr>
            </w:pPr>
          </w:p>
          <w:p w:rsidR="004F2B55" w:rsidRDefault="004F2B55">
            <w:pPr>
              <w:pStyle w:val="TableParagraph"/>
              <w:spacing w:before="7"/>
              <w:rPr>
                <w:sz w:val="19"/>
              </w:rPr>
            </w:pPr>
          </w:p>
          <w:p w:rsidR="004F2B55" w:rsidRDefault="00EF3E23">
            <w:pPr>
              <w:pStyle w:val="TableParagraph"/>
              <w:ind w:left="105"/>
            </w:pPr>
            <w:r>
              <w:t>DATE:</w:t>
            </w:r>
          </w:p>
        </w:tc>
      </w:tr>
    </w:tbl>
    <w:p w:rsidR="004F2B55" w:rsidRDefault="004F2B55">
      <w:pPr>
        <w:sectPr w:rsidR="004F2B55">
          <w:pgSz w:w="11900" w:h="16840"/>
          <w:pgMar w:top="1440" w:right="480" w:bottom="280" w:left="920" w:header="708" w:footer="708" w:gutter="0"/>
          <w:cols w:space="708"/>
        </w:sectPr>
      </w:pPr>
    </w:p>
    <w:p w:rsidR="004F2B55" w:rsidRDefault="00EF3E23">
      <w:pPr>
        <w:pStyle w:val="Nadpis2"/>
        <w:spacing w:before="76" w:line="244" w:lineRule="auto"/>
        <w:ind w:left="347"/>
        <w:rPr>
          <w:u w:val="none"/>
        </w:rPr>
      </w:pPr>
      <w:bookmarkStart w:id="40" w:name="_TOC_250001"/>
      <w:r>
        <w:lastRenderedPageBreak/>
        <w:t>APPENDIX</w:t>
      </w:r>
      <w:r>
        <w:rPr>
          <w:spacing w:val="-13"/>
        </w:rPr>
        <w:t xml:space="preserve"> </w:t>
      </w:r>
      <w:r>
        <w:t>H</w:t>
      </w:r>
      <w:r>
        <w:rPr>
          <w:spacing w:val="-13"/>
        </w:rPr>
        <w:t xml:space="preserve"> </w:t>
      </w:r>
      <w:r>
        <w:t>:</w:t>
      </w:r>
      <w:r>
        <w:rPr>
          <w:spacing w:val="-12"/>
        </w:rPr>
        <w:t xml:space="preserve"> </w:t>
      </w:r>
      <w:r>
        <w:t>THE</w:t>
      </w:r>
      <w:r>
        <w:rPr>
          <w:spacing w:val="-13"/>
        </w:rPr>
        <w:t xml:space="preserve"> </w:t>
      </w:r>
      <w:r>
        <w:t>STATEMENT</w:t>
      </w:r>
      <w:r>
        <w:rPr>
          <w:spacing w:val="-12"/>
        </w:rPr>
        <w:t xml:space="preserve"> </w:t>
      </w:r>
      <w:r>
        <w:t>OF</w:t>
      </w:r>
      <w:r>
        <w:rPr>
          <w:spacing w:val="-13"/>
        </w:rPr>
        <w:t xml:space="preserve"> </w:t>
      </w:r>
      <w:r>
        <w:t>WORK,</w:t>
      </w:r>
      <w:r>
        <w:rPr>
          <w:spacing w:val="-13"/>
        </w:rPr>
        <w:t xml:space="preserve"> </w:t>
      </w:r>
      <w:r>
        <w:t>REFERENCE</w:t>
      </w:r>
      <w:r>
        <w:rPr>
          <w:spacing w:val="-12"/>
        </w:rPr>
        <w:t xml:space="preserve"> </w:t>
      </w:r>
      <w:r>
        <w:t>ESA-TEC-SOW-017336,</w:t>
      </w:r>
      <w:r>
        <w:rPr>
          <w:spacing w:val="-13"/>
        </w:rPr>
        <w:t xml:space="preserve"> </w:t>
      </w:r>
      <w:r>
        <w:t>ISSUE1,</w:t>
      </w:r>
      <w:r>
        <w:rPr>
          <w:u w:val="none"/>
        </w:rPr>
        <w:t xml:space="preserve"> </w:t>
      </w:r>
      <w:bookmarkEnd w:id="40"/>
      <w:r>
        <w:t>REVISION 0, DATED 10/03/2020</w:t>
      </w:r>
    </w:p>
    <w:p w:rsidR="004F2B55" w:rsidRDefault="004F2B55">
      <w:pPr>
        <w:pStyle w:val="Zkladntext"/>
        <w:rPr>
          <w:rFonts w:ascii="Cambria"/>
          <w:b/>
          <w:sz w:val="20"/>
        </w:rPr>
      </w:pPr>
    </w:p>
    <w:p w:rsidR="004F2B55" w:rsidRDefault="004F2B55">
      <w:pPr>
        <w:pStyle w:val="Zkladntext"/>
        <w:spacing w:before="7"/>
        <w:rPr>
          <w:rFonts w:ascii="Cambria"/>
          <w:b/>
          <w:sz w:val="29"/>
        </w:rPr>
      </w:pPr>
    </w:p>
    <w:p w:rsidR="004F2B55" w:rsidRDefault="00EF3E23">
      <w:pPr>
        <w:pStyle w:val="Zkladntext"/>
        <w:spacing w:before="101"/>
        <w:ind w:left="1067"/>
        <w:rPr>
          <w:rFonts w:ascii="Calibri"/>
        </w:rPr>
      </w:pPr>
      <w:r>
        <w:rPr>
          <w:rFonts w:ascii="Calibri"/>
        </w:rPr>
        <w:t>Provided as separate document</w:t>
      </w:r>
    </w:p>
    <w:p w:rsidR="004F2B55" w:rsidRDefault="004F2B55">
      <w:pPr>
        <w:rPr>
          <w:rFonts w:ascii="Calibri"/>
        </w:rPr>
        <w:sectPr w:rsidR="004F2B55">
          <w:pgSz w:w="11900" w:h="16840"/>
          <w:pgMar w:top="1360" w:right="480" w:bottom="280" w:left="920" w:header="708" w:footer="708" w:gutter="0"/>
          <w:cols w:space="708"/>
        </w:sectPr>
      </w:pPr>
    </w:p>
    <w:p w:rsidR="004F2B55" w:rsidRDefault="00EF3E23">
      <w:pPr>
        <w:pStyle w:val="Nadpis2"/>
        <w:spacing w:before="80"/>
        <w:ind w:left="347"/>
        <w:rPr>
          <w:u w:val="none"/>
        </w:rPr>
      </w:pPr>
      <w:bookmarkStart w:id="41" w:name="_TOC_250000"/>
      <w:bookmarkEnd w:id="41"/>
      <w:r>
        <w:lastRenderedPageBreak/>
        <w:t>APPENDIX J : PAYMENT MILESTONE ACHIEVEMENT CERTIFICATE (PMAC)</w:t>
      </w:r>
    </w:p>
    <w:p w:rsidR="004F2B55" w:rsidRDefault="004F2B55">
      <w:pPr>
        <w:pStyle w:val="Zkladntext"/>
        <w:rPr>
          <w:rFonts w:ascii="Cambria"/>
          <w:b/>
          <w:sz w:val="20"/>
        </w:rPr>
      </w:pPr>
    </w:p>
    <w:p w:rsidR="004F2B55" w:rsidRDefault="004F2B55">
      <w:pPr>
        <w:pStyle w:val="Zkladntext"/>
        <w:rPr>
          <w:rFonts w:ascii="Cambria"/>
          <w:b/>
          <w:sz w:val="20"/>
        </w:rPr>
      </w:pPr>
    </w:p>
    <w:p w:rsidR="004F2B55" w:rsidRDefault="004F2B55">
      <w:pPr>
        <w:pStyle w:val="Zkladntext"/>
        <w:spacing w:before="9"/>
        <w:rPr>
          <w:rFonts w:ascii="Cambria"/>
          <w:b/>
          <w:sz w:val="19"/>
        </w:rPr>
      </w:pPr>
    </w:p>
    <w:tbl>
      <w:tblPr>
        <w:tblStyle w:val="TableNormal"/>
        <w:tblW w:w="0" w:type="auto"/>
        <w:tblInd w:w="96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134"/>
        <w:gridCol w:w="4392"/>
        <w:gridCol w:w="1560"/>
        <w:gridCol w:w="610"/>
        <w:gridCol w:w="444"/>
      </w:tblGrid>
      <w:tr w:rsidR="004F2B55">
        <w:trPr>
          <w:trHeight w:val="1789"/>
        </w:trPr>
        <w:tc>
          <w:tcPr>
            <w:tcW w:w="2134" w:type="dxa"/>
            <w:tcBorders>
              <w:bottom w:val="single" w:sz="4" w:space="0" w:color="000000"/>
              <w:right w:val="single" w:sz="4" w:space="0" w:color="000000"/>
            </w:tcBorders>
          </w:tcPr>
          <w:p w:rsidR="004F2B55" w:rsidRDefault="004F2B55">
            <w:pPr>
              <w:pStyle w:val="TableParagraph"/>
              <w:rPr>
                <w:rFonts w:ascii="Cambria"/>
                <w:b/>
                <w:sz w:val="24"/>
              </w:rPr>
            </w:pPr>
          </w:p>
          <w:p w:rsidR="004F2B55" w:rsidRDefault="00EF3E23">
            <w:pPr>
              <w:pStyle w:val="TableParagraph"/>
              <w:spacing w:before="164"/>
              <w:ind w:left="59"/>
            </w:pPr>
            <w:r>
              <w:t>COMPANY NAME</w:t>
            </w:r>
          </w:p>
        </w:tc>
        <w:tc>
          <w:tcPr>
            <w:tcW w:w="5952" w:type="dxa"/>
            <w:gridSpan w:val="2"/>
            <w:tcBorders>
              <w:left w:val="single" w:sz="4" w:space="0" w:color="000000"/>
              <w:bottom w:val="single" w:sz="4" w:space="0" w:color="000000"/>
              <w:right w:val="single" w:sz="4" w:space="0" w:color="000000"/>
            </w:tcBorders>
          </w:tcPr>
          <w:p w:rsidR="004F2B55" w:rsidRDefault="004F2B55">
            <w:pPr>
              <w:pStyle w:val="TableParagraph"/>
              <w:rPr>
                <w:rFonts w:ascii="Cambria"/>
                <w:b/>
                <w:sz w:val="24"/>
              </w:rPr>
            </w:pPr>
          </w:p>
          <w:p w:rsidR="004F2B55" w:rsidRDefault="004F2B55">
            <w:pPr>
              <w:pStyle w:val="TableParagraph"/>
              <w:rPr>
                <w:rFonts w:ascii="Cambria"/>
                <w:b/>
                <w:sz w:val="24"/>
              </w:rPr>
            </w:pPr>
          </w:p>
          <w:p w:rsidR="004F2B55" w:rsidRDefault="004F2B55">
            <w:pPr>
              <w:pStyle w:val="TableParagraph"/>
              <w:spacing w:before="5"/>
              <w:rPr>
                <w:rFonts w:ascii="Cambria"/>
                <w:b/>
                <w:sz w:val="28"/>
              </w:rPr>
            </w:pPr>
          </w:p>
          <w:p w:rsidR="004F2B55" w:rsidRDefault="00EF3E23">
            <w:pPr>
              <w:pStyle w:val="TableParagraph"/>
              <w:ind w:left="68"/>
              <w:rPr>
                <w:b/>
              </w:rPr>
            </w:pPr>
            <w:r>
              <w:rPr>
                <w:b/>
              </w:rPr>
              <w:t>Programme Name</w:t>
            </w:r>
          </w:p>
        </w:tc>
        <w:tc>
          <w:tcPr>
            <w:tcW w:w="1054" w:type="dxa"/>
            <w:gridSpan w:val="2"/>
            <w:tcBorders>
              <w:left w:val="single" w:sz="4" w:space="0" w:color="000000"/>
              <w:bottom w:val="single" w:sz="4" w:space="0" w:color="000000"/>
            </w:tcBorders>
          </w:tcPr>
          <w:p w:rsidR="004F2B55" w:rsidRDefault="004F2B55">
            <w:pPr>
              <w:pStyle w:val="TableParagraph"/>
              <w:rPr>
                <w:rFonts w:ascii="Times New Roman"/>
              </w:rPr>
            </w:pPr>
          </w:p>
        </w:tc>
      </w:tr>
      <w:tr w:rsidR="004F2B55">
        <w:trPr>
          <w:trHeight w:val="407"/>
        </w:trPr>
        <w:tc>
          <w:tcPr>
            <w:tcW w:w="6526" w:type="dxa"/>
            <w:gridSpan w:val="2"/>
            <w:vMerge w:val="restart"/>
            <w:tcBorders>
              <w:top w:val="single" w:sz="4" w:space="0" w:color="000000"/>
              <w:bottom w:val="single" w:sz="4" w:space="0" w:color="000000"/>
              <w:right w:val="single" w:sz="4" w:space="0" w:color="000000"/>
            </w:tcBorders>
          </w:tcPr>
          <w:p w:rsidR="004F2B55" w:rsidRDefault="004F2B55">
            <w:pPr>
              <w:pStyle w:val="TableParagraph"/>
              <w:rPr>
                <w:rFonts w:ascii="Cambria"/>
                <w:b/>
                <w:sz w:val="24"/>
              </w:rPr>
            </w:pPr>
          </w:p>
          <w:p w:rsidR="004F2B55" w:rsidRDefault="00EF3E23">
            <w:pPr>
              <w:pStyle w:val="TableParagraph"/>
              <w:spacing w:before="164" w:line="434" w:lineRule="auto"/>
              <w:ind w:left="59"/>
              <w:rPr>
                <w:b/>
              </w:rPr>
            </w:pPr>
            <w:r>
              <w:rPr>
                <w:b/>
              </w:rPr>
              <w:t>PAYMENT MILESTONE ACHIEVEMENT CERTIFICATE (MAC)</w:t>
            </w:r>
          </w:p>
        </w:tc>
        <w:tc>
          <w:tcPr>
            <w:tcW w:w="1560" w:type="dxa"/>
            <w:tcBorders>
              <w:top w:val="single" w:sz="4" w:space="0" w:color="000000"/>
              <w:left w:val="single" w:sz="4" w:space="0" w:color="000000"/>
              <w:bottom w:val="single" w:sz="4" w:space="0" w:color="000000"/>
              <w:right w:val="single" w:sz="4" w:space="0" w:color="000000"/>
            </w:tcBorders>
          </w:tcPr>
          <w:p w:rsidR="004F2B55" w:rsidRDefault="00EF3E23">
            <w:pPr>
              <w:pStyle w:val="TableParagraph"/>
              <w:spacing w:before="62"/>
              <w:ind w:left="68"/>
              <w:rPr>
                <w:b/>
              </w:rPr>
            </w:pPr>
            <w:r>
              <w:rPr>
                <w:b/>
              </w:rPr>
              <w:t>R</w:t>
            </w:r>
            <w:r>
              <w:rPr>
                <w:b/>
                <w:sz w:val="18"/>
              </w:rPr>
              <w:t xml:space="preserve">EFERENCE </w:t>
            </w:r>
            <w:r>
              <w:rPr>
                <w:b/>
              </w:rPr>
              <w:t>:</w:t>
            </w:r>
          </w:p>
        </w:tc>
        <w:tc>
          <w:tcPr>
            <w:tcW w:w="1054" w:type="dxa"/>
            <w:gridSpan w:val="2"/>
            <w:tcBorders>
              <w:top w:val="single" w:sz="4" w:space="0" w:color="000000"/>
              <w:left w:val="single" w:sz="4" w:space="0" w:color="000000"/>
              <w:bottom w:val="single" w:sz="4" w:space="0" w:color="000000"/>
            </w:tcBorders>
          </w:tcPr>
          <w:p w:rsidR="004F2B55" w:rsidRDefault="00EF3E23">
            <w:pPr>
              <w:pStyle w:val="TableParagraph"/>
              <w:spacing w:before="62"/>
              <w:ind w:left="68"/>
            </w:pPr>
            <w:r>
              <w:t>XXX</w:t>
            </w:r>
          </w:p>
        </w:tc>
      </w:tr>
      <w:tr w:rsidR="004F2B55">
        <w:trPr>
          <w:trHeight w:val="407"/>
        </w:trPr>
        <w:tc>
          <w:tcPr>
            <w:tcW w:w="6526" w:type="dxa"/>
            <w:gridSpan w:val="2"/>
            <w:vMerge/>
            <w:tcBorders>
              <w:top w:val="nil"/>
              <w:bottom w:val="single" w:sz="4" w:space="0" w:color="000000"/>
              <w:right w:val="single" w:sz="4" w:space="0" w:color="000000"/>
            </w:tcBorders>
          </w:tcPr>
          <w:p w:rsidR="004F2B55" w:rsidRDefault="004F2B55">
            <w:pPr>
              <w:rPr>
                <w:sz w:val="2"/>
                <w:szCs w:val="2"/>
              </w:rPr>
            </w:pPr>
          </w:p>
        </w:tc>
        <w:tc>
          <w:tcPr>
            <w:tcW w:w="1560" w:type="dxa"/>
            <w:tcBorders>
              <w:top w:val="single" w:sz="4" w:space="0" w:color="000000"/>
              <w:left w:val="single" w:sz="4" w:space="0" w:color="000000"/>
              <w:bottom w:val="single" w:sz="4" w:space="0" w:color="000000"/>
              <w:right w:val="single" w:sz="4" w:space="0" w:color="000000"/>
            </w:tcBorders>
          </w:tcPr>
          <w:p w:rsidR="004F2B55" w:rsidRDefault="00EF3E23">
            <w:pPr>
              <w:pStyle w:val="TableParagraph"/>
              <w:spacing w:before="62"/>
              <w:ind w:left="68"/>
              <w:rPr>
                <w:b/>
              </w:rPr>
            </w:pPr>
            <w:r>
              <w:rPr>
                <w:b/>
              </w:rPr>
              <w:t>D</w:t>
            </w:r>
            <w:r>
              <w:rPr>
                <w:b/>
                <w:sz w:val="18"/>
              </w:rPr>
              <w:t xml:space="preserve">ATE </w:t>
            </w:r>
            <w:r>
              <w:rPr>
                <w:b/>
              </w:rPr>
              <w:t>:</w:t>
            </w:r>
          </w:p>
        </w:tc>
        <w:tc>
          <w:tcPr>
            <w:tcW w:w="1054" w:type="dxa"/>
            <w:gridSpan w:val="2"/>
            <w:tcBorders>
              <w:top w:val="single" w:sz="4" w:space="0" w:color="000000"/>
              <w:left w:val="single" w:sz="4" w:space="0" w:color="000000"/>
              <w:bottom w:val="single" w:sz="4" w:space="0" w:color="000000"/>
            </w:tcBorders>
          </w:tcPr>
          <w:p w:rsidR="004F2B55" w:rsidRDefault="00EF3E23">
            <w:pPr>
              <w:pStyle w:val="TableParagraph"/>
              <w:spacing w:before="62"/>
              <w:ind w:left="68"/>
            </w:pPr>
            <w:r>
              <w:t>XXX</w:t>
            </w:r>
          </w:p>
        </w:tc>
      </w:tr>
      <w:tr w:rsidR="004F2B55">
        <w:trPr>
          <w:trHeight w:val="954"/>
        </w:trPr>
        <w:tc>
          <w:tcPr>
            <w:tcW w:w="6526" w:type="dxa"/>
            <w:gridSpan w:val="2"/>
            <w:vMerge/>
            <w:tcBorders>
              <w:top w:val="nil"/>
              <w:bottom w:val="single" w:sz="4" w:space="0" w:color="000000"/>
              <w:right w:val="single" w:sz="4" w:space="0" w:color="000000"/>
            </w:tcBorders>
          </w:tcPr>
          <w:p w:rsidR="004F2B55" w:rsidRDefault="004F2B55">
            <w:pPr>
              <w:rPr>
                <w:sz w:val="2"/>
                <w:szCs w:val="2"/>
              </w:rPr>
            </w:pPr>
          </w:p>
        </w:tc>
        <w:tc>
          <w:tcPr>
            <w:tcW w:w="1560" w:type="dxa"/>
            <w:tcBorders>
              <w:top w:val="single" w:sz="4" w:space="0" w:color="000000"/>
              <w:left w:val="single" w:sz="4" w:space="0" w:color="000000"/>
              <w:bottom w:val="single" w:sz="4" w:space="0" w:color="000000"/>
              <w:right w:val="single" w:sz="4" w:space="0" w:color="000000"/>
            </w:tcBorders>
          </w:tcPr>
          <w:p w:rsidR="004F2B55" w:rsidRDefault="00EF3E23">
            <w:pPr>
              <w:pStyle w:val="TableParagraph"/>
              <w:spacing w:before="62"/>
              <w:ind w:left="68"/>
              <w:rPr>
                <w:b/>
              </w:rPr>
            </w:pPr>
            <w:r>
              <w:rPr>
                <w:b/>
              </w:rPr>
              <w:t>I</w:t>
            </w:r>
            <w:r>
              <w:rPr>
                <w:b/>
                <w:sz w:val="18"/>
              </w:rPr>
              <w:t xml:space="preserve">SSUE </w:t>
            </w:r>
            <w:r>
              <w:rPr>
                <w:b/>
              </w:rPr>
              <w:t>:</w:t>
            </w:r>
          </w:p>
        </w:tc>
        <w:tc>
          <w:tcPr>
            <w:tcW w:w="610" w:type="dxa"/>
            <w:tcBorders>
              <w:top w:val="single" w:sz="4" w:space="0" w:color="000000"/>
              <w:left w:val="single" w:sz="4" w:space="0" w:color="000000"/>
              <w:bottom w:val="single" w:sz="4" w:space="0" w:color="000000"/>
              <w:right w:val="single" w:sz="4" w:space="0" w:color="000000"/>
            </w:tcBorders>
          </w:tcPr>
          <w:p w:rsidR="004F2B55" w:rsidRDefault="00EF3E23">
            <w:pPr>
              <w:pStyle w:val="TableParagraph"/>
              <w:spacing w:before="62"/>
              <w:ind w:left="68"/>
            </w:pPr>
            <w:r>
              <w:t>XX</w:t>
            </w:r>
          </w:p>
        </w:tc>
        <w:tc>
          <w:tcPr>
            <w:tcW w:w="444" w:type="dxa"/>
            <w:tcBorders>
              <w:top w:val="single" w:sz="4" w:space="0" w:color="000000"/>
              <w:left w:val="single" w:sz="4" w:space="0" w:color="000000"/>
              <w:bottom w:val="single" w:sz="4" w:space="0" w:color="000000"/>
            </w:tcBorders>
          </w:tcPr>
          <w:p w:rsidR="004F2B55" w:rsidRDefault="004F2B55">
            <w:pPr>
              <w:pStyle w:val="TableParagraph"/>
              <w:rPr>
                <w:rFonts w:ascii="Times New Roman"/>
              </w:rPr>
            </w:pPr>
          </w:p>
        </w:tc>
      </w:tr>
      <w:tr w:rsidR="004F2B55">
        <w:trPr>
          <w:trHeight w:val="1102"/>
        </w:trPr>
        <w:tc>
          <w:tcPr>
            <w:tcW w:w="9140" w:type="dxa"/>
            <w:gridSpan w:val="5"/>
            <w:tcBorders>
              <w:top w:val="single" w:sz="4" w:space="0" w:color="000000"/>
            </w:tcBorders>
          </w:tcPr>
          <w:p w:rsidR="004F2B55" w:rsidRDefault="00EF3E23">
            <w:pPr>
              <w:pStyle w:val="TableParagraph"/>
              <w:spacing w:before="62"/>
              <w:ind w:left="59"/>
            </w:pPr>
            <w:r>
              <w:rPr>
                <w:b/>
              </w:rPr>
              <w:t xml:space="preserve">Main Contract </w:t>
            </w:r>
            <w:r>
              <w:t>ref. : CONTRACT REF WITH ESA</w:t>
            </w:r>
          </w:p>
          <w:p w:rsidR="004F2B55" w:rsidRDefault="00EF3E23">
            <w:pPr>
              <w:pStyle w:val="TableParagraph"/>
              <w:spacing w:before="5" w:line="340" w:lineRule="atLeast"/>
              <w:ind w:left="59" w:right="-15"/>
            </w:pPr>
            <w:r>
              <w:t xml:space="preserve">MAC Submitted by : CONTRACTOR/SUBCONTRACTOR as </w:t>
            </w:r>
            <w:r>
              <w:rPr>
                <w:rFonts w:ascii="Wingdings" w:hAnsi="Wingdings"/>
              </w:rPr>
              <w:t></w:t>
            </w:r>
            <w:r>
              <w:rPr>
                <w:rFonts w:ascii="Times New Roman" w:hAnsi="Times New Roman"/>
              </w:rPr>
              <w:t xml:space="preserve"> </w:t>
            </w:r>
            <w:r>
              <w:t xml:space="preserve">Contractor / </w:t>
            </w:r>
            <w:r>
              <w:rPr>
                <w:rFonts w:ascii="Wingdings" w:hAnsi="Wingdings"/>
              </w:rPr>
              <w:t></w:t>
            </w:r>
            <w:r>
              <w:rPr>
                <w:rFonts w:ascii="Times New Roman" w:hAnsi="Times New Roman"/>
              </w:rPr>
              <w:t xml:space="preserve"> </w:t>
            </w:r>
            <w:r>
              <w:t>Subcontractor Subcontract Ref. : If the PMAC is submitted by a Subcontractor otherwise put N/A</w:t>
            </w:r>
          </w:p>
        </w:tc>
      </w:tr>
    </w:tbl>
    <w:p w:rsidR="004F2B55" w:rsidRDefault="004F2B55">
      <w:pPr>
        <w:pStyle w:val="Zkladntext"/>
        <w:rPr>
          <w:rFonts w:ascii="Cambria"/>
          <w:b/>
          <w:sz w:val="20"/>
        </w:rPr>
      </w:pPr>
    </w:p>
    <w:p w:rsidR="004F2B55" w:rsidRDefault="004F2B55">
      <w:pPr>
        <w:pStyle w:val="Zkladntext"/>
        <w:spacing w:before="3"/>
        <w:rPr>
          <w:rFonts w:ascii="Cambria"/>
          <w:b/>
          <w:sz w:val="19"/>
        </w:rPr>
      </w:pPr>
    </w:p>
    <w:p w:rsidR="004F2B55" w:rsidRDefault="00EF3E23">
      <w:pPr>
        <w:pStyle w:val="Nadpis4"/>
        <w:ind w:left="1067"/>
        <w:rPr>
          <w:u w:val="none"/>
        </w:rPr>
      </w:pPr>
      <w:r>
        <w:rPr>
          <w:u w:val="none"/>
        </w:rPr>
        <w:t>Definition of Milestone achievement:</w:t>
      </w:r>
    </w:p>
    <w:p w:rsidR="004F2B55" w:rsidRDefault="004F2B55">
      <w:pPr>
        <w:pStyle w:val="Zkladntext"/>
        <w:rPr>
          <w:b/>
          <w:sz w:val="24"/>
        </w:rPr>
      </w:pPr>
    </w:p>
    <w:p w:rsidR="004F2B55" w:rsidRDefault="004F2B55">
      <w:pPr>
        <w:pStyle w:val="Zkladntext"/>
        <w:rPr>
          <w:b/>
          <w:sz w:val="33"/>
        </w:rPr>
      </w:pPr>
    </w:p>
    <w:p w:rsidR="004F2B55" w:rsidRDefault="00EF3E23">
      <w:pPr>
        <w:pStyle w:val="Zkladntext"/>
        <w:ind w:left="1067"/>
      </w:pPr>
      <w:r>
        <w:t>INSERT THE REFERENCES AND AMOUNT OF THE MILESTONE AS DEFINED IN</w:t>
      </w:r>
    </w:p>
    <w:p w:rsidR="004F2B55" w:rsidRDefault="00EF3E23">
      <w:pPr>
        <w:pStyle w:val="Zkladntext"/>
        <w:spacing w:before="38" w:line="276" w:lineRule="auto"/>
        <w:ind w:left="1067" w:right="791"/>
      </w:pPr>
      <w:r>
        <w:t>THE CONTRACT (MS# number, PO Number; MS amount MS Description/Designation, name of the associated MPP)</w:t>
      </w:r>
    </w:p>
    <w:p w:rsidR="004F2B55" w:rsidRDefault="004F2B55">
      <w:pPr>
        <w:pStyle w:val="Zkladntext"/>
        <w:rPr>
          <w:sz w:val="24"/>
        </w:rPr>
      </w:pPr>
    </w:p>
    <w:p w:rsidR="004F2B55" w:rsidRDefault="004F2B55">
      <w:pPr>
        <w:pStyle w:val="Zkladntext"/>
        <w:spacing w:before="4"/>
        <w:rPr>
          <w:sz w:val="29"/>
        </w:rPr>
      </w:pPr>
    </w:p>
    <w:p w:rsidR="004F2B55" w:rsidRDefault="00EF3E23">
      <w:pPr>
        <w:pStyle w:val="Nadpis4"/>
        <w:ind w:left="1067"/>
        <w:rPr>
          <w:u w:val="none"/>
        </w:rPr>
      </w:pPr>
      <w:r>
        <w:rPr>
          <w:u w:val="none"/>
        </w:rPr>
        <w:t>Certification:</w:t>
      </w:r>
    </w:p>
    <w:p w:rsidR="004F2B55" w:rsidRDefault="00EF3E23">
      <w:pPr>
        <w:pStyle w:val="Zkladntext"/>
        <w:spacing w:before="196" w:line="276" w:lineRule="auto"/>
        <w:ind w:left="1067" w:right="935"/>
      </w:pPr>
      <w:r>
        <w:t>I hereby certify to have performed a positive check that the accomplishment of this milestone conforms to the above definition.</w:t>
      </w:r>
    </w:p>
    <w:p w:rsidR="004F2B55" w:rsidRDefault="00EF3E23">
      <w:pPr>
        <w:pStyle w:val="Zkladntext"/>
        <w:spacing w:before="160" w:line="276" w:lineRule="auto"/>
        <w:ind w:left="1067" w:right="935"/>
      </w:pPr>
      <w:r>
        <w:t>Deficiencies, if any, from the said requirements have been listed and have either been corrected or a waiver of such requirement obtained.</w:t>
      </w:r>
    </w:p>
    <w:p w:rsidR="004F2B55" w:rsidRDefault="00EF3E23">
      <w:pPr>
        <w:pStyle w:val="Nadpis4"/>
        <w:spacing w:before="164"/>
        <w:ind w:left="1067"/>
        <w:rPr>
          <w:u w:val="none"/>
        </w:rPr>
      </w:pPr>
      <w:r>
        <w:rPr>
          <w:u w:val="none"/>
        </w:rPr>
        <w:t>Attached documents to evidence the above certification:</w:t>
      </w:r>
    </w:p>
    <w:p w:rsidR="004F2B55" w:rsidRDefault="00EF3E23">
      <w:pPr>
        <w:pStyle w:val="Zkladntext"/>
        <w:spacing w:before="196" w:line="276" w:lineRule="auto"/>
        <w:ind w:left="1067" w:right="935"/>
      </w:pPr>
      <w:r>
        <w:t>INSERT THE REFERENCE OF EACH DOCUMENT JOINED TO THE PMAC FOR EVIDENCING THE ACHIEVEMENT OF THE RELATED MS.</w:t>
      </w:r>
    </w:p>
    <w:p w:rsidR="004F2B55" w:rsidRDefault="004F2B55">
      <w:pPr>
        <w:pStyle w:val="Zkladntext"/>
        <w:rPr>
          <w:sz w:val="20"/>
        </w:rPr>
      </w:pPr>
    </w:p>
    <w:p w:rsidR="004F2B55" w:rsidRDefault="004F2B55">
      <w:pPr>
        <w:pStyle w:val="Zkladntext"/>
        <w:rPr>
          <w:sz w:val="20"/>
        </w:rPr>
      </w:pPr>
    </w:p>
    <w:p w:rsidR="004F2B55" w:rsidRDefault="004F2B55">
      <w:pPr>
        <w:rPr>
          <w:sz w:val="20"/>
        </w:rPr>
        <w:sectPr w:rsidR="004F2B55">
          <w:pgSz w:w="11900" w:h="16840"/>
          <w:pgMar w:top="1360" w:right="480" w:bottom="280" w:left="920" w:header="708" w:footer="708" w:gutter="0"/>
          <w:cols w:space="708"/>
        </w:sectPr>
      </w:pPr>
    </w:p>
    <w:p w:rsidR="004F2B55" w:rsidRDefault="00EF3E23">
      <w:pPr>
        <w:pStyle w:val="Nadpis4"/>
        <w:spacing w:before="214" w:line="271" w:lineRule="auto"/>
        <w:ind w:left="494" w:right="31"/>
        <w:rPr>
          <w:u w:val="none"/>
        </w:rPr>
      </w:pPr>
      <w:r>
        <w:rPr>
          <w:spacing w:val="-1"/>
          <w:u w:val="none"/>
        </w:rPr>
        <w:lastRenderedPageBreak/>
        <w:t xml:space="preserve">CONTRACTOR </w:t>
      </w:r>
      <w:r>
        <w:rPr>
          <w:u w:val="none"/>
        </w:rPr>
        <w:t>SIGNATURE</w:t>
      </w:r>
      <w:r>
        <w:rPr>
          <w:spacing w:val="-2"/>
          <w:u w:val="none"/>
        </w:rPr>
        <w:t xml:space="preserve"> </w:t>
      </w:r>
      <w:r>
        <w:rPr>
          <w:u w:val="none"/>
        </w:rPr>
        <w:t>:</w:t>
      </w:r>
    </w:p>
    <w:p w:rsidR="004F2B55" w:rsidRDefault="00EF3E23">
      <w:pPr>
        <w:spacing w:before="69"/>
        <w:ind w:left="494"/>
        <w:rPr>
          <w:b/>
        </w:rPr>
      </w:pPr>
      <w:r>
        <w:rPr>
          <w:b/>
        </w:rPr>
        <w:t>(If</w:t>
      </w:r>
      <w:r>
        <w:rPr>
          <w:b/>
          <w:spacing w:val="-9"/>
        </w:rPr>
        <w:t xml:space="preserve"> </w:t>
      </w:r>
      <w:r>
        <w:rPr>
          <w:b/>
        </w:rPr>
        <w:t>applicable)</w:t>
      </w:r>
    </w:p>
    <w:p w:rsidR="004F2B55" w:rsidRDefault="00EF3E23">
      <w:pPr>
        <w:pStyle w:val="Zkladntext"/>
        <w:spacing w:before="95" w:line="333" w:lineRule="auto"/>
        <w:ind w:left="494" w:right="655"/>
      </w:pPr>
      <w:r>
        <w:t>Name : Title : Date : Signature</w:t>
      </w:r>
      <w:r>
        <w:rPr>
          <w:spacing w:val="-4"/>
        </w:rPr>
        <w:t xml:space="preserve"> </w:t>
      </w:r>
      <w:r>
        <w:rPr>
          <w:spacing w:val="-12"/>
        </w:rPr>
        <w:t>:</w:t>
      </w:r>
    </w:p>
    <w:p w:rsidR="004F2B55" w:rsidRDefault="00EF3E23">
      <w:pPr>
        <w:pStyle w:val="Nadpis4"/>
        <w:tabs>
          <w:tab w:val="left" w:pos="2405"/>
        </w:tabs>
        <w:spacing w:before="214" w:line="271" w:lineRule="auto"/>
        <w:ind w:left="494" w:right="2981"/>
        <w:rPr>
          <w:u w:val="none"/>
        </w:rPr>
      </w:pPr>
      <w:r>
        <w:rPr>
          <w:b w:val="0"/>
          <w:u w:val="none"/>
        </w:rPr>
        <w:br w:type="column"/>
      </w:r>
      <w:r>
        <w:rPr>
          <w:u w:val="none"/>
        </w:rPr>
        <w:lastRenderedPageBreak/>
        <w:t>Prime</w:t>
      </w:r>
      <w:r>
        <w:rPr>
          <w:u w:val="none"/>
        </w:rPr>
        <w:tab/>
      </w:r>
      <w:r>
        <w:rPr>
          <w:spacing w:val="-3"/>
          <w:u w:val="none"/>
        </w:rPr>
        <w:t xml:space="preserve">CONTRACTOR </w:t>
      </w:r>
      <w:r>
        <w:rPr>
          <w:u w:val="none"/>
        </w:rPr>
        <w:t>SIGNATURE</w:t>
      </w:r>
      <w:r>
        <w:rPr>
          <w:spacing w:val="-2"/>
          <w:u w:val="none"/>
        </w:rPr>
        <w:t xml:space="preserve"> </w:t>
      </w:r>
      <w:r>
        <w:rPr>
          <w:u w:val="none"/>
        </w:rPr>
        <w:t>:</w:t>
      </w:r>
    </w:p>
    <w:p w:rsidR="004F2B55" w:rsidRDefault="004F2B55">
      <w:pPr>
        <w:pStyle w:val="Zkladntext"/>
        <w:rPr>
          <w:b/>
          <w:sz w:val="24"/>
        </w:rPr>
      </w:pPr>
    </w:p>
    <w:p w:rsidR="004F2B55" w:rsidRDefault="00EF3E23">
      <w:pPr>
        <w:pStyle w:val="Zkladntext"/>
        <w:spacing w:before="142" w:line="333" w:lineRule="auto"/>
        <w:ind w:left="494" w:right="5510"/>
      </w:pPr>
      <w:r>
        <w:t>Name : Title : Date : Signature</w:t>
      </w:r>
      <w:r>
        <w:rPr>
          <w:spacing w:val="-4"/>
        </w:rPr>
        <w:t xml:space="preserve"> </w:t>
      </w:r>
      <w:r>
        <w:rPr>
          <w:spacing w:val="-13"/>
        </w:rPr>
        <w:t>:</w:t>
      </w:r>
    </w:p>
    <w:sectPr w:rsidR="004F2B55">
      <w:type w:val="continuous"/>
      <w:pgSz w:w="11900" w:h="16840"/>
      <w:pgMar w:top="1600" w:right="480" w:bottom="280" w:left="920" w:header="708" w:footer="708" w:gutter="0"/>
      <w:cols w:num="2" w:space="708" w:equalWidth="0">
        <w:col w:w="2214" w:space="1218"/>
        <w:col w:w="706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50F"/>
    <w:multiLevelType w:val="multilevel"/>
    <w:tmpl w:val="3D1A7576"/>
    <w:lvl w:ilvl="0">
      <w:start w:val="6"/>
      <w:numFmt w:val="decimal"/>
      <w:lvlText w:val="%1"/>
      <w:lvlJc w:val="left"/>
      <w:pPr>
        <w:ind w:left="724" w:hanging="513"/>
        <w:jc w:val="left"/>
      </w:pPr>
      <w:rPr>
        <w:rFonts w:hint="default"/>
      </w:rPr>
    </w:lvl>
    <w:lvl w:ilvl="1">
      <w:start w:val="3"/>
      <w:numFmt w:val="decimal"/>
      <w:lvlText w:val="%1.%2"/>
      <w:lvlJc w:val="left"/>
      <w:pPr>
        <w:ind w:left="724" w:hanging="513"/>
        <w:jc w:val="left"/>
      </w:pPr>
      <w:rPr>
        <w:rFonts w:hint="default"/>
      </w:rPr>
    </w:lvl>
    <w:lvl w:ilvl="2">
      <w:start w:val="1"/>
      <w:numFmt w:val="decimal"/>
      <w:lvlText w:val="%1.%2.%3"/>
      <w:lvlJc w:val="left"/>
      <w:pPr>
        <w:ind w:left="724" w:hanging="513"/>
        <w:jc w:val="left"/>
      </w:pPr>
      <w:rPr>
        <w:rFonts w:ascii="Georgia" w:eastAsia="Georgia" w:hAnsi="Georgia" w:cs="Georgia" w:hint="default"/>
        <w:spacing w:val="-1"/>
        <w:w w:val="100"/>
        <w:sz w:val="22"/>
        <w:szCs w:val="22"/>
      </w:rPr>
    </w:lvl>
    <w:lvl w:ilvl="3">
      <w:numFmt w:val="bullet"/>
      <w:lvlText w:val=""/>
      <w:lvlJc w:val="left"/>
      <w:pPr>
        <w:ind w:left="926" w:hanging="357"/>
      </w:pPr>
      <w:rPr>
        <w:rFonts w:ascii="Wingdings" w:eastAsia="Wingdings" w:hAnsi="Wingdings" w:cs="Wingdings" w:hint="default"/>
        <w:w w:val="100"/>
        <w:sz w:val="22"/>
        <w:szCs w:val="22"/>
      </w:rPr>
    </w:lvl>
    <w:lvl w:ilvl="4">
      <w:numFmt w:val="bullet"/>
      <w:lvlText w:val="•"/>
      <w:lvlJc w:val="left"/>
      <w:pPr>
        <w:ind w:left="3420" w:hanging="357"/>
      </w:pPr>
      <w:rPr>
        <w:rFonts w:hint="default"/>
      </w:rPr>
    </w:lvl>
    <w:lvl w:ilvl="5">
      <w:numFmt w:val="bullet"/>
      <w:lvlText w:val="•"/>
      <w:lvlJc w:val="left"/>
      <w:pPr>
        <w:ind w:left="4600" w:hanging="357"/>
      </w:pPr>
      <w:rPr>
        <w:rFonts w:hint="default"/>
      </w:rPr>
    </w:lvl>
    <w:lvl w:ilvl="6">
      <w:numFmt w:val="bullet"/>
      <w:lvlText w:val="•"/>
      <w:lvlJc w:val="left"/>
      <w:pPr>
        <w:ind w:left="5780" w:hanging="357"/>
      </w:pPr>
      <w:rPr>
        <w:rFonts w:hint="default"/>
      </w:rPr>
    </w:lvl>
    <w:lvl w:ilvl="7">
      <w:numFmt w:val="bullet"/>
      <w:lvlText w:val="•"/>
      <w:lvlJc w:val="left"/>
      <w:pPr>
        <w:ind w:left="6960" w:hanging="357"/>
      </w:pPr>
      <w:rPr>
        <w:rFonts w:hint="default"/>
      </w:rPr>
    </w:lvl>
    <w:lvl w:ilvl="8">
      <w:numFmt w:val="bullet"/>
      <w:lvlText w:val="•"/>
      <w:lvlJc w:val="left"/>
      <w:pPr>
        <w:ind w:left="8140" w:hanging="357"/>
      </w:pPr>
      <w:rPr>
        <w:rFonts w:hint="default"/>
      </w:rPr>
    </w:lvl>
  </w:abstractNum>
  <w:abstractNum w:abstractNumId="1" w15:restartNumberingAfterBreak="0">
    <w:nsid w:val="08432112"/>
    <w:multiLevelType w:val="hybridMultilevel"/>
    <w:tmpl w:val="B57831C2"/>
    <w:lvl w:ilvl="0" w:tplc="51746790">
      <w:numFmt w:val="bullet"/>
      <w:lvlText w:val="-"/>
      <w:lvlJc w:val="left"/>
      <w:pPr>
        <w:ind w:left="932" w:hanging="360"/>
      </w:pPr>
      <w:rPr>
        <w:rFonts w:ascii="Arial" w:eastAsia="Arial" w:hAnsi="Arial" w:cs="Arial" w:hint="default"/>
        <w:w w:val="100"/>
        <w:sz w:val="22"/>
        <w:szCs w:val="22"/>
      </w:rPr>
    </w:lvl>
    <w:lvl w:ilvl="1" w:tplc="952646E8">
      <w:numFmt w:val="bullet"/>
      <w:lvlText w:val="•"/>
      <w:lvlJc w:val="left"/>
      <w:pPr>
        <w:ind w:left="1896" w:hanging="360"/>
      </w:pPr>
      <w:rPr>
        <w:rFonts w:hint="default"/>
      </w:rPr>
    </w:lvl>
    <w:lvl w:ilvl="2" w:tplc="8E7814F6">
      <w:numFmt w:val="bullet"/>
      <w:lvlText w:val="•"/>
      <w:lvlJc w:val="left"/>
      <w:pPr>
        <w:ind w:left="2852" w:hanging="360"/>
      </w:pPr>
      <w:rPr>
        <w:rFonts w:hint="default"/>
      </w:rPr>
    </w:lvl>
    <w:lvl w:ilvl="3" w:tplc="A5E84BA2">
      <w:numFmt w:val="bullet"/>
      <w:lvlText w:val="•"/>
      <w:lvlJc w:val="left"/>
      <w:pPr>
        <w:ind w:left="3808" w:hanging="360"/>
      </w:pPr>
      <w:rPr>
        <w:rFonts w:hint="default"/>
      </w:rPr>
    </w:lvl>
    <w:lvl w:ilvl="4" w:tplc="E86ADB60">
      <w:numFmt w:val="bullet"/>
      <w:lvlText w:val="•"/>
      <w:lvlJc w:val="left"/>
      <w:pPr>
        <w:ind w:left="4764" w:hanging="360"/>
      </w:pPr>
      <w:rPr>
        <w:rFonts w:hint="default"/>
      </w:rPr>
    </w:lvl>
    <w:lvl w:ilvl="5" w:tplc="7B58841A">
      <w:numFmt w:val="bullet"/>
      <w:lvlText w:val="•"/>
      <w:lvlJc w:val="left"/>
      <w:pPr>
        <w:ind w:left="5720" w:hanging="360"/>
      </w:pPr>
      <w:rPr>
        <w:rFonts w:hint="default"/>
      </w:rPr>
    </w:lvl>
    <w:lvl w:ilvl="6" w:tplc="37647040">
      <w:numFmt w:val="bullet"/>
      <w:lvlText w:val="•"/>
      <w:lvlJc w:val="left"/>
      <w:pPr>
        <w:ind w:left="6676" w:hanging="360"/>
      </w:pPr>
      <w:rPr>
        <w:rFonts w:hint="default"/>
      </w:rPr>
    </w:lvl>
    <w:lvl w:ilvl="7" w:tplc="D63AEC2C">
      <w:numFmt w:val="bullet"/>
      <w:lvlText w:val="•"/>
      <w:lvlJc w:val="left"/>
      <w:pPr>
        <w:ind w:left="7632" w:hanging="360"/>
      </w:pPr>
      <w:rPr>
        <w:rFonts w:hint="default"/>
      </w:rPr>
    </w:lvl>
    <w:lvl w:ilvl="8" w:tplc="FAB0ED1A">
      <w:numFmt w:val="bullet"/>
      <w:lvlText w:val="•"/>
      <w:lvlJc w:val="left"/>
      <w:pPr>
        <w:ind w:left="8588" w:hanging="360"/>
      </w:pPr>
      <w:rPr>
        <w:rFonts w:hint="default"/>
      </w:rPr>
    </w:lvl>
  </w:abstractNum>
  <w:abstractNum w:abstractNumId="2" w15:restartNumberingAfterBreak="0">
    <w:nsid w:val="0A657913"/>
    <w:multiLevelType w:val="hybridMultilevel"/>
    <w:tmpl w:val="36C45AC2"/>
    <w:lvl w:ilvl="0" w:tplc="475AAC8C">
      <w:start w:val="1"/>
      <w:numFmt w:val="lowerLetter"/>
      <w:lvlText w:val="%1)"/>
      <w:lvlJc w:val="left"/>
      <w:pPr>
        <w:ind w:left="932" w:hanging="360"/>
        <w:jc w:val="left"/>
      </w:pPr>
      <w:rPr>
        <w:rFonts w:hint="default"/>
        <w:spacing w:val="-1"/>
        <w:w w:val="100"/>
      </w:rPr>
    </w:lvl>
    <w:lvl w:ilvl="1" w:tplc="ECA4FE72">
      <w:numFmt w:val="bullet"/>
      <w:lvlText w:val="•"/>
      <w:lvlJc w:val="left"/>
      <w:pPr>
        <w:ind w:left="1896" w:hanging="360"/>
      </w:pPr>
      <w:rPr>
        <w:rFonts w:hint="default"/>
      </w:rPr>
    </w:lvl>
    <w:lvl w:ilvl="2" w:tplc="12A6DBAC">
      <w:numFmt w:val="bullet"/>
      <w:lvlText w:val="•"/>
      <w:lvlJc w:val="left"/>
      <w:pPr>
        <w:ind w:left="2852" w:hanging="360"/>
      </w:pPr>
      <w:rPr>
        <w:rFonts w:hint="default"/>
      </w:rPr>
    </w:lvl>
    <w:lvl w:ilvl="3" w:tplc="EF900DAC">
      <w:numFmt w:val="bullet"/>
      <w:lvlText w:val="•"/>
      <w:lvlJc w:val="left"/>
      <w:pPr>
        <w:ind w:left="3808" w:hanging="360"/>
      </w:pPr>
      <w:rPr>
        <w:rFonts w:hint="default"/>
      </w:rPr>
    </w:lvl>
    <w:lvl w:ilvl="4" w:tplc="E786B55A">
      <w:numFmt w:val="bullet"/>
      <w:lvlText w:val="•"/>
      <w:lvlJc w:val="left"/>
      <w:pPr>
        <w:ind w:left="4764" w:hanging="360"/>
      </w:pPr>
      <w:rPr>
        <w:rFonts w:hint="default"/>
      </w:rPr>
    </w:lvl>
    <w:lvl w:ilvl="5" w:tplc="F4C0F12A">
      <w:numFmt w:val="bullet"/>
      <w:lvlText w:val="•"/>
      <w:lvlJc w:val="left"/>
      <w:pPr>
        <w:ind w:left="5720" w:hanging="360"/>
      </w:pPr>
      <w:rPr>
        <w:rFonts w:hint="default"/>
      </w:rPr>
    </w:lvl>
    <w:lvl w:ilvl="6" w:tplc="81CE63A4">
      <w:numFmt w:val="bullet"/>
      <w:lvlText w:val="•"/>
      <w:lvlJc w:val="left"/>
      <w:pPr>
        <w:ind w:left="6676" w:hanging="360"/>
      </w:pPr>
      <w:rPr>
        <w:rFonts w:hint="default"/>
      </w:rPr>
    </w:lvl>
    <w:lvl w:ilvl="7" w:tplc="E8C20970">
      <w:numFmt w:val="bullet"/>
      <w:lvlText w:val="•"/>
      <w:lvlJc w:val="left"/>
      <w:pPr>
        <w:ind w:left="7632" w:hanging="360"/>
      </w:pPr>
      <w:rPr>
        <w:rFonts w:hint="default"/>
      </w:rPr>
    </w:lvl>
    <w:lvl w:ilvl="8" w:tplc="504CF15E">
      <w:numFmt w:val="bullet"/>
      <w:lvlText w:val="•"/>
      <w:lvlJc w:val="left"/>
      <w:pPr>
        <w:ind w:left="8588" w:hanging="360"/>
      </w:pPr>
      <w:rPr>
        <w:rFonts w:hint="default"/>
      </w:rPr>
    </w:lvl>
  </w:abstractNum>
  <w:abstractNum w:abstractNumId="3" w15:restartNumberingAfterBreak="0">
    <w:nsid w:val="0C7510D3"/>
    <w:multiLevelType w:val="multilevel"/>
    <w:tmpl w:val="C0CCD3FE"/>
    <w:lvl w:ilvl="0">
      <w:start w:val="10"/>
      <w:numFmt w:val="decimal"/>
      <w:lvlText w:val="%1"/>
      <w:lvlJc w:val="left"/>
      <w:pPr>
        <w:ind w:left="932" w:hanging="720"/>
        <w:jc w:val="left"/>
      </w:pPr>
      <w:rPr>
        <w:rFonts w:hint="default"/>
      </w:rPr>
    </w:lvl>
    <w:lvl w:ilvl="1">
      <w:start w:val="1"/>
      <w:numFmt w:val="decimal"/>
      <w:lvlText w:val="%1.%2"/>
      <w:lvlJc w:val="left"/>
      <w:pPr>
        <w:ind w:left="932" w:hanging="720"/>
        <w:jc w:val="left"/>
      </w:pPr>
      <w:rPr>
        <w:rFonts w:ascii="Georgia" w:eastAsia="Georgia" w:hAnsi="Georgia" w:cs="Georgia" w:hint="default"/>
        <w:spacing w:val="-1"/>
        <w:w w:val="100"/>
        <w:sz w:val="22"/>
        <w:szCs w:val="22"/>
      </w:rPr>
    </w:lvl>
    <w:lvl w:ilvl="2">
      <w:start w:val="1"/>
      <w:numFmt w:val="lowerRoman"/>
      <w:lvlText w:val="%3."/>
      <w:lvlJc w:val="left"/>
      <w:pPr>
        <w:ind w:left="1547" w:hanging="510"/>
        <w:jc w:val="left"/>
      </w:pPr>
      <w:rPr>
        <w:rFonts w:ascii="Georgia" w:eastAsia="Georgia" w:hAnsi="Georgia" w:cs="Georgia" w:hint="default"/>
        <w:spacing w:val="-1"/>
        <w:w w:val="100"/>
        <w:sz w:val="22"/>
        <w:szCs w:val="22"/>
      </w:rPr>
    </w:lvl>
    <w:lvl w:ilvl="3">
      <w:numFmt w:val="bullet"/>
      <w:lvlText w:val="•"/>
      <w:lvlJc w:val="left"/>
      <w:pPr>
        <w:ind w:left="3531" w:hanging="510"/>
      </w:pPr>
      <w:rPr>
        <w:rFonts w:hint="default"/>
      </w:rPr>
    </w:lvl>
    <w:lvl w:ilvl="4">
      <w:numFmt w:val="bullet"/>
      <w:lvlText w:val="•"/>
      <w:lvlJc w:val="left"/>
      <w:pPr>
        <w:ind w:left="4526" w:hanging="510"/>
      </w:pPr>
      <w:rPr>
        <w:rFonts w:hint="default"/>
      </w:rPr>
    </w:lvl>
    <w:lvl w:ilvl="5">
      <w:numFmt w:val="bullet"/>
      <w:lvlText w:val="•"/>
      <w:lvlJc w:val="left"/>
      <w:pPr>
        <w:ind w:left="5522" w:hanging="510"/>
      </w:pPr>
      <w:rPr>
        <w:rFonts w:hint="default"/>
      </w:rPr>
    </w:lvl>
    <w:lvl w:ilvl="6">
      <w:numFmt w:val="bullet"/>
      <w:lvlText w:val="•"/>
      <w:lvlJc w:val="left"/>
      <w:pPr>
        <w:ind w:left="6517" w:hanging="510"/>
      </w:pPr>
      <w:rPr>
        <w:rFonts w:hint="default"/>
      </w:rPr>
    </w:lvl>
    <w:lvl w:ilvl="7">
      <w:numFmt w:val="bullet"/>
      <w:lvlText w:val="•"/>
      <w:lvlJc w:val="left"/>
      <w:pPr>
        <w:ind w:left="7513" w:hanging="510"/>
      </w:pPr>
      <w:rPr>
        <w:rFonts w:hint="default"/>
      </w:rPr>
    </w:lvl>
    <w:lvl w:ilvl="8">
      <w:numFmt w:val="bullet"/>
      <w:lvlText w:val="•"/>
      <w:lvlJc w:val="left"/>
      <w:pPr>
        <w:ind w:left="8508" w:hanging="510"/>
      </w:pPr>
      <w:rPr>
        <w:rFonts w:hint="default"/>
      </w:rPr>
    </w:lvl>
  </w:abstractNum>
  <w:abstractNum w:abstractNumId="4" w15:restartNumberingAfterBreak="0">
    <w:nsid w:val="0C8F0C6F"/>
    <w:multiLevelType w:val="hybridMultilevel"/>
    <w:tmpl w:val="73BC879E"/>
    <w:lvl w:ilvl="0" w:tplc="5168698C">
      <w:start w:val="1"/>
      <w:numFmt w:val="lowerRoman"/>
      <w:lvlText w:val="%1."/>
      <w:lvlJc w:val="left"/>
      <w:pPr>
        <w:ind w:left="1346" w:hanging="549"/>
        <w:jc w:val="right"/>
      </w:pPr>
      <w:rPr>
        <w:rFonts w:ascii="Georgia" w:eastAsia="Georgia" w:hAnsi="Georgia" w:cs="Georgia" w:hint="default"/>
        <w:spacing w:val="-1"/>
        <w:w w:val="100"/>
        <w:sz w:val="22"/>
        <w:szCs w:val="22"/>
      </w:rPr>
    </w:lvl>
    <w:lvl w:ilvl="1" w:tplc="92BE2DC8">
      <w:numFmt w:val="bullet"/>
      <w:lvlText w:val="•"/>
      <w:lvlJc w:val="left"/>
      <w:pPr>
        <w:ind w:left="2256" w:hanging="549"/>
      </w:pPr>
      <w:rPr>
        <w:rFonts w:hint="default"/>
      </w:rPr>
    </w:lvl>
    <w:lvl w:ilvl="2" w:tplc="CA8003EC">
      <w:numFmt w:val="bullet"/>
      <w:lvlText w:val="•"/>
      <w:lvlJc w:val="left"/>
      <w:pPr>
        <w:ind w:left="3172" w:hanging="549"/>
      </w:pPr>
      <w:rPr>
        <w:rFonts w:hint="default"/>
      </w:rPr>
    </w:lvl>
    <w:lvl w:ilvl="3" w:tplc="F2346B1C">
      <w:numFmt w:val="bullet"/>
      <w:lvlText w:val="•"/>
      <w:lvlJc w:val="left"/>
      <w:pPr>
        <w:ind w:left="4088" w:hanging="549"/>
      </w:pPr>
      <w:rPr>
        <w:rFonts w:hint="default"/>
      </w:rPr>
    </w:lvl>
    <w:lvl w:ilvl="4" w:tplc="B1CA3870">
      <w:numFmt w:val="bullet"/>
      <w:lvlText w:val="•"/>
      <w:lvlJc w:val="left"/>
      <w:pPr>
        <w:ind w:left="5004" w:hanging="549"/>
      </w:pPr>
      <w:rPr>
        <w:rFonts w:hint="default"/>
      </w:rPr>
    </w:lvl>
    <w:lvl w:ilvl="5" w:tplc="99DAD39A">
      <w:numFmt w:val="bullet"/>
      <w:lvlText w:val="•"/>
      <w:lvlJc w:val="left"/>
      <w:pPr>
        <w:ind w:left="5920" w:hanging="549"/>
      </w:pPr>
      <w:rPr>
        <w:rFonts w:hint="default"/>
      </w:rPr>
    </w:lvl>
    <w:lvl w:ilvl="6" w:tplc="5650C934">
      <w:numFmt w:val="bullet"/>
      <w:lvlText w:val="•"/>
      <w:lvlJc w:val="left"/>
      <w:pPr>
        <w:ind w:left="6836" w:hanging="549"/>
      </w:pPr>
      <w:rPr>
        <w:rFonts w:hint="default"/>
      </w:rPr>
    </w:lvl>
    <w:lvl w:ilvl="7" w:tplc="8E9EE6AC">
      <w:numFmt w:val="bullet"/>
      <w:lvlText w:val="•"/>
      <w:lvlJc w:val="left"/>
      <w:pPr>
        <w:ind w:left="7752" w:hanging="549"/>
      </w:pPr>
      <w:rPr>
        <w:rFonts w:hint="default"/>
      </w:rPr>
    </w:lvl>
    <w:lvl w:ilvl="8" w:tplc="E6B42598">
      <w:numFmt w:val="bullet"/>
      <w:lvlText w:val="•"/>
      <w:lvlJc w:val="left"/>
      <w:pPr>
        <w:ind w:left="8668" w:hanging="549"/>
      </w:pPr>
      <w:rPr>
        <w:rFonts w:hint="default"/>
      </w:rPr>
    </w:lvl>
  </w:abstractNum>
  <w:abstractNum w:abstractNumId="5" w15:restartNumberingAfterBreak="0">
    <w:nsid w:val="0F4E54B6"/>
    <w:multiLevelType w:val="multilevel"/>
    <w:tmpl w:val="5F6AC356"/>
    <w:lvl w:ilvl="0">
      <w:start w:val="3"/>
      <w:numFmt w:val="decimal"/>
      <w:lvlText w:val="%1"/>
      <w:lvlJc w:val="left"/>
      <w:pPr>
        <w:ind w:left="932" w:hanging="720"/>
        <w:jc w:val="left"/>
      </w:pPr>
      <w:rPr>
        <w:rFonts w:hint="default"/>
      </w:rPr>
    </w:lvl>
    <w:lvl w:ilvl="1">
      <w:start w:val="1"/>
      <w:numFmt w:val="decimal"/>
      <w:lvlText w:val="%1.%2"/>
      <w:lvlJc w:val="left"/>
      <w:pPr>
        <w:ind w:left="932" w:hanging="720"/>
        <w:jc w:val="left"/>
      </w:pPr>
      <w:rPr>
        <w:rFonts w:ascii="Cambria" w:eastAsia="Cambria" w:hAnsi="Cambria" w:cs="Cambria" w:hint="default"/>
        <w:b/>
        <w:bCs/>
        <w:i/>
        <w:spacing w:val="-1"/>
        <w:w w:val="100"/>
        <w:sz w:val="22"/>
        <w:szCs w:val="22"/>
      </w:rPr>
    </w:lvl>
    <w:lvl w:ilvl="2">
      <w:start w:val="1"/>
      <w:numFmt w:val="decimal"/>
      <w:lvlText w:val="%1.%2.%3"/>
      <w:lvlJc w:val="left"/>
      <w:pPr>
        <w:ind w:left="932" w:hanging="720"/>
        <w:jc w:val="left"/>
      </w:pPr>
      <w:rPr>
        <w:rFonts w:ascii="Georgia" w:eastAsia="Georgia" w:hAnsi="Georgia" w:cs="Georgia" w:hint="default"/>
        <w:spacing w:val="-1"/>
        <w:w w:val="100"/>
        <w:sz w:val="22"/>
        <w:szCs w:val="22"/>
      </w:rPr>
    </w:lvl>
    <w:lvl w:ilvl="3">
      <w:numFmt w:val="bullet"/>
      <w:lvlText w:val="•"/>
      <w:lvlJc w:val="left"/>
      <w:pPr>
        <w:ind w:left="2272" w:hanging="360"/>
      </w:pPr>
      <w:rPr>
        <w:rFonts w:ascii="Arial" w:eastAsia="Arial" w:hAnsi="Arial" w:cs="Arial" w:hint="default"/>
        <w:spacing w:val="-1"/>
        <w:w w:val="100"/>
        <w:sz w:val="24"/>
        <w:szCs w:val="24"/>
      </w:rPr>
    </w:lvl>
    <w:lvl w:ilvl="4">
      <w:numFmt w:val="bullet"/>
      <w:lvlText w:val="•"/>
      <w:lvlJc w:val="left"/>
      <w:pPr>
        <w:ind w:left="4335" w:hanging="360"/>
      </w:pPr>
      <w:rPr>
        <w:rFonts w:hint="default"/>
      </w:rPr>
    </w:lvl>
    <w:lvl w:ilvl="5">
      <w:numFmt w:val="bullet"/>
      <w:lvlText w:val="•"/>
      <w:lvlJc w:val="left"/>
      <w:pPr>
        <w:ind w:left="5362" w:hanging="360"/>
      </w:pPr>
      <w:rPr>
        <w:rFonts w:hint="default"/>
      </w:rPr>
    </w:lvl>
    <w:lvl w:ilvl="6">
      <w:numFmt w:val="bullet"/>
      <w:lvlText w:val="•"/>
      <w:lvlJc w:val="left"/>
      <w:pPr>
        <w:ind w:left="6390" w:hanging="360"/>
      </w:pPr>
      <w:rPr>
        <w:rFonts w:hint="default"/>
      </w:rPr>
    </w:lvl>
    <w:lvl w:ilvl="7">
      <w:numFmt w:val="bullet"/>
      <w:lvlText w:val="•"/>
      <w:lvlJc w:val="left"/>
      <w:pPr>
        <w:ind w:left="7417" w:hanging="360"/>
      </w:pPr>
      <w:rPr>
        <w:rFonts w:hint="default"/>
      </w:rPr>
    </w:lvl>
    <w:lvl w:ilvl="8">
      <w:numFmt w:val="bullet"/>
      <w:lvlText w:val="•"/>
      <w:lvlJc w:val="left"/>
      <w:pPr>
        <w:ind w:left="8445" w:hanging="360"/>
      </w:pPr>
      <w:rPr>
        <w:rFonts w:hint="default"/>
      </w:rPr>
    </w:lvl>
  </w:abstractNum>
  <w:abstractNum w:abstractNumId="6" w15:restartNumberingAfterBreak="0">
    <w:nsid w:val="0FC52847"/>
    <w:multiLevelType w:val="multilevel"/>
    <w:tmpl w:val="45ECC1B8"/>
    <w:lvl w:ilvl="0">
      <w:start w:val="1"/>
      <w:numFmt w:val="decimal"/>
      <w:lvlText w:val="%1"/>
      <w:lvlJc w:val="left"/>
      <w:pPr>
        <w:ind w:left="1092" w:hanging="660"/>
        <w:jc w:val="left"/>
      </w:pPr>
      <w:rPr>
        <w:rFonts w:hint="default"/>
      </w:rPr>
    </w:lvl>
    <w:lvl w:ilvl="1">
      <w:start w:val="2"/>
      <w:numFmt w:val="decimal"/>
      <w:lvlText w:val="%1.%2"/>
      <w:lvlJc w:val="left"/>
      <w:pPr>
        <w:ind w:left="1092" w:hanging="660"/>
        <w:jc w:val="left"/>
      </w:pPr>
      <w:rPr>
        <w:rFonts w:ascii="Calibri" w:eastAsia="Calibri" w:hAnsi="Calibri" w:cs="Calibri" w:hint="default"/>
        <w:b/>
        <w:bCs/>
        <w:spacing w:val="-1"/>
        <w:w w:val="100"/>
        <w:sz w:val="22"/>
        <w:szCs w:val="22"/>
      </w:rPr>
    </w:lvl>
    <w:lvl w:ilvl="2">
      <w:numFmt w:val="bullet"/>
      <w:lvlText w:val="•"/>
      <w:lvlJc w:val="left"/>
      <w:pPr>
        <w:ind w:left="2980" w:hanging="660"/>
      </w:pPr>
      <w:rPr>
        <w:rFonts w:hint="default"/>
      </w:rPr>
    </w:lvl>
    <w:lvl w:ilvl="3">
      <w:numFmt w:val="bullet"/>
      <w:lvlText w:val="•"/>
      <w:lvlJc w:val="left"/>
      <w:pPr>
        <w:ind w:left="3920" w:hanging="660"/>
      </w:pPr>
      <w:rPr>
        <w:rFonts w:hint="default"/>
      </w:rPr>
    </w:lvl>
    <w:lvl w:ilvl="4">
      <w:numFmt w:val="bullet"/>
      <w:lvlText w:val="•"/>
      <w:lvlJc w:val="left"/>
      <w:pPr>
        <w:ind w:left="4860" w:hanging="660"/>
      </w:pPr>
      <w:rPr>
        <w:rFonts w:hint="default"/>
      </w:rPr>
    </w:lvl>
    <w:lvl w:ilvl="5">
      <w:numFmt w:val="bullet"/>
      <w:lvlText w:val="•"/>
      <w:lvlJc w:val="left"/>
      <w:pPr>
        <w:ind w:left="5800" w:hanging="660"/>
      </w:pPr>
      <w:rPr>
        <w:rFonts w:hint="default"/>
      </w:rPr>
    </w:lvl>
    <w:lvl w:ilvl="6">
      <w:numFmt w:val="bullet"/>
      <w:lvlText w:val="•"/>
      <w:lvlJc w:val="left"/>
      <w:pPr>
        <w:ind w:left="6740" w:hanging="660"/>
      </w:pPr>
      <w:rPr>
        <w:rFonts w:hint="default"/>
      </w:rPr>
    </w:lvl>
    <w:lvl w:ilvl="7">
      <w:numFmt w:val="bullet"/>
      <w:lvlText w:val="•"/>
      <w:lvlJc w:val="left"/>
      <w:pPr>
        <w:ind w:left="7680" w:hanging="660"/>
      </w:pPr>
      <w:rPr>
        <w:rFonts w:hint="default"/>
      </w:rPr>
    </w:lvl>
    <w:lvl w:ilvl="8">
      <w:numFmt w:val="bullet"/>
      <w:lvlText w:val="•"/>
      <w:lvlJc w:val="left"/>
      <w:pPr>
        <w:ind w:left="8620" w:hanging="660"/>
      </w:pPr>
      <w:rPr>
        <w:rFonts w:hint="default"/>
      </w:rPr>
    </w:lvl>
  </w:abstractNum>
  <w:abstractNum w:abstractNumId="7" w15:restartNumberingAfterBreak="0">
    <w:nsid w:val="119C4075"/>
    <w:multiLevelType w:val="multilevel"/>
    <w:tmpl w:val="2BC826EA"/>
    <w:lvl w:ilvl="0">
      <w:start w:val="8"/>
      <w:numFmt w:val="decimal"/>
      <w:lvlText w:val="%1"/>
      <w:lvlJc w:val="left"/>
      <w:pPr>
        <w:ind w:left="1092" w:hanging="660"/>
        <w:jc w:val="left"/>
      </w:pPr>
      <w:rPr>
        <w:rFonts w:hint="default"/>
      </w:rPr>
    </w:lvl>
    <w:lvl w:ilvl="1">
      <w:start w:val="1"/>
      <w:numFmt w:val="decimal"/>
      <w:lvlText w:val="%1.%2."/>
      <w:lvlJc w:val="left"/>
      <w:pPr>
        <w:ind w:left="1092" w:hanging="660"/>
        <w:jc w:val="left"/>
      </w:pPr>
      <w:rPr>
        <w:rFonts w:ascii="Calibri" w:eastAsia="Calibri" w:hAnsi="Calibri" w:cs="Calibri" w:hint="default"/>
        <w:b/>
        <w:bCs/>
        <w:spacing w:val="-1"/>
        <w:w w:val="100"/>
        <w:sz w:val="22"/>
        <w:szCs w:val="22"/>
      </w:rPr>
    </w:lvl>
    <w:lvl w:ilvl="2">
      <w:numFmt w:val="bullet"/>
      <w:lvlText w:val="•"/>
      <w:lvlJc w:val="left"/>
      <w:pPr>
        <w:ind w:left="932" w:hanging="360"/>
      </w:pPr>
      <w:rPr>
        <w:rFonts w:ascii="Arial" w:eastAsia="Arial" w:hAnsi="Arial" w:cs="Arial" w:hint="default"/>
        <w:spacing w:val="-27"/>
        <w:w w:val="100"/>
        <w:sz w:val="24"/>
        <w:szCs w:val="24"/>
      </w:rPr>
    </w:lvl>
    <w:lvl w:ilvl="3">
      <w:numFmt w:val="bullet"/>
      <w:lvlText w:val="•"/>
      <w:lvlJc w:val="left"/>
      <w:pPr>
        <w:ind w:left="3188" w:hanging="360"/>
      </w:pPr>
      <w:rPr>
        <w:rFonts w:hint="default"/>
      </w:rPr>
    </w:lvl>
    <w:lvl w:ilvl="4">
      <w:numFmt w:val="bullet"/>
      <w:lvlText w:val="•"/>
      <w:lvlJc w:val="left"/>
      <w:pPr>
        <w:ind w:left="4233" w:hanging="360"/>
      </w:pPr>
      <w:rPr>
        <w:rFonts w:hint="default"/>
      </w:rPr>
    </w:lvl>
    <w:lvl w:ilvl="5">
      <w:numFmt w:val="bullet"/>
      <w:lvlText w:val="•"/>
      <w:lvlJc w:val="left"/>
      <w:pPr>
        <w:ind w:left="5277" w:hanging="360"/>
      </w:pPr>
      <w:rPr>
        <w:rFonts w:hint="default"/>
      </w:rPr>
    </w:lvl>
    <w:lvl w:ilvl="6">
      <w:numFmt w:val="bullet"/>
      <w:lvlText w:val="•"/>
      <w:lvlJc w:val="left"/>
      <w:pPr>
        <w:ind w:left="6322" w:hanging="360"/>
      </w:pPr>
      <w:rPr>
        <w:rFonts w:hint="default"/>
      </w:rPr>
    </w:lvl>
    <w:lvl w:ilvl="7">
      <w:numFmt w:val="bullet"/>
      <w:lvlText w:val="•"/>
      <w:lvlJc w:val="left"/>
      <w:pPr>
        <w:ind w:left="7366" w:hanging="360"/>
      </w:pPr>
      <w:rPr>
        <w:rFonts w:hint="default"/>
      </w:rPr>
    </w:lvl>
    <w:lvl w:ilvl="8">
      <w:numFmt w:val="bullet"/>
      <w:lvlText w:val="•"/>
      <w:lvlJc w:val="left"/>
      <w:pPr>
        <w:ind w:left="8411" w:hanging="360"/>
      </w:pPr>
      <w:rPr>
        <w:rFonts w:hint="default"/>
      </w:rPr>
    </w:lvl>
  </w:abstractNum>
  <w:abstractNum w:abstractNumId="8" w15:restartNumberingAfterBreak="0">
    <w:nsid w:val="18621352"/>
    <w:multiLevelType w:val="multilevel"/>
    <w:tmpl w:val="234EF294"/>
    <w:lvl w:ilvl="0">
      <w:start w:val="6"/>
      <w:numFmt w:val="decimal"/>
      <w:lvlText w:val="%1"/>
      <w:lvlJc w:val="left"/>
      <w:pPr>
        <w:ind w:left="932" w:hanging="720"/>
        <w:jc w:val="left"/>
      </w:pPr>
      <w:rPr>
        <w:rFonts w:hint="default"/>
      </w:rPr>
    </w:lvl>
    <w:lvl w:ilvl="1">
      <w:start w:val="1"/>
      <w:numFmt w:val="decimal"/>
      <w:lvlText w:val="%1.%2"/>
      <w:lvlJc w:val="left"/>
      <w:pPr>
        <w:ind w:left="932" w:hanging="720"/>
        <w:jc w:val="left"/>
      </w:pPr>
      <w:rPr>
        <w:rFonts w:ascii="Cambria" w:eastAsia="Cambria" w:hAnsi="Cambria" w:cs="Cambria" w:hint="default"/>
        <w:b/>
        <w:bCs/>
        <w:i/>
        <w:spacing w:val="-1"/>
        <w:w w:val="100"/>
        <w:sz w:val="22"/>
        <w:szCs w:val="22"/>
      </w:rPr>
    </w:lvl>
    <w:lvl w:ilvl="2">
      <w:start w:val="1"/>
      <w:numFmt w:val="lowerRoman"/>
      <w:lvlText w:val="%3)"/>
      <w:lvlJc w:val="left"/>
      <w:pPr>
        <w:ind w:left="2052" w:hanging="400"/>
        <w:jc w:val="left"/>
      </w:pPr>
      <w:rPr>
        <w:rFonts w:ascii="Times New Roman" w:eastAsia="Times New Roman" w:hAnsi="Times New Roman" w:cs="Times New Roman" w:hint="default"/>
        <w:spacing w:val="-15"/>
        <w:w w:val="100"/>
        <w:sz w:val="24"/>
        <w:szCs w:val="24"/>
      </w:rPr>
    </w:lvl>
    <w:lvl w:ilvl="3">
      <w:numFmt w:val="bullet"/>
      <w:lvlText w:val="•"/>
      <w:lvlJc w:val="left"/>
      <w:pPr>
        <w:ind w:left="3935" w:hanging="400"/>
      </w:pPr>
      <w:rPr>
        <w:rFonts w:hint="default"/>
      </w:rPr>
    </w:lvl>
    <w:lvl w:ilvl="4">
      <w:numFmt w:val="bullet"/>
      <w:lvlText w:val="•"/>
      <w:lvlJc w:val="left"/>
      <w:pPr>
        <w:ind w:left="4873" w:hanging="400"/>
      </w:pPr>
      <w:rPr>
        <w:rFonts w:hint="default"/>
      </w:rPr>
    </w:lvl>
    <w:lvl w:ilvl="5">
      <w:numFmt w:val="bullet"/>
      <w:lvlText w:val="•"/>
      <w:lvlJc w:val="left"/>
      <w:pPr>
        <w:ind w:left="5811" w:hanging="400"/>
      </w:pPr>
      <w:rPr>
        <w:rFonts w:hint="default"/>
      </w:rPr>
    </w:lvl>
    <w:lvl w:ilvl="6">
      <w:numFmt w:val="bullet"/>
      <w:lvlText w:val="•"/>
      <w:lvlJc w:val="left"/>
      <w:pPr>
        <w:ind w:left="6748" w:hanging="400"/>
      </w:pPr>
      <w:rPr>
        <w:rFonts w:hint="default"/>
      </w:rPr>
    </w:lvl>
    <w:lvl w:ilvl="7">
      <w:numFmt w:val="bullet"/>
      <w:lvlText w:val="•"/>
      <w:lvlJc w:val="left"/>
      <w:pPr>
        <w:ind w:left="7686" w:hanging="400"/>
      </w:pPr>
      <w:rPr>
        <w:rFonts w:hint="default"/>
      </w:rPr>
    </w:lvl>
    <w:lvl w:ilvl="8">
      <w:numFmt w:val="bullet"/>
      <w:lvlText w:val="•"/>
      <w:lvlJc w:val="left"/>
      <w:pPr>
        <w:ind w:left="8624" w:hanging="400"/>
      </w:pPr>
      <w:rPr>
        <w:rFonts w:hint="default"/>
      </w:rPr>
    </w:lvl>
  </w:abstractNum>
  <w:abstractNum w:abstractNumId="9" w15:restartNumberingAfterBreak="0">
    <w:nsid w:val="190505C0"/>
    <w:multiLevelType w:val="hybridMultilevel"/>
    <w:tmpl w:val="8B328F0A"/>
    <w:lvl w:ilvl="0" w:tplc="0EB20FF2">
      <w:start w:val="1"/>
      <w:numFmt w:val="lowerRoman"/>
      <w:lvlText w:val="(%1)"/>
      <w:lvlJc w:val="left"/>
      <w:pPr>
        <w:ind w:left="932" w:hanging="720"/>
        <w:jc w:val="left"/>
      </w:pPr>
      <w:rPr>
        <w:rFonts w:ascii="Georgia" w:eastAsia="Georgia" w:hAnsi="Georgia" w:cs="Georgia" w:hint="default"/>
        <w:spacing w:val="-1"/>
        <w:w w:val="100"/>
        <w:sz w:val="22"/>
        <w:szCs w:val="22"/>
      </w:rPr>
    </w:lvl>
    <w:lvl w:ilvl="1" w:tplc="39D88B44">
      <w:numFmt w:val="bullet"/>
      <w:lvlText w:val="•"/>
      <w:lvlJc w:val="left"/>
      <w:pPr>
        <w:ind w:left="1896" w:hanging="720"/>
      </w:pPr>
      <w:rPr>
        <w:rFonts w:hint="default"/>
      </w:rPr>
    </w:lvl>
    <w:lvl w:ilvl="2" w:tplc="4B38347E">
      <w:numFmt w:val="bullet"/>
      <w:lvlText w:val="•"/>
      <w:lvlJc w:val="left"/>
      <w:pPr>
        <w:ind w:left="2852" w:hanging="720"/>
      </w:pPr>
      <w:rPr>
        <w:rFonts w:hint="default"/>
      </w:rPr>
    </w:lvl>
    <w:lvl w:ilvl="3" w:tplc="38D25286">
      <w:numFmt w:val="bullet"/>
      <w:lvlText w:val="•"/>
      <w:lvlJc w:val="left"/>
      <w:pPr>
        <w:ind w:left="3808" w:hanging="720"/>
      </w:pPr>
      <w:rPr>
        <w:rFonts w:hint="default"/>
      </w:rPr>
    </w:lvl>
    <w:lvl w:ilvl="4" w:tplc="3DE045F0">
      <w:numFmt w:val="bullet"/>
      <w:lvlText w:val="•"/>
      <w:lvlJc w:val="left"/>
      <w:pPr>
        <w:ind w:left="4764" w:hanging="720"/>
      </w:pPr>
      <w:rPr>
        <w:rFonts w:hint="default"/>
      </w:rPr>
    </w:lvl>
    <w:lvl w:ilvl="5" w:tplc="7DF6A42E">
      <w:numFmt w:val="bullet"/>
      <w:lvlText w:val="•"/>
      <w:lvlJc w:val="left"/>
      <w:pPr>
        <w:ind w:left="5720" w:hanging="720"/>
      </w:pPr>
      <w:rPr>
        <w:rFonts w:hint="default"/>
      </w:rPr>
    </w:lvl>
    <w:lvl w:ilvl="6" w:tplc="208E4968">
      <w:numFmt w:val="bullet"/>
      <w:lvlText w:val="•"/>
      <w:lvlJc w:val="left"/>
      <w:pPr>
        <w:ind w:left="6676" w:hanging="720"/>
      </w:pPr>
      <w:rPr>
        <w:rFonts w:hint="default"/>
      </w:rPr>
    </w:lvl>
    <w:lvl w:ilvl="7" w:tplc="AFE4581A">
      <w:numFmt w:val="bullet"/>
      <w:lvlText w:val="•"/>
      <w:lvlJc w:val="left"/>
      <w:pPr>
        <w:ind w:left="7632" w:hanging="720"/>
      </w:pPr>
      <w:rPr>
        <w:rFonts w:hint="default"/>
      </w:rPr>
    </w:lvl>
    <w:lvl w:ilvl="8" w:tplc="45D20DA2">
      <w:numFmt w:val="bullet"/>
      <w:lvlText w:val="•"/>
      <w:lvlJc w:val="left"/>
      <w:pPr>
        <w:ind w:left="8588" w:hanging="720"/>
      </w:pPr>
      <w:rPr>
        <w:rFonts w:hint="default"/>
      </w:rPr>
    </w:lvl>
  </w:abstractNum>
  <w:abstractNum w:abstractNumId="10" w15:restartNumberingAfterBreak="0">
    <w:nsid w:val="195C266E"/>
    <w:multiLevelType w:val="multilevel"/>
    <w:tmpl w:val="C5D8A386"/>
    <w:lvl w:ilvl="0">
      <w:start w:val="6"/>
      <w:numFmt w:val="decimal"/>
      <w:lvlText w:val="%1"/>
      <w:lvlJc w:val="left"/>
      <w:pPr>
        <w:ind w:left="1092" w:hanging="660"/>
        <w:jc w:val="left"/>
      </w:pPr>
      <w:rPr>
        <w:rFonts w:hint="default"/>
      </w:rPr>
    </w:lvl>
    <w:lvl w:ilvl="1">
      <w:start w:val="1"/>
      <w:numFmt w:val="decimal"/>
      <w:lvlText w:val="%1.%2"/>
      <w:lvlJc w:val="left"/>
      <w:pPr>
        <w:ind w:left="1092" w:hanging="660"/>
        <w:jc w:val="left"/>
      </w:pPr>
      <w:rPr>
        <w:rFonts w:ascii="Calibri" w:eastAsia="Calibri" w:hAnsi="Calibri" w:cs="Calibri" w:hint="default"/>
        <w:b/>
        <w:bCs/>
        <w:spacing w:val="-1"/>
        <w:w w:val="100"/>
        <w:sz w:val="22"/>
        <w:szCs w:val="22"/>
      </w:rPr>
    </w:lvl>
    <w:lvl w:ilvl="2">
      <w:numFmt w:val="bullet"/>
      <w:lvlText w:val="•"/>
      <w:lvlJc w:val="left"/>
      <w:pPr>
        <w:ind w:left="2980" w:hanging="660"/>
      </w:pPr>
      <w:rPr>
        <w:rFonts w:hint="default"/>
      </w:rPr>
    </w:lvl>
    <w:lvl w:ilvl="3">
      <w:numFmt w:val="bullet"/>
      <w:lvlText w:val="•"/>
      <w:lvlJc w:val="left"/>
      <w:pPr>
        <w:ind w:left="3920" w:hanging="660"/>
      </w:pPr>
      <w:rPr>
        <w:rFonts w:hint="default"/>
      </w:rPr>
    </w:lvl>
    <w:lvl w:ilvl="4">
      <w:numFmt w:val="bullet"/>
      <w:lvlText w:val="•"/>
      <w:lvlJc w:val="left"/>
      <w:pPr>
        <w:ind w:left="4860" w:hanging="660"/>
      </w:pPr>
      <w:rPr>
        <w:rFonts w:hint="default"/>
      </w:rPr>
    </w:lvl>
    <w:lvl w:ilvl="5">
      <w:numFmt w:val="bullet"/>
      <w:lvlText w:val="•"/>
      <w:lvlJc w:val="left"/>
      <w:pPr>
        <w:ind w:left="5800" w:hanging="660"/>
      </w:pPr>
      <w:rPr>
        <w:rFonts w:hint="default"/>
      </w:rPr>
    </w:lvl>
    <w:lvl w:ilvl="6">
      <w:numFmt w:val="bullet"/>
      <w:lvlText w:val="•"/>
      <w:lvlJc w:val="left"/>
      <w:pPr>
        <w:ind w:left="6740" w:hanging="660"/>
      </w:pPr>
      <w:rPr>
        <w:rFonts w:hint="default"/>
      </w:rPr>
    </w:lvl>
    <w:lvl w:ilvl="7">
      <w:numFmt w:val="bullet"/>
      <w:lvlText w:val="•"/>
      <w:lvlJc w:val="left"/>
      <w:pPr>
        <w:ind w:left="7680" w:hanging="660"/>
      </w:pPr>
      <w:rPr>
        <w:rFonts w:hint="default"/>
      </w:rPr>
    </w:lvl>
    <w:lvl w:ilvl="8">
      <w:numFmt w:val="bullet"/>
      <w:lvlText w:val="•"/>
      <w:lvlJc w:val="left"/>
      <w:pPr>
        <w:ind w:left="8620" w:hanging="660"/>
      </w:pPr>
      <w:rPr>
        <w:rFonts w:hint="default"/>
      </w:rPr>
    </w:lvl>
  </w:abstractNum>
  <w:abstractNum w:abstractNumId="11" w15:restartNumberingAfterBreak="0">
    <w:nsid w:val="26C20A42"/>
    <w:multiLevelType w:val="multilevel"/>
    <w:tmpl w:val="EEAE5258"/>
    <w:lvl w:ilvl="0">
      <w:start w:val="7"/>
      <w:numFmt w:val="decimal"/>
      <w:lvlText w:val="%1"/>
      <w:lvlJc w:val="left"/>
      <w:pPr>
        <w:ind w:left="887" w:hanging="675"/>
        <w:jc w:val="left"/>
      </w:pPr>
      <w:rPr>
        <w:rFonts w:hint="default"/>
      </w:rPr>
    </w:lvl>
    <w:lvl w:ilvl="1">
      <w:start w:val="1"/>
      <w:numFmt w:val="decimal"/>
      <w:lvlText w:val="%1.%2"/>
      <w:lvlJc w:val="left"/>
      <w:pPr>
        <w:ind w:left="887" w:hanging="675"/>
        <w:jc w:val="left"/>
      </w:pPr>
      <w:rPr>
        <w:rFonts w:ascii="Georgia" w:eastAsia="Georgia" w:hAnsi="Georgia" w:cs="Georgia" w:hint="default"/>
        <w:spacing w:val="-1"/>
        <w:w w:val="100"/>
        <w:sz w:val="22"/>
        <w:szCs w:val="22"/>
      </w:rPr>
    </w:lvl>
    <w:lvl w:ilvl="2">
      <w:numFmt w:val="bullet"/>
      <w:lvlText w:val="•"/>
      <w:lvlJc w:val="left"/>
      <w:pPr>
        <w:ind w:left="2804" w:hanging="675"/>
      </w:pPr>
      <w:rPr>
        <w:rFonts w:hint="default"/>
      </w:rPr>
    </w:lvl>
    <w:lvl w:ilvl="3">
      <w:numFmt w:val="bullet"/>
      <w:lvlText w:val="•"/>
      <w:lvlJc w:val="left"/>
      <w:pPr>
        <w:ind w:left="3766" w:hanging="675"/>
      </w:pPr>
      <w:rPr>
        <w:rFonts w:hint="default"/>
      </w:rPr>
    </w:lvl>
    <w:lvl w:ilvl="4">
      <w:numFmt w:val="bullet"/>
      <w:lvlText w:val="•"/>
      <w:lvlJc w:val="left"/>
      <w:pPr>
        <w:ind w:left="4728" w:hanging="675"/>
      </w:pPr>
      <w:rPr>
        <w:rFonts w:hint="default"/>
      </w:rPr>
    </w:lvl>
    <w:lvl w:ilvl="5">
      <w:numFmt w:val="bullet"/>
      <w:lvlText w:val="•"/>
      <w:lvlJc w:val="left"/>
      <w:pPr>
        <w:ind w:left="5690" w:hanging="675"/>
      </w:pPr>
      <w:rPr>
        <w:rFonts w:hint="default"/>
      </w:rPr>
    </w:lvl>
    <w:lvl w:ilvl="6">
      <w:numFmt w:val="bullet"/>
      <w:lvlText w:val="•"/>
      <w:lvlJc w:val="left"/>
      <w:pPr>
        <w:ind w:left="6652" w:hanging="675"/>
      </w:pPr>
      <w:rPr>
        <w:rFonts w:hint="default"/>
      </w:rPr>
    </w:lvl>
    <w:lvl w:ilvl="7">
      <w:numFmt w:val="bullet"/>
      <w:lvlText w:val="•"/>
      <w:lvlJc w:val="left"/>
      <w:pPr>
        <w:ind w:left="7614" w:hanging="675"/>
      </w:pPr>
      <w:rPr>
        <w:rFonts w:hint="default"/>
      </w:rPr>
    </w:lvl>
    <w:lvl w:ilvl="8">
      <w:numFmt w:val="bullet"/>
      <w:lvlText w:val="•"/>
      <w:lvlJc w:val="left"/>
      <w:pPr>
        <w:ind w:left="8576" w:hanging="675"/>
      </w:pPr>
      <w:rPr>
        <w:rFonts w:hint="default"/>
      </w:rPr>
    </w:lvl>
  </w:abstractNum>
  <w:abstractNum w:abstractNumId="12" w15:restartNumberingAfterBreak="0">
    <w:nsid w:val="2B8833E5"/>
    <w:multiLevelType w:val="multilevel"/>
    <w:tmpl w:val="58DAFCE0"/>
    <w:lvl w:ilvl="0">
      <w:start w:val="3"/>
      <w:numFmt w:val="decimal"/>
      <w:lvlText w:val="%1"/>
      <w:lvlJc w:val="left"/>
      <w:pPr>
        <w:ind w:left="1092" w:hanging="660"/>
        <w:jc w:val="left"/>
      </w:pPr>
      <w:rPr>
        <w:rFonts w:hint="default"/>
      </w:rPr>
    </w:lvl>
    <w:lvl w:ilvl="1">
      <w:start w:val="1"/>
      <w:numFmt w:val="decimal"/>
      <w:lvlText w:val="%1.%2"/>
      <w:lvlJc w:val="left"/>
      <w:pPr>
        <w:ind w:left="1092" w:hanging="660"/>
        <w:jc w:val="left"/>
      </w:pPr>
      <w:rPr>
        <w:rFonts w:ascii="Calibri" w:eastAsia="Calibri" w:hAnsi="Calibri" w:cs="Calibri" w:hint="default"/>
        <w:b/>
        <w:bCs/>
        <w:spacing w:val="-1"/>
        <w:w w:val="100"/>
        <w:sz w:val="22"/>
        <w:szCs w:val="22"/>
      </w:rPr>
    </w:lvl>
    <w:lvl w:ilvl="2">
      <w:numFmt w:val="bullet"/>
      <w:lvlText w:val="•"/>
      <w:lvlJc w:val="left"/>
      <w:pPr>
        <w:ind w:left="2980" w:hanging="660"/>
      </w:pPr>
      <w:rPr>
        <w:rFonts w:hint="default"/>
      </w:rPr>
    </w:lvl>
    <w:lvl w:ilvl="3">
      <w:numFmt w:val="bullet"/>
      <w:lvlText w:val="•"/>
      <w:lvlJc w:val="left"/>
      <w:pPr>
        <w:ind w:left="3920" w:hanging="660"/>
      </w:pPr>
      <w:rPr>
        <w:rFonts w:hint="default"/>
      </w:rPr>
    </w:lvl>
    <w:lvl w:ilvl="4">
      <w:numFmt w:val="bullet"/>
      <w:lvlText w:val="•"/>
      <w:lvlJc w:val="left"/>
      <w:pPr>
        <w:ind w:left="4860" w:hanging="660"/>
      </w:pPr>
      <w:rPr>
        <w:rFonts w:hint="default"/>
      </w:rPr>
    </w:lvl>
    <w:lvl w:ilvl="5">
      <w:numFmt w:val="bullet"/>
      <w:lvlText w:val="•"/>
      <w:lvlJc w:val="left"/>
      <w:pPr>
        <w:ind w:left="5800" w:hanging="660"/>
      </w:pPr>
      <w:rPr>
        <w:rFonts w:hint="default"/>
      </w:rPr>
    </w:lvl>
    <w:lvl w:ilvl="6">
      <w:numFmt w:val="bullet"/>
      <w:lvlText w:val="•"/>
      <w:lvlJc w:val="left"/>
      <w:pPr>
        <w:ind w:left="6740" w:hanging="660"/>
      </w:pPr>
      <w:rPr>
        <w:rFonts w:hint="default"/>
      </w:rPr>
    </w:lvl>
    <w:lvl w:ilvl="7">
      <w:numFmt w:val="bullet"/>
      <w:lvlText w:val="•"/>
      <w:lvlJc w:val="left"/>
      <w:pPr>
        <w:ind w:left="7680" w:hanging="660"/>
      </w:pPr>
      <w:rPr>
        <w:rFonts w:hint="default"/>
      </w:rPr>
    </w:lvl>
    <w:lvl w:ilvl="8">
      <w:numFmt w:val="bullet"/>
      <w:lvlText w:val="•"/>
      <w:lvlJc w:val="left"/>
      <w:pPr>
        <w:ind w:left="8620" w:hanging="660"/>
      </w:pPr>
      <w:rPr>
        <w:rFonts w:hint="default"/>
      </w:rPr>
    </w:lvl>
  </w:abstractNum>
  <w:abstractNum w:abstractNumId="13" w15:restartNumberingAfterBreak="0">
    <w:nsid w:val="33393EFA"/>
    <w:multiLevelType w:val="hybridMultilevel"/>
    <w:tmpl w:val="94C84CB8"/>
    <w:lvl w:ilvl="0" w:tplc="C8086AFA">
      <w:numFmt w:val="bullet"/>
      <w:lvlText w:val="-"/>
      <w:lvlJc w:val="left"/>
      <w:pPr>
        <w:ind w:left="1787" w:hanging="720"/>
      </w:pPr>
      <w:rPr>
        <w:rFonts w:ascii="Times New Roman" w:eastAsia="Times New Roman" w:hAnsi="Times New Roman" w:cs="Times New Roman" w:hint="default"/>
        <w:w w:val="100"/>
        <w:sz w:val="24"/>
        <w:szCs w:val="24"/>
      </w:rPr>
    </w:lvl>
    <w:lvl w:ilvl="1" w:tplc="5860B6D0">
      <w:numFmt w:val="bullet"/>
      <w:lvlText w:val="•"/>
      <w:lvlJc w:val="left"/>
      <w:pPr>
        <w:ind w:left="2652" w:hanging="720"/>
      </w:pPr>
      <w:rPr>
        <w:rFonts w:hint="default"/>
      </w:rPr>
    </w:lvl>
    <w:lvl w:ilvl="2" w:tplc="D6622D28">
      <w:numFmt w:val="bullet"/>
      <w:lvlText w:val="•"/>
      <w:lvlJc w:val="left"/>
      <w:pPr>
        <w:ind w:left="3524" w:hanging="720"/>
      </w:pPr>
      <w:rPr>
        <w:rFonts w:hint="default"/>
      </w:rPr>
    </w:lvl>
    <w:lvl w:ilvl="3" w:tplc="9EB87732">
      <w:numFmt w:val="bullet"/>
      <w:lvlText w:val="•"/>
      <w:lvlJc w:val="left"/>
      <w:pPr>
        <w:ind w:left="4396" w:hanging="720"/>
      </w:pPr>
      <w:rPr>
        <w:rFonts w:hint="default"/>
      </w:rPr>
    </w:lvl>
    <w:lvl w:ilvl="4" w:tplc="4E104658">
      <w:numFmt w:val="bullet"/>
      <w:lvlText w:val="•"/>
      <w:lvlJc w:val="left"/>
      <w:pPr>
        <w:ind w:left="5268" w:hanging="720"/>
      </w:pPr>
      <w:rPr>
        <w:rFonts w:hint="default"/>
      </w:rPr>
    </w:lvl>
    <w:lvl w:ilvl="5" w:tplc="32EABF94">
      <w:numFmt w:val="bullet"/>
      <w:lvlText w:val="•"/>
      <w:lvlJc w:val="left"/>
      <w:pPr>
        <w:ind w:left="6140" w:hanging="720"/>
      </w:pPr>
      <w:rPr>
        <w:rFonts w:hint="default"/>
      </w:rPr>
    </w:lvl>
    <w:lvl w:ilvl="6" w:tplc="01848310">
      <w:numFmt w:val="bullet"/>
      <w:lvlText w:val="•"/>
      <w:lvlJc w:val="left"/>
      <w:pPr>
        <w:ind w:left="7012" w:hanging="720"/>
      </w:pPr>
      <w:rPr>
        <w:rFonts w:hint="default"/>
      </w:rPr>
    </w:lvl>
    <w:lvl w:ilvl="7" w:tplc="792E630E">
      <w:numFmt w:val="bullet"/>
      <w:lvlText w:val="•"/>
      <w:lvlJc w:val="left"/>
      <w:pPr>
        <w:ind w:left="7884" w:hanging="720"/>
      </w:pPr>
      <w:rPr>
        <w:rFonts w:hint="default"/>
      </w:rPr>
    </w:lvl>
    <w:lvl w:ilvl="8" w:tplc="A0F21414">
      <w:numFmt w:val="bullet"/>
      <w:lvlText w:val="•"/>
      <w:lvlJc w:val="left"/>
      <w:pPr>
        <w:ind w:left="8756" w:hanging="720"/>
      </w:pPr>
      <w:rPr>
        <w:rFonts w:hint="default"/>
      </w:rPr>
    </w:lvl>
  </w:abstractNum>
  <w:abstractNum w:abstractNumId="14" w15:restartNumberingAfterBreak="0">
    <w:nsid w:val="36BE64DD"/>
    <w:multiLevelType w:val="hybridMultilevel"/>
    <w:tmpl w:val="7DDABCA4"/>
    <w:lvl w:ilvl="0" w:tplc="94A4F46C">
      <w:start w:val="1"/>
      <w:numFmt w:val="lowerLetter"/>
      <w:lvlText w:val="%1)"/>
      <w:lvlJc w:val="left"/>
      <w:pPr>
        <w:ind w:left="932" w:hanging="360"/>
        <w:jc w:val="left"/>
      </w:pPr>
      <w:rPr>
        <w:rFonts w:hint="default"/>
        <w:spacing w:val="-1"/>
        <w:w w:val="100"/>
      </w:rPr>
    </w:lvl>
    <w:lvl w:ilvl="1" w:tplc="581828C4">
      <w:numFmt w:val="bullet"/>
      <w:lvlText w:val="•"/>
      <w:lvlJc w:val="left"/>
      <w:pPr>
        <w:ind w:left="1896" w:hanging="360"/>
      </w:pPr>
      <w:rPr>
        <w:rFonts w:hint="default"/>
      </w:rPr>
    </w:lvl>
    <w:lvl w:ilvl="2" w:tplc="3280CE7A">
      <w:numFmt w:val="bullet"/>
      <w:lvlText w:val="•"/>
      <w:lvlJc w:val="left"/>
      <w:pPr>
        <w:ind w:left="2852" w:hanging="360"/>
      </w:pPr>
      <w:rPr>
        <w:rFonts w:hint="default"/>
      </w:rPr>
    </w:lvl>
    <w:lvl w:ilvl="3" w:tplc="D4F6761A">
      <w:numFmt w:val="bullet"/>
      <w:lvlText w:val="•"/>
      <w:lvlJc w:val="left"/>
      <w:pPr>
        <w:ind w:left="3808" w:hanging="360"/>
      </w:pPr>
      <w:rPr>
        <w:rFonts w:hint="default"/>
      </w:rPr>
    </w:lvl>
    <w:lvl w:ilvl="4" w:tplc="245C46CE">
      <w:numFmt w:val="bullet"/>
      <w:lvlText w:val="•"/>
      <w:lvlJc w:val="left"/>
      <w:pPr>
        <w:ind w:left="4764" w:hanging="360"/>
      </w:pPr>
      <w:rPr>
        <w:rFonts w:hint="default"/>
      </w:rPr>
    </w:lvl>
    <w:lvl w:ilvl="5" w:tplc="B34261B6">
      <w:numFmt w:val="bullet"/>
      <w:lvlText w:val="•"/>
      <w:lvlJc w:val="left"/>
      <w:pPr>
        <w:ind w:left="5720" w:hanging="360"/>
      </w:pPr>
      <w:rPr>
        <w:rFonts w:hint="default"/>
      </w:rPr>
    </w:lvl>
    <w:lvl w:ilvl="6" w:tplc="19541E58">
      <w:numFmt w:val="bullet"/>
      <w:lvlText w:val="•"/>
      <w:lvlJc w:val="left"/>
      <w:pPr>
        <w:ind w:left="6676" w:hanging="360"/>
      </w:pPr>
      <w:rPr>
        <w:rFonts w:hint="default"/>
      </w:rPr>
    </w:lvl>
    <w:lvl w:ilvl="7" w:tplc="59AEBC9E">
      <w:numFmt w:val="bullet"/>
      <w:lvlText w:val="•"/>
      <w:lvlJc w:val="left"/>
      <w:pPr>
        <w:ind w:left="7632" w:hanging="360"/>
      </w:pPr>
      <w:rPr>
        <w:rFonts w:hint="default"/>
      </w:rPr>
    </w:lvl>
    <w:lvl w:ilvl="8" w:tplc="859877C4">
      <w:numFmt w:val="bullet"/>
      <w:lvlText w:val="•"/>
      <w:lvlJc w:val="left"/>
      <w:pPr>
        <w:ind w:left="8588" w:hanging="360"/>
      </w:pPr>
      <w:rPr>
        <w:rFonts w:hint="default"/>
      </w:rPr>
    </w:lvl>
  </w:abstractNum>
  <w:abstractNum w:abstractNumId="15" w15:restartNumberingAfterBreak="0">
    <w:nsid w:val="3F55666D"/>
    <w:multiLevelType w:val="multilevel"/>
    <w:tmpl w:val="CF826BBA"/>
    <w:lvl w:ilvl="0">
      <w:start w:val="8"/>
      <w:numFmt w:val="decimal"/>
      <w:lvlText w:val="%1"/>
      <w:lvlJc w:val="left"/>
      <w:pPr>
        <w:ind w:left="932" w:hanging="720"/>
        <w:jc w:val="left"/>
      </w:pPr>
      <w:rPr>
        <w:rFonts w:hint="default"/>
      </w:rPr>
    </w:lvl>
    <w:lvl w:ilvl="1">
      <w:start w:val="1"/>
      <w:numFmt w:val="decimal"/>
      <w:lvlText w:val="%1.%2."/>
      <w:lvlJc w:val="left"/>
      <w:pPr>
        <w:ind w:left="932" w:hanging="720"/>
        <w:jc w:val="left"/>
      </w:pPr>
      <w:rPr>
        <w:rFonts w:hint="default"/>
        <w:b/>
        <w:bCs/>
        <w:i/>
        <w:spacing w:val="-1"/>
        <w:w w:val="100"/>
      </w:rPr>
    </w:lvl>
    <w:lvl w:ilvl="2">
      <w:start w:val="1"/>
      <w:numFmt w:val="decimal"/>
      <w:lvlText w:val="%1.%2.%3."/>
      <w:lvlJc w:val="left"/>
      <w:pPr>
        <w:ind w:left="932" w:hanging="720"/>
        <w:jc w:val="left"/>
      </w:pPr>
      <w:rPr>
        <w:rFonts w:ascii="Georgia" w:eastAsia="Georgia" w:hAnsi="Georgia" w:cs="Georgia" w:hint="default"/>
        <w:spacing w:val="-1"/>
        <w:w w:val="100"/>
        <w:sz w:val="22"/>
        <w:szCs w:val="22"/>
      </w:rPr>
    </w:lvl>
    <w:lvl w:ilvl="3">
      <w:numFmt w:val="bullet"/>
      <w:lvlText w:val="•"/>
      <w:lvlJc w:val="left"/>
      <w:pPr>
        <w:ind w:left="3808" w:hanging="720"/>
      </w:pPr>
      <w:rPr>
        <w:rFonts w:hint="default"/>
      </w:rPr>
    </w:lvl>
    <w:lvl w:ilvl="4">
      <w:numFmt w:val="bullet"/>
      <w:lvlText w:val="•"/>
      <w:lvlJc w:val="left"/>
      <w:pPr>
        <w:ind w:left="4764" w:hanging="720"/>
      </w:pPr>
      <w:rPr>
        <w:rFonts w:hint="default"/>
      </w:rPr>
    </w:lvl>
    <w:lvl w:ilvl="5">
      <w:numFmt w:val="bullet"/>
      <w:lvlText w:val="•"/>
      <w:lvlJc w:val="left"/>
      <w:pPr>
        <w:ind w:left="5720" w:hanging="720"/>
      </w:pPr>
      <w:rPr>
        <w:rFonts w:hint="default"/>
      </w:rPr>
    </w:lvl>
    <w:lvl w:ilvl="6">
      <w:numFmt w:val="bullet"/>
      <w:lvlText w:val="•"/>
      <w:lvlJc w:val="left"/>
      <w:pPr>
        <w:ind w:left="6676" w:hanging="720"/>
      </w:pPr>
      <w:rPr>
        <w:rFonts w:hint="default"/>
      </w:rPr>
    </w:lvl>
    <w:lvl w:ilvl="7">
      <w:numFmt w:val="bullet"/>
      <w:lvlText w:val="•"/>
      <w:lvlJc w:val="left"/>
      <w:pPr>
        <w:ind w:left="7632" w:hanging="720"/>
      </w:pPr>
      <w:rPr>
        <w:rFonts w:hint="default"/>
      </w:rPr>
    </w:lvl>
    <w:lvl w:ilvl="8">
      <w:numFmt w:val="bullet"/>
      <w:lvlText w:val="•"/>
      <w:lvlJc w:val="left"/>
      <w:pPr>
        <w:ind w:left="8588" w:hanging="720"/>
      </w:pPr>
      <w:rPr>
        <w:rFonts w:hint="default"/>
      </w:rPr>
    </w:lvl>
  </w:abstractNum>
  <w:abstractNum w:abstractNumId="16" w15:restartNumberingAfterBreak="0">
    <w:nsid w:val="40B0570F"/>
    <w:multiLevelType w:val="multilevel"/>
    <w:tmpl w:val="3AEA83E8"/>
    <w:lvl w:ilvl="0">
      <w:start w:val="1"/>
      <w:numFmt w:val="decimal"/>
      <w:lvlText w:val="%1"/>
      <w:lvlJc w:val="left"/>
      <w:pPr>
        <w:ind w:left="1067" w:hanging="720"/>
        <w:jc w:val="left"/>
      </w:pPr>
      <w:rPr>
        <w:rFonts w:hint="default"/>
      </w:rPr>
    </w:lvl>
    <w:lvl w:ilvl="1">
      <w:start w:val="1"/>
      <w:numFmt w:val="decimal"/>
      <w:lvlText w:val="%1.%2."/>
      <w:lvlJc w:val="left"/>
      <w:pPr>
        <w:ind w:left="1067" w:hanging="720"/>
        <w:jc w:val="left"/>
      </w:pPr>
      <w:rPr>
        <w:rFonts w:hint="default"/>
        <w:b/>
        <w:bCs/>
        <w:spacing w:val="-1"/>
        <w:w w:val="100"/>
      </w:rPr>
    </w:lvl>
    <w:lvl w:ilvl="2">
      <w:numFmt w:val="bullet"/>
      <w:lvlText w:val=""/>
      <w:lvlJc w:val="left"/>
      <w:pPr>
        <w:ind w:left="1775" w:hanging="363"/>
      </w:pPr>
      <w:rPr>
        <w:rFonts w:ascii="Symbol" w:eastAsia="Symbol" w:hAnsi="Symbol" w:cs="Symbol" w:hint="default"/>
        <w:w w:val="100"/>
        <w:sz w:val="22"/>
        <w:szCs w:val="22"/>
      </w:rPr>
    </w:lvl>
    <w:lvl w:ilvl="3">
      <w:numFmt w:val="bullet"/>
      <w:lvlText w:val="•"/>
      <w:lvlJc w:val="left"/>
      <w:pPr>
        <w:ind w:left="3500" w:hanging="363"/>
      </w:pPr>
      <w:rPr>
        <w:rFonts w:hint="default"/>
      </w:rPr>
    </w:lvl>
    <w:lvl w:ilvl="4">
      <w:numFmt w:val="bullet"/>
      <w:lvlText w:val="•"/>
      <w:lvlJc w:val="left"/>
      <w:pPr>
        <w:ind w:left="4500" w:hanging="363"/>
      </w:pPr>
      <w:rPr>
        <w:rFonts w:hint="default"/>
      </w:rPr>
    </w:lvl>
    <w:lvl w:ilvl="5">
      <w:numFmt w:val="bullet"/>
      <w:lvlText w:val="•"/>
      <w:lvlJc w:val="left"/>
      <w:pPr>
        <w:ind w:left="5500" w:hanging="363"/>
      </w:pPr>
      <w:rPr>
        <w:rFonts w:hint="default"/>
      </w:rPr>
    </w:lvl>
    <w:lvl w:ilvl="6">
      <w:numFmt w:val="bullet"/>
      <w:lvlText w:val="•"/>
      <w:lvlJc w:val="left"/>
      <w:pPr>
        <w:ind w:left="6500" w:hanging="363"/>
      </w:pPr>
      <w:rPr>
        <w:rFonts w:hint="default"/>
      </w:rPr>
    </w:lvl>
    <w:lvl w:ilvl="7">
      <w:numFmt w:val="bullet"/>
      <w:lvlText w:val="•"/>
      <w:lvlJc w:val="left"/>
      <w:pPr>
        <w:ind w:left="7500" w:hanging="363"/>
      </w:pPr>
      <w:rPr>
        <w:rFonts w:hint="default"/>
      </w:rPr>
    </w:lvl>
    <w:lvl w:ilvl="8">
      <w:numFmt w:val="bullet"/>
      <w:lvlText w:val="•"/>
      <w:lvlJc w:val="left"/>
      <w:pPr>
        <w:ind w:left="8500" w:hanging="363"/>
      </w:pPr>
      <w:rPr>
        <w:rFonts w:hint="default"/>
      </w:rPr>
    </w:lvl>
  </w:abstractNum>
  <w:abstractNum w:abstractNumId="17" w15:restartNumberingAfterBreak="0">
    <w:nsid w:val="4FF1297F"/>
    <w:multiLevelType w:val="multilevel"/>
    <w:tmpl w:val="BF8019EC"/>
    <w:lvl w:ilvl="0">
      <w:start w:val="4"/>
      <w:numFmt w:val="decimal"/>
      <w:lvlText w:val="%1"/>
      <w:lvlJc w:val="left"/>
      <w:pPr>
        <w:ind w:left="932" w:hanging="720"/>
        <w:jc w:val="left"/>
      </w:pPr>
      <w:rPr>
        <w:rFonts w:hint="default"/>
      </w:rPr>
    </w:lvl>
    <w:lvl w:ilvl="1">
      <w:start w:val="1"/>
      <w:numFmt w:val="decimal"/>
      <w:lvlText w:val="%1.%2."/>
      <w:lvlJc w:val="left"/>
      <w:pPr>
        <w:ind w:left="932" w:hanging="720"/>
        <w:jc w:val="left"/>
      </w:pPr>
      <w:rPr>
        <w:rFonts w:ascii="Georgia" w:eastAsia="Georgia" w:hAnsi="Georgia" w:cs="Georgia" w:hint="default"/>
        <w:spacing w:val="-1"/>
        <w:w w:val="100"/>
        <w:sz w:val="22"/>
        <w:szCs w:val="22"/>
      </w:rPr>
    </w:lvl>
    <w:lvl w:ilvl="2">
      <w:numFmt w:val="bullet"/>
      <w:lvlText w:val="•"/>
      <w:lvlJc w:val="left"/>
      <w:pPr>
        <w:ind w:left="2852" w:hanging="720"/>
      </w:pPr>
      <w:rPr>
        <w:rFonts w:hint="default"/>
      </w:rPr>
    </w:lvl>
    <w:lvl w:ilvl="3">
      <w:numFmt w:val="bullet"/>
      <w:lvlText w:val="•"/>
      <w:lvlJc w:val="left"/>
      <w:pPr>
        <w:ind w:left="3808" w:hanging="720"/>
      </w:pPr>
      <w:rPr>
        <w:rFonts w:hint="default"/>
      </w:rPr>
    </w:lvl>
    <w:lvl w:ilvl="4">
      <w:numFmt w:val="bullet"/>
      <w:lvlText w:val="•"/>
      <w:lvlJc w:val="left"/>
      <w:pPr>
        <w:ind w:left="4764" w:hanging="720"/>
      </w:pPr>
      <w:rPr>
        <w:rFonts w:hint="default"/>
      </w:rPr>
    </w:lvl>
    <w:lvl w:ilvl="5">
      <w:numFmt w:val="bullet"/>
      <w:lvlText w:val="•"/>
      <w:lvlJc w:val="left"/>
      <w:pPr>
        <w:ind w:left="5720" w:hanging="720"/>
      </w:pPr>
      <w:rPr>
        <w:rFonts w:hint="default"/>
      </w:rPr>
    </w:lvl>
    <w:lvl w:ilvl="6">
      <w:numFmt w:val="bullet"/>
      <w:lvlText w:val="•"/>
      <w:lvlJc w:val="left"/>
      <w:pPr>
        <w:ind w:left="6676" w:hanging="720"/>
      </w:pPr>
      <w:rPr>
        <w:rFonts w:hint="default"/>
      </w:rPr>
    </w:lvl>
    <w:lvl w:ilvl="7">
      <w:numFmt w:val="bullet"/>
      <w:lvlText w:val="•"/>
      <w:lvlJc w:val="left"/>
      <w:pPr>
        <w:ind w:left="7632" w:hanging="720"/>
      </w:pPr>
      <w:rPr>
        <w:rFonts w:hint="default"/>
      </w:rPr>
    </w:lvl>
    <w:lvl w:ilvl="8">
      <w:numFmt w:val="bullet"/>
      <w:lvlText w:val="•"/>
      <w:lvlJc w:val="left"/>
      <w:pPr>
        <w:ind w:left="8588" w:hanging="720"/>
      </w:pPr>
      <w:rPr>
        <w:rFonts w:hint="default"/>
      </w:rPr>
    </w:lvl>
  </w:abstractNum>
  <w:abstractNum w:abstractNumId="18" w15:restartNumberingAfterBreak="0">
    <w:nsid w:val="53604B3E"/>
    <w:multiLevelType w:val="hybridMultilevel"/>
    <w:tmpl w:val="775473DA"/>
    <w:lvl w:ilvl="0" w:tplc="FA5A076E">
      <w:numFmt w:val="bullet"/>
      <w:lvlText w:val="-"/>
      <w:lvlJc w:val="left"/>
      <w:pPr>
        <w:ind w:left="245" w:hanging="136"/>
      </w:pPr>
      <w:rPr>
        <w:rFonts w:ascii="Georgia" w:eastAsia="Georgia" w:hAnsi="Georgia" w:cs="Georgia" w:hint="default"/>
        <w:w w:val="100"/>
        <w:sz w:val="22"/>
        <w:szCs w:val="22"/>
      </w:rPr>
    </w:lvl>
    <w:lvl w:ilvl="1" w:tplc="66E602F8">
      <w:numFmt w:val="bullet"/>
      <w:lvlText w:val="•"/>
      <w:lvlJc w:val="left"/>
      <w:pPr>
        <w:ind w:left="1172" w:hanging="136"/>
      </w:pPr>
      <w:rPr>
        <w:rFonts w:hint="default"/>
      </w:rPr>
    </w:lvl>
    <w:lvl w:ilvl="2" w:tplc="57DAA002">
      <w:numFmt w:val="bullet"/>
      <w:lvlText w:val="•"/>
      <w:lvlJc w:val="left"/>
      <w:pPr>
        <w:ind w:left="2105" w:hanging="136"/>
      </w:pPr>
      <w:rPr>
        <w:rFonts w:hint="default"/>
      </w:rPr>
    </w:lvl>
    <w:lvl w:ilvl="3" w:tplc="163E9E38">
      <w:numFmt w:val="bullet"/>
      <w:lvlText w:val="•"/>
      <w:lvlJc w:val="left"/>
      <w:pPr>
        <w:ind w:left="3037" w:hanging="136"/>
      </w:pPr>
      <w:rPr>
        <w:rFonts w:hint="default"/>
      </w:rPr>
    </w:lvl>
    <w:lvl w:ilvl="4" w:tplc="53C06ADE">
      <w:numFmt w:val="bullet"/>
      <w:lvlText w:val="•"/>
      <w:lvlJc w:val="left"/>
      <w:pPr>
        <w:ind w:left="3970" w:hanging="136"/>
      </w:pPr>
      <w:rPr>
        <w:rFonts w:hint="default"/>
      </w:rPr>
    </w:lvl>
    <w:lvl w:ilvl="5" w:tplc="45FE8694">
      <w:numFmt w:val="bullet"/>
      <w:lvlText w:val="•"/>
      <w:lvlJc w:val="left"/>
      <w:pPr>
        <w:ind w:left="4903" w:hanging="136"/>
      </w:pPr>
      <w:rPr>
        <w:rFonts w:hint="default"/>
      </w:rPr>
    </w:lvl>
    <w:lvl w:ilvl="6" w:tplc="7908CD80">
      <w:numFmt w:val="bullet"/>
      <w:lvlText w:val="•"/>
      <w:lvlJc w:val="left"/>
      <w:pPr>
        <w:ind w:left="5835" w:hanging="136"/>
      </w:pPr>
      <w:rPr>
        <w:rFonts w:hint="default"/>
      </w:rPr>
    </w:lvl>
    <w:lvl w:ilvl="7" w:tplc="30F6A4B8">
      <w:numFmt w:val="bullet"/>
      <w:lvlText w:val="•"/>
      <w:lvlJc w:val="left"/>
      <w:pPr>
        <w:ind w:left="6768" w:hanging="136"/>
      </w:pPr>
      <w:rPr>
        <w:rFonts w:hint="default"/>
      </w:rPr>
    </w:lvl>
    <w:lvl w:ilvl="8" w:tplc="A942D9FC">
      <w:numFmt w:val="bullet"/>
      <w:lvlText w:val="•"/>
      <w:lvlJc w:val="left"/>
      <w:pPr>
        <w:ind w:left="7700" w:hanging="136"/>
      </w:pPr>
      <w:rPr>
        <w:rFonts w:hint="default"/>
      </w:rPr>
    </w:lvl>
  </w:abstractNum>
  <w:abstractNum w:abstractNumId="19" w15:restartNumberingAfterBreak="0">
    <w:nsid w:val="53900FBF"/>
    <w:multiLevelType w:val="hybridMultilevel"/>
    <w:tmpl w:val="776CF4AC"/>
    <w:lvl w:ilvl="0" w:tplc="17C8B4DE">
      <w:numFmt w:val="bullet"/>
      <w:lvlText w:val="-"/>
      <w:lvlJc w:val="left"/>
      <w:pPr>
        <w:ind w:left="1652" w:hanging="720"/>
      </w:pPr>
      <w:rPr>
        <w:rFonts w:ascii="Times New Roman" w:eastAsia="Times New Roman" w:hAnsi="Times New Roman" w:cs="Times New Roman" w:hint="default"/>
        <w:w w:val="100"/>
        <w:sz w:val="22"/>
        <w:szCs w:val="22"/>
      </w:rPr>
    </w:lvl>
    <w:lvl w:ilvl="1" w:tplc="52666D24">
      <w:numFmt w:val="bullet"/>
      <w:lvlText w:val="•"/>
      <w:lvlJc w:val="left"/>
      <w:pPr>
        <w:ind w:left="2544" w:hanging="720"/>
      </w:pPr>
      <w:rPr>
        <w:rFonts w:hint="default"/>
      </w:rPr>
    </w:lvl>
    <w:lvl w:ilvl="2" w:tplc="826612D2">
      <w:numFmt w:val="bullet"/>
      <w:lvlText w:val="•"/>
      <w:lvlJc w:val="left"/>
      <w:pPr>
        <w:ind w:left="3428" w:hanging="720"/>
      </w:pPr>
      <w:rPr>
        <w:rFonts w:hint="default"/>
      </w:rPr>
    </w:lvl>
    <w:lvl w:ilvl="3" w:tplc="7632DD00">
      <w:numFmt w:val="bullet"/>
      <w:lvlText w:val="•"/>
      <w:lvlJc w:val="left"/>
      <w:pPr>
        <w:ind w:left="4312" w:hanging="720"/>
      </w:pPr>
      <w:rPr>
        <w:rFonts w:hint="default"/>
      </w:rPr>
    </w:lvl>
    <w:lvl w:ilvl="4" w:tplc="DBBEAA1C">
      <w:numFmt w:val="bullet"/>
      <w:lvlText w:val="•"/>
      <w:lvlJc w:val="left"/>
      <w:pPr>
        <w:ind w:left="5196" w:hanging="720"/>
      </w:pPr>
      <w:rPr>
        <w:rFonts w:hint="default"/>
      </w:rPr>
    </w:lvl>
    <w:lvl w:ilvl="5" w:tplc="60728696">
      <w:numFmt w:val="bullet"/>
      <w:lvlText w:val="•"/>
      <w:lvlJc w:val="left"/>
      <w:pPr>
        <w:ind w:left="6080" w:hanging="720"/>
      </w:pPr>
      <w:rPr>
        <w:rFonts w:hint="default"/>
      </w:rPr>
    </w:lvl>
    <w:lvl w:ilvl="6" w:tplc="D2A0FCA6">
      <w:numFmt w:val="bullet"/>
      <w:lvlText w:val="•"/>
      <w:lvlJc w:val="left"/>
      <w:pPr>
        <w:ind w:left="6964" w:hanging="720"/>
      </w:pPr>
      <w:rPr>
        <w:rFonts w:hint="default"/>
      </w:rPr>
    </w:lvl>
    <w:lvl w:ilvl="7" w:tplc="37BA52E0">
      <w:numFmt w:val="bullet"/>
      <w:lvlText w:val="•"/>
      <w:lvlJc w:val="left"/>
      <w:pPr>
        <w:ind w:left="7848" w:hanging="720"/>
      </w:pPr>
      <w:rPr>
        <w:rFonts w:hint="default"/>
      </w:rPr>
    </w:lvl>
    <w:lvl w:ilvl="8" w:tplc="C548F9D2">
      <w:numFmt w:val="bullet"/>
      <w:lvlText w:val="•"/>
      <w:lvlJc w:val="left"/>
      <w:pPr>
        <w:ind w:left="8732" w:hanging="720"/>
      </w:pPr>
      <w:rPr>
        <w:rFonts w:hint="default"/>
      </w:rPr>
    </w:lvl>
  </w:abstractNum>
  <w:abstractNum w:abstractNumId="20" w15:restartNumberingAfterBreak="0">
    <w:nsid w:val="57257BAC"/>
    <w:multiLevelType w:val="multilevel"/>
    <w:tmpl w:val="C2944EB8"/>
    <w:lvl w:ilvl="0">
      <w:start w:val="23"/>
      <w:numFmt w:val="decimal"/>
      <w:lvlText w:val="%1"/>
      <w:lvlJc w:val="left"/>
      <w:pPr>
        <w:ind w:left="921" w:hanging="709"/>
        <w:jc w:val="left"/>
      </w:pPr>
      <w:rPr>
        <w:rFonts w:hint="default"/>
      </w:rPr>
    </w:lvl>
    <w:lvl w:ilvl="1">
      <w:start w:val="1"/>
      <w:numFmt w:val="decimal"/>
      <w:lvlText w:val="%1.%2"/>
      <w:lvlJc w:val="left"/>
      <w:pPr>
        <w:ind w:left="921" w:hanging="709"/>
        <w:jc w:val="left"/>
      </w:pPr>
      <w:rPr>
        <w:rFonts w:hint="default"/>
      </w:rPr>
    </w:lvl>
    <w:lvl w:ilvl="2">
      <w:start w:val="1"/>
      <w:numFmt w:val="decimal"/>
      <w:lvlText w:val="%1.%2.%3"/>
      <w:lvlJc w:val="left"/>
      <w:pPr>
        <w:ind w:left="921" w:hanging="709"/>
        <w:jc w:val="left"/>
      </w:pPr>
      <w:rPr>
        <w:rFonts w:ascii="Georgia" w:eastAsia="Georgia" w:hAnsi="Georgia" w:cs="Georgia" w:hint="default"/>
        <w:spacing w:val="-1"/>
        <w:w w:val="100"/>
        <w:sz w:val="22"/>
        <w:szCs w:val="22"/>
      </w:rPr>
    </w:lvl>
    <w:lvl w:ilvl="3">
      <w:numFmt w:val="bullet"/>
      <w:lvlText w:val="•"/>
      <w:lvlJc w:val="left"/>
      <w:pPr>
        <w:ind w:left="3794" w:hanging="709"/>
      </w:pPr>
      <w:rPr>
        <w:rFonts w:hint="default"/>
      </w:rPr>
    </w:lvl>
    <w:lvl w:ilvl="4">
      <w:numFmt w:val="bullet"/>
      <w:lvlText w:val="•"/>
      <w:lvlJc w:val="left"/>
      <w:pPr>
        <w:ind w:left="4752" w:hanging="709"/>
      </w:pPr>
      <w:rPr>
        <w:rFonts w:hint="default"/>
      </w:rPr>
    </w:lvl>
    <w:lvl w:ilvl="5">
      <w:numFmt w:val="bullet"/>
      <w:lvlText w:val="•"/>
      <w:lvlJc w:val="left"/>
      <w:pPr>
        <w:ind w:left="5710" w:hanging="709"/>
      </w:pPr>
      <w:rPr>
        <w:rFonts w:hint="default"/>
      </w:rPr>
    </w:lvl>
    <w:lvl w:ilvl="6">
      <w:numFmt w:val="bullet"/>
      <w:lvlText w:val="•"/>
      <w:lvlJc w:val="left"/>
      <w:pPr>
        <w:ind w:left="6668" w:hanging="709"/>
      </w:pPr>
      <w:rPr>
        <w:rFonts w:hint="default"/>
      </w:rPr>
    </w:lvl>
    <w:lvl w:ilvl="7">
      <w:numFmt w:val="bullet"/>
      <w:lvlText w:val="•"/>
      <w:lvlJc w:val="left"/>
      <w:pPr>
        <w:ind w:left="7626" w:hanging="709"/>
      </w:pPr>
      <w:rPr>
        <w:rFonts w:hint="default"/>
      </w:rPr>
    </w:lvl>
    <w:lvl w:ilvl="8">
      <w:numFmt w:val="bullet"/>
      <w:lvlText w:val="•"/>
      <w:lvlJc w:val="left"/>
      <w:pPr>
        <w:ind w:left="8584" w:hanging="709"/>
      </w:pPr>
      <w:rPr>
        <w:rFonts w:hint="default"/>
      </w:rPr>
    </w:lvl>
  </w:abstractNum>
  <w:abstractNum w:abstractNumId="21" w15:restartNumberingAfterBreak="0">
    <w:nsid w:val="583127B8"/>
    <w:multiLevelType w:val="multilevel"/>
    <w:tmpl w:val="5BE61BBA"/>
    <w:lvl w:ilvl="0">
      <w:start w:val="2"/>
      <w:numFmt w:val="decimal"/>
      <w:lvlText w:val="%1"/>
      <w:lvlJc w:val="left"/>
      <w:pPr>
        <w:ind w:left="1652" w:hanging="720"/>
        <w:jc w:val="left"/>
      </w:pPr>
      <w:rPr>
        <w:rFonts w:hint="default"/>
      </w:rPr>
    </w:lvl>
    <w:lvl w:ilvl="1">
      <w:start w:val="1"/>
      <w:numFmt w:val="decimal"/>
      <w:lvlText w:val="%1.%2"/>
      <w:lvlJc w:val="left"/>
      <w:pPr>
        <w:ind w:left="1652" w:hanging="720"/>
        <w:jc w:val="right"/>
      </w:pPr>
      <w:rPr>
        <w:rFonts w:hint="default"/>
      </w:rPr>
    </w:lvl>
    <w:lvl w:ilvl="2">
      <w:start w:val="1"/>
      <w:numFmt w:val="decimal"/>
      <w:lvlText w:val="%1.%2.%3"/>
      <w:lvlJc w:val="left"/>
      <w:pPr>
        <w:ind w:left="1652" w:hanging="720"/>
        <w:jc w:val="left"/>
      </w:pPr>
      <w:rPr>
        <w:rFonts w:hint="default"/>
        <w:spacing w:val="-1"/>
        <w:w w:val="100"/>
      </w:rPr>
    </w:lvl>
    <w:lvl w:ilvl="3">
      <w:numFmt w:val="bullet"/>
      <w:lvlText w:val="•"/>
      <w:lvlJc w:val="left"/>
      <w:pPr>
        <w:ind w:left="4312" w:hanging="720"/>
      </w:pPr>
      <w:rPr>
        <w:rFonts w:hint="default"/>
      </w:rPr>
    </w:lvl>
    <w:lvl w:ilvl="4">
      <w:numFmt w:val="bullet"/>
      <w:lvlText w:val="•"/>
      <w:lvlJc w:val="left"/>
      <w:pPr>
        <w:ind w:left="5196" w:hanging="720"/>
      </w:pPr>
      <w:rPr>
        <w:rFonts w:hint="default"/>
      </w:rPr>
    </w:lvl>
    <w:lvl w:ilvl="5">
      <w:numFmt w:val="bullet"/>
      <w:lvlText w:val="•"/>
      <w:lvlJc w:val="left"/>
      <w:pPr>
        <w:ind w:left="6080" w:hanging="720"/>
      </w:pPr>
      <w:rPr>
        <w:rFonts w:hint="default"/>
      </w:rPr>
    </w:lvl>
    <w:lvl w:ilvl="6">
      <w:numFmt w:val="bullet"/>
      <w:lvlText w:val="•"/>
      <w:lvlJc w:val="left"/>
      <w:pPr>
        <w:ind w:left="6964" w:hanging="720"/>
      </w:pPr>
      <w:rPr>
        <w:rFonts w:hint="default"/>
      </w:rPr>
    </w:lvl>
    <w:lvl w:ilvl="7">
      <w:numFmt w:val="bullet"/>
      <w:lvlText w:val="•"/>
      <w:lvlJc w:val="left"/>
      <w:pPr>
        <w:ind w:left="7848" w:hanging="720"/>
      </w:pPr>
      <w:rPr>
        <w:rFonts w:hint="default"/>
      </w:rPr>
    </w:lvl>
    <w:lvl w:ilvl="8">
      <w:numFmt w:val="bullet"/>
      <w:lvlText w:val="•"/>
      <w:lvlJc w:val="left"/>
      <w:pPr>
        <w:ind w:left="8732" w:hanging="720"/>
      </w:pPr>
      <w:rPr>
        <w:rFonts w:hint="default"/>
      </w:rPr>
    </w:lvl>
  </w:abstractNum>
  <w:abstractNum w:abstractNumId="22" w15:restartNumberingAfterBreak="0">
    <w:nsid w:val="59D768B6"/>
    <w:multiLevelType w:val="hybridMultilevel"/>
    <w:tmpl w:val="AB546378"/>
    <w:lvl w:ilvl="0" w:tplc="4D728144">
      <w:start w:val="1"/>
      <w:numFmt w:val="lowerLetter"/>
      <w:lvlText w:val="%1)"/>
      <w:lvlJc w:val="left"/>
      <w:pPr>
        <w:ind w:left="459" w:hanging="247"/>
        <w:jc w:val="left"/>
      </w:pPr>
      <w:rPr>
        <w:rFonts w:ascii="Georgia" w:eastAsia="Georgia" w:hAnsi="Georgia" w:cs="Georgia" w:hint="default"/>
        <w:spacing w:val="-1"/>
        <w:w w:val="100"/>
        <w:sz w:val="22"/>
        <w:szCs w:val="22"/>
      </w:rPr>
    </w:lvl>
    <w:lvl w:ilvl="1" w:tplc="A6B4E118">
      <w:start w:val="1"/>
      <w:numFmt w:val="decimal"/>
      <w:lvlText w:val="%2."/>
      <w:lvlJc w:val="left"/>
      <w:pPr>
        <w:ind w:left="932" w:hanging="360"/>
        <w:jc w:val="right"/>
      </w:pPr>
      <w:rPr>
        <w:rFonts w:ascii="Georgia" w:eastAsia="Georgia" w:hAnsi="Georgia" w:cs="Georgia" w:hint="default"/>
        <w:spacing w:val="-1"/>
        <w:w w:val="100"/>
        <w:sz w:val="22"/>
        <w:szCs w:val="22"/>
      </w:rPr>
    </w:lvl>
    <w:lvl w:ilvl="2" w:tplc="1B7833E0">
      <w:start w:val="1"/>
      <w:numFmt w:val="decimal"/>
      <w:lvlText w:val="%3."/>
      <w:lvlJc w:val="left"/>
      <w:pPr>
        <w:ind w:left="932" w:hanging="720"/>
        <w:jc w:val="left"/>
      </w:pPr>
      <w:rPr>
        <w:rFonts w:ascii="Georgia" w:eastAsia="Georgia" w:hAnsi="Georgia" w:cs="Georgia" w:hint="default"/>
        <w:spacing w:val="-27"/>
        <w:w w:val="100"/>
        <w:sz w:val="24"/>
        <w:szCs w:val="24"/>
      </w:rPr>
    </w:lvl>
    <w:lvl w:ilvl="3" w:tplc="5EAEA914">
      <w:numFmt w:val="bullet"/>
      <w:lvlText w:val="•"/>
      <w:lvlJc w:val="left"/>
      <w:pPr>
        <w:ind w:left="3064" w:hanging="720"/>
      </w:pPr>
      <w:rPr>
        <w:rFonts w:hint="default"/>
      </w:rPr>
    </w:lvl>
    <w:lvl w:ilvl="4" w:tplc="D1E86270">
      <w:numFmt w:val="bullet"/>
      <w:lvlText w:val="•"/>
      <w:lvlJc w:val="left"/>
      <w:pPr>
        <w:ind w:left="4126" w:hanging="720"/>
      </w:pPr>
      <w:rPr>
        <w:rFonts w:hint="default"/>
      </w:rPr>
    </w:lvl>
    <w:lvl w:ilvl="5" w:tplc="C84479A2">
      <w:numFmt w:val="bullet"/>
      <w:lvlText w:val="•"/>
      <w:lvlJc w:val="left"/>
      <w:pPr>
        <w:ind w:left="5188" w:hanging="720"/>
      </w:pPr>
      <w:rPr>
        <w:rFonts w:hint="default"/>
      </w:rPr>
    </w:lvl>
    <w:lvl w:ilvl="6" w:tplc="BBAEA71C">
      <w:numFmt w:val="bullet"/>
      <w:lvlText w:val="•"/>
      <w:lvlJc w:val="left"/>
      <w:pPr>
        <w:ind w:left="6251" w:hanging="720"/>
      </w:pPr>
      <w:rPr>
        <w:rFonts w:hint="default"/>
      </w:rPr>
    </w:lvl>
    <w:lvl w:ilvl="7" w:tplc="7548C1E2">
      <w:numFmt w:val="bullet"/>
      <w:lvlText w:val="•"/>
      <w:lvlJc w:val="left"/>
      <w:pPr>
        <w:ind w:left="7313" w:hanging="720"/>
      </w:pPr>
      <w:rPr>
        <w:rFonts w:hint="default"/>
      </w:rPr>
    </w:lvl>
    <w:lvl w:ilvl="8" w:tplc="B1860E26">
      <w:numFmt w:val="bullet"/>
      <w:lvlText w:val="•"/>
      <w:lvlJc w:val="left"/>
      <w:pPr>
        <w:ind w:left="8375" w:hanging="720"/>
      </w:pPr>
      <w:rPr>
        <w:rFonts w:hint="default"/>
      </w:rPr>
    </w:lvl>
  </w:abstractNum>
  <w:abstractNum w:abstractNumId="23" w15:restartNumberingAfterBreak="0">
    <w:nsid w:val="5BF45ED8"/>
    <w:multiLevelType w:val="multilevel"/>
    <w:tmpl w:val="2878C916"/>
    <w:lvl w:ilvl="0">
      <w:start w:val="1"/>
      <w:numFmt w:val="decimal"/>
      <w:lvlText w:val="%1"/>
      <w:lvlJc w:val="left"/>
      <w:pPr>
        <w:ind w:left="932" w:hanging="720"/>
        <w:jc w:val="left"/>
      </w:pPr>
      <w:rPr>
        <w:rFonts w:hint="default"/>
      </w:rPr>
    </w:lvl>
    <w:lvl w:ilvl="1">
      <w:start w:val="3"/>
      <w:numFmt w:val="decimal"/>
      <w:lvlText w:val="%1.%2"/>
      <w:lvlJc w:val="left"/>
      <w:pPr>
        <w:ind w:left="932" w:hanging="720"/>
        <w:jc w:val="left"/>
      </w:pPr>
      <w:rPr>
        <w:rFonts w:ascii="Cambria" w:eastAsia="Cambria" w:hAnsi="Cambria" w:cs="Cambria" w:hint="default"/>
        <w:b/>
        <w:bCs/>
        <w:i/>
        <w:spacing w:val="-1"/>
        <w:w w:val="100"/>
        <w:sz w:val="22"/>
        <w:szCs w:val="22"/>
      </w:rPr>
    </w:lvl>
    <w:lvl w:ilvl="2">
      <w:numFmt w:val="bullet"/>
      <w:lvlText w:val="•"/>
      <w:lvlJc w:val="left"/>
      <w:pPr>
        <w:ind w:left="3096" w:hanging="1755"/>
      </w:pPr>
      <w:rPr>
        <w:rFonts w:ascii="Arial" w:eastAsia="Arial" w:hAnsi="Arial" w:cs="Arial" w:hint="default"/>
        <w:spacing w:val="-1"/>
        <w:w w:val="100"/>
        <w:sz w:val="24"/>
        <w:szCs w:val="24"/>
      </w:rPr>
    </w:lvl>
    <w:lvl w:ilvl="3">
      <w:numFmt w:val="bullet"/>
      <w:lvlText w:val="•"/>
      <w:lvlJc w:val="left"/>
      <w:pPr>
        <w:ind w:left="4744" w:hanging="1755"/>
      </w:pPr>
      <w:rPr>
        <w:rFonts w:hint="default"/>
      </w:rPr>
    </w:lvl>
    <w:lvl w:ilvl="4">
      <w:numFmt w:val="bullet"/>
      <w:lvlText w:val="•"/>
      <w:lvlJc w:val="left"/>
      <w:pPr>
        <w:ind w:left="5566" w:hanging="1755"/>
      </w:pPr>
      <w:rPr>
        <w:rFonts w:hint="default"/>
      </w:rPr>
    </w:lvl>
    <w:lvl w:ilvl="5">
      <w:numFmt w:val="bullet"/>
      <w:lvlText w:val="•"/>
      <w:lvlJc w:val="left"/>
      <w:pPr>
        <w:ind w:left="6388" w:hanging="1755"/>
      </w:pPr>
      <w:rPr>
        <w:rFonts w:hint="default"/>
      </w:rPr>
    </w:lvl>
    <w:lvl w:ilvl="6">
      <w:numFmt w:val="bullet"/>
      <w:lvlText w:val="•"/>
      <w:lvlJc w:val="left"/>
      <w:pPr>
        <w:ind w:left="7211" w:hanging="1755"/>
      </w:pPr>
      <w:rPr>
        <w:rFonts w:hint="default"/>
      </w:rPr>
    </w:lvl>
    <w:lvl w:ilvl="7">
      <w:numFmt w:val="bullet"/>
      <w:lvlText w:val="•"/>
      <w:lvlJc w:val="left"/>
      <w:pPr>
        <w:ind w:left="8033" w:hanging="1755"/>
      </w:pPr>
      <w:rPr>
        <w:rFonts w:hint="default"/>
      </w:rPr>
    </w:lvl>
    <w:lvl w:ilvl="8">
      <w:numFmt w:val="bullet"/>
      <w:lvlText w:val="•"/>
      <w:lvlJc w:val="left"/>
      <w:pPr>
        <w:ind w:left="8855" w:hanging="1755"/>
      </w:pPr>
      <w:rPr>
        <w:rFonts w:hint="default"/>
      </w:rPr>
    </w:lvl>
  </w:abstractNum>
  <w:abstractNum w:abstractNumId="24" w15:restartNumberingAfterBreak="0">
    <w:nsid w:val="5E924664"/>
    <w:multiLevelType w:val="multilevel"/>
    <w:tmpl w:val="F6A6DF3A"/>
    <w:lvl w:ilvl="0">
      <w:start w:val="1"/>
      <w:numFmt w:val="decimal"/>
      <w:lvlText w:val="%1"/>
      <w:lvlJc w:val="left"/>
      <w:pPr>
        <w:ind w:left="932" w:hanging="720"/>
        <w:jc w:val="left"/>
      </w:pPr>
      <w:rPr>
        <w:rFonts w:hint="default"/>
      </w:rPr>
    </w:lvl>
    <w:lvl w:ilvl="1">
      <w:start w:val="4"/>
      <w:numFmt w:val="decimal"/>
      <w:lvlText w:val="%1.%2"/>
      <w:lvlJc w:val="left"/>
      <w:pPr>
        <w:ind w:left="932" w:hanging="720"/>
        <w:jc w:val="left"/>
      </w:pPr>
      <w:rPr>
        <w:rFonts w:hint="default"/>
      </w:rPr>
    </w:lvl>
    <w:lvl w:ilvl="2">
      <w:start w:val="1"/>
      <w:numFmt w:val="decimal"/>
      <w:lvlText w:val="%1.%2.%3"/>
      <w:lvlJc w:val="left"/>
      <w:pPr>
        <w:ind w:left="932" w:hanging="720"/>
        <w:jc w:val="left"/>
      </w:pPr>
      <w:rPr>
        <w:rFonts w:ascii="Georgia" w:eastAsia="Georgia" w:hAnsi="Georgia" w:cs="Georgia" w:hint="default"/>
        <w:spacing w:val="-1"/>
        <w:w w:val="100"/>
        <w:sz w:val="22"/>
        <w:szCs w:val="22"/>
      </w:rPr>
    </w:lvl>
    <w:lvl w:ilvl="3">
      <w:start w:val="1"/>
      <w:numFmt w:val="lowerRoman"/>
      <w:lvlText w:val="%4)"/>
      <w:lvlJc w:val="left"/>
      <w:pPr>
        <w:ind w:left="2372" w:hanging="720"/>
        <w:jc w:val="left"/>
      </w:pPr>
      <w:rPr>
        <w:rFonts w:hint="default"/>
        <w:spacing w:val="-1"/>
        <w:w w:val="100"/>
      </w:rPr>
    </w:lvl>
    <w:lvl w:ilvl="4">
      <w:numFmt w:val="bullet"/>
      <w:lvlText w:val="•"/>
      <w:lvlJc w:val="left"/>
      <w:pPr>
        <w:ind w:left="4410" w:hanging="720"/>
      </w:pPr>
      <w:rPr>
        <w:rFonts w:hint="default"/>
      </w:rPr>
    </w:lvl>
    <w:lvl w:ilvl="5">
      <w:numFmt w:val="bullet"/>
      <w:lvlText w:val="•"/>
      <w:lvlJc w:val="left"/>
      <w:pPr>
        <w:ind w:left="5425" w:hanging="720"/>
      </w:pPr>
      <w:rPr>
        <w:rFonts w:hint="default"/>
      </w:rPr>
    </w:lvl>
    <w:lvl w:ilvl="6">
      <w:numFmt w:val="bullet"/>
      <w:lvlText w:val="•"/>
      <w:lvlJc w:val="left"/>
      <w:pPr>
        <w:ind w:left="6440" w:hanging="720"/>
      </w:pPr>
      <w:rPr>
        <w:rFonts w:hint="default"/>
      </w:rPr>
    </w:lvl>
    <w:lvl w:ilvl="7">
      <w:numFmt w:val="bullet"/>
      <w:lvlText w:val="•"/>
      <w:lvlJc w:val="left"/>
      <w:pPr>
        <w:ind w:left="7455" w:hanging="720"/>
      </w:pPr>
      <w:rPr>
        <w:rFonts w:hint="default"/>
      </w:rPr>
    </w:lvl>
    <w:lvl w:ilvl="8">
      <w:numFmt w:val="bullet"/>
      <w:lvlText w:val="•"/>
      <w:lvlJc w:val="left"/>
      <w:pPr>
        <w:ind w:left="8470" w:hanging="720"/>
      </w:pPr>
      <w:rPr>
        <w:rFonts w:hint="default"/>
      </w:rPr>
    </w:lvl>
  </w:abstractNum>
  <w:abstractNum w:abstractNumId="25" w15:restartNumberingAfterBreak="0">
    <w:nsid w:val="5FD66551"/>
    <w:multiLevelType w:val="multilevel"/>
    <w:tmpl w:val="77EAD99A"/>
    <w:lvl w:ilvl="0">
      <w:start w:val="4"/>
      <w:numFmt w:val="decimal"/>
      <w:lvlText w:val="%1"/>
      <w:lvlJc w:val="left"/>
      <w:pPr>
        <w:ind w:left="779" w:hanging="873"/>
        <w:jc w:val="left"/>
      </w:pPr>
      <w:rPr>
        <w:rFonts w:hint="default"/>
      </w:rPr>
    </w:lvl>
    <w:lvl w:ilvl="1">
      <w:start w:val="1"/>
      <w:numFmt w:val="decimal"/>
      <w:lvlText w:val="%1.%2"/>
      <w:lvlJc w:val="left"/>
      <w:pPr>
        <w:ind w:left="779" w:hanging="873"/>
        <w:jc w:val="left"/>
      </w:pPr>
      <w:rPr>
        <w:rFonts w:ascii="Georgia" w:eastAsia="Georgia" w:hAnsi="Georgia" w:cs="Georgia" w:hint="default"/>
        <w:spacing w:val="-1"/>
        <w:w w:val="100"/>
        <w:sz w:val="22"/>
        <w:szCs w:val="22"/>
      </w:rPr>
    </w:lvl>
    <w:lvl w:ilvl="2">
      <w:numFmt w:val="bullet"/>
      <w:lvlText w:val="•"/>
      <w:lvlJc w:val="left"/>
      <w:pPr>
        <w:ind w:left="2724" w:hanging="873"/>
      </w:pPr>
      <w:rPr>
        <w:rFonts w:hint="default"/>
      </w:rPr>
    </w:lvl>
    <w:lvl w:ilvl="3">
      <w:numFmt w:val="bullet"/>
      <w:lvlText w:val="•"/>
      <w:lvlJc w:val="left"/>
      <w:pPr>
        <w:ind w:left="3696" w:hanging="873"/>
      </w:pPr>
      <w:rPr>
        <w:rFonts w:hint="default"/>
      </w:rPr>
    </w:lvl>
    <w:lvl w:ilvl="4">
      <w:numFmt w:val="bullet"/>
      <w:lvlText w:val="•"/>
      <w:lvlJc w:val="left"/>
      <w:pPr>
        <w:ind w:left="4668" w:hanging="873"/>
      </w:pPr>
      <w:rPr>
        <w:rFonts w:hint="default"/>
      </w:rPr>
    </w:lvl>
    <w:lvl w:ilvl="5">
      <w:numFmt w:val="bullet"/>
      <w:lvlText w:val="•"/>
      <w:lvlJc w:val="left"/>
      <w:pPr>
        <w:ind w:left="5640" w:hanging="873"/>
      </w:pPr>
      <w:rPr>
        <w:rFonts w:hint="default"/>
      </w:rPr>
    </w:lvl>
    <w:lvl w:ilvl="6">
      <w:numFmt w:val="bullet"/>
      <w:lvlText w:val="•"/>
      <w:lvlJc w:val="left"/>
      <w:pPr>
        <w:ind w:left="6612" w:hanging="873"/>
      </w:pPr>
      <w:rPr>
        <w:rFonts w:hint="default"/>
      </w:rPr>
    </w:lvl>
    <w:lvl w:ilvl="7">
      <w:numFmt w:val="bullet"/>
      <w:lvlText w:val="•"/>
      <w:lvlJc w:val="left"/>
      <w:pPr>
        <w:ind w:left="7584" w:hanging="873"/>
      </w:pPr>
      <w:rPr>
        <w:rFonts w:hint="default"/>
      </w:rPr>
    </w:lvl>
    <w:lvl w:ilvl="8">
      <w:numFmt w:val="bullet"/>
      <w:lvlText w:val="•"/>
      <w:lvlJc w:val="left"/>
      <w:pPr>
        <w:ind w:left="8556" w:hanging="873"/>
      </w:pPr>
      <w:rPr>
        <w:rFonts w:hint="default"/>
      </w:rPr>
    </w:lvl>
  </w:abstractNum>
  <w:abstractNum w:abstractNumId="26" w15:restartNumberingAfterBreak="0">
    <w:nsid w:val="613566D2"/>
    <w:multiLevelType w:val="hybridMultilevel"/>
    <w:tmpl w:val="8A80C9D8"/>
    <w:lvl w:ilvl="0" w:tplc="F1CE00C6">
      <w:start w:val="1"/>
      <w:numFmt w:val="lowerLetter"/>
      <w:lvlText w:val="%1)"/>
      <w:lvlJc w:val="left"/>
      <w:pPr>
        <w:ind w:left="1346" w:hanging="567"/>
        <w:jc w:val="left"/>
      </w:pPr>
      <w:rPr>
        <w:rFonts w:ascii="Georgia" w:eastAsia="Georgia" w:hAnsi="Georgia" w:cs="Georgia" w:hint="default"/>
        <w:spacing w:val="-1"/>
        <w:w w:val="100"/>
        <w:sz w:val="22"/>
        <w:szCs w:val="22"/>
      </w:rPr>
    </w:lvl>
    <w:lvl w:ilvl="1" w:tplc="2BEED374">
      <w:numFmt w:val="bullet"/>
      <w:lvlText w:val="•"/>
      <w:lvlJc w:val="left"/>
      <w:pPr>
        <w:ind w:left="2256" w:hanging="567"/>
      </w:pPr>
      <w:rPr>
        <w:rFonts w:hint="default"/>
      </w:rPr>
    </w:lvl>
    <w:lvl w:ilvl="2" w:tplc="8EB67388">
      <w:numFmt w:val="bullet"/>
      <w:lvlText w:val="•"/>
      <w:lvlJc w:val="left"/>
      <w:pPr>
        <w:ind w:left="3172" w:hanging="567"/>
      </w:pPr>
      <w:rPr>
        <w:rFonts w:hint="default"/>
      </w:rPr>
    </w:lvl>
    <w:lvl w:ilvl="3" w:tplc="B53EAE18">
      <w:numFmt w:val="bullet"/>
      <w:lvlText w:val="•"/>
      <w:lvlJc w:val="left"/>
      <w:pPr>
        <w:ind w:left="4088" w:hanging="567"/>
      </w:pPr>
      <w:rPr>
        <w:rFonts w:hint="default"/>
      </w:rPr>
    </w:lvl>
    <w:lvl w:ilvl="4" w:tplc="7B8E6424">
      <w:numFmt w:val="bullet"/>
      <w:lvlText w:val="•"/>
      <w:lvlJc w:val="left"/>
      <w:pPr>
        <w:ind w:left="5004" w:hanging="567"/>
      </w:pPr>
      <w:rPr>
        <w:rFonts w:hint="default"/>
      </w:rPr>
    </w:lvl>
    <w:lvl w:ilvl="5" w:tplc="2D9870B6">
      <w:numFmt w:val="bullet"/>
      <w:lvlText w:val="•"/>
      <w:lvlJc w:val="left"/>
      <w:pPr>
        <w:ind w:left="5920" w:hanging="567"/>
      </w:pPr>
      <w:rPr>
        <w:rFonts w:hint="default"/>
      </w:rPr>
    </w:lvl>
    <w:lvl w:ilvl="6" w:tplc="729C301E">
      <w:numFmt w:val="bullet"/>
      <w:lvlText w:val="•"/>
      <w:lvlJc w:val="left"/>
      <w:pPr>
        <w:ind w:left="6836" w:hanging="567"/>
      </w:pPr>
      <w:rPr>
        <w:rFonts w:hint="default"/>
      </w:rPr>
    </w:lvl>
    <w:lvl w:ilvl="7" w:tplc="6E426AD8">
      <w:numFmt w:val="bullet"/>
      <w:lvlText w:val="•"/>
      <w:lvlJc w:val="left"/>
      <w:pPr>
        <w:ind w:left="7752" w:hanging="567"/>
      </w:pPr>
      <w:rPr>
        <w:rFonts w:hint="default"/>
      </w:rPr>
    </w:lvl>
    <w:lvl w:ilvl="8" w:tplc="795EA330">
      <w:numFmt w:val="bullet"/>
      <w:lvlText w:val="•"/>
      <w:lvlJc w:val="left"/>
      <w:pPr>
        <w:ind w:left="8668" w:hanging="567"/>
      </w:pPr>
      <w:rPr>
        <w:rFonts w:hint="default"/>
      </w:rPr>
    </w:lvl>
  </w:abstractNum>
  <w:abstractNum w:abstractNumId="27" w15:restartNumberingAfterBreak="0">
    <w:nsid w:val="641245E0"/>
    <w:multiLevelType w:val="hybridMultilevel"/>
    <w:tmpl w:val="E37234C6"/>
    <w:lvl w:ilvl="0" w:tplc="15FCDE62">
      <w:numFmt w:val="bullet"/>
      <w:lvlText w:val="-"/>
      <w:lvlJc w:val="left"/>
      <w:pPr>
        <w:ind w:left="1410" w:hanging="397"/>
      </w:pPr>
      <w:rPr>
        <w:rFonts w:ascii="Georgia" w:eastAsia="Georgia" w:hAnsi="Georgia" w:cs="Georgia" w:hint="default"/>
        <w:w w:val="100"/>
        <w:sz w:val="22"/>
        <w:szCs w:val="22"/>
      </w:rPr>
    </w:lvl>
    <w:lvl w:ilvl="1" w:tplc="FF004D4E">
      <w:numFmt w:val="bullet"/>
      <w:lvlText w:val=""/>
      <w:lvlJc w:val="left"/>
      <w:pPr>
        <w:ind w:left="2372" w:hanging="360"/>
      </w:pPr>
      <w:rPr>
        <w:rFonts w:ascii="Wingdings" w:eastAsia="Wingdings" w:hAnsi="Wingdings" w:cs="Wingdings" w:hint="default"/>
        <w:w w:val="100"/>
        <w:sz w:val="22"/>
        <w:szCs w:val="22"/>
      </w:rPr>
    </w:lvl>
    <w:lvl w:ilvl="2" w:tplc="19C2782E">
      <w:numFmt w:val="bullet"/>
      <w:lvlText w:val="•"/>
      <w:lvlJc w:val="left"/>
      <w:pPr>
        <w:ind w:left="3282" w:hanging="360"/>
      </w:pPr>
      <w:rPr>
        <w:rFonts w:hint="default"/>
      </w:rPr>
    </w:lvl>
    <w:lvl w:ilvl="3" w:tplc="22C4256A">
      <w:numFmt w:val="bullet"/>
      <w:lvlText w:val="•"/>
      <w:lvlJc w:val="left"/>
      <w:pPr>
        <w:ind w:left="4184" w:hanging="360"/>
      </w:pPr>
      <w:rPr>
        <w:rFonts w:hint="default"/>
      </w:rPr>
    </w:lvl>
    <w:lvl w:ilvl="4" w:tplc="BA24ABF2">
      <w:numFmt w:val="bullet"/>
      <w:lvlText w:val="•"/>
      <w:lvlJc w:val="left"/>
      <w:pPr>
        <w:ind w:left="5086" w:hanging="360"/>
      </w:pPr>
      <w:rPr>
        <w:rFonts w:hint="default"/>
      </w:rPr>
    </w:lvl>
    <w:lvl w:ilvl="5" w:tplc="02C0D168">
      <w:numFmt w:val="bullet"/>
      <w:lvlText w:val="•"/>
      <w:lvlJc w:val="left"/>
      <w:pPr>
        <w:ind w:left="5988" w:hanging="360"/>
      </w:pPr>
      <w:rPr>
        <w:rFonts w:hint="default"/>
      </w:rPr>
    </w:lvl>
    <w:lvl w:ilvl="6" w:tplc="3556AEEE">
      <w:numFmt w:val="bullet"/>
      <w:lvlText w:val="•"/>
      <w:lvlJc w:val="left"/>
      <w:pPr>
        <w:ind w:left="6891" w:hanging="360"/>
      </w:pPr>
      <w:rPr>
        <w:rFonts w:hint="default"/>
      </w:rPr>
    </w:lvl>
    <w:lvl w:ilvl="7" w:tplc="95183606">
      <w:numFmt w:val="bullet"/>
      <w:lvlText w:val="•"/>
      <w:lvlJc w:val="left"/>
      <w:pPr>
        <w:ind w:left="7793" w:hanging="360"/>
      </w:pPr>
      <w:rPr>
        <w:rFonts w:hint="default"/>
      </w:rPr>
    </w:lvl>
    <w:lvl w:ilvl="8" w:tplc="02469002">
      <w:numFmt w:val="bullet"/>
      <w:lvlText w:val="•"/>
      <w:lvlJc w:val="left"/>
      <w:pPr>
        <w:ind w:left="8695" w:hanging="360"/>
      </w:pPr>
      <w:rPr>
        <w:rFonts w:hint="default"/>
      </w:rPr>
    </w:lvl>
  </w:abstractNum>
  <w:abstractNum w:abstractNumId="28" w15:restartNumberingAfterBreak="0">
    <w:nsid w:val="663A1525"/>
    <w:multiLevelType w:val="multilevel"/>
    <w:tmpl w:val="9E887636"/>
    <w:lvl w:ilvl="0">
      <w:start w:val="1"/>
      <w:numFmt w:val="decimal"/>
      <w:lvlText w:val="%1"/>
      <w:lvlJc w:val="left"/>
      <w:pPr>
        <w:ind w:left="932" w:hanging="720"/>
        <w:jc w:val="left"/>
      </w:pPr>
      <w:rPr>
        <w:rFonts w:hint="default"/>
      </w:rPr>
    </w:lvl>
    <w:lvl w:ilvl="1">
      <w:start w:val="2"/>
      <w:numFmt w:val="decimal"/>
      <w:lvlText w:val="%1.%2"/>
      <w:lvlJc w:val="left"/>
      <w:pPr>
        <w:ind w:left="932" w:hanging="720"/>
        <w:jc w:val="left"/>
      </w:pPr>
      <w:rPr>
        <w:rFonts w:ascii="Cambria" w:eastAsia="Cambria" w:hAnsi="Cambria" w:cs="Cambria" w:hint="default"/>
        <w:b/>
        <w:bCs/>
        <w:i/>
        <w:spacing w:val="-1"/>
        <w:w w:val="100"/>
        <w:sz w:val="22"/>
        <w:szCs w:val="22"/>
      </w:rPr>
    </w:lvl>
    <w:lvl w:ilvl="2">
      <w:start w:val="1"/>
      <w:numFmt w:val="decimal"/>
      <w:lvlText w:val="%1.%2.%3"/>
      <w:lvlJc w:val="left"/>
      <w:pPr>
        <w:ind w:left="932" w:hanging="720"/>
        <w:jc w:val="left"/>
      </w:pPr>
      <w:rPr>
        <w:rFonts w:ascii="Georgia" w:eastAsia="Georgia" w:hAnsi="Georgia" w:cs="Georgia" w:hint="default"/>
        <w:spacing w:val="-1"/>
        <w:w w:val="100"/>
        <w:sz w:val="22"/>
        <w:szCs w:val="22"/>
      </w:rPr>
    </w:lvl>
    <w:lvl w:ilvl="3">
      <w:numFmt w:val="bullet"/>
      <w:lvlText w:val="•"/>
      <w:lvlJc w:val="left"/>
      <w:pPr>
        <w:ind w:left="1346" w:hanging="425"/>
      </w:pPr>
      <w:rPr>
        <w:rFonts w:ascii="Arial" w:eastAsia="Arial" w:hAnsi="Arial" w:cs="Arial" w:hint="default"/>
        <w:spacing w:val="-2"/>
        <w:w w:val="100"/>
        <w:sz w:val="24"/>
        <w:szCs w:val="24"/>
      </w:rPr>
    </w:lvl>
    <w:lvl w:ilvl="4">
      <w:numFmt w:val="bullet"/>
      <w:lvlText w:val="•"/>
      <w:lvlJc w:val="left"/>
      <w:pPr>
        <w:ind w:left="4393" w:hanging="425"/>
      </w:pPr>
      <w:rPr>
        <w:rFonts w:hint="default"/>
      </w:rPr>
    </w:lvl>
    <w:lvl w:ilvl="5">
      <w:numFmt w:val="bullet"/>
      <w:lvlText w:val="•"/>
      <w:lvlJc w:val="left"/>
      <w:pPr>
        <w:ind w:left="5411" w:hanging="425"/>
      </w:pPr>
      <w:rPr>
        <w:rFonts w:hint="default"/>
      </w:rPr>
    </w:lvl>
    <w:lvl w:ilvl="6">
      <w:numFmt w:val="bullet"/>
      <w:lvlText w:val="•"/>
      <w:lvlJc w:val="left"/>
      <w:pPr>
        <w:ind w:left="6428" w:hanging="425"/>
      </w:pPr>
      <w:rPr>
        <w:rFonts w:hint="default"/>
      </w:rPr>
    </w:lvl>
    <w:lvl w:ilvl="7">
      <w:numFmt w:val="bullet"/>
      <w:lvlText w:val="•"/>
      <w:lvlJc w:val="left"/>
      <w:pPr>
        <w:ind w:left="7446" w:hanging="425"/>
      </w:pPr>
      <w:rPr>
        <w:rFonts w:hint="default"/>
      </w:rPr>
    </w:lvl>
    <w:lvl w:ilvl="8">
      <w:numFmt w:val="bullet"/>
      <w:lvlText w:val="•"/>
      <w:lvlJc w:val="left"/>
      <w:pPr>
        <w:ind w:left="8464" w:hanging="425"/>
      </w:pPr>
      <w:rPr>
        <w:rFonts w:hint="default"/>
      </w:rPr>
    </w:lvl>
  </w:abstractNum>
  <w:abstractNum w:abstractNumId="29" w15:restartNumberingAfterBreak="0">
    <w:nsid w:val="66D37E73"/>
    <w:multiLevelType w:val="multilevel"/>
    <w:tmpl w:val="76F8A156"/>
    <w:lvl w:ilvl="0">
      <w:start w:val="2"/>
      <w:numFmt w:val="decimal"/>
      <w:lvlText w:val="%1"/>
      <w:lvlJc w:val="left"/>
      <w:pPr>
        <w:ind w:left="932" w:hanging="720"/>
        <w:jc w:val="left"/>
      </w:pPr>
      <w:rPr>
        <w:rFonts w:hint="default"/>
      </w:rPr>
    </w:lvl>
    <w:lvl w:ilvl="1">
      <w:start w:val="1"/>
      <w:numFmt w:val="decimal"/>
      <w:lvlText w:val="%1.%2"/>
      <w:lvlJc w:val="left"/>
      <w:pPr>
        <w:ind w:left="932" w:hanging="720"/>
        <w:jc w:val="left"/>
      </w:pPr>
      <w:rPr>
        <w:rFonts w:ascii="Cambria" w:eastAsia="Cambria" w:hAnsi="Cambria" w:cs="Cambria" w:hint="default"/>
        <w:b/>
        <w:bCs/>
        <w:i/>
        <w:spacing w:val="-1"/>
        <w:w w:val="100"/>
        <w:sz w:val="22"/>
        <w:szCs w:val="22"/>
      </w:rPr>
    </w:lvl>
    <w:lvl w:ilvl="2">
      <w:numFmt w:val="bullet"/>
      <w:lvlText w:val="•"/>
      <w:lvlJc w:val="left"/>
      <w:pPr>
        <w:ind w:left="2454" w:hanging="802"/>
      </w:pPr>
      <w:rPr>
        <w:rFonts w:ascii="Georgia" w:eastAsia="Georgia" w:hAnsi="Georgia" w:cs="Georgia" w:hint="default"/>
        <w:w w:val="100"/>
        <w:sz w:val="22"/>
        <w:szCs w:val="22"/>
      </w:rPr>
    </w:lvl>
    <w:lvl w:ilvl="3">
      <w:numFmt w:val="bullet"/>
      <w:lvlText w:val="•"/>
      <w:lvlJc w:val="left"/>
      <w:pPr>
        <w:ind w:left="4246" w:hanging="802"/>
      </w:pPr>
      <w:rPr>
        <w:rFonts w:hint="default"/>
      </w:rPr>
    </w:lvl>
    <w:lvl w:ilvl="4">
      <w:numFmt w:val="bullet"/>
      <w:lvlText w:val="•"/>
      <w:lvlJc w:val="left"/>
      <w:pPr>
        <w:ind w:left="5140" w:hanging="802"/>
      </w:pPr>
      <w:rPr>
        <w:rFonts w:hint="default"/>
      </w:rPr>
    </w:lvl>
    <w:lvl w:ilvl="5">
      <w:numFmt w:val="bullet"/>
      <w:lvlText w:val="•"/>
      <w:lvlJc w:val="left"/>
      <w:pPr>
        <w:ind w:left="6033" w:hanging="802"/>
      </w:pPr>
      <w:rPr>
        <w:rFonts w:hint="default"/>
      </w:rPr>
    </w:lvl>
    <w:lvl w:ilvl="6">
      <w:numFmt w:val="bullet"/>
      <w:lvlText w:val="•"/>
      <w:lvlJc w:val="left"/>
      <w:pPr>
        <w:ind w:left="6926" w:hanging="802"/>
      </w:pPr>
      <w:rPr>
        <w:rFonts w:hint="default"/>
      </w:rPr>
    </w:lvl>
    <w:lvl w:ilvl="7">
      <w:numFmt w:val="bullet"/>
      <w:lvlText w:val="•"/>
      <w:lvlJc w:val="left"/>
      <w:pPr>
        <w:ind w:left="7820" w:hanging="802"/>
      </w:pPr>
      <w:rPr>
        <w:rFonts w:hint="default"/>
      </w:rPr>
    </w:lvl>
    <w:lvl w:ilvl="8">
      <w:numFmt w:val="bullet"/>
      <w:lvlText w:val="•"/>
      <w:lvlJc w:val="left"/>
      <w:pPr>
        <w:ind w:left="8713" w:hanging="802"/>
      </w:pPr>
      <w:rPr>
        <w:rFonts w:hint="default"/>
      </w:rPr>
    </w:lvl>
  </w:abstractNum>
  <w:abstractNum w:abstractNumId="30" w15:restartNumberingAfterBreak="0">
    <w:nsid w:val="673F2B97"/>
    <w:multiLevelType w:val="hybridMultilevel"/>
    <w:tmpl w:val="E29883D6"/>
    <w:lvl w:ilvl="0" w:tplc="233E4AC4">
      <w:numFmt w:val="bullet"/>
      <w:lvlText w:val="-"/>
      <w:lvlJc w:val="left"/>
      <w:pPr>
        <w:ind w:left="1488" w:hanging="425"/>
      </w:pPr>
      <w:rPr>
        <w:rFonts w:ascii="Times New Roman" w:eastAsia="Times New Roman" w:hAnsi="Times New Roman" w:cs="Times New Roman" w:hint="default"/>
        <w:w w:val="100"/>
        <w:sz w:val="22"/>
        <w:szCs w:val="22"/>
      </w:rPr>
    </w:lvl>
    <w:lvl w:ilvl="1" w:tplc="B7FE0222">
      <w:numFmt w:val="bullet"/>
      <w:lvlText w:val="•"/>
      <w:lvlJc w:val="left"/>
      <w:pPr>
        <w:ind w:left="2382" w:hanging="425"/>
      </w:pPr>
      <w:rPr>
        <w:rFonts w:hint="default"/>
      </w:rPr>
    </w:lvl>
    <w:lvl w:ilvl="2" w:tplc="28489B2E">
      <w:numFmt w:val="bullet"/>
      <w:lvlText w:val="•"/>
      <w:lvlJc w:val="left"/>
      <w:pPr>
        <w:ind w:left="3284" w:hanging="425"/>
      </w:pPr>
      <w:rPr>
        <w:rFonts w:hint="default"/>
      </w:rPr>
    </w:lvl>
    <w:lvl w:ilvl="3" w:tplc="A1FCBC56">
      <w:numFmt w:val="bullet"/>
      <w:lvlText w:val="•"/>
      <w:lvlJc w:val="left"/>
      <w:pPr>
        <w:ind w:left="4186" w:hanging="425"/>
      </w:pPr>
      <w:rPr>
        <w:rFonts w:hint="default"/>
      </w:rPr>
    </w:lvl>
    <w:lvl w:ilvl="4" w:tplc="D4B001FA">
      <w:numFmt w:val="bullet"/>
      <w:lvlText w:val="•"/>
      <w:lvlJc w:val="left"/>
      <w:pPr>
        <w:ind w:left="5088" w:hanging="425"/>
      </w:pPr>
      <w:rPr>
        <w:rFonts w:hint="default"/>
      </w:rPr>
    </w:lvl>
    <w:lvl w:ilvl="5" w:tplc="3AFAF7E2">
      <w:numFmt w:val="bullet"/>
      <w:lvlText w:val="•"/>
      <w:lvlJc w:val="left"/>
      <w:pPr>
        <w:ind w:left="5990" w:hanging="425"/>
      </w:pPr>
      <w:rPr>
        <w:rFonts w:hint="default"/>
      </w:rPr>
    </w:lvl>
    <w:lvl w:ilvl="6" w:tplc="59D0FE38">
      <w:numFmt w:val="bullet"/>
      <w:lvlText w:val="•"/>
      <w:lvlJc w:val="left"/>
      <w:pPr>
        <w:ind w:left="6892" w:hanging="425"/>
      </w:pPr>
      <w:rPr>
        <w:rFonts w:hint="default"/>
      </w:rPr>
    </w:lvl>
    <w:lvl w:ilvl="7" w:tplc="503C66F4">
      <w:numFmt w:val="bullet"/>
      <w:lvlText w:val="•"/>
      <w:lvlJc w:val="left"/>
      <w:pPr>
        <w:ind w:left="7794" w:hanging="425"/>
      </w:pPr>
      <w:rPr>
        <w:rFonts w:hint="default"/>
      </w:rPr>
    </w:lvl>
    <w:lvl w:ilvl="8" w:tplc="1C428FF4">
      <w:numFmt w:val="bullet"/>
      <w:lvlText w:val="•"/>
      <w:lvlJc w:val="left"/>
      <w:pPr>
        <w:ind w:left="8696" w:hanging="425"/>
      </w:pPr>
      <w:rPr>
        <w:rFonts w:hint="default"/>
      </w:rPr>
    </w:lvl>
  </w:abstractNum>
  <w:abstractNum w:abstractNumId="31" w15:restartNumberingAfterBreak="0">
    <w:nsid w:val="72754F8D"/>
    <w:multiLevelType w:val="multilevel"/>
    <w:tmpl w:val="F3FCAA30"/>
    <w:lvl w:ilvl="0">
      <w:start w:val="2"/>
      <w:numFmt w:val="decimal"/>
      <w:lvlText w:val="%1"/>
      <w:lvlJc w:val="left"/>
      <w:pPr>
        <w:ind w:left="1092" w:hanging="660"/>
        <w:jc w:val="left"/>
      </w:pPr>
      <w:rPr>
        <w:rFonts w:hint="default"/>
      </w:rPr>
    </w:lvl>
    <w:lvl w:ilvl="1">
      <w:start w:val="1"/>
      <w:numFmt w:val="decimal"/>
      <w:lvlText w:val="%1.%2"/>
      <w:lvlJc w:val="left"/>
      <w:pPr>
        <w:ind w:left="1092" w:hanging="660"/>
        <w:jc w:val="left"/>
      </w:pPr>
      <w:rPr>
        <w:rFonts w:hint="default"/>
        <w:b/>
        <w:bCs/>
        <w:spacing w:val="-1"/>
        <w:w w:val="100"/>
      </w:rPr>
    </w:lvl>
    <w:lvl w:ilvl="2">
      <w:numFmt w:val="bullet"/>
      <w:lvlText w:val="•"/>
      <w:lvlJc w:val="left"/>
      <w:pPr>
        <w:ind w:left="2980" w:hanging="660"/>
      </w:pPr>
      <w:rPr>
        <w:rFonts w:hint="default"/>
      </w:rPr>
    </w:lvl>
    <w:lvl w:ilvl="3">
      <w:numFmt w:val="bullet"/>
      <w:lvlText w:val="•"/>
      <w:lvlJc w:val="left"/>
      <w:pPr>
        <w:ind w:left="3920" w:hanging="660"/>
      </w:pPr>
      <w:rPr>
        <w:rFonts w:hint="default"/>
      </w:rPr>
    </w:lvl>
    <w:lvl w:ilvl="4">
      <w:numFmt w:val="bullet"/>
      <w:lvlText w:val="•"/>
      <w:lvlJc w:val="left"/>
      <w:pPr>
        <w:ind w:left="4860" w:hanging="660"/>
      </w:pPr>
      <w:rPr>
        <w:rFonts w:hint="default"/>
      </w:rPr>
    </w:lvl>
    <w:lvl w:ilvl="5">
      <w:numFmt w:val="bullet"/>
      <w:lvlText w:val="•"/>
      <w:lvlJc w:val="left"/>
      <w:pPr>
        <w:ind w:left="5800" w:hanging="660"/>
      </w:pPr>
      <w:rPr>
        <w:rFonts w:hint="default"/>
      </w:rPr>
    </w:lvl>
    <w:lvl w:ilvl="6">
      <w:numFmt w:val="bullet"/>
      <w:lvlText w:val="•"/>
      <w:lvlJc w:val="left"/>
      <w:pPr>
        <w:ind w:left="6740" w:hanging="660"/>
      </w:pPr>
      <w:rPr>
        <w:rFonts w:hint="default"/>
      </w:rPr>
    </w:lvl>
    <w:lvl w:ilvl="7">
      <w:numFmt w:val="bullet"/>
      <w:lvlText w:val="•"/>
      <w:lvlJc w:val="left"/>
      <w:pPr>
        <w:ind w:left="7680" w:hanging="660"/>
      </w:pPr>
      <w:rPr>
        <w:rFonts w:hint="default"/>
      </w:rPr>
    </w:lvl>
    <w:lvl w:ilvl="8">
      <w:numFmt w:val="bullet"/>
      <w:lvlText w:val="•"/>
      <w:lvlJc w:val="left"/>
      <w:pPr>
        <w:ind w:left="8620" w:hanging="660"/>
      </w:pPr>
      <w:rPr>
        <w:rFonts w:hint="default"/>
      </w:rPr>
    </w:lvl>
  </w:abstractNum>
  <w:abstractNum w:abstractNumId="32" w15:restartNumberingAfterBreak="0">
    <w:nsid w:val="750E6F9C"/>
    <w:multiLevelType w:val="hybridMultilevel"/>
    <w:tmpl w:val="ED904DD0"/>
    <w:lvl w:ilvl="0" w:tplc="8B943D96">
      <w:start w:val="1"/>
      <w:numFmt w:val="decimal"/>
      <w:lvlText w:val="%1."/>
      <w:lvlJc w:val="left"/>
      <w:pPr>
        <w:ind w:left="932" w:hanging="360"/>
        <w:jc w:val="left"/>
      </w:pPr>
      <w:rPr>
        <w:rFonts w:ascii="Georgia" w:eastAsia="Georgia" w:hAnsi="Georgia" w:cs="Georgia" w:hint="default"/>
        <w:spacing w:val="-1"/>
        <w:w w:val="100"/>
        <w:sz w:val="22"/>
        <w:szCs w:val="22"/>
      </w:rPr>
    </w:lvl>
    <w:lvl w:ilvl="1" w:tplc="08CE1D04">
      <w:numFmt w:val="bullet"/>
      <w:lvlText w:val="•"/>
      <w:lvlJc w:val="left"/>
      <w:pPr>
        <w:ind w:left="1896" w:hanging="360"/>
      </w:pPr>
      <w:rPr>
        <w:rFonts w:hint="default"/>
      </w:rPr>
    </w:lvl>
    <w:lvl w:ilvl="2" w:tplc="A18CF3B2">
      <w:numFmt w:val="bullet"/>
      <w:lvlText w:val="•"/>
      <w:lvlJc w:val="left"/>
      <w:pPr>
        <w:ind w:left="2852" w:hanging="360"/>
      </w:pPr>
      <w:rPr>
        <w:rFonts w:hint="default"/>
      </w:rPr>
    </w:lvl>
    <w:lvl w:ilvl="3" w:tplc="7BD64FA2">
      <w:numFmt w:val="bullet"/>
      <w:lvlText w:val="•"/>
      <w:lvlJc w:val="left"/>
      <w:pPr>
        <w:ind w:left="3808" w:hanging="360"/>
      </w:pPr>
      <w:rPr>
        <w:rFonts w:hint="default"/>
      </w:rPr>
    </w:lvl>
    <w:lvl w:ilvl="4" w:tplc="6C2C35EC">
      <w:numFmt w:val="bullet"/>
      <w:lvlText w:val="•"/>
      <w:lvlJc w:val="left"/>
      <w:pPr>
        <w:ind w:left="4764" w:hanging="360"/>
      </w:pPr>
      <w:rPr>
        <w:rFonts w:hint="default"/>
      </w:rPr>
    </w:lvl>
    <w:lvl w:ilvl="5" w:tplc="FD7ABEC8">
      <w:numFmt w:val="bullet"/>
      <w:lvlText w:val="•"/>
      <w:lvlJc w:val="left"/>
      <w:pPr>
        <w:ind w:left="5720" w:hanging="360"/>
      </w:pPr>
      <w:rPr>
        <w:rFonts w:hint="default"/>
      </w:rPr>
    </w:lvl>
    <w:lvl w:ilvl="6" w:tplc="B2F292DA">
      <w:numFmt w:val="bullet"/>
      <w:lvlText w:val="•"/>
      <w:lvlJc w:val="left"/>
      <w:pPr>
        <w:ind w:left="6676" w:hanging="360"/>
      </w:pPr>
      <w:rPr>
        <w:rFonts w:hint="default"/>
      </w:rPr>
    </w:lvl>
    <w:lvl w:ilvl="7" w:tplc="3F285D1E">
      <w:numFmt w:val="bullet"/>
      <w:lvlText w:val="•"/>
      <w:lvlJc w:val="left"/>
      <w:pPr>
        <w:ind w:left="7632" w:hanging="360"/>
      </w:pPr>
      <w:rPr>
        <w:rFonts w:hint="default"/>
      </w:rPr>
    </w:lvl>
    <w:lvl w:ilvl="8" w:tplc="DB48E67C">
      <w:numFmt w:val="bullet"/>
      <w:lvlText w:val="•"/>
      <w:lvlJc w:val="left"/>
      <w:pPr>
        <w:ind w:left="8588" w:hanging="360"/>
      </w:pPr>
      <w:rPr>
        <w:rFonts w:hint="default"/>
      </w:rPr>
    </w:lvl>
  </w:abstractNum>
  <w:abstractNum w:abstractNumId="33" w15:restartNumberingAfterBreak="0">
    <w:nsid w:val="79655D65"/>
    <w:multiLevelType w:val="multilevel"/>
    <w:tmpl w:val="6980E5EC"/>
    <w:lvl w:ilvl="0">
      <w:start w:val="4"/>
      <w:numFmt w:val="decimal"/>
      <w:lvlText w:val="%1"/>
      <w:lvlJc w:val="left"/>
      <w:pPr>
        <w:ind w:left="932" w:hanging="720"/>
        <w:jc w:val="left"/>
      </w:pPr>
      <w:rPr>
        <w:rFonts w:hint="default"/>
      </w:rPr>
    </w:lvl>
    <w:lvl w:ilvl="1">
      <w:start w:val="3"/>
      <w:numFmt w:val="decimal"/>
      <w:lvlText w:val="%1.%2"/>
      <w:lvlJc w:val="left"/>
      <w:pPr>
        <w:ind w:left="932" w:hanging="720"/>
        <w:jc w:val="left"/>
      </w:pPr>
      <w:rPr>
        <w:rFonts w:ascii="Georgia" w:eastAsia="Georgia" w:hAnsi="Georgia" w:cs="Georgia" w:hint="default"/>
        <w:spacing w:val="-1"/>
        <w:w w:val="100"/>
        <w:sz w:val="22"/>
        <w:szCs w:val="22"/>
      </w:rPr>
    </w:lvl>
    <w:lvl w:ilvl="2">
      <w:numFmt w:val="bullet"/>
      <w:lvlText w:val="•"/>
      <w:lvlJc w:val="left"/>
      <w:pPr>
        <w:ind w:left="2852" w:hanging="720"/>
      </w:pPr>
      <w:rPr>
        <w:rFonts w:hint="default"/>
      </w:rPr>
    </w:lvl>
    <w:lvl w:ilvl="3">
      <w:numFmt w:val="bullet"/>
      <w:lvlText w:val="•"/>
      <w:lvlJc w:val="left"/>
      <w:pPr>
        <w:ind w:left="3808" w:hanging="720"/>
      </w:pPr>
      <w:rPr>
        <w:rFonts w:hint="default"/>
      </w:rPr>
    </w:lvl>
    <w:lvl w:ilvl="4">
      <w:numFmt w:val="bullet"/>
      <w:lvlText w:val="•"/>
      <w:lvlJc w:val="left"/>
      <w:pPr>
        <w:ind w:left="4764" w:hanging="720"/>
      </w:pPr>
      <w:rPr>
        <w:rFonts w:hint="default"/>
      </w:rPr>
    </w:lvl>
    <w:lvl w:ilvl="5">
      <w:numFmt w:val="bullet"/>
      <w:lvlText w:val="•"/>
      <w:lvlJc w:val="left"/>
      <w:pPr>
        <w:ind w:left="5720" w:hanging="720"/>
      </w:pPr>
      <w:rPr>
        <w:rFonts w:hint="default"/>
      </w:rPr>
    </w:lvl>
    <w:lvl w:ilvl="6">
      <w:numFmt w:val="bullet"/>
      <w:lvlText w:val="•"/>
      <w:lvlJc w:val="left"/>
      <w:pPr>
        <w:ind w:left="6676" w:hanging="720"/>
      </w:pPr>
      <w:rPr>
        <w:rFonts w:hint="default"/>
      </w:rPr>
    </w:lvl>
    <w:lvl w:ilvl="7">
      <w:numFmt w:val="bullet"/>
      <w:lvlText w:val="•"/>
      <w:lvlJc w:val="left"/>
      <w:pPr>
        <w:ind w:left="7632" w:hanging="720"/>
      </w:pPr>
      <w:rPr>
        <w:rFonts w:hint="default"/>
      </w:rPr>
    </w:lvl>
    <w:lvl w:ilvl="8">
      <w:numFmt w:val="bullet"/>
      <w:lvlText w:val="•"/>
      <w:lvlJc w:val="left"/>
      <w:pPr>
        <w:ind w:left="8588" w:hanging="720"/>
      </w:pPr>
      <w:rPr>
        <w:rFonts w:hint="default"/>
      </w:rPr>
    </w:lvl>
  </w:abstractNum>
  <w:abstractNum w:abstractNumId="34" w15:restartNumberingAfterBreak="0">
    <w:nsid w:val="7B7C13F7"/>
    <w:multiLevelType w:val="hybridMultilevel"/>
    <w:tmpl w:val="1E8665D0"/>
    <w:lvl w:ilvl="0" w:tplc="3398A622">
      <w:start w:val="1"/>
      <w:numFmt w:val="lowerRoman"/>
      <w:lvlText w:val="%1)"/>
      <w:lvlJc w:val="left"/>
      <w:pPr>
        <w:ind w:left="1547" w:hanging="510"/>
        <w:jc w:val="left"/>
      </w:pPr>
      <w:rPr>
        <w:rFonts w:ascii="Georgia" w:eastAsia="Georgia" w:hAnsi="Georgia" w:cs="Georgia" w:hint="default"/>
        <w:spacing w:val="-1"/>
        <w:w w:val="100"/>
        <w:sz w:val="22"/>
        <w:szCs w:val="22"/>
      </w:rPr>
    </w:lvl>
    <w:lvl w:ilvl="1" w:tplc="11FAEC0C">
      <w:numFmt w:val="bullet"/>
      <w:lvlText w:val="•"/>
      <w:lvlJc w:val="left"/>
      <w:pPr>
        <w:ind w:left="2436" w:hanging="510"/>
      </w:pPr>
      <w:rPr>
        <w:rFonts w:hint="default"/>
      </w:rPr>
    </w:lvl>
    <w:lvl w:ilvl="2" w:tplc="35F2F3D8">
      <w:numFmt w:val="bullet"/>
      <w:lvlText w:val="•"/>
      <w:lvlJc w:val="left"/>
      <w:pPr>
        <w:ind w:left="3332" w:hanging="510"/>
      </w:pPr>
      <w:rPr>
        <w:rFonts w:hint="default"/>
      </w:rPr>
    </w:lvl>
    <w:lvl w:ilvl="3" w:tplc="3894D910">
      <w:numFmt w:val="bullet"/>
      <w:lvlText w:val="•"/>
      <w:lvlJc w:val="left"/>
      <w:pPr>
        <w:ind w:left="4228" w:hanging="510"/>
      </w:pPr>
      <w:rPr>
        <w:rFonts w:hint="default"/>
      </w:rPr>
    </w:lvl>
    <w:lvl w:ilvl="4" w:tplc="D8FE42DC">
      <w:numFmt w:val="bullet"/>
      <w:lvlText w:val="•"/>
      <w:lvlJc w:val="left"/>
      <w:pPr>
        <w:ind w:left="5124" w:hanging="510"/>
      </w:pPr>
      <w:rPr>
        <w:rFonts w:hint="default"/>
      </w:rPr>
    </w:lvl>
    <w:lvl w:ilvl="5" w:tplc="787499BE">
      <w:numFmt w:val="bullet"/>
      <w:lvlText w:val="•"/>
      <w:lvlJc w:val="left"/>
      <w:pPr>
        <w:ind w:left="6020" w:hanging="510"/>
      </w:pPr>
      <w:rPr>
        <w:rFonts w:hint="default"/>
      </w:rPr>
    </w:lvl>
    <w:lvl w:ilvl="6" w:tplc="738404CE">
      <w:numFmt w:val="bullet"/>
      <w:lvlText w:val="•"/>
      <w:lvlJc w:val="left"/>
      <w:pPr>
        <w:ind w:left="6916" w:hanging="510"/>
      </w:pPr>
      <w:rPr>
        <w:rFonts w:hint="default"/>
      </w:rPr>
    </w:lvl>
    <w:lvl w:ilvl="7" w:tplc="B2726364">
      <w:numFmt w:val="bullet"/>
      <w:lvlText w:val="•"/>
      <w:lvlJc w:val="left"/>
      <w:pPr>
        <w:ind w:left="7812" w:hanging="510"/>
      </w:pPr>
      <w:rPr>
        <w:rFonts w:hint="default"/>
      </w:rPr>
    </w:lvl>
    <w:lvl w:ilvl="8" w:tplc="709EF962">
      <w:numFmt w:val="bullet"/>
      <w:lvlText w:val="•"/>
      <w:lvlJc w:val="left"/>
      <w:pPr>
        <w:ind w:left="8708" w:hanging="510"/>
      </w:pPr>
      <w:rPr>
        <w:rFonts w:hint="default"/>
      </w:rPr>
    </w:lvl>
  </w:abstractNum>
  <w:abstractNum w:abstractNumId="35" w15:restartNumberingAfterBreak="0">
    <w:nsid w:val="7D1429C8"/>
    <w:multiLevelType w:val="hybridMultilevel"/>
    <w:tmpl w:val="2CB8F70C"/>
    <w:lvl w:ilvl="0" w:tplc="19ECFD36">
      <w:start w:val="1"/>
      <w:numFmt w:val="lowerRoman"/>
      <w:lvlText w:val="%1."/>
      <w:lvlJc w:val="left"/>
      <w:pPr>
        <w:ind w:left="932" w:hanging="484"/>
        <w:jc w:val="right"/>
      </w:pPr>
      <w:rPr>
        <w:rFonts w:ascii="Georgia" w:eastAsia="Georgia" w:hAnsi="Georgia" w:cs="Georgia" w:hint="default"/>
        <w:spacing w:val="-1"/>
        <w:w w:val="100"/>
        <w:sz w:val="22"/>
        <w:szCs w:val="22"/>
      </w:rPr>
    </w:lvl>
    <w:lvl w:ilvl="1" w:tplc="88129FEA">
      <w:numFmt w:val="bullet"/>
      <w:lvlText w:val="•"/>
      <w:lvlJc w:val="left"/>
      <w:pPr>
        <w:ind w:left="1896" w:hanging="484"/>
      </w:pPr>
      <w:rPr>
        <w:rFonts w:hint="default"/>
      </w:rPr>
    </w:lvl>
    <w:lvl w:ilvl="2" w:tplc="3D32F372">
      <w:numFmt w:val="bullet"/>
      <w:lvlText w:val="•"/>
      <w:lvlJc w:val="left"/>
      <w:pPr>
        <w:ind w:left="2852" w:hanging="484"/>
      </w:pPr>
      <w:rPr>
        <w:rFonts w:hint="default"/>
      </w:rPr>
    </w:lvl>
    <w:lvl w:ilvl="3" w:tplc="DBD04612">
      <w:numFmt w:val="bullet"/>
      <w:lvlText w:val="•"/>
      <w:lvlJc w:val="left"/>
      <w:pPr>
        <w:ind w:left="3808" w:hanging="484"/>
      </w:pPr>
      <w:rPr>
        <w:rFonts w:hint="default"/>
      </w:rPr>
    </w:lvl>
    <w:lvl w:ilvl="4" w:tplc="6C02E924">
      <w:numFmt w:val="bullet"/>
      <w:lvlText w:val="•"/>
      <w:lvlJc w:val="left"/>
      <w:pPr>
        <w:ind w:left="4764" w:hanging="484"/>
      </w:pPr>
      <w:rPr>
        <w:rFonts w:hint="default"/>
      </w:rPr>
    </w:lvl>
    <w:lvl w:ilvl="5" w:tplc="B824C39E">
      <w:numFmt w:val="bullet"/>
      <w:lvlText w:val="•"/>
      <w:lvlJc w:val="left"/>
      <w:pPr>
        <w:ind w:left="5720" w:hanging="484"/>
      </w:pPr>
      <w:rPr>
        <w:rFonts w:hint="default"/>
      </w:rPr>
    </w:lvl>
    <w:lvl w:ilvl="6" w:tplc="258E4398">
      <w:numFmt w:val="bullet"/>
      <w:lvlText w:val="•"/>
      <w:lvlJc w:val="left"/>
      <w:pPr>
        <w:ind w:left="6676" w:hanging="484"/>
      </w:pPr>
      <w:rPr>
        <w:rFonts w:hint="default"/>
      </w:rPr>
    </w:lvl>
    <w:lvl w:ilvl="7" w:tplc="8EEEAA84">
      <w:numFmt w:val="bullet"/>
      <w:lvlText w:val="•"/>
      <w:lvlJc w:val="left"/>
      <w:pPr>
        <w:ind w:left="7632" w:hanging="484"/>
      </w:pPr>
      <w:rPr>
        <w:rFonts w:hint="default"/>
      </w:rPr>
    </w:lvl>
    <w:lvl w:ilvl="8" w:tplc="187250A8">
      <w:numFmt w:val="bullet"/>
      <w:lvlText w:val="•"/>
      <w:lvlJc w:val="left"/>
      <w:pPr>
        <w:ind w:left="8588" w:hanging="484"/>
      </w:pPr>
      <w:rPr>
        <w:rFonts w:hint="default"/>
      </w:rPr>
    </w:lvl>
  </w:abstractNum>
  <w:num w:numId="1">
    <w:abstractNumId w:val="13"/>
  </w:num>
  <w:num w:numId="2">
    <w:abstractNumId w:val="16"/>
  </w:num>
  <w:num w:numId="3">
    <w:abstractNumId w:val="33"/>
  </w:num>
  <w:num w:numId="4">
    <w:abstractNumId w:val="17"/>
  </w:num>
  <w:num w:numId="5">
    <w:abstractNumId w:val="18"/>
  </w:num>
  <w:num w:numId="6">
    <w:abstractNumId w:val="9"/>
  </w:num>
  <w:num w:numId="7">
    <w:abstractNumId w:val="15"/>
  </w:num>
  <w:num w:numId="8">
    <w:abstractNumId w:val="11"/>
  </w:num>
  <w:num w:numId="9">
    <w:abstractNumId w:val="34"/>
  </w:num>
  <w:num w:numId="10">
    <w:abstractNumId w:val="27"/>
  </w:num>
  <w:num w:numId="11">
    <w:abstractNumId w:val="0"/>
  </w:num>
  <w:num w:numId="12">
    <w:abstractNumId w:val="8"/>
  </w:num>
  <w:num w:numId="13">
    <w:abstractNumId w:val="32"/>
  </w:num>
  <w:num w:numId="14">
    <w:abstractNumId w:val="19"/>
  </w:num>
  <w:num w:numId="15">
    <w:abstractNumId w:val="20"/>
  </w:num>
  <w:num w:numId="16">
    <w:abstractNumId w:val="35"/>
  </w:num>
  <w:num w:numId="17">
    <w:abstractNumId w:val="22"/>
  </w:num>
  <w:num w:numId="18">
    <w:abstractNumId w:val="3"/>
  </w:num>
  <w:num w:numId="19">
    <w:abstractNumId w:val="2"/>
  </w:num>
  <w:num w:numId="20">
    <w:abstractNumId w:val="14"/>
  </w:num>
  <w:num w:numId="21">
    <w:abstractNumId w:val="1"/>
  </w:num>
  <w:num w:numId="22">
    <w:abstractNumId w:val="26"/>
  </w:num>
  <w:num w:numId="23">
    <w:abstractNumId w:val="4"/>
  </w:num>
  <w:num w:numId="24">
    <w:abstractNumId w:val="25"/>
  </w:num>
  <w:num w:numId="25">
    <w:abstractNumId w:val="30"/>
  </w:num>
  <w:num w:numId="26">
    <w:abstractNumId w:val="5"/>
  </w:num>
  <w:num w:numId="27">
    <w:abstractNumId w:val="21"/>
  </w:num>
  <w:num w:numId="28">
    <w:abstractNumId w:val="29"/>
  </w:num>
  <w:num w:numId="29">
    <w:abstractNumId w:val="24"/>
  </w:num>
  <w:num w:numId="30">
    <w:abstractNumId w:val="23"/>
  </w:num>
  <w:num w:numId="31">
    <w:abstractNumId w:val="28"/>
  </w:num>
  <w:num w:numId="32">
    <w:abstractNumId w:val="7"/>
  </w:num>
  <w:num w:numId="33">
    <w:abstractNumId w:val="10"/>
  </w:num>
  <w:num w:numId="34">
    <w:abstractNumId w:val="12"/>
  </w:num>
  <w:num w:numId="35">
    <w:abstractNumId w:val="3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4F2B55"/>
    <w:rsid w:val="00282840"/>
    <w:rsid w:val="004F2B55"/>
    <w:rsid w:val="007F26AD"/>
    <w:rsid w:val="00EF3E23"/>
    <w:rsid w:val="00F71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DD787E4"/>
  <w15:docId w15:val="{92C2AC03-F58F-4809-8428-C91EB148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Georgia" w:eastAsia="Georgia" w:hAnsi="Georgia" w:cs="Georgia"/>
    </w:rPr>
  </w:style>
  <w:style w:type="paragraph" w:styleId="Nadpis1">
    <w:name w:val="heading 1"/>
    <w:basedOn w:val="Normln"/>
    <w:uiPriority w:val="1"/>
    <w:qFormat/>
    <w:pPr>
      <w:spacing w:line="524" w:lineRule="exact"/>
      <w:ind w:left="282"/>
      <w:outlineLvl w:val="0"/>
    </w:pPr>
    <w:rPr>
      <w:rFonts w:ascii="Calibri" w:eastAsia="Calibri" w:hAnsi="Calibri" w:cs="Calibri"/>
      <w:sz w:val="43"/>
      <w:szCs w:val="43"/>
    </w:rPr>
  </w:style>
  <w:style w:type="paragraph" w:styleId="Nadpis2">
    <w:name w:val="heading 2"/>
    <w:basedOn w:val="Normln"/>
    <w:uiPriority w:val="1"/>
    <w:qFormat/>
    <w:pPr>
      <w:spacing w:before="100"/>
      <w:ind w:left="212"/>
      <w:outlineLvl w:val="1"/>
    </w:pPr>
    <w:rPr>
      <w:rFonts w:ascii="Cambria" w:eastAsia="Cambria" w:hAnsi="Cambria" w:cs="Cambria"/>
      <w:b/>
      <w:bCs/>
      <w:sz w:val="24"/>
      <w:szCs w:val="24"/>
      <w:u w:val="single" w:color="000000"/>
    </w:rPr>
  </w:style>
  <w:style w:type="paragraph" w:styleId="Nadpis3">
    <w:name w:val="heading 3"/>
    <w:basedOn w:val="Normln"/>
    <w:uiPriority w:val="1"/>
    <w:qFormat/>
    <w:pPr>
      <w:ind w:left="1787" w:hanging="720"/>
      <w:outlineLvl w:val="2"/>
    </w:pPr>
    <w:rPr>
      <w:sz w:val="24"/>
      <w:szCs w:val="24"/>
    </w:rPr>
  </w:style>
  <w:style w:type="paragraph" w:styleId="Nadpis4">
    <w:name w:val="heading 4"/>
    <w:basedOn w:val="Normln"/>
    <w:uiPriority w:val="1"/>
    <w:qFormat/>
    <w:pPr>
      <w:ind w:left="212"/>
      <w:outlineLvl w:val="3"/>
    </w:pPr>
    <w:rPr>
      <w:b/>
      <w:bCs/>
      <w:u w:val="single" w:color="000000"/>
    </w:rPr>
  </w:style>
  <w:style w:type="paragraph" w:styleId="Nadpis5">
    <w:name w:val="heading 5"/>
    <w:basedOn w:val="Normln"/>
    <w:uiPriority w:val="1"/>
    <w:qFormat/>
    <w:pPr>
      <w:ind w:left="932" w:hanging="720"/>
      <w:outlineLvl w:val="4"/>
    </w:pPr>
    <w:rPr>
      <w:rFonts w:ascii="Cambria" w:eastAsia="Cambria" w:hAnsi="Cambria" w:cs="Cambria"/>
      <w:b/>
      <w:bCs/>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144"/>
      <w:ind w:left="212"/>
    </w:pPr>
    <w:rPr>
      <w:rFonts w:ascii="Calibri" w:eastAsia="Calibri" w:hAnsi="Calibri" w:cs="Calibri"/>
      <w:b/>
      <w:bCs/>
      <w:i/>
      <w:sz w:val="24"/>
      <w:szCs w:val="24"/>
    </w:rPr>
  </w:style>
  <w:style w:type="paragraph" w:styleId="Obsah2">
    <w:name w:val="toc 2"/>
    <w:basedOn w:val="Normln"/>
    <w:uiPriority w:val="1"/>
    <w:qFormat/>
    <w:pPr>
      <w:spacing w:before="24"/>
      <w:ind w:left="212"/>
    </w:pPr>
    <w:rPr>
      <w:rFonts w:ascii="Calibri" w:eastAsia="Calibri" w:hAnsi="Calibri" w:cs="Calibri"/>
      <w:i/>
      <w:sz w:val="24"/>
      <w:szCs w:val="24"/>
    </w:rPr>
  </w:style>
  <w:style w:type="paragraph" w:styleId="Obsah3">
    <w:name w:val="toc 3"/>
    <w:basedOn w:val="Normln"/>
    <w:uiPriority w:val="1"/>
    <w:qFormat/>
    <w:pPr>
      <w:spacing w:before="143"/>
      <w:ind w:left="212"/>
    </w:pPr>
    <w:rPr>
      <w:rFonts w:ascii="Calibri" w:eastAsia="Calibri" w:hAnsi="Calibri" w:cs="Calibri"/>
      <w:b/>
      <w:bCs/>
      <w:i/>
    </w:rPr>
  </w:style>
  <w:style w:type="paragraph" w:styleId="Obsah4">
    <w:name w:val="toc 4"/>
    <w:basedOn w:val="Normln"/>
    <w:uiPriority w:val="1"/>
    <w:qFormat/>
    <w:pPr>
      <w:spacing w:before="144"/>
      <w:ind w:left="1092" w:hanging="660"/>
    </w:pPr>
    <w:rPr>
      <w:rFonts w:ascii="Calibri" w:eastAsia="Calibri" w:hAnsi="Calibri" w:cs="Calibri"/>
      <w:b/>
      <w:bCs/>
    </w:rPr>
  </w:style>
  <w:style w:type="paragraph" w:styleId="Zkladntext">
    <w:name w:val="Body Text"/>
    <w:basedOn w:val="Normln"/>
    <w:uiPriority w:val="1"/>
    <w:qFormat/>
  </w:style>
  <w:style w:type="paragraph" w:styleId="Odstavecseseznamem">
    <w:name w:val="List Paragraph"/>
    <w:basedOn w:val="Normln"/>
    <w:uiPriority w:val="1"/>
    <w:qFormat/>
    <w:pPr>
      <w:ind w:left="932" w:hanging="720"/>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mits.esa.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46</Pages>
  <Words>12194</Words>
  <Characters>71947</Characters>
  <Application>Microsoft Office Word</Application>
  <DocSecurity>0</DocSecurity>
  <Lines>599</Lines>
  <Paragraphs>167</Paragraphs>
  <ScaleCrop>false</ScaleCrop>
  <HeadingPairs>
    <vt:vector size="2" baseType="variant">
      <vt:variant>
        <vt:lpstr>Název</vt:lpstr>
      </vt:variant>
      <vt:variant>
        <vt:i4>1</vt:i4>
      </vt:variant>
    </vt:vector>
  </HeadingPairs>
  <TitlesOfParts>
    <vt:vector size="1" baseType="lpstr">
      <vt:lpstr>Microsoft Word - 400013192520NLGLC-S-GLI-Subcontract_CZ_Inst_Geology_MILANI_final.docx</vt:lpstr>
    </vt:vector>
  </TitlesOfParts>
  <Company/>
  <LinksUpToDate>false</LinksUpToDate>
  <CharactersWithSpaces>83974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- 400013192520NLGLC-S-GLI-Subcontract_CZ_Inst_Geology_MILANI_final.docx</dc:title>
  <cp:lastModifiedBy>Lucie Veliskova GEO</cp:lastModifiedBy>
  <cp:revision>3</cp:revision>
  <dcterms:created xsi:type="dcterms:W3CDTF">2020-12-15T11:10:00Z</dcterms:created>
  <dcterms:modified xsi:type="dcterms:W3CDTF">2020-12-15T11:49:00Z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Creator">
    <vt:lpwstr>Word</vt:lpwstr>
  </property>
  <property fmtid="{D5CDD505-2E9C-101B-9397-08002B2CF9AE}" pid="4" name="LastSaved">
    <vt:filetime>2020-12-15T00:00:00Z</vt:filetime>
  </property>
</Properties>
</file>