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769DCD56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B12CDE">
        <w:rPr>
          <w:b/>
          <w:sz w:val="24"/>
          <w:szCs w:val="24"/>
        </w:rPr>
        <w:t>2</w:t>
      </w:r>
      <w:r w:rsidR="00E24BCC">
        <w:rPr>
          <w:b/>
          <w:sz w:val="24"/>
          <w:szCs w:val="24"/>
        </w:rPr>
        <w:t>4</w:t>
      </w:r>
      <w:r w:rsidR="00181F4E">
        <w:rPr>
          <w:b/>
          <w:sz w:val="24"/>
          <w:szCs w:val="24"/>
        </w:rPr>
        <w:t xml:space="preserve">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394CB1">
      <w:pPr>
        <w:spacing w:after="12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394CB1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394CB1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394CB1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394CB1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394CB1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394CB1">
      <w:pPr>
        <w:spacing w:after="12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394CB1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394CB1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394CB1">
      <w:pPr>
        <w:spacing w:after="12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394CB1">
      <w:pPr>
        <w:spacing w:after="12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394CB1">
      <w:pPr>
        <w:spacing w:after="120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Pr="00303956">
        <w:rPr>
          <w:sz w:val="24"/>
          <w:szCs w:val="24"/>
        </w:rPr>
        <w:t>pliskova.sb@boskovice.cz</w:t>
      </w:r>
    </w:p>
    <w:p w14:paraId="31A34B59" w14:textId="77777777" w:rsidR="00E61A30" w:rsidRPr="00A53093" w:rsidRDefault="00E61A30" w:rsidP="00394CB1">
      <w:pPr>
        <w:spacing w:after="120"/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394C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4EEC9755" w14:textId="77777777" w:rsidR="00F83F69" w:rsidRDefault="00F365FE" w:rsidP="00394CB1">
      <w:pPr>
        <w:spacing w:after="12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F83F69" w:rsidRPr="00F83F69">
        <w:rPr>
          <w:b/>
          <w:bCs/>
          <w:sz w:val="24"/>
          <w:szCs w:val="24"/>
        </w:rPr>
        <w:t xml:space="preserve">Společenství vlastníků jednotek pro dům Mánesova č.p. 1826, </w:t>
      </w:r>
    </w:p>
    <w:p w14:paraId="3B65054B" w14:textId="65766BF2" w:rsidR="00F83F69" w:rsidRPr="00F83F69" w:rsidRDefault="00F83F69" w:rsidP="00394CB1">
      <w:pPr>
        <w:spacing w:after="120"/>
        <w:ind w:left="2124" w:firstLine="708"/>
        <w:rPr>
          <w:rFonts w:ascii="Verdana" w:hAnsi="Verdana" w:cs="Calibri"/>
          <w:color w:val="333333"/>
          <w:sz w:val="18"/>
          <w:szCs w:val="18"/>
        </w:rPr>
      </w:pPr>
      <w:r w:rsidRPr="00F83F69">
        <w:rPr>
          <w:b/>
          <w:bCs/>
          <w:sz w:val="24"/>
          <w:szCs w:val="24"/>
        </w:rPr>
        <w:t>1827 Boskovice</w:t>
      </w:r>
    </w:p>
    <w:p w14:paraId="1AEED129" w14:textId="77777777" w:rsidR="002106AD" w:rsidRDefault="002106AD" w:rsidP="00394CB1">
      <w:pPr>
        <w:spacing w:after="120"/>
        <w:rPr>
          <w:sz w:val="24"/>
          <w:szCs w:val="24"/>
        </w:rPr>
      </w:pPr>
    </w:p>
    <w:p w14:paraId="49BB31DA" w14:textId="6B90F993" w:rsidR="000316FC" w:rsidRPr="00F83F69" w:rsidRDefault="00F365FE" w:rsidP="00394CB1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3F69" w:rsidRPr="00F83F69">
        <w:rPr>
          <w:sz w:val="24"/>
          <w:szCs w:val="24"/>
        </w:rPr>
        <w:t>Mánesova 1827/7, 680 01 Boskovice</w:t>
      </w:r>
    </w:p>
    <w:p w14:paraId="514C4D55" w14:textId="4704A69E" w:rsidR="00243504" w:rsidRDefault="00F365FE" w:rsidP="00394CB1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1582">
        <w:rPr>
          <w:sz w:val="24"/>
          <w:szCs w:val="24"/>
        </w:rPr>
        <w:t>Martinem Korčákem</w:t>
      </w:r>
      <w:r w:rsidR="00243504">
        <w:rPr>
          <w:sz w:val="24"/>
          <w:szCs w:val="24"/>
        </w:rPr>
        <w:t>, předsed</w:t>
      </w:r>
      <w:r w:rsidR="00C11D94">
        <w:rPr>
          <w:sz w:val="24"/>
          <w:szCs w:val="24"/>
        </w:rPr>
        <w:t>ou</w:t>
      </w:r>
      <w:r w:rsidR="00A569B0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1878D0F8" w14:textId="651B04AE" w:rsidR="00771582" w:rsidRDefault="00771582" w:rsidP="00394CB1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Patrikem Koudelkou, místopředsedou výboru</w:t>
      </w:r>
    </w:p>
    <w:p w14:paraId="46CB1D77" w14:textId="00295F57" w:rsidR="00C11D94" w:rsidRPr="00F60F04" w:rsidRDefault="00F365FE" w:rsidP="00394CB1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1D94" w:rsidRPr="00C11D94">
        <w:rPr>
          <w:sz w:val="24"/>
          <w:szCs w:val="24"/>
        </w:rPr>
        <w:t>2</w:t>
      </w:r>
      <w:r w:rsidR="00771582">
        <w:rPr>
          <w:sz w:val="24"/>
          <w:szCs w:val="24"/>
        </w:rPr>
        <w:t>91</w:t>
      </w:r>
      <w:r w:rsidR="00C11D94">
        <w:rPr>
          <w:sz w:val="24"/>
          <w:szCs w:val="24"/>
        </w:rPr>
        <w:t xml:space="preserve"> </w:t>
      </w:r>
      <w:r w:rsidR="00C11D94" w:rsidRPr="00C11D94">
        <w:rPr>
          <w:sz w:val="24"/>
          <w:szCs w:val="24"/>
        </w:rPr>
        <w:t>9</w:t>
      </w:r>
      <w:r w:rsidR="00771582">
        <w:rPr>
          <w:sz w:val="24"/>
          <w:szCs w:val="24"/>
        </w:rPr>
        <w:t>6</w:t>
      </w:r>
      <w:r w:rsidR="00C11D94">
        <w:rPr>
          <w:sz w:val="24"/>
          <w:szCs w:val="24"/>
        </w:rPr>
        <w:t xml:space="preserve"> </w:t>
      </w:r>
      <w:r w:rsidR="00771582">
        <w:rPr>
          <w:sz w:val="24"/>
          <w:szCs w:val="24"/>
        </w:rPr>
        <w:t>1</w:t>
      </w:r>
      <w:r w:rsidR="00C11D94" w:rsidRPr="00C11D94">
        <w:rPr>
          <w:sz w:val="24"/>
          <w:szCs w:val="24"/>
        </w:rPr>
        <w:t>75</w:t>
      </w:r>
    </w:p>
    <w:p w14:paraId="7BD44A9B" w14:textId="50BD46D2" w:rsidR="00D74EE2" w:rsidRDefault="00D74EE2" w:rsidP="00394CB1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771582">
        <w:rPr>
          <w:sz w:val="24"/>
          <w:szCs w:val="24"/>
        </w:rPr>
        <w:t>29196175</w:t>
      </w:r>
    </w:p>
    <w:p w14:paraId="7ED77036" w14:textId="793D72E4" w:rsidR="00F365FE" w:rsidRDefault="00F365FE" w:rsidP="00394CB1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ČSOB</w:t>
      </w:r>
      <w:r w:rsidR="00342DC2">
        <w:rPr>
          <w:sz w:val="24"/>
          <w:szCs w:val="24"/>
        </w:rPr>
        <w:t>, a.s.</w:t>
      </w:r>
    </w:p>
    <w:p w14:paraId="29F8BC95" w14:textId="4180AE8E" w:rsidR="00F365FE" w:rsidRDefault="00F365FE" w:rsidP="00394CB1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771582">
        <w:rPr>
          <w:sz w:val="24"/>
          <w:szCs w:val="24"/>
        </w:rPr>
        <w:t>736 604 535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7554D239" w:rsidR="007A5C29" w:rsidRPr="00303956" w:rsidRDefault="00F365FE" w:rsidP="00394CB1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F04" w:rsidRPr="00F60F04">
        <w:rPr>
          <w:sz w:val="24"/>
          <w:szCs w:val="24"/>
        </w:rPr>
        <w:t>svj</w:t>
      </w:r>
      <w:r w:rsidR="00771582">
        <w:rPr>
          <w:sz w:val="24"/>
          <w:szCs w:val="24"/>
        </w:rPr>
        <w:t>-manesova7</w:t>
      </w:r>
      <w:r w:rsidR="00807E6D" w:rsidRPr="00807E6D">
        <w:rPr>
          <w:sz w:val="24"/>
          <w:szCs w:val="24"/>
        </w:rPr>
        <w:t>@</w:t>
      </w:r>
      <w:r w:rsidR="00F60F04">
        <w:rPr>
          <w:sz w:val="24"/>
          <w:szCs w:val="24"/>
        </w:rPr>
        <w:t>seznam.cz</w:t>
      </w:r>
    </w:p>
    <w:p w14:paraId="7F6F5902" w14:textId="0F69F442" w:rsidR="00FD07A7" w:rsidRDefault="00F365FE" w:rsidP="00394CB1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1582">
        <w:rPr>
          <w:sz w:val="24"/>
          <w:szCs w:val="24"/>
        </w:rPr>
        <w:t>235030028</w:t>
      </w:r>
      <w:r w:rsidR="00F60F04" w:rsidRPr="00F60F04">
        <w:rPr>
          <w:sz w:val="24"/>
          <w:szCs w:val="24"/>
        </w:rPr>
        <w:t xml:space="preserve">/0300                          </w:t>
      </w:r>
    </w:p>
    <w:p w14:paraId="3F59A931" w14:textId="2AD850E9" w:rsidR="006152DA" w:rsidRDefault="00B50ADB" w:rsidP="00394CB1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771582">
        <w:rPr>
          <w:sz w:val="24"/>
          <w:szCs w:val="24"/>
        </w:rPr>
        <w:t>7534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6DBC8494" w:rsidR="002B2B54" w:rsidRPr="006152DA" w:rsidRDefault="002B2B54" w:rsidP="00394CB1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7005B538" w14:textId="59989EC2" w:rsidR="00C03E5C" w:rsidRPr="005C358A" w:rsidRDefault="00E61A30" w:rsidP="00C03E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39724D57" w14:textId="77777777" w:rsidR="00525BCA" w:rsidRDefault="00525BCA" w:rsidP="00C03E5C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5D0DE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1BB3A6E3" w:rsidR="00F365FE" w:rsidRPr="000E62C9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11886AF5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394CB1">
        <w:rPr>
          <w:sz w:val="24"/>
          <w:szCs w:val="24"/>
        </w:rPr>
        <w:t>Smlouva nabývá účinnosti dne 1. 1. 2021.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5509E72D" w:rsidR="00F365FE" w:rsidRDefault="007C28E9" w:rsidP="00F83531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02E1A5C0" w14:textId="77777777" w:rsidR="005E1C3F" w:rsidRPr="00356152" w:rsidRDefault="005E1C3F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5A7B5232" w14:textId="77777777" w:rsidR="00F365FE" w:rsidRDefault="00F365FE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422756A" w14:textId="77777777" w:rsidR="0087406D" w:rsidRDefault="0087406D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0CA51D01" w14:textId="77777777" w:rsidR="00FD07A7" w:rsidRDefault="00FD07A7" w:rsidP="00F124CA">
      <w:pPr>
        <w:pStyle w:val="Normlnweb"/>
        <w:spacing w:after="180"/>
      </w:pPr>
    </w:p>
    <w:p w14:paraId="35567054" w14:textId="77777777" w:rsidR="00FD07A7" w:rsidRDefault="00FD07A7" w:rsidP="00F124CA">
      <w:pPr>
        <w:pStyle w:val="Normlnweb"/>
        <w:spacing w:after="180"/>
      </w:pPr>
    </w:p>
    <w:p w14:paraId="56161513" w14:textId="77777777" w:rsidR="000E62C9" w:rsidRDefault="000E62C9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2975DAA9" w14:textId="77777777" w:rsidR="00D100E4" w:rsidRDefault="00D16B18" w:rsidP="00D100E4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podpis </w:t>
      </w:r>
    </w:p>
    <w:p w14:paraId="7192C0A5" w14:textId="69E6A5BE" w:rsidR="00E61A30" w:rsidRPr="00D100E4" w:rsidRDefault="006C56B1" w:rsidP="000E62C9">
      <w:pPr>
        <w:pStyle w:val="Normlnweb"/>
        <w:spacing w:after="180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B12CDE">
        <w:rPr>
          <w:b/>
        </w:rPr>
        <w:t>2</w:t>
      </w:r>
      <w:r w:rsidR="00E24BCC">
        <w:rPr>
          <w:b/>
        </w:rPr>
        <w:t>4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60CB73D4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24BCC">
        <w:rPr>
          <w:b/>
          <w:sz w:val="24"/>
          <w:szCs w:val="24"/>
        </w:rPr>
        <w:t>Mánesova 5,7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0,08 – 0,5 MP</w:t>
      </w:r>
      <w:r w:rsidR="0081409B">
        <w:rPr>
          <w:sz w:val="24"/>
          <w:szCs w:val="24"/>
        </w:rPr>
        <w:t>a</w:t>
      </w:r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r w:rsidR="0081409B">
        <w:rPr>
          <w:sz w:val="24"/>
          <w:szCs w:val="24"/>
        </w:rPr>
        <w:t>MPa</w:t>
      </w:r>
    </w:p>
    <w:p w14:paraId="3D63B5A4" w14:textId="4AEF71DF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97B51">
        <w:rPr>
          <w:sz w:val="24"/>
          <w:szCs w:val="24"/>
        </w:rPr>
        <w:t>0,</w:t>
      </w:r>
      <w:r w:rsidR="00E24BCC">
        <w:rPr>
          <w:sz w:val="24"/>
          <w:szCs w:val="24"/>
        </w:rPr>
        <w:t>075</w:t>
      </w:r>
      <w:r w:rsidR="00525BCA">
        <w:rPr>
          <w:sz w:val="24"/>
          <w:szCs w:val="24"/>
        </w:rPr>
        <w:t xml:space="preserve">    </w:t>
      </w:r>
      <w:r w:rsidR="00497B51">
        <w:rPr>
          <w:sz w:val="24"/>
          <w:szCs w:val="24"/>
        </w:rPr>
        <w:t xml:space="preserve">  </w:t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>v souladu s vyhláškou č. 194/2007 Sb</w:t>
      </w:r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>Soustava CZT v Boskovicích je navržena na nepřetržitý 24 hodinový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456EE817" w14:textId="609311DE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B12CDE">
        <w:rPr>
          <w:b/>
          <w:sz w:val="24"/>
          <w:szCs w:val="32"/>
        </w:rPr>
        <w:t>2</w:t>
      </w:r>
      <w:r w:rsidR="00E24BCC">
        <w:rPr>
          <w:b/>
          <w:sz w:val="24"/>
          <w:szCs w:val="32"/>
        </w:rPr>
        <w:t>4</w:t>
      </w:r>
      <w:r w:rsidR="00A91BCA">
        <w:rPr>
          <w:b/>
          <w:sz w:val="24"/>
          <w:szCs w:val="32"/>
        </w:rPr>
        <w:t xml:space="preserve"> – CZT</w:t>
      </w: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5C358A">
      <w:pPr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075A37AE" w14:textId="6D8344F0" w:rsidR="000F6F73" w:rsidRPr="000F6F73" w:rsidRDefault="00227826" w:rsidP="000F6F73">
      <w:pPr>
        <w:widowControl w:val="0"/>
        <w:autoSpaceDE w:val="0"/>
        <w:autoSpaceDN w:val="0"/>
        <w:adjustRightInd w:val="0"/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0F6F73" w:rsidRPr="000F6F73">
        <w:rPr>
          <w:sz w:val="24"/>
          <w:szCs w:val="24"/>
        </w:rPr>
        <w:t xml:space="preserve">Společenství vlastníků jednotek pro dům Mánesova č.p. 1826, 1827 Boskovice, </w:t>
      </w:r>
      <w:r w:rsidR="00D21C32">
        <w:rPr>
          <w:sz w:val="24"/>
          <w:szCs w:val="24"/>
        </w:rPr>
        <w:t xml:space="preserve">SBD Radost, Komenského 1992/22 </w:t>
      </w:r>
      <w:r w:rsidR="000F6F73" w:rsidRPr="00F83F69">
        <w:rPr>
          <w:sz w:val="24"/>
          <w:szCs w:val="24"/>
        </w:rPr>
        <w:t>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78EA506F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B55561">
        <w:rPr>
          <w:sz w:val="24"/>
          <w:szCs w:val="24"/>
        </w:rPr>
        <w:t>221 892</w:t>
      </w:r>
      <w:r w:rsidR="003C35A3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B55561" w:rsidRPr="00B55561" w14:paraId="0E4BDBCD" w14:textId="77777777" w:rsidTr="00B55561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64F75E" w14:textId="77777777" w:rsidR="00B55561" w:rsidRPr="00B55561" w:rsidRDefault="00B55561" w:rsidP="00B55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5561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2CB10" w14:textId="77777777" w:rsidR="00B55561" w:rsidRPr="00B55561" w:rsidRDefault="00B55561" w:rsidP="00B55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5561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E4C64F" w14:textId="77777777" w:rsidR="00B55561" w:rsidRPr="00B55561" w:rsidRDefault="00B55561" w:rsidP="00B55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5561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87F98" w14:textId="77777777" w:rsidR="00B55561" w:rsidRPr="00B55561" w:rsidRDefault="00B55561" w:rsidP="00B55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5561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63D236" w14:textId="77777777" w:rsidR="00B55561" w:rsidRPr="00B55561" w:rsidRDefault="00B55561" w:rsidP="00B55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5561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430AA" w14:textId="77777777" w:rsidR="00B55561" w:rsidRPr="00B55561" w:rsidRDefault="00B55561" w:rsidP="00B55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5561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B55561" w:rsidRPr="00B55561" w14:paraId="5FF41E93" w14:textId="77777777" w:rsidTr="00B5556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C0CA3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D6F6F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29 646,00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89ADD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9EA33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14 644,00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A7F2A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D69E5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13 490,00</w:t>
            </w:r>
          </w:p>
        </w:tc>
      </w:tr>
      <w:tr w:rsidR="00B55561" w:rsidRPr="00B55561" w14:paraId="6549248E" w14:textId="77777777" w:rsidTr="00B5556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5E9EF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C4B52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25 030,00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245EE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19DB0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11 183,00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B6E28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DF33D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16 953,00</w:t>
            </w:r>
          </w:p>
        </w:tc>
      </w:tr>
      <w:tr w:rsidR="00B55561" w:rsidRPr="00B55561" w14:paraId="4FBA5AB4" w14:textId="77777777" w:rsidTr="00B5556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C3AAC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39F37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22 722,00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FECCD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C5CEC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11 183,00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5AB84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1C25E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21 568,00</w:t>
            </w:r>
          </w:p>
        </w:tc>
      </w:tr>
      <w:tr w:rsidR="00B55561" w:rsidRPr="00B55561" w14:paraId="1DF225D9" w14:textId="77777777" w:rsidTr="00B55561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67AF7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82BD3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16 952,00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60C2E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E01F9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12 337,00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E8F51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CD273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26 184,00</w:t>
            </w:r>
          </w:p>
        </w:tc>
      </w:tr>
    </w:tbl>
    <w:p w14:paraId="15D8BE83" w14:textId="77777777" w:rsidR="00BC662B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E2B0A9" w14:textId="77777777" w:rsidR="00015433" w:rsidRDefault="00015433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7116C26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325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2065"/>
      </w:tblGrid>
      <w:tr w:rsidR="00B55561" w:rsidRPr="00B55561" w14:paraId="2993F5EA" w14:textId="77777777" w:rsidTr="00B55561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D835B" w14:textId="77777777" w:rsidR="00B55561" w:rsidRPr="00B55561" w:rsidRDefault="00B55561" w:rsidP="00B55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FEC4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E94B2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B554C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B55561" w:rsidRPr="00B55561" w14:paraId="06E73517" w14:textId="77777777" w:rsidTr="00B55561">
        <w:trPr>
          <w:trHeight w:val="35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DD96A" w14:textId="77777777" w:rsidR="00B55561" w:rsidRPr="00B55561" w:rsidRDefault="00B55561" w:rsidP="00B55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color w:val="000000"/>
                <w:sz w:val="22"/>
                <w:szCs w:val="22"/>
              </w:rPr>
              <w:t>Mánesova 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9551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2E26" w14:textId="77777777" w:rsidR="00B55561" w:rsidRPr="00B55561" w:rsidRDefault="00B55561" w:rsidP="00B555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56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A4CF4" w14:textId="77777777" w:rsidR="00B55561" w:rsidRPr="00B55561" w:rsidRDefault="00B55561" w:rsidP="00B55561">
            <w:pPr>
              <w:jc w:val="center"/>
              <w:rPr>
                <w:rFonts w:ascii="Arial" w:hAnsi="Arial" w:cs="Arial"/>
              </w:rPr>
            </w:pPr>
            <w:r w:rsidRPr="00B55561">
              <w:rPr>
                <w:rFonts w:ascii="Arial" w:hAnsi="Arial" w:cs="Arial"/>
              </w:rPr>
              <w:t>221 892,24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3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383"/>
      </w:tblGrid>
      <w:tr w:rsidR="004E54B5" w:rsidRPr="004E54B5" w14:paraId="5A591376" w14:textId="77777777" w:rsidTr="004E54B5">
        <w:trPr>
          <w:trHeight w:val="3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8739D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82FD1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F4057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1429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63877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129B0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Sjednané množství  GJ</w:t>
            </w:r>
          </w:p>
        </w:tc>
      </w:tr>
      <w:tr w:rsidR="004E54B5" w:rsidRPr="004E54B5" w14:paraId="40001D57" w14:textId="77777777" w:rsidTr="004E54B5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C7D7F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2CA1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7FEDE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97772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205D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září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625B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17</w:t>
            </w:r>
          </w:p>
        </w:tc>
      </w:tr>
      <w:tr w:rsidR="004E54B5" w:rsidRPr="004E54B5" w14:paraId="0F8D898E" w14:textId="77777777" w:rsidTr="004E54B5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27C1A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FE80F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64F87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E435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089F6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říjen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991DD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28</w:t>
            </w:r>
          </w:p>
        </w:tc>
      </w:tr>
      <w:tr w:rsidR="004E54B5" w:rsidRPr="004E54B5" w14:paraId="2000C513" w14:textId="77777777" w:rsidTr="004E54B5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2BDE4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B9B3B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F2A9C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6607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2610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listopad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DEFAF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44</w:t>
            </w:r>
          </w:p>
        </w:tc>
      </w:tr>
      <w:tr w:rsidR="004E54B5" w:rsidRPr="004E54B5" w14:paraId="792A8385" w14:textId="77777777" w:rsidTr="004E54B5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1BBA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5A6C1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2170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B21D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3AFA4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prosinec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60DC1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60</w:t>
            </w:r>
          </w:p>
        </w:tc>
      </w:tr>
      <w:tr w:rsidR="004E54B5" w:rsidRPr="004E54B5" w14:paraId="437E52AE" w14:textId="77777777" w:rsidTr="004E54B5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4806C" w14:textId="77777777" w:rsidR="004E54B5" w:rsidRPr="004E54B5" w:rsidRDefault="004E54B5" w:rsidP="004E54B5">
            <w:pPr>
              <w:jc w:val="center"/>
              <w:rPr>
                <w:color w:val="000000"/>
                <w:sz w:val="24"/>
                <w:szCs w:val="24"/>
              </w:rPr>
            </w:pPr>
            <w:r w:rsidRPr="004E54B5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F99DC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4B5">
              <w:rPr>
                <w:b/>
                <w:bCs/>
                <w:color w:val="000000"/>
                <w:sz w:val="24"/>
                <w:szCs w:val="24"/>
              </w:rPr>
              <w:t>402</w:t>
            </w:r>
          </w:p>
        </w:tc>
      </w:tr>
      <w:tr w:rsidR="004E54B5" w:rsidRPr="004E54B5" w14:paraId="4AC29F11" w14:textId="77777777" w:rsidTr="004E54B5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6BB2B" w14:textId="77777777" w:rsidR="004E54B5" w:rsidRPr="004E54B5" w:rsidRDefault="004E54B5" w:rsidP="004E54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75848" w14:textId="77777777" w:rsidR="004E54B5" w:rsidRPr="004E54B5" w:rsidRDefault="004E54B5" w:rsidP="004E54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76A3B" w14:textId="77777777" w:rsidR="00264088" w:rsidRDefault="00264088">
      <w:pPr>
        <w:rPr>
          <w:sz w:val="24"/>
        </w:rPr>
      </w:pPr>
      <w:r>
        <w:separator/>
      </w:r>
    </w:p>
  </w:endnote>
  <w:endnote w:type="continuationSeparator" w:id="0">
    <w:p w14:paraId="6D112B0D" w14:textId="77777777" w:rsidR="00264088" w:rsidRDefault="00264088">
      <w:pPr>
        <w:rPr>
          <w:sz w:val="24"/>
        </w:rPr>
      </w:pPr>
      <w:r>
        <w:continuationSeparator/>
      </w:r>
    </w:p>
  </w:endnote>
  <w:endnote w:type="continuationNotice" w:id="1">
    <w:p w14:paraId="08432B33" w14:textId="77777777" w:rsidR="00264088" w:rsidRDefault="002640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95C0" w14:textId="1E0004F3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394CB1">
      <w:rPr>
        <w:noProof/>
      </w:rPr>
      <w:t>7</w:t>
    </w:r>
    <w:r>
      <w:fldChar w:fldCharType="end"/>
    </w:r>
    <w:r>
      <w:t xml:space="preserve"> z</w:t>
    </w:r>
    <w:r w:rsidR="00394CB1">
      <w:t> 7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94CB1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4A0CA" w14:textId="77777777" w:rsidR="00264088" w:rsidRDefault="00264088">
      <w:pPr>
        <w:rPr>
          <w:sz w:val="24"/>
        </w:rPr>
      </w:pPr>
      <w:r>
        <w:separator/>
      </w:r>
    </w:p>
  </w:footnote>
  <w:footnote w:type="continuationSeparator" w:id="0">
    <w:p w14:paraId="5CCE65B7" w14:textId="77777777" w:rsidR="00264088" w:rsidRDefault="00264088">
      <w:pPr>
        <w:rPr>
          <w:sz w:val="24"/>
        </w:rPr>
      </w:pPr>
      <w:r>
        <w:continuationSeparator/>
      </w:r>
    </w:p>
  </w:footnote>
  <w:footnote w:type="continuationNotice" w:id="1">
    <w:p w14:paraId="0E2FA5C8" w14:textId="77777777" w:rsidR="00264088" w:rsidRDefault="002640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75E"/>
    <w:rsid w:val="00001F58"/>
    <w:rsid w:val="0000205B"/>
    <w:rsid w:val="00005020"/>
    <w:rsid w:val="000116A8"/>
    <w:rsid w:val="00013BBC"/>
    <w:rsid w:val="00015433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0F6F73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408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94CB1"/>
    <w:rsid w:val="003A06DA"/>
    <w:rsid w:val="003C1683"/>
    <w:rsid w:val="003C35A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E54B5"/>
    <w:rsid w:val="004F70FA"/>
    <w:rsid w:val="00501AB7"/>
    <w:rsid w:val="005035C1"/>
    <w:rsid w:val="00520C1D"/>
    <w:rsid w:val="00522039"/>
    <w:rsid w:val="0052303C"/>
    <w:rsid w:val="00525BCA"/>
    <w:rsid w:val="00532FDE"/>
    <w:rsid w:val="00537618"/>
    <w:rsid w:val="0055225F"/>
    <w:rsid w:val="00574F2E"/>
    <w:rsid w:val="00585758"/>
    <w:rsid w:val="00587D7D"/>
    <w:rsid w:val="00593AE2"/>
    <w:rsid w:val="005A3160"/>
    <w:rsid w:val="005B5AB4"/>
    <w:rsid w:val="005B61F9"/>
    <w:rsid w:val="005C358A"/>
    <w:rsid w:val="005D0DEE"/>
    <w:rsid w:val="005D1F81"/>
    <w:rsid w:val="005D6E18"/>
    <w:rsid w:val="005E1C3F"/>
    <w:rsid w:val="005F3DE4"/>
    <w:rsid w:val="00600616"/>
    <w:rsid w:val="00610D1F"/>
    <w:rsid w:val="00611C3E"/>
    <w:rsid w:val="006152DA"/>
    <w:rsid w:val="0062490E"/>
    <w:rsid w:val="00632BB7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01378"/>
    <w:rsid w:val="007078FB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71582"/>
    <w:rsid w:val="00780271"/>
    <w:rsid w:val="0078203E"/>
    <w:rsid w:val="007867A3"/>
    <w:rsid w:val="0078796A"/>
    <w:rsid w:val="007A5C29"/>
    <w:rsid w:val="007A5EFF"/>
    <w:rsid w:val="007B6815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07E6D"/>
    <w:rsid w:val="008139B7"/>
    <w:rsid w:val="0081409B"/>
    <w:rsid w:val="00814D3A"/>
    <w:rsid w:val="008236DE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56B5"/>
    <w:rsid w:val="008977FC"/>
    <w:rsid w:val="008A2FE8"/>
    <w:rsid w:val="008A4C28"/>
    <w:rsid w:val="008B3EC5"/>
    <w:rsid w:val="008B7F88"/>
    <w:rsid w:val="008C115A"/>
    <w:rsid w:val="008C35D0"/>
    <w:rsid w:val="008D0832"/>
    <w:rsid w:val="008D0BA6"/>
    <w:rsid w:val="008E4DB0"/>
    <w:rsid w:val="008E54AB"/>
    <w:rsid w:val="008F1721"/>
    <w:rsid w:val="008F2C5F"/>
    <w:rsid w:val="008F2F9F"/>
    <w:rsid w:val="00916E6E"/>
    <w:rsid w:val="00917E4B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3F2C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12CDE"/>
    <w:rsid w:val="00B23230"/>
    <w:rsid w:val="00B3089E"/>
    <w:rsid w:val="00B41A1C"/>
    <w:rsid w:val="00B45162"/>
    <w:rsid w:val="00B50ADB"/>
    <w:rsid w:val="00B52FC4"/>
    <w:rsid w:val="00B55561"/>
    <w:rsid w:val="00B61974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C662B"/>
    <w:rsid w:val="00BD0D0E"/>
    <w:rsid w:val="00BF0A2C"/>
    <w:rsid w:val="00C03E5C"/>
    <w:rsid w:val="00C11867"/>
    <w:rsid w:val="00C11D94"/>
    <w:rsid w:val="00C14AAA"/>
    <w:rsid w:val="00C33251"/>
    <w:rsid w:val="00C35719"/>
    <w:rsid w:val="00C364B8"/>
    <w:rsid w:val="00C37F28"/>
    <w:rsid w:val="00C453A9"/>
    <w:rsid w:val="00C5703D"/>
    <w:rsid w:val="00C63552"/>
    <w:rsid w:val="00C70D61"/>
    <w:rsid w:val="00C81C71"/>
    <w:rsid w:val="00C94DEC"/>
    <w:rsid w:val="00CB3481"/>
    <w:rsid w:val="00CB3EED"/>
    <w:rsid w:val="00CB5949"/>
    <w:rsid w:val="00CB6920"/>
    <w:rsid w:val="00CB73D5"/>
    <w:rsid w:val="00D100E4"/>
    <w:rsid w:val="00D13B92"/>
    <w:rsid w:val="00D16B18"/>
    <w:rsid w:val="00D21C32"/>
    <w:rsid w:val="00D23903"/>
    <w:rsid w:val="00D24271"/>
    <w:rsid w:val="00D27712"/>
    <w:rsid w:val="00D307AE"/>
    <w:rsid w:val="00D55176"/>
    <w:rsid w:val="00D74EE2"/>
    <w:rsid w:val="00D777A0"/>
    <w:rsid w:val="00D82DE0"/>
    <w:rsid w:val="00D90566"/>
    <w:rsid w:val="00D91F22"/>
    <w:rsid w:val="00D934EB"/>
    <w:rsid w:val="00DA2312"/>
    <w:rsid w:val="00DB391C"/>
    <w:rsid w:val="00DC12D4"/>
    <w:rsid w:val="00DC317A"/>
    <w:rsid w:val="00DC73F1"/>
    <w:rsid w:val="00DE4DE2"/>
    <w:rsid w:val="00E03EE0"/>
    <w:rsid w:val="00E155FD"/>
    <w:rsid w:val="00E16300"/>
    <w:rsid w:val="00E1680D"/>
    <w:rsid w:val="00E24518"/>
    <w:rsid w:val="00E24BCC"/>
    <w:rsid w:val="00E31255"/>
    <w:rsid w:val="00E3606C"/>
    <w:rsid w:val="00E404E1"/>
    <w:rsid w:val="00E50FD3"/>
    <w:rsid w:val="00E61A30"/>
    <w:rsid w:val="00E62740"/>
    <w:rsid w:val="00E63264"/>
    <w:rsid w:val="00E73C61"/>
    <w:rsid w:val="00E81B92"/>
    <w:rsid w:val="00E965D2"/>
    <w:rsid w:val="00EA339D"/>
    <w:rsid w:val="00EA464A"/>
    <w:rsid w:val="00EA46ED"/>
    <w:rsid w:val="00EC69EE"/>
    <w:rsid w:val="00EC7E56"/>
    <w:rsid w:val="00EF52C2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0F04"/>
    <w:rsid w:val="00F6725C"/>
    <w:rsid w:val="00F71EAF"/>
    <w:rsid w:val="00F72FB8"/>
    <w:rsid w:val="00F76B57"/>
    <w:rsid w:val="00F83531"/>
    <w:rsid w:val="00F83F69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39FC7FF0-0943-432F-9F02-2122559E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998A-0DE4-4A24-A920-C9C7A6AF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1790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13</cp:revision>
  <cp:lastPrinted>2013-12-10T18:28:00Z</cp:lastPrinted>
  <dcterms:created xsi:type="dcterms:W3CDTF">2020-11-20T09:14:00Z</dcterms:created>
  <dcterms:modified xsi:type="dcterms:W3CDTF">2020-12-15T10:02:00Z</dcterms:modified>
</cp:coreProperties>
</file>