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88DF" w14:textId="40D3A206"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Franklin Gothic Book" w:hAnsi="Franklin Gothic Book"/>
          <w:sz w:val="24"/>
          <w:szCs w:val="24"/>
        </w:rPr>
        <w:t xml:space="preserve">Č.j. </w:t>
      </w:r>
      <w:r w:rsidR="00BD37C3">
        <w:rPr>
          <w:rFonts w:ascii="Franklin Gothic Book" w:hAnsi="Franklin Gothic Book"/>
          <w:sz w:val="24"/>
          <w:szCs w:val="24"/>
        </w:rPr>
        <w:t xml:space="preserve"> </w:t>
      </w:r>
      <w:r w:rsidR="008D51A3">
        <w:rPr>
          <w:rFonts w:ascii="Franklin Gothic Book" w:hAnsi="Franklin Gothic Book"/>
          <w:sz w:val="24"/>
          <w:szCs w:val="24"/>
        </w:rPr>
        <w:t>4566</w:t>
      </w:r>
      <w:bookmarkStart w:id="0" w:name="_GoBack"/>
      <w:bookmarkEnd w:id="0"/>
      <w:r w:rsidR="00BD37C3">
        <w:rPr>
          <w:rFonts w:ascii="Franklin Gothic Book" w:hAnsi="Franklin Gothic Book"/>
          <w:sz w:val="24"/>
          <w:szCs w:val="24"/>
        </w:rPr>
        <w:t xml:space="preserve">  </w:t>
      </w:r>
      <w:r w:rsidR="00101FE3">
        <w:rPr>
          <w:rFonts w:ascii="Franklin Gothic Book" w:hAnsi="Franklin Gothic Book"/>
          <w:sz w:val="24"/>
          <w:szCs w:val="24"/>
        </w:rPr>
        <w:t>/2020</w:t>
      </w:r>
    </w:p>
    <w:p w14:paraId="7D13A14F"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279D05B3" wp14:editId="4DF06969">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5204CC8" w14:textId="77777777" w:rsidR="000B2F80" w:rsidRPr="005A584D" w:rsidRDefault="000B2F80" w:rsidP="005A584D">
      <w:pPr>
        <w:pStyle w:val="Nzev"/>
        <w:jc w:val="left"/>
        <w:outlineLvl w:val="0"/>
        <w:rPr>
          <w:rFonts w:ascii="Arial" w:hAnsi="Arial" w:cs="Arial"/>
          <w:smallCaps/>
          <w:sz w:val="22"/>
          <w:szCs w:val="22"/>
        </w:rPr>
      </w:pPr>
    </w:p>
    <w:p w14:paraId="732E82DF" w14:textId="77777777" w:rsidR="002B6ACC" w:rsidRPr="005A584D" w:rsidRDefault="002B6ACC" w:rsidP="005A584D">
      <w:pPr>
        <w:pStyle w:val="Nzev"/>
        <w:jc w:val="left"/>
        <w:outlineLvl w:val="0"/>
        <w:rPr>
          <w:rFonts w:ascii="Arial" w:hAnsi="Arial" w:cs="Arial"/>
          <w:smallCaps/>
          <w:sz w:val="22"/>
          <w:szCs w:val="22"/>
        </w:rPr>
      </w:pPr>
    </w:p>
    <w:p w14:paraId="5A5FACB5" w14:textId="58BE048E"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THS </w:t>
      </w:r>
      <w:r w:rsidR="00E8404F" w:rsidRPr="00763067">
        <w:rPr>
          <w:rFonts w:ascii="Arial" w:hAnsi="Arial" w:cs="Arial"/>
          <w:sz w:val="22"/>
          <w:szCs w:val="22"/>
        </w:rPr>
        <w:t>SO</w:t>
      </w:r>
      <w:r w:rsidRPr="00763067">
        <w:rPr>
          <w:rFonts w:ascii="Arial" w:hAnsi="Arial" w:cs="Arial"/>
          <w:sz w:val="22"/>
          <w:szCs w:val="22"/>
        </w:rPr>
        <w:t xml:space="preserve"> </w:t>
      </w:r>
      <w:r w:rsidR="00763067" w:rsidRPr="00763067">
        <w:rPr>
          <w:rFonts w:ascii="Arial" w:hAnsi="Arial" w:cs="Arial"/>
          <w:sz w:val="22"/>
          <w:szCs w:val="22"/>
        </w:rPr>
        <w:t>18</w:t>
      </w:r>
      <w:r w:rsidR="005869E8" w:rsidRPr="00763067">
        <w:rPr>
          <w:rFonts w:ascii="Arial" w:hAnsi="Arial" w:cs="Arial"/>
          <w:sz w:val="22"/>
          <w:szCs w:val="22"/>
        </w:rPr>
        <w:t>/2020</w:t>
      </w:r>
    </w:p>
    <w:p w14:paraId="237173CC" w14:textId="77777777" w:rsidR="00881BFD" w:rsidRDefault="00881BFD" w:rsidP="003C0624">
      <w:pPr>
        <w:pStyle w:val="Nzev"/>
        <w:outlineLvl w:val="0"/>
        <w:rPr>
          <w:rFonts w:ascii="Arial" w:hAnsi="Arial" w:cs="Arial"/>
          <w:sz w:val="22"/>
          <w:szCs w:val="22"/>
        </w:rPr>
      </w:pPr>
    </w:p>
    <w:p w14:paraId="52741CFE" w14:textId="07BE3CB4" w:rsidR="00881BFD" w:rsidRPr="009E158E" w:rsidRDefault="00E8404F" w:rsidP="003C0624">
      <w:pPr>
        <w:pStyle w:val="Nzev"/>
        <w:outlineLvl w:val="0"/>
        <w:rPr>
          <w:rFonts w:ascii="Arial" w:hAnsi="Arial" w:cs="Arial"/>
          <w:sz w:val="22"/>
          <w:szCs w:val="22"/>
        </w:rPr>
      </w:pPr>
      <w:r>
        <w:rPr>
          <w:rFonts w:ascii="Arial" w:hAnsi="Arial" w:cs="Arial"/>
          <w:sz w:val="22"/>
          <w:szCs w:val="22"/>
        </w:rPr>
        <w:t>NEN</w:t>
      </w:r>
      <w:r w:rsidR="00554BB9">
        <w:rPr>
          <w:rFonts w:ascii="Arial" w:hAnsi="Arial" w:cs="Arial"/>
          <w:sz w:val="22"/>
          <w:szCs w:val="22"/>
        </w:rPr>
        <w:t>:</w:t>
      </w:r>
      <w:r>
        <w:rPr>
          <w:rFonts w:ascii="Arial" w:hAnsi="Arial" w:cs="Arial"/>
          <w:sz w:val="22"/>
          <w:szCs w:val="22"/>
        </w:rPr>
        <w:t xml:space="preserve"> </w:t>
      </w:r>
      <w:r w:rsidR="001027AD" w:rsidRPr="001027AD">
        <w:rPr>
          <w:rFonts w:ascii="Arial" w:hAnsi="Arial" w:cs="Arial"/>
          <w:sz w:val="22"/>
          <w:szCs w:val="22"/>
        </w:rPr>
        <w:t>N006/20/V00032007</w:t>
      </w:r>
    </w:p>
    <w:p w14:paraId="4B892BD7" w14:textId="77777777" w:rsidR="000B2F80" w:rsidRPr="005A584D" w:rsidRDefault="000B2F80" w:rsidP="003C0624">
      <w:pPr>
        <w:jc w:val="center"/>
        <w:rPr>
          <w:rFonts w:ascii="Arial" w:hAnsi="Arial" w:cs="Arial"/>
          <w:sz w:val="22"/>
          <w:szCs w:val="22"/>
        </w:rPr>
      </w:pPr>
    </w:p>
    <w:p w14:paraId="6863C2B3" w14:textId="77777777" w:rsidR="003C0624" w:rsidRPr="005A584D" w:rsidRDefault="003C0624" w:rsidP="005A584D">
      <w:pPr>
        <w:rPr>
          <w:rFonts w:ascii="Arial" w:hAnsi="Arial" w:cs="Arial"/>
          <w:sz w:val="22"/>
          <w:szCs w:val="22"/>
        </w:rPr>
      </w:pPr>
    </w:p>
    <w:p w14:paraId="563146EF" w14:textId="77777777"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E8404F">
        <w:rPr>
          <w:rFonts w:ascii="Arial" w:hAnsi="Arial" w:cs="Arial"/>
          <w:b/>
          <w:sz w:val="22"/>
          <w:szCs w:val="22"/>
        </w:rPr>
        <w:t>Navýšení kapacity systému chlazení SO - freecooling</w:t>
      </w:r>
    </w:p>
    <w:p w14:paraId="3B7B2CF8"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F790061"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601084B8" w14:textId="77777777" w:rsidR="005A584D" w:rsidRPr="005A584D" w:rsidRDefault="005A584D" w:rsidP="005A584D">
      <w:pPr>
        <w:jc w:val="both"/>
        <w:rPr>
          <w:rFonts w:ascii="Arial" w:hAnsi="Arial" w:cs="Arial"/>
          <w:sz w:val="22"/>
          <w:szCs w:val="22"/>
        </w:rPr>
      </w:pPr>
    </w:p>
    <w:p w14:paraId="74C06DDE"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1543D47D"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663B762E" w14:textId="77777777"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2B01E9">
        <w:rPr>
          <w:rFonts w:ascii="Arial" w:hAnsi="Arial" w:cs="Arial"/>
          <w:sz w:val="22"/>
          <w:szCs w:val="22"/>
        </w:rPr>
        <w:t>prof. MgA. Jan Burian</w:t>
      </w:r>
    </w:p>
    <w:p w14:paraId="1231BA73" w14:textId="77777777" w:rsidR="005A584D" w:rsidRPr="005A584D" w:rsidRDefault="0018703D" w:rsidP="005A584D">
      <w:pPr>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 </w:t>
      </w:r>
      <w:r w:rsidR="00C47277">
        <w:rPr>
          <w:rFonts w:ascii="Arial" w:hAnsi="Arial" w:cs="Arial"/>
          <w:sz w:val="22"/>
          <w:szCs w:val="22"/>
        </w:rPr>
        <w:t>ČNB</w:t>
      </w:r>
    </w:p>
    <w:p w14:paraId="18CA8B4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č. účtu</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xml:space="preserve">: </w:t>
      </w:r>
      <w:r w:rsidR="00C47277" w:rsidRPr="00C47277">
        <w:rPr>
          <w:rFonts w:ascii="Arial" w:hAnsi="Arial" w:cs="Arial"/>
          <w:sz w:val="22"/>
          <w:szCs w:val="22"/>
        </w:rPr>
        <w:t>2832011/0710</w:t>
      </w:r>
    </w:p>
    <w:p w14:paraId="2D4E9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3B9B7342"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55A1850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3079B736" w14:textId="77777777" w:rsidR="005A584D" w:rsidRPr="005A584D" w:rsidRDefault="005A584D" w:rsidP="005A584D">
      <w:pPr>
        <w:jc w:val="both"/>
        <w:rPr>
          <w:rFonts w:ascii="Arial" w:hAnsi="Arial" w:cs="Arial"/>
          <w:sz w:val="22"/>
          <w:szCs w:val="22"/>
        </w:rPr>
      </w:pPr>
    </w:p>
    <w:p w14:paraId="48765FA5"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00400C4B" w14:textId="77777777" w:rsidR="005A584D" w:rsidRPr="005A584D" w:rsidRDefault="005A584D" w:rsidP="005A584D">
      <w:pPr>
        <w:tabs>
          <w:tab w:val="left" w:pos="284"/>
          <w:tab w:val="left" w:pos="2127"/>
        </w:tabs>
        <w:jc w:val="both"/>
        <w:rPr>
          <w:rFonts w:ascii="Arial" w:hAnsi="Arial" w:cs="Arial"/>
          <w:sz w:val="22"/>
          <w:szCs w:val="22"/>
        </w:rPr>
      </w:pPr>
    </w:p>
    <w:p w14:paraId="34245A6F" w14:textId="12177944"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70538B">
        <w:rPr>
          <w:rFonts w:ascii="Arial" w:hAnsi="Arial" w:cs="Arial"/>
          <w:b/>
          <w:sz w:val="22"/>
          <w:szCs w:val="22"/>
        </w:rPr>
        <w:t>INSTALACE Praha, spol. s r.o.</w:t>
      </w:r>
    </w:p>
    <w:p w14:paraId="71AE2F36" w14:textId="43CC8716" w:rsidR="005225EA" w:rsidRDefault="005225EA" w:rsidP="005A584D">
      <w:pPr>
        <w:jc w:val="both"/>
        <w:rPr>
          <w:rFonts w:ascii="Arial" w:hAnsi="Arial" w:cs="Arial"/>
          <w:sz w:val="22"/>
          <w:szCs w:val="22"/>
        </w:rPr>
      </w:pPr>
      <w:r>
        <w:rPr>
          <w:rFonts w:ascii="Arial" w:hAnsi="Arial" w:cs="Arial"/>
          <w:sz w:val="22"/>
          <w:szCs w:val="22"/>
        </w:rPr>
        <w:t>s</w:t>
      </w:r>
      <w:r w:rsidR="002B01E9">
        <w:rPr>
          <w:rFonts w:ascii="Arial" w:hAnsi="Arial" w:cs="Arial"/>
          <w:sz w:val="22"/>
          <w:szCs w:val="22"/>
        </w:rPr>
        <w:t>e sídlem</w:t>
      </w:r>
      <w:r w:rsidR="002B01E9">
        <w:rPr>
          <w:rFonts w:ascii="Arial" w:hAnsi="Arial" w:cs="Arial"/>
          <w:sz w:val="22"/>
          <w:szCs w:val="22"/>
        </w:rPr>
        <w:tab/>
      </w:r>
      <w:r w:rsidR="002B01E9">
        <w:rPr>
          <w:rFonts w:ascii="Arial" w:hAnsi="Arial" w:cs="Arial"/>
          <w:sz w:val="22"/>
          <w:szCs w:val="22"/>
        </w:rPr>
        <w:tab/>
        <w:t>:</w:t>
      </w:r>
      <w:r w:rsidR="00E8404F">
        <w:rPr>
          <w:rFonts w:ascii="Arial" w:hAnsi="Arial" w:cs="Arial"/>
          <w:sz w:val="22"/>
          <w:szCs w:val="22"/>
        </w:rPr>
        <w:t xml:space="preserve"> </w:t>
      </w:r>
      <w:r w:rsidR="0070538B">
        <w:rPr>
          <w:rFonts w:ascii="Arial" w:hAnsi="Arial" w:cs="Arial"/>
          <w:sz w:val="22"/>
          <w:szCs w:val="22"/>
        </w:rPr>
        <w:t>Truhlářská 1108/3, 110 00 Praha 1</w:t>
      </w:r>
    </w:p>
    <w:p w14:paraId="42561F81" w14:textId="6D0D90A8"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70538B">
        <w:rPr>
          <w:rFonts w:ascii="Arial" w:hAnsi="Arial" w:cs="Arial"/>
          <w:sz w:val="22"/>
          <w:szCs w:val="22"/>
        </w:rPr>
        <w:t>Kutnohorská 579, 109 00 Praha 10</w:t>
      </w:r>
    </w:p>
    <w:p w14:paraId="7D037F7C" w14:textId="177355CD" w:rsidR="005A584D" w:rsidRPr="0037139D" w:rsidRDefault="005A584D" w:rsidP="005A584D">
      <w:pPr>
        <w:jc w:val="both"/>
        <w:rPr>
          <w:rFonts w:ascii="Arial" w:hAnsi="Arial" w:cs="Arial"/>
          <w:sz w:val="22"/>
          <w:szCs w:val="22"/>
        </w:rPr>
      </w:pPr>
      <w:r w:rsidRPr="0037139D">
        <w:rPr>
          <w:rFonts w:ascii="Arial" w:hAnsi="Arial" w:cs="Arial"/>
          <w:sz w:val="22"/>
          <w:szCs w:val="22"/>
        </w:rPr>
        <w:t>zastoupen</w:t>
      </w:r>
      <w:r w:rsidR="00255CB2">
        <w:rPr>
          <w:rFonts w:ascii="Arial" w:hAnsi="Arial" w:cs="Arial"/>
          <w:sz w:val="22"/>
          <w:szCs w:val="22"/>
        </w:rPr>
        <w:t>ý</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70538B">
        <w:rPr>
          <w:rFonts w:ascii="Arial" w:hAnsi="Arial" w:cs="Arial"/>
          <w:sz w:val="22"/>
          <w:szCs w:val="22"/>
        </w:rPr>
        <w:t>Ing. Jaroslavem Štočkem</w:t>
      </w:r>
    </w:p>
    <w:p w14:paraId="0A3EC045" w14:textId="5BE48735" w:rsidR="005A584D" w:rsidRPr="0037139D" w:rsidRDefault="005A584D" w:rsidP="005A584D">
      <w:pPr>
        <w:jc w:val="both"/>
        <w:rPr>
          <w:rFonts w:ascii="Arial" w:hAnsi="Arial" w:cs="Arial"/>
          <w:color w:val="FF0000"/>
          <w:sz w:val="22"/>
          <w:szCs w:val="22"/>
        </w:rPr>
      </w:pPr>
      <w:r w:rsidRPr="0037139D">
        <w:rPr>
          <w:rFonts w:ascii="Arial" w:hAnsi="Arial" w:cs="Arial"/>
          <w:sz w:val="22"/>
          <w:szCs w:val="22"/>
        </w:rPr>
        <w:t>Bankovní spojení</w:t>
      </w:r>
      <w:r w:rsidR="00E42426" w:rsidRPr="0037139D">
        <w:rPr>
          <w:rFonts w:ascii="Arial" w:hAnsi="Arial" w:cs="Arial"/>
          <w:sz w:val="22"/>
          <w:szCs w:val="22"/>
        </w:rPr>
        <w:tab/>
      </w:r>
      <w:r w:rsidRPr="0037139D">
        <w:rPr>
          <w:rFonts w:ascii="Arial" w:hAnsi="Arial" w:cs="Arial"/>
          <w:sz w:val="22"/>
          <w:szCs w:val="22"/>
        </w:rPr>
        <w:t>:</w:t>
      </w:r>
      <w:r w:rsidR="00BD172E" w:rsidRPr="0037139D">
        <w:rPr>
          <w:rFonts w:ascii="Arial" w:hAnsi="Arial" w:cs="Arial"/>
          <w:sz w:val="22"/>
          <w:szCs w:val="22"/>
        </w:rPr>
        <w:t xml:space="preserve"> </w:t>
      </w:r>
      <w:r w:rsidR="0070538B">
        <w:rPr>
          <w:rFonts w:ascii="Arial" w:hAnsi="Arial" w:cs="Arial"/>
          <w:sz w:val="22"/>
          <w:szCs w:val="22"/>
        </w:rPr>
        <w:t>KB, a.s.</w:t>
      </w:r>
    </w:p>
    <w:p w14:paraId="2462D33C" w14:textId="44E9F5D2" w:rsidR="005A584D" w:rsidRPr="0037139D" w:rsidRDefault="005A584D" w:rsidP="005A584D">
      <w:pPr>
        <w:tabs>
          <w:tab w:val="left" w:pos="2127"/>
        </w:tabs>
        <w:jc w:val="both"/>
        <w:rPr>
          <w:rFonts w:ascii="Arial" w:hAnsi="Arial" w:cs="Arial"/>
          <w:sz w:val="22"/>
          <w:szCs w:val="22"/>
        </w:rPr>
      </w:pPr>
      <w:r w:rsidRPr="0037139D">
        <w:rPr>
          <w:rFonts w:ascii="Arial" w:hAnsi="Arial" w:cs="Arial"/>
          <w:sz w:val="22"/>
          <w:szCs w:val="22"/>
        </w:rPr>
        <w:t>č. účtu</w:t>
      </w:r>
      <w:r w:rsidR="00E42426" w:rsidRPr="0037139D">
        <w:rPr>
          <w:rFonts w:ascii="Arial" w:hAnsi="Arial" w:cs="Arial"/>
          <w:sz w:val="22"/>
          <w:szCs w:val="22"/>
        </w:rPr>
        <w:tab/>
      </w:r>
      <w:r w:rsidRPr="0037139D">
        <w:rPr>
          <w:rFonts w:ascii="Arial" w:hAnsi="Arial" w:cs="Arial"/>
          <w:sz w:val="22"/>
          <w:szCs w:val="22"/>
        </w:rPr>
        <w:t xml:space="preserve">: </w:t>
      </w:r>
      <w:r w:rsidR="0070538B">
        <w:rPr>
          <w:rFonts w:ascii="Arial" w:hAnsi="Arial" w:cs="Arial"/>
          <w:sz w:val="22"/>
          <w:szCs w:val="22"/>
        </w:rPr>
        <w:t>16008111/0100</w:t>
      </w:r>
    </w:p>
    <w:p w14:paraId="7E4E792A" w14:textId="7B1561BD"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70538B">
        <w:rPr>
          <w:rFonts w:ascii="Arial" w:hAnsi="Arial" w:cs="Arial"/>
          <w:sz w:val="22"/>
          <w:szCs w:val="22"/>
        </w:rPr>
        <w:t>45804371</w:t>
      </w:r>
    </w:p>
    <w:p w14:paraId="238B2E54" w14:textId="316A4DBC"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70538B">
        <w:rPr>
          <w:rFonts w:ascii="Arial" w:hAnsi="Arial" w:cs="Arial"/>
          <w:sz w:val="22"/>
          <w:szCs w:val="22"/>
        </w:rPr>
        <w:t>CZ 45804371</w:t>
      </w:r>
    </w:p>
    <w:p w14:paraId="2D7D1FEA"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343E0DDA" w14:textId="77777777" w:rsidR="002B6ACC" w:rsidRPr="005A584D" w:rsidRDefault="002B6ACC" w:rsidP="005A584D">
      <w:pPr>
        <w:rPr>
          <w:rFonts w:ascii="Arial" w:hAnsi="Arial" w:cs="Arial"/>
          <w:sz w:val="22"/>
          <w:szCs w:val="22"/>
        </w:rPr>
      </w:pPr>
    </w:p>
    <w:p w14:paraId="4BA646BA"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44F421F1" w14:textId="77777777" w:rsidR="002B6ACC" w:rsidRPr="005A584D" w:rsidRDefault="002B6ACC" w:rsidP="005A584D">
      <w:pPr>
        <w:pStyle w:val="Nzev"/>
        <w:jc w:val="left"/>
        <w:outlineLvl w:val="0"/>
        <w:rPr>
          <w:rFonts w:ascii="Arial" w:hAnsi="Arial" w:cs="Arial"/>
          <w:b w:val="0"/>
          <w:sz w:val="22"/>
          <w:szCs w:val="22"/>
        </w:rPr>
      </w:pPr>
    </w:p>
    <w:p w14:paraId="64C6E241"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3CE2D14C"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648429D9" w14:textId="77777777" w:rsidR="005A584D" w:rsidRDefault="005A584D" w:rsidP="005A584D">
      <w:pPr>
        <w:pStyle w:val="Zkladntextodsazen"/>
        <w:ind w:left="0"/>
        <w:jc w:val="left"/>
        <w:rPr>
          <w:rFonts w:ascii="Arial" w:hAnsi="Arial" w:cs="Arial"/>
          <w:sz w:val="22"/>
          <w:szCs w:val="22"/>
        </w:rPr>
      </w:pPr>
    </w:p>
    <w:p w14:paraId="3D46507C"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4D8A790A" w14:textId="77777777" w:rsidR="002B6ACC" w:rsidRPr="005A584D" w:rsidRDefault="002B6ACC" w:rsidP="005A584D">
      <w:pPr>
        <w:pStyle w:val="Nzev"/>
        <w:jc w:val="left"/>
        <w:outlineLvl w:val="0"/>
        <w:rPr>
          <w:rFonts w:ascii="Arial" w:hAnsi="Arial" w:cs="Arial"/>
          <w:b w:val="0"/>
          <w:sz w:val="22"/>
          <w:szCs w:val="22"/>
        </w:rPr>
      </w:pPr>
    </w:p>
    <w:p w14:paraId="54526639" w14:textId="7C505425"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5869E8">
        <w:rPr>
          <w:rFonts w:ascii="Arial" w:hAnsi="Arial" w:cs="Arial"/>
          <w:sz w:val="22"/>
          <w:szCs w:val="22"/>
        </w:rPr>
        <w:t xml:space="preserve"> provedení </w:t>
      </w:r>
      <w:r w:rsidR="00EA10EE">
        <w:rPr>
          <w:rFonts w:ascii="Arial" w:hAnsi="Arial" w:cs="Arial"/>
          <w:sz w:val="22"/>
          <w:szCs w:val="22"/>
        </w:rPr>
        <w:t xml:space="preserve">navýšení kapacity okruhu freecoolingu v rámci systému chlazení Státní opery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782880A1" w14:textId="098B3F9B" w:rsidR="00CB0416" w:rsidRPr="00CB0416" w:rsidRDefault="00CB0416" w:rsidP="001027AD">
      <w:pPr>
        <w:numPr>
          <w:ilvl w:val="0"/>
          <w:numId w:val="22"/>
        </w:numPr>
        <w:tabs>
          <w:tab w:val="left" w:pos="426"/>
        </w:tabs>
        <w:autoSpaceDE w:val="0"/>
        <w:autoSpaceDN w:val="0"/>
        <w:adjustRightInd w:val="0"/>
        <w:jc w:val="both"/>
        <w:rPr>
          <w:rFonts w:ascii="Arial" w:hAnsi="Arial" w:cs="Arial"/>
          <w:sz w:val="22"/>
          <w:szCs w:val="22"/>
        </w:rPr>
      </w:pPr>
      <w:r w:rsidRPr="00CB0416">
        <w:rPr>
          <w:rFonts w:ascii="Arial" w:hAnsi="Arial" w:cs="Arial"/>
          <w:sz w:val="22"/>
          <w:szCs w:val="22"/>
        </w:rPr>
        <w:t>Zhotovitel byl vybrán objednatelem v zadáv</w:t>
      </w:r>
      <w:r w:rsidR="00E8404F">
        <w:rPr>
          <w:rFonts w:ascii="Arial" w:hAnsi="Arial" w:cs="Arial"/>
          <w:sz w:val="22"/>
          <w:szCs w:val="22"/>
        </w:rPr>
        <w:t>acím řízení na veřejnou zakázku</w:t>
      </w:r>
      <w:r w:rsidRPr="00CB0416">
        <w:rPr>
          <w:rFonts w:ascii="Arial" w:hAnsi="Arial" w:cs="Arial"/>
          <w:sz w:val="22"/>
          <w:szCs w:val="22"/>
        </w:rPr>
        <w:t>:</w:t>
      </w:r>
      <w:r w:rsidR="00E8404F">
        <w:rPr>
          <w:rFonts w:ascii="Arial" w:hAnsi="Arial" w:cs="Arial"/>
          <w:sz w:val="22"/>
          <w:szCs w:val="22"/>
        </w:rPr>
        <w:t xml:space="preserve"> </w:t>
      </w:r>
      <w:r w:rsidRPr="00CB0416">
        <w:rPr>
          <w:rFonts w:ascii="Arial" w:hAnsi="Arial" w:cs="Arial"/>
          <w:sz w:val="22"/>
          <w:szCs w:val="22"/>
        </w:rPr>
        <w:t>“</w:t>
      </w:r>
      <w:r w:rsidR="00E8404F" w:rsidRPr="00EA10EE">
        <w:rPr>
          <w:rFonts w:ascii="Arial" w:hAnsi="Arial" w:cs="Arial"/>
          <w:b/>
          <w:sz w:val="22"/>
          <w:szCs w:val="22"/>
        </w:rPr>
        <w:t>Navýšení kapacity systému chlazení SO - freecooling</w:t>
      </w:r>
      <w:r w:rsidRPr="00CB0416">
        <w:rPr>
          <w:rFonts w:ascii="Arial" w:hAnsi="Arial" w:cs="Arial"/>
          <w:sz w:val="22"/>
          <w:szCs w:val="22"/>
        </w:rPr>
        <w:t xml:space="preserve">“. Číslo zakázky </w:t>
      </w:r>
      <w:r w:rsidRPr="00EA10EE">
        <w:rPr>
          <w:rFonts w:ascii="Arial" w:hAnsi="Arial" w:cs="Arial"/>
          <w:b/>
          <w:sz w:val="22"/>
          <w:szCs w:val="22"/>
        </w:rPr>
        <w:t xml:space="preserve">NEN: </w:t>
      </w:r>
      <w:r w:rsidR="001027AD" w:rsidRPr="001027AD">
        <w:rPr>
          <w:rFonts w:ascii="Arial" w:hAnsi="Arial" w:cs="Arial"/>
          <w:b/>
          <w:sz w:val="22"/>
          <w:szCs w:val="22"/>
        </w:rPr>
        <w:t>N006/20/V00032007</w:t>
      </w:r>
      <w:r w:rsidR="001027AD">
        <w:rPr>
          <w:rFonts w:ascii="Arial" w:hAnsi="Arial" w:cs="Arial"/>
          <w:b/>
          <w:sz w:val="22"/>
          <w:szCs w:val="22"/>
        </w:rPr>
        <w:t>.</w:t>
      </w:r>
    </w:p>
    <w:p w14:paraId="44DB9E38" w14:textId="3B4E63CD" w:rsidR="00E64021" w:rsidRDefault="00E64021" w:rsidP="005A584D">
      <w:pPr>
        <w:tabs>
          <w:tab w:val="left" w:pos="426"/>
          <w:tab w:val="left" w:pos="2127"/>
        </w:tabs>
        <w:jc w:val="both"/>
        <w:rPr>
          <w:rFonts w:ascii="Arial" w:hAnsi="Arial" w:cs="Arial"/>
          <w:sz w:val="22"/>
          <w:szCs w:val="22"/>
        </w:rPr>
      </w:pPr>
    </w:p>
    <w:p w14:paraId="4957741B" w14:textId="77D360BA" w:rsidR="00FD4F1B" w:rsidRDefault="00FD4F1B" w:rsidP="005A584D">
      <w:pPr>
        <w:tabs>
          <w:tab w:val="left" w:pos="426"/>
          <w:tab w:val="left" w:pos="2127"/>
        </w:tabs>
        <w:jc w:val="both"/>
        <w:rPr>
          <w:rFonts w:ascii="Arial" w:hAnsi="Arial" w:cs="Arial"/>
          <w:sz w:val="22"/>
          <w:szCs w:val="22"/>
        </w:rPr>
      </w:pPr>
    </w:p>
    <w:p w14:paraId="0332CA31" w14:textId="271A1DB5" w:rsidR="00FD4F1B" w:rsidRDefault="00FD4F1B" w:rsidP="005A584D">
      <w:pPr>
        <w:tabs>
          <w:tab w:val="left" w:pos="426"/>
          <w:tab w:val="left" w:pos="2127"/>
        </w:tabs>
        <w:jc w:val="both"/>
        <w:rPr>
          <w:rFonts w:ascii="Arial" w:hAnsi="Arial" w:cs="Arial"/>
          <w:sz w:val="22"/>
          <w:szCs w:val="22"/>
        </w:rPr>
      </w:pPr>
    </w:p>
    <w:p w14:paraId="2FF27F4C" w14:textId="77777777" w:rsidR="00FD4F1B" w:rsidRPr="005A584D" w:rsidRDefault="00FD4F1B" w:rsidP="005A584D">
      <w:pPr>
        <w:tabs>
          <w:tab w:val="left" w:pos="426"/>
          <w:tab w:val="left" w:pos="2127"/>
        </w:tabs>
        <w:jc w:val="both"/>
        <w:rPr>
          <w:rFonts w:ascii="Arial" w:hAnsi="Arial" w:cs="Arial"/>
          <w:sz w:val="22"/>
          <w:szCs w:val="22"/>
        </w:rPr>
      </w:pPr>
    </w:p>
    <w:p w14:paraId="38519C64"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lastRenderedPageBreak/>
        <w:t>Bližší specifikace předmětu díla</w:t>
      </w:r>
      <w:r w:rsidR="00E64021">
        <w:rPr>
          <w:rFonts w:ascii="Arial" w:hAnsi="Arial" w:cs="Arial"/>
          <w:sz w:val="22"/>
          <w:szCs w:val="22"/>
        </w:rPr>
        <w:t>:</w:t>
      </w:r>
    </w:p>
    <w:p w14:paraId="719B2425" w14:textId="3F003F8B" w:rsidR="006530C4" w:rsidRDefault="00EA10EE"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1E5840">
        <w:rPr>
          <w:rFonts w:ascii="Arial" w:hAnsi="Arial" w:cs="Arial"/>
          <w:sz w:val="22"/>
          <w:szCs w:val="22"/>
        </w:rPr>
        <w:t>demontáž části stávajícího potrubí DN80 vč. souvisejících armatur a izolací a montáž nového potrubí DN200 vč. souvisejících armatur a izolací dle schématu</w:t>
      </w:r>
      <w:r w:rsidR="008765DB">
        <w:rPr>
          <w:rFonts w:ascii="Arial" w:hAnsi="Arial" w:cs="Arial"/>
          <w:sz w:val="22"/>
          <w:szCs w:val="22"/>
        </w:rPr>
        <w:t xml:space="preserve"> a</w:t>
      </w:r>
      <w:r w:rsidR="001E5840">
        <w:rPr>
          <w:rFonts w:ascii="Arial" w:hAnsi="Arial" w:cs="Arial"/>
          <w:sz w:val="22"/>
          <w:szCs w:val="22"/>
        </w:rPr>
        <w:t xml:space="preserve"> položkového rozpočtu s výkazem výměr – viz příloh</w:t>
      </w:r>
      <w:r w:rsidR="00B5558E">
        <w:rPr>
          <w:rFonts w:ascii="Arial" w:hAnsi="Arial" w:cs="Arial"/>
          <w:sz w:val="22"/>
          <w:szCs w:val="22"/>
        </w:rPr>
        <w:t>y</w:t>
      </w:r>
      <w:r w:rsidR="001E5840">
        <w:rPr>
          <w:rFonts w:ascii="Arial" w:hAnsi="Arial" w:cs="Arial"/>
          <w:sz w:val="22"/>
          <w:szCs w:val="22"/>
        </w:rPr>
        <w:t xml:space="preserve"> č. 1 a č. 2 této smlouvy.</w:t>
      </w:r>
    </w:p>
    <w:p w14:paraId="07927A7C" w14:textId="730C7183" w:rsidR="002451A4" w:rsidRDefault="002451A4" w:rsidP="00C8674F">
      <w:pPr>
        <w:tabs>
          <w:tab w:val="left" w:pos="426"/>
        </w:tabs>
        <w:autoSpaceDE w:val="0"/>
        <w:autoSpaceDN w:val="0"/>
        <w:adjustRightInd w:val="0"/>
        <w:ind w:left="425"/>
        <w:jc w:val="both"/>
        <w:rPr>
          <w:rFonts w:ascii="Arial" w:hAnsi="Arial" w:cs="Arial"/>
          <w:sz w:val="22"/>
          <w:szCs w:val="22"/>
        </w:rPr>
      </w:pPr>
    </w:p>
    <w:p w14:paraId="3F6B92B2" w14:textId="0114223F" w:rsidR="002451A4" w:rsidRDefault="002451A4"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1) </w:t>
      </w:r>
      <w:r w:rsidR="005C090B">
        <w:rPr>
          <w:rFonts w:ascii="Arial" w:hAnsi="Arial" w:cs="Arial"/>
          <w:sz w:val="22"/>
          <w:szCs w:val="22"/>
        </w:rPr>
        <w:t>Vypuštění systému a d</w:t>
      </w:r>
      <w:r>
        <w:rPr>
          <w:rFonts w:ascii="Arial" w:hAnsi="Arial" w:cs="Arial"/>
          <w:sz w:val="22"/>
          <w:szCs w:val="22"/>
        </w:rPr>
        <w:t>emontáž stávajícího potrubí vč. izolace a armatur</w:t>
      </w:r>
    </w:p>
    <w:p w14:paraId="7C7285B4" w14:textId="525781DE" w:rsidR="005C090B" w:rsidRDefault="005C090B"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2) Vyvaření odboček DN200 do stávajícího R/S.</w:t>
      </w:r>
    </w:p>
    <w:p w14:paraId="505BD1A1" w14:textId="76040568" w:rsidR="002451A4" w:rsidRDefault="005C090B"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3</w:t>
      </w:r>
      <w:r w:rsidR="002451A4">
        <w:rPr>
          <w:rFonts w:ascii="Arial" w:hAnsi="Arial" w:cs="Arial"/>
          <w:sz w:val="22"/>
          <w:szCs w:val="22"/>
        </w:rPr>
        <w:t xml:space="preserve">) </w:t>
      </w:r>
      <w:r>
        <w:rPr>
          <w:rFonts w:ascii="Arial" w:hAnsi="Arial" w:cs="Arial"/>
          <w:sz w:val="22"/>
          <w:szCs w:val="22"/>
        </w:rPr>
        <w:t>Montáž nového potrubí a armatur.</w:t>
      </w:r>
    </w:p>
    <w:p w14:paraId="4A04585D" w14:textId="5A177477" w:rsidR="005C090B" w:rsidRDefault="005C090B" w:rsidP="00C8674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4) Montáž nového oběhového čerpadla</w:t>
      </w:r>
      <w:r w:rsidR="00DD5EE6">
        <w:rPr>
          <w:rFonts w:ascii="Arial" w:hAnsi="Arial" w:cs="Arial"/>
          <w:sz w:val="22"/>
          <w:szCs w:val="22"/>
        </w:rPr>
        <w:t xml:space="preserve"> (180 m3/h, 75 kPa</w:t>
      </w:r>
      <w:r w:rsidR="000759B4">
        <w:rPr>
          <w:rFonts w:ascii="Arial" w:hAnsi="Arial" w:cs="Arial"/>
          <w:sz w:val="22"/>
          <w:szCs w:val="22"/>
        </w:rPr>
        <w:t>, čerpaná kapalina: voda</w:t>
      </w:r>
      <w:r w:rsidR="002C3C42">
        <w:rPr>
          <w:rFonts w:ascii="Arial" w:hAnsi="Arial" w:cs="Arial"/>
          <w:sz w:val="22"/>
          <w:szCs w:val="22"/>
        </w:rPr>
        <w:t xml:space="preserve">, vč. </w:t>
      </w:r>
      <w:r w:rsidR="00282599">
        <w:rPr>
          <w:rFonts w:ascii="Arial" w:hAnsi="Arial" w:cs="Arial"/>
          <w:sz w:val="22"/>
          <w:szCs w:val="22"/>
        </w:rPr>
        <w:t>frekvenčního</w:t>
      </w:r>
      <w:r w:rsidR="002C3C42">
        <w:rPr>
          <w:rFonts w:ascii="Arial" w:hAnsi="Arial" w:cs="Arial"/>
          <w:sz w:val="22"/>
          <w:szCs w:val="22"/>
        </w:rPr>
        <w:t xml:space="preserve"> měniče pro plynulou regulaci otáček</w:t>
      </w:r>
      <w:r w:rsidR="00DD5EE6">
        <w:rPr>
          <w:rFonts w:ascii="Arial" w:hAnsi="Arial" w:cs="Arial"/>
          <w:sz w:val="22"/>
          <w:szCs w:val="22"/>
        </w:rPr>
        <w:t>)</w:t>
      </w:r>
      <w:r>
        <w:rPr>
          <w:rFonts w:ascii="Arial" w:hAnsi="Arial" w:cs="Arial"/>
          <w:sz w:val="22"/>
          <w:szCs w:val="22"/>
        </w:rPr>
        <w:t>.</w:t>
      </w:r>
    </w:p>
    <w:p w14:paraId="5AFADD94" w14:textId="6F292413"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5) Montáž nového kalorimetru</w:t>
      </w:r>
      <w:r w:rsidR="00DD5EE6">
        <w:rPr>
          <w:rFonts w:ascii="Arial" w:hAnsi="Arial" w:cs="Arial"/>
          <w:sz w:val="22"/>
          <w:szCs w:val="22"/>
        </w:rPr>
        <w:t xml:space="preserve"> (pro průtok 180 m3/h</w:t>
      </w:r>
      <w:r w:rsidR="003063C0">
        <w:rPr>
          <w:rFonts w:ascii="Arial" w:hAnsi="Arial" w:cs="Arial"/>
          <w:sz w:val="22"/>
          <w:szCs w:val="22"/>
        </w:rPr>
        <w:t>, vč. komunikace M-BUS pro dálkový odečet</w:t>
      </w:r>
      <w:r w:rsidR="00DD5EE6">
        <w:rPr>
          <w:rFonts w:ascii="Arial" w:hAnsi="Arial" w:cs="Arial"/>
          <w:sz w:val="22"/>
          <w:szCs w:val="22"/>
        </w:rPr>
        <w:t>)</w:t>
      </w:r>
      <w:r>
        <w:rPr>
          <w:rFonts w:ascii="Arial" w:hAnsi="Arial" w:cs="Arial"/>
          <w:sz w:val="22"/>
          <w:szCs w:val="22"/>
        </w:rPr>
        <w:t>.</w:t>
      </w:r>
    </w:p>
    <w:p w14:paraId="165095C9" w14:textId="25AAB2D6"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6) Nátěr potrubí antikorozním nátěrem.</w:t>
      </w:r>
    </w:p>
    <w:p w14:paraId="40CE71E0" w14:textId="3949B043"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7) Montáž parotěsné tepelné izolace na bázi kaučuku na potrubí, R/S a armatury.</w:t>
      </w:r>
    </w:p>
    <w:p w14:paraId="2438BF32" w14:textId="5907C638"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8) Ochrana potrubí a armatur do výšky 2 m nad podlahou pozinkovaným oplechováním (pokud bude nutný přístup k armaturám (např. filtr), tak musí být oplechování rozebíratelné).</w:t>
      </w:r>
    </w:p>
    <w:p w14:paraId="1A4C3088" w14:textId="0FA76B61"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9) Oprava</w:t>
      </w:r>
      <w:r w:rsidR="00DD5EE6">
        <w:rPr>
          <w:rFonts w:ascii="Arial" w:hAnsi="Arial" w:cs="Arial"/>
          <w:sz w:val="22"/>
          <w:szCs w:val="22"/>
        </w:rPr>
        <w:t xml:space="preserve"> případně</w:t>
      </w:r>
      <w:r>
        <w:rPr>
          <w:rFonts w:ascii="Arial" w:hAnsi="Arial" w:cs="Arial"/>
          <w:sz w:val="22"/>
          <w:szCs w:val="22"/>
        </w:rPr>
        <w:t xml:space="preserve"> poškozených izolací a oplechování.</w:t>
      </w:r>
    </w:p>
    <w:p w14:paraId="7056E6F5" w14:textId="77777777"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10) Provedení proplachu potrubí, napuštění, tlakové zkoušky a odvzdušnění.</w:t>
      </w:r>
    </w:p>
    <w:p w14:paraId="45DDA8DE" w14:textId="654B77DE" w:rsidR="005C090B" w:rsidRDefault="005C090B" w:rsidP="005C090B">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11) Zprovoznění systému. </w:t>
      </w:r>
    </w:p>
    <w:p w14:paraId="452C23E8" w14:textId="77777777" w:rsidR="0016187C" w:rsidRDefault="0016187C" w:rsidP="0016187C">
      <w:pPr>
        <w:tabs>
          <w:tab w:val="left" w:pos="-1985"/>
          <w:tab w:val="left" w:pos="567"/>
        </w:tabs>
        <w:ind w:left="567"/>
        <w:jc w:val="both"/>
        <w:rPr>
          <w:rFonts w:ascii="Arial" w:hAnsi="Arial" w:cs="Arial"/>
          <w:sz w:val="22"/>
          <w:szCs w:val="22"/>
        </w:rPr>
      </w:pPr>
    </w:p>
    <w:p w14:paraId="496A53FF" w14:textId="7B2FFA12" w:rsidR="0016187C" w:rsidRDefault="00AD6CFF" w:rsidP="00AD6CF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ab/>
      </w:r>
      <w:r w:rsidR="007D0891">
        <w:rPr>
          <w:rFonts w:ascii="Arial" w:hAnsi="Arial" w:cs="Arial"/>
          <w:sz w:val="22"/>
          <w:szCs w:val="22"/>
        </w:rPr>
        <w:t>Podrobná</w:t>
      </w:r>
      <w:r w:rsidR="00F31429">
        <w:rPr>
          <w:rFonts w:ascii="Arial" w:hAnsi="Arial" w:cs="Arial"/>
          <w:sz w:val="22"/>
          <w:szCs w:val="22"/>
        </w:rPr>
        <w:t xml:space="preserve"> specifikace je v příloze č. </w:t>
      </w:r>
      <w:r w:rsidR="007D0891">
        <w:rPr>
          <w:rFonts w:ascii="Arial" w:hAnsi="Arial" w:cs="Arial"/>
          <w:sz w:val="22"/>
          <w:szCs w:val="22"/>
        </w:rPr>
        <w:t>2</w:t>
      </w:r>
      <w:r w:rsidR="00F31429">
        <w:rPr>
          <w:rFonts w:ascii="Arial" w:hAnsi="Arial" w:cs="Arial"/>
          <w:sz w:val="22"/>
          <w:szCs w:val="22"/>
        </w:rPr>
        <w:t xml:space="preserve"> – Položkový rozpočet zhotovitele</w:t>
      </w:r>
      <w:r w:rsidR="007D0891">
        <w:rPr>
          <w:rFonts w:ascii="Arial" w:hAnsi="Arial" w:cs="Arial"/>
          <w:sz w:val="22"/>
          <w:szCs w:val="22"/>
        </w:rPr>
        <w:t>.</w:t>
      </w:r>
      <w:r w:rsidR="0016187C">
        <w:rPr>
          <w:rFonts w:ascii="Arial" w:hAnsi="Arial" w:cs="Arial"/>
          <w:sz w:val="22"/>
          <w:szCs w:val="22"/>
        </w:rPr>
        <w:tab/>
      </w:r>
      <w:r w:rsidR="0016187C">
        <w:rPr>
          <w:rFonts w:ascii="Arial" w:hAnsi="Arial" w:cs="Arial"/>
          <w:sz w:val="22"/>
          <w:szCs w:val="22"/>
        </w:rPr>
        <w:tab/>
      </w:r>
    </w:p>
    <w:p w14:paraId="222A10DB" w14:textId="77777777" w:rsidR="00E64021" w:rsidRPr="00E64021" w:rsidRDefault="00E64021" w:rsidP="00E64021">
      <w:pPr>
        <w:tabs>
          <w:tab w:val="left" w:pos="426"/>
        </w:tabs>
        <w:jc w:val="both"/>
        <w:rPr>
          <w:rFonts w:ascii="Arial" w:hAnsi="Arial" w:cs="Arial"/>
          <w:sz w:val="22"/>
          <w:szCs w:val="22"/>
        </w:rPr>
      </w:pPr>
    </w:p>
    <w:p w14:paraId="42D56A2A"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1056A77A"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67639B1B" w14:textId="77777777"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747794">
        <w:rPr>
          <w:rFonts w:ascii="Arial" w:hAnsi="Arial" w:cs="Arial"/>
          <w:sz w:val="22"/>
          <w:szCs w:val="22"/>
        </w:rPr>
        <w:t>sející pomocné a stavební práce</w:t>
      </w:r>
    </w:p>
    <w:p w14:paraId="734245F4"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5082981A"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3D11FE07"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764B318D" w14:textId="77777777" w:rsidR="004A5A9B" w:rsidRPr="00747794" w:rsidRDefault="004A5A9B" w:rsidP="00747794">
      <w:pPr>
        <w:numPr>
          <w:ilvl w:val="0"/>
          <w:numId w:val="30"/>
        </w:numPr>
        <w:jc w:val="both"/>
        <w:rPr>
          <w:rFonts w:ascii="Arial" w:hAnsi="Arial" w:cs="Arial"/>
          <w:sz w:val="22"/>
          <w:szCs w:val="22"/>
        </w:rPr>
      </w:pPr>
      <w:r w:rsidRPr="004A5A9B">
        <w:rPr>
          <w:rFonts w:ascii="Arial" w:hAnsi="Arial" w:cs="Arial"/>
          <w:sz w:val="22"/>
          <w:szCs w:val="22"/>
        </w:rPr>
        <w:t>provedení nátěrových systémů</w:t>
      </w:r>
    </w:p>
    <w:p w14:paraId="3DB8D45A" w14:textId="301B0105" w:rsidR="004A5A9B" w:rsidRPr="00FF149D" w:rsidRDefault="00554BB9" w:rsidP="00FF149D">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závěrečný úklid tak, aby po ukončení prací byl objekt plně využitelný bez omezení</w:t>
      </w:r>
    </w:p>
    <w:p w14:paraId="76B74A59" w14:textId="77777777" w:rsidR="009F58EC" w:rsidRDefault="009F58EC" w:rsidP="009F58EC">
      <w:pPr>
        <w:pStyle w:val="Zkladntextodsazen2"/>
        <w:tabs>
          <w:tab w:val="clear" w:pos="284"/>
          <w:tab w:val="clear" w:pos="1418"/>
        </w:tabs>
        <w:ind w:left="0"/>
        <w:jc w:val="left"/>
        <w:rPr>
          <w:rFonts w:ascii="Arial" w:hAnsi="Arial" w:cs="Arial"/>
          <w:sz w:val="22"/>
          <w:szCs w:val="22"/>
        </w:rPr>
      </w:pPr>
    </w:p>
    <w:p w14:paraId="70AC2760"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176F6F36" w14:textId="4A972F4D"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w:t>
      </w:r>
      <w:r w:rsidR="007D0891">
        <w:rPr>
          <w:rFonts w:ascii="Arial" w:hAnsi="Arial" w:cs="Arial"/>
          <w:sz w:val="22"/>
          <w:szCs w:val="22"/>
        </w:rPr>
        <w:t>SO</w:t>
      </w:r>
      <w:r w:rsidR="00513DEB" w:rsidRPr="00F260AE">
        <w:rPr>
          <w:rFonts w:ascii="Arial" w:hAnsi="Arial" w:cs="Arial"/>
          <w:sz w:val="22"/>
          <w:szCs w:val="22"/>
        </w:rPr>
        <w:t xml:space="preserve"> je to pan </w:t>
      </w:r>
      <w:r w:rsidR="007D0891">
        <w:rPr>
          <w:rFonts w:ascii="Arial" w:hAnsi="Arial" w:cs="Arial"/>
          <w:sz w:val="22"/>
          <w:szCs w:val="22"/>
        </w:rPr>
        <w:t>Pavel Caska</w:t>
      </w:r>
      <w:r w:rsidR="00513DEB" w:rsidRPr="00F260AE">
        <w:rPr>
          <w:rFonts w:ascii="Arial" w:hAnsi="Arial" w:cs="Arial"/>
          <w:sz w:val="22"/>
          <w:szCs w:val="22"/>
        </w:rPr>
        <w:t xml:space="preserve">, tel.: </w:t>
      </w:r>
      <w:r w:rsidR="007D0891">
        <w:rPr>
          <w:rFonts w:ascii="Arial" w:hAnsi="Arial" w:cs="Arial"/>
          <w:sz w:val="22"/>
          <w:szCs w:val="22"/>
        </w:rPr>
        <w:t>737 205 891</w:t>
      </w:r>
      <w:r w:rsidR="00513DEB" w:rsidRPr="00F260AE">
        <w:rPr>
          <w:rFonts w:ascii="Arial" w:hAnsi="Arial" w:cs="Arial"/>
          <w:sz w:val="22"/>
          <w:szCs w:val="22"/>
        </w:rPr>
        <w:t xml:space="preserve">, email: </w:t>
      </w:r>
      <w:hyperlink r:id="rId12" w:history="1">
        <w:r w:rsidR="007D0891" w:rsidRPr="00E3219E">
          <w:rPr>
            <w:rStyle w:val="Hypertextovodkaz"/>
            <w:rFonts w:ascii="Arial" w:hAnsi="Arial" w:cs="Arial"/>
            <w:sz w:val="22"/>
            <w:szCs w:val="22"/>
          </w:rPr>
          <w:t>p.caska@narodni-divadlo.cz</w:t>
        </w:r>
      </w:hyperlink>
    </w:p>
    <w:p w14:paraId="290A1C4C"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03EC5380" w14:textId="77777777"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C4BF858"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14:paraId="29830D34" w14:textId="77777777" w:rsidR="00993B87" w:rsidRPr="00993B87" w:rsidRDefault="00993B87" w:rsidP="00993B87">
      <w:pPr>
        <w:tabs>
          <w:tab w:val="left" w:pos="426"/>
        </w:tabs>
        <w:autoSpaceDE w:val="0"/>
        <w:autoSpaceDN w:val="0"/>
        <w:adjustRightInd w:val="0"/>
        <w:jc w:val="both"/>
        <w:rPr>
          <w:rFonts w:ascii="Arial" w:hAnsi="Arial" w:cs="Arial"/>
          <w:sz w:val="22"/>
          <w:szCs w:val="22"/>
        </w:rPr>
      </w:pPr>
    </w:p>
    <w:p w14:paraId="239E5770"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0C8D2B79" w14:textId="77777777" w:rsidR="002B6ACC" w:rsidRPr="005A584D" w:rsidRDefault="002B6ACC" w:rsidP="005A584D">
      <w:pPr>
        <w:jc w:val="both"/>
        <w:rPr>
          <w:rFonts w:ascii="Arial" w:hAnsi="Arial" w:cs="Arial"/>
          <w:sz w:val="22"/>
          <w:szCs w:val="22"/>
        </w:rPr>
      </w:pPr>
    </w:p>
    <w:p w14:paraId="1EC974E2" w14:textId="02B934F5" w:rsidR="002B6ACC" w:rsidRPr="005A584D" w:rsidRDefault="00B36F0D" w:rsidP="00AF07CA">
      <w:pPr>
        <w:jc w:val="both"/>
        <w:rPr>
          <w:rFonts w:ascii="Arial" w:hAnsi="Arial" w:cs="Arial"/>
          <w:sz w:val="22"/>
          <w:szCs w:val="22"/>
        </w:rPr>
      </w:pPr>
      <w:r>
        <w:rPr>
          <w:rFonts w:ascii="Arial" w:hAnsi="Arial" w:cs="Arial"/>
          <w:sz w:val="22"/>
          <w:szCs w:val="22"/>
        </w:rPr>
        <w:t>Provozní budova Státní opery</w:t>
      </w:r>
      <w:r w:rsidR="007D0891" w:rsidRPr="007D0891">
        <w:rPr>
          <w:rFonts w:ascii="Arial" w:hAnsi="Arial" w:cs="Arial"/>
          <w:sz w:val="22"/>
          <w:szCs w:val="22"/>
        </w:rPr>
        <w:t>, Legerova ulice, č.p. 57, orientační č. 75</w:t>
      </w:r>
      <w:r>
        <w:rPr>
          <w:rFonts w:ascii="Arial" w:hAnsi="Arial" w:cs="Arial"/>
          <w:sz w:val="22"/>
          <w:szCs w:val="22"/>
        </w:rPr>
        <w:t>, umístěná na parcele č.2237</w:t>
      </w:r>
      <w:r w:rsidR="007D0891" w:rsidRPr="007D0891">
        <w:rPr>
          <w:rFonts w:ascii="Arial" w:hAnsi="Arial" w:cs="Arial"/>
          <w:sz w:val="22"/>
          <w:szCs w:val="22"/>
        </w:rPr>
        <w:t xml:space="preserve"> v katastrálním území 727 164, Vinohrady Praha 1</w:t>
      </w:r>
      <w:r>
        <w:rPr>
          <w:rFonts w:ascii="Arial" w:hAnsi="Arial" w:cs="Arial"/>
          <w:sz w:val="22"/>
          <w:szCs w:val="22"/>
        </w:rPr>
        <w:t>, strojovna „G“ VZT a chlazení, 2.PP, č.m. 1-S34</w:t>
      </w:r>
      <w:r w:rsidR="007D0891" w:rsidRPr="007D0891">
        <w:rPr>
          <w:rFonts w:ascii="Arial" w:hAnsi="Arial" w:cs="Arial"/>
          <w:sz w:val="22"/>
          <w:szCs w:val="22"/>
        </w:rPr>
        <w:t>. (dále také jen „pracoviště“)</w:t>
      </w:r>
      <w:r>
        <w:rPr>
          <w:rFonts w:ascii="Arial" w:hAnsi="Arial" w:cs="Arial"/>
          <w:sz w:val="22"/>
          <w:szCs w:val="22"/>
        </w:rPr>
        <w:t>.</w:t>
      </w:r>
    </w:p>
    <w:p w14:paraId="5C6E665E" w14:textId="77777777" w:rsidR="002B6ACC" w:rsidRPr="005A584D" w:rsidRDefault="002B6ACC" w:rsidP="005A584D">
      <w:pPr>
        <w:tabs>
          <w:tab w:val="left" w:pos="284"/>
          <w:tab w:val="left" w:pos="1418"/>
        </w:tabs>
        <w:jc w:val="both"/>
        <w:rPr>
          <w:rFonts w:ascii="Arial" w:hAnsi="Arial" w:cs="Arial"/>
          <w:sz w:val="22"/>
          <w:szCs w:val="22"/>
        </w:rPr>
      </w:pPr>
    </w:p>
    <w:p w14:paraId="125A1AFD"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25CA1289" w14:textId="77777777" w:rsidR="002B6ACC" w:rsidRPr="005A584D" w:rsidRDefault="002B6ACC" w:rsidP="000472D7">
      <w:pPr>
        <w:jc w:val="both"/>
        <w:rPr>
          <w:rFonts w:ascii="Arial" w:hAnsi="Arial" w:cs="Arial"/>
          <w:sz w:val="22"/>
          <w:szCs w:val="22"/>
          <w:u w:val="single"/>
        </w:rPr>
      </w:pPr>
    </w:p>
    <w:p w14:paraId="5435D534" w14:textId="77777777"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30411803"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C43090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42BF0905" w14:textId="77777777"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w:t>
      </w:r>
      <w:r w:rsidRPr="005A584D">
        <w:rPr>
          <w:rFonts w:ascii="Arial" w:hAnsi="Arial" w:cs="Arial"/>
          <w:sz w:val="22"/>
          <w:szCs w:val="22"/>
        </w:rPr>
        <w:lastRenderedPageBreak/>
        <w:t>případné sankce a postihy z uvedeného důvodu odpovídá pouze zhotovitel a zavazuje se je uhradit.</w:t>
      </w:r>
    </w:p>
    <w:p w14:paraId="35C9E1B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1CE57F6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2B555C4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04C2AD33"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3B7B2BFC"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7F532DB2"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13"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„infond“.</w:t>
      </w:r>
    </w:p>
    <w:p w14:paraId="350D0CF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0B7FB2F"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3D2C198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FDC5FF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245AF767"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50D1EE6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20B2CF6A" w14:textId="77777777" w:rsidR="002B6ACC" w:rsidRPr="005A584D" w:rsidRDefault="002B6ACC" w:rsidP="005A584D">
      <w:pPr>
        <w:tabs>
          <w:tab w:val="left" w:pos="-6096"/>
          <w:tab w:val="num" w:pos="426"/>
        </w:tabs>
        <w:jc w:val="both"/>
        <w:rPr>
          <w:rFonts w:ascii="Arial" w:hAnsi="Arial" w:cs="Arial"/>
          <w:sz w:val="22"/>
          <w:szCs w:val="22"/>
        </w:rPr>
      </w:pPr>
    </w:p>
    <w:p w14:paraId="06CBD6A0"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54F565A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654AAED5" w14:textId="623ACE0A" w:rsidR="002B6ACC" w:rsidRPr="005A584D" w:rsidRDefault="005A63E2"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Zahájení</w:t>
      </w:r>
      <w:r w:rsidR="002D35E1">
        <w:rPr>
          <w:rFonts w:ascii="Arial" w:hAnsi="Arial" w:cs="Arial"/>
          <w:sz w:val="22"/>
          <w:szCs w:val="22"/>
        </w:rPr>
        <w:t xml:space="preserve"> prací</w:t>
      </w:r>
      <w:r w:rsidR="002B6ACC" w:rsidRPr="005A584D">
        <w:rPr>
          <w:rFonts w:ascii="Arial" w:hAnsi="Arial" w:cs="Arial"/>
          <w:sz w:val="22"/>
          <w:szCs w:val="22"/>
        </w:rPr>
        <w:t>:</w:t>
      </w:r>
      <w:r w:rsidR="00FF149D">
        <w:rPr>
          <w:rFonts w:ascii="Arial" w:hAnsi="Arial" w:cs="Arial"/>
          <w:sz w:val="22"/>
          <w:szCs w:val="22"/>
        </w:rPr>
        <w:tab/>
      </w:r>
      <w:r w:rsidR="00FF149D">
        <w:rPr>
          <w:rFonts w:ascii="Arial" w:hAnsi="Arial" w:cs="Arial"/>
          <w:sz w:val="22"/>
          <w:szCs w:val="22"/>
        </w:rPr>
        <w:tab/>
      </w:r>
      <w:r w:rsidR="00FF149D">
        <w:rPr>
          <w:rFonts w:ascii="Arial" w:hAnsi="Arial" w:cs="Arial"/>
          <w:sz w:val="22"/>
          <w:szCs w:val="22"/>
        </w:rPr>
        <w:tab/>
      </w:r>
      <w:r>
        <w:rPr>
          <w:rFonts w:ascii="Arial" w:hAnsi="Arial" w:cs="Arial"/>
          <w:sz w:val="22"/>
          <w:szCs w:val="22"/>
        </w:rPr>
        <w:tab/>
      </w:r>
      <w:r w:rsidR="002D35E1">
        <w:rPr>
          <w:rFonts w:ascii="Arial" w:hAnsi="Arial" w:cs="Arial"/>
          <w:b/>
          <w:sz w:val="22"/>
          <w:szCs w:val="22"/>
        </w:rPr>
        <w:t>do 1 týdne od podpisu smlouvy</w:t>
      </w:r>
    </w:p>
    <w:p w14:paraId="7D220D6C" w14:textId="4FFC8053" w:rsidR="00FF149D" w:rsidRPr="00FF149D" w:rsidRDefault="00FF149D" w:rsidP="00FF149D">
      <w:pPr>
        <w:numPr>
          <w:ilvl w:val="0"/>
          <w:numId w:val="43"/>
        </w:numPr>
        <w:tabs>
          <w:tab w:val="left" w:pos="-6096"/>
        </w:tabs>
        <w:suppressAutoHyphens/>
        <w:rPr>
          <w:rFonts w:ascii="Arial" w:hAnsi="Arial" w:cs="Arial"/>
          <w:sz w:val="22"/>
          <w:szCs w:val="22"/>
        </w:rPr>
      </w:pPr>
      <w:r>
        <w:rPr>
          <w:rFonts w:ascii="Arial" w:hAnsi="Arial" w:cs="Arial"/>
          <w:sz w:val="22"/>
          <w:szCs w:val="22"/>
        </w:rPr>
        <w:t>Dokončení a předání díla objednateli:</w:t>
      </w:r>
      <w:r>
        <w:rPr>
          <w:rFonts w:ascii="Arial" w:hAnsi="Arial" w:cs="Arial"/>
          <w:sz w:val="22"/>
          <w:szCs w:val="22"/>
        </w:rPr>
        <w:tab/>
      </w:r>
      <w:r w:rsidR="00E9173D">
        <w:rPr>
          <w:rFonts w:ascii="Arial" w:hAnsi="Arial" w:cs="Arial"/>
          <w:b/>
          <w:sz w:val="22"/>
          <w:szCs w:val="22"/>
        </w:rPr>
        <w:t>29</w:t>
      </w:r>
      <w:r w:rsidRPr="00FF149D">
        <w:rPr>
          <w:rFonts w:ascii="Arial" w:hAnsi="Arial" w:cs="Arial"/>
          <w:b/>
          <w:sz w:val="22"/>
          <w:szCs w:val="22"/>
        </w:rPr>
        <w:t>.</w:t>
      </w:r>
      <w:r w:rsidR="005A63E2">
        <w:rPr>
          <w:rFonts w:ascii="Arial" w:hAnsi="Arial" w:cs="Arial"/>
          <w:b/>
          <w:sz w:val="22"/>
          <w:szCs w:val="22"/>
        </w:rPr>
        <w:t>1</w:t>
      </w:r>
      <w:r w:rsidR="00255CB2">
        <w:rPr>
          <w:rFonts w:ascii="Arial" w:hAnsi="Arial" w:cs="Arial"/>
          <w:b/>
          <w:sz w:val="22"/>
          <w:szCs w:val="22"/>
        </w:rPr>
        <w:t>2</w:t>
      </w:r>
      <w:r w:rsidR="005A63E2">
        <w:rPr>
          <w:rFonts w:ascii="Arial" w:hAnsi="Arial" w:cs="Arial"/>
          <w:b/>
          <w:sz w:val="22"/>
          <w:szCs w:val="22"/>
        </w:rPr>
        <w:t>.2020</w:t>
      </w:r>
    </w:p>
    <w:p w14:paraId="1E69E597"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5F99A759"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24B5E4D7"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7118C7F8"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5EBC7A51"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7FAD4DC3" w14:textId="201D6E6C" w:rsidR="002B6ACC" w:rsidRPr="00D62735" w:rsidRDefault="002B6ACC" w:rsidP="005A584D">
      <w:pPr>
        <w:tabs>
          <w:tab w:val="left" w:pos="284"/>
          <w:tab w:val="left" w:pos="1418"/>
        </w:tabs>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70538B" w:rsidRPr="0070538B">
        <w:rPr>
          <w:rFonts w:ascii="Arial" w:hAnsi="Arial" w:cs="Arial"/>
          <w:b/>
          <w:sz w:val="22"/>
          <w:szCs w:val="22"/>
        </w:rPr>
        <w:t>5</w:t>
      </w:r>
      <w:r w:rsidR="00486C48">
        <w:rPr>
          <w:rFonts w:ascii="Arial" w:hAnsi="Arial" w:cs="Arial"/>
          <w:b/>
          <w:sz w:val="22"/>
          <w:szCs w:val="22"/>
        </w:rPr>
        <w:t>19</w:t>
      </w:r>
      <w:r w:rsidR="0070538B" w:rsidRPr="0070538B">
        <w:rPr>
          <w:rFonts w:ascii="Arial" w:hAnsi="Arial" w:cs="Arial"/>
          <w:b/>
          <w:sz w:val="22"/>
          <w:szCs w:val="22"/>
        </w:rPr>
        <w:t>.</w:t>
      </w:r>
      <w:r w:rsidR="00486C48">
        <w:rPr>
          <w:rFonts w:ascii="Arial" w:hAnsi="Arial" w:cs="Arial"/>
          <w:b/>
          <w:sz w:val="22"/>
          <w:szCs w:val="22"/>
        </w:rPr>
        <w:t>992</w:t>
      </w:r>
      <w:r w:rsidRPr="0070538B">
        <w:rPr>
          <w:rFonts w:ascii="Arial" w:hAnsi="Arial" w:cs="Arial"/>
          <w:b/>
          <w:sz w:val="22"/>
          <w:szCs w:val="22"/>
        </w:rPr>
        <w:t>,-</w:t>
      </w:r>
      <w:r w:rsidR="00495C1F" w:rsidRPr="0070538B">
        <w:rPr>
          <w:rFonts w:ascii="Arial" w:hAnsi="Arial" w:cs="Arial"/>
          <w:b/>
          <w:sz w:val="22"/>
          <w:szCs w:val="22"/>
        </w:rPr>
        <w:t xml:space="preserve"> </w:t>
      </w:r>
      <w:r w:rsidRPr="0070538B">
        <w:rPr>
          <w:rFonts w:ascii="Arial" w:hAnsi="Arial" w:cs="Arial"/>
          <w:b/>
          <w:sz w:val="22"/>
          <w:szCs w:val="22"/>
        </w:rPr>
        <w:t>Kč</w:t>
      </w:r>
    </w:p>
    <w:p w14:paraId="368D37F6" w14:textId="77777777" w:rsidR="002B6ACC" w:rsidRPr="002C47B3" w:rsidRDefault="002B6ACC" w:rsidP="005A584D">
      <w:pPr>
        <w:tabs>
          <w:tab w:val="left" w:pos="284"/>
          <w:tab w:val="left" w:pos="1418"/>
        </w:tabs>
        <w:jc w:val="both"/>
        <w:rPr>
          <w:rFonts w:ascii="Arial" w:hAnsi="Arial" w:cs="Arial"/>
          <w:sz w:val="22"/>
          <w:szCs w:val="22"/>
        </w:rPr>
      </w:pPr>
    </w:p>
    <w:p w14:paraId="62A8B799" w14:textId="785C3D15" w:rsidR="002B6ACC" w:rsidRPr="002C47B3" w:rsidRDefault="00F06C4D" w:rsidP="005A584D">
      <w:pPr>
        <w:tabs>
          <w:tab w:val="left" w:pos="284"/>
          <w:tab w:val="left" w:pos="1418"/>
        </w:tabs>
        <w:jc w:val="both"/>
        <w:rPr>
          <w:rFonts w:ascii="Arial" w:hAnsi="Arial" w:cs="Arial"/>
          <w:sz w:val="22"/>
          <w:szCs w:val="22"/>
        </w:rPr>
      </w:pPr>
      <w:r w:rsidRPr="00F06C4D">
        <w:rPr>
          <w:rFonts w:ascii="Arial" w:hAnsi="Arial" w:cs="Arial"/>
          <w:sz w:val="22"/>
          <w:szCs w:val="22"/>
        </w:rPr>
        <w:t>k ceně bude připočtena DPH podle platných předpisů</w:t>
      </w:r>
      <w:r>
        <w:rPr>
          <w:rFonts w:ascii="Arial" w:hAnsi="Arial" w:cs="Arial"/>
          <w:sz w:val="22"/>
          <w:szCs w:val="22"/>
        </w:rPr>
        <w:t>.</w:t>
      </w:r>
    </w:p>
    <w:p w14:paraId="7D98639C" w14:textId="77777777" w:rsidR="002B6ACC" w:rsidRPr="005A584D" w:rsidRDefault="002B6ACC" w:rsidP="005A584D">
      <w:pPr>
        <w:tabs>
          <w:tab w:val="left" w:pos="284"/>
          <w:tab w:val="left" w:pos="1418"/>
        </w:tabs>
        <w:jc w:val="both"/>
        <w:rPr>
          <w:rFonts w:ascii="Arial" w:hAnsi="Arial" w:cs="Arial"/>
          <w:sz w:val="22"/>
          <w:szCs w:val="22"/>
        </w:rPr>
      </w:pPr>
    </w:p>
    <w:p w14:paraId="5A32619D"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59D7AD4F"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2209168"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6771739"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51C2DAB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3B4EA0BD"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27933D9" w14:textId="2E90502E"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w:t>
      </w:r>
      <w:r w:rsidR="00763067">
        <w:rPr>
          <w:rFonts w:ascii="Arial" w:hAnsi="Arial" w:cs="Arial"/>
          <w:sz w:val="22"/>
          <w:szCs w:val="22"/>
        </w:rPr>
        <w:t xml:space="preserve">v délce </w:t>
      </w:r>
      <w:r w:rsidR="00763067" w:rsidRPr="00763067">
        <w:rPr>
          <w:rFonts w:ascii="Arial" w:hAnsi="Arial" w:cs="Arial"/>
          <w:b/>
          <w:sz w:val="22"/>
          <w:szCs w:val="22"/>
        </w:rPr>
        <w:t>60 měsíců</w:t>
      </w:r>
      <w:r w:rsidR="00763067">
        <w:rPr>
          <w:rFonts w:ascii="Arial" w:hAnsi="Arial" w:cs="Arial"/>
          <w:sz w:val="22"/>
          <w:szCs w:val="22"/>
        </w:rPr>
        <w:t xml:space="preserve"> </w:t>
      </w:r>
      <w:r w:rsidRPr="005A584D">
        <w:rPr>
          <w:rFonts w:ascii="Arial" w:hAnsi="Arial" w:cs="Arial"/>
          <w:sz w:val="22"/>
          <w:szCs w:val="22"/>
        </w:rPr>
        <w:t xml:space="preserve">a </w:t>
      </w:r>
      <w:r w:rsidR="00763067">
        <w:rPr>
          <w:rFonts w:ascii="Arial" w:hAnsi="Arial" w:cs="Arial"/>
          <w:sz w:val="22"/>
          <w:szCs w:val="22"/>
        </w:rPr>
        <w:t>na dodaná zařízení a materiál specifikovaný</w:t>
      </w:r>
      <w:r w:rsidRPr="005A584D">
        <w:rPr>
          <w:rFonts w:ascii="Arial" w:hAnsi="Arial" w:cs="Arial"/>
          <w:sz w:val="22"/>
          <w:szCs w:val="22"/>
        </w:rPr>
        <w:t xml:space="preserve"> v čl. II. smlouvy v</w:t>
      </w:r>
      <w:r w:rsidR="00763067">
        <w:rPr>
          <w:rFonts w:ascii="Arial" w:hAnsi="Arial" w:cs="Arial"/>
          <w:sz w:val="22"/>
          <w:szCs w:val="22"/>
        </w:rPr>
        <w:t> </w:t>
      </w:r>
      <w:r w:rsidRPr="005A584D">
        <w:rPr>
          <w:rFonts w:ascii="Arial" w:hAnsi="Arial" w:cs="Arial"/>
          <w:sz w:val="22"/>
          <w:szCs w:val="22"/>
        </w:rPr>
        <w:t>délce</w:t>
      </w:r>
      <w:r w:rsidR="00763067">
        <w:rPr>
          <w:rFonts w:ascii="Arial" w:hAnsi="Arial" w:cs="Arial"/>
          <w:sz w:val="22"/>
          <w:szCs w:val="22"/>
        </w:rPr>
        <w:t xml:space="preserve"> dle konkrétního výrobce, ale minimálně </w:t>
      </w:r>
      <w:r w:rsidR="00763067" w:rsidRPr="00763067">
        <w:rPr>
          <w:rFonts w:ascii="Arial" w:hAnsi="Arial" w:cs="Arial"/>
          <w:b/>
          <w:sz w:val="22"/>
          <w:szCs w:val="22"/>
        </w:rPr>
        <w:t>24 měsíců</w:t>
      </w:r>
      <w:r w:rsidRPr="005A584D">
        <w:rPr>
          <w:rFonts w:ascii="Arial" w:hAnsi="Arial" w:cs="Arial"/>
          <w:sz w:val="22"/>
          <w:szCs w:val="22"/>
        </w:rPr>
        <w:t>.</w:t>
      </w:r>
    </w:p>
    <w:p w14:paraId="0EC6E6B9"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7F8E0758" w14:textId="31F04208" w:rsidR="00D66E45" w:rsidRPr="00BB4C19" w:rsidRDefault="00F81173" w:rsidP="00F81173">
      <w:pPr>
        <w:numPr>
          <w:ilvl w:val="0"/>
          <w:numId w:val="36"/>
        </w:numPr>
        <w:tabs>
          <w:tab w:val="left" w:pos="426"/>
        </w:tabs>
        <w:autoSpaceDE w:val="0"/>
        <w:autoSpaceDN w:val="0"/>
        <w:adjustRightInd w:val="0"/>
        <w:ind w:left="425" w:hanging="425"/>
        <w:jc w:val="both"/>
        <w:rPr>
          <w:rFonts w:ascii="Arial" w:hAnsi="Arial" w:cs="Arial"/>
          <w:sz w:val="22"/>
          <w:szCs w:val="22"/>
        </w:rPr>
      </w:pPr>
      <w:r w:rsidRPr="00F81173">
        <w:rPr>
          <w:rFonts w:ascii="Arial" w:hAnsi="Arial" w:cs="Arial"/>
          <w:sz w:val="22"/>
          <w:szCs w:val="22"/>
        </w:rPr>
        <w:t>V záruční době objednatel požaduje zahájení odstranění reklamovaný</w:t>
      </w:r>
      <w:r>
        <w:rPr>
          <w:rFonts w:ascii="Arial" w:hAnsi="Arial" w:cs="Arial"/>
          <w:sz w:val="22"/>
          <w:szCs w:val="22"/>
        </w:rPr>
        <w:t>ch vad nejpozději do 72</w:t>
      </w:r>
      <w:r w:rsidRPr="00F81173">
        <w:rPr>
          <w:rFonts w:ascii="Arial" w:hAnsi="Arial" w:cs="Arial"/>
          <w:sz w:val="22"/>
          <w:szCs w:val="22"/>
        </w:rPr>
        <w:t xml:space="preserve"> hodin po písemném nebo telefonickém oznámení reklamace ze strany objednatele a jejího uznání  hotovitelem. Zhotovitel je povinen vyjádřit se k reklamaci objednatele nejpozději do 48 hodin.</w:t>
      </w:r>
    </w:p>
    <w:p w14:paraId="06BCA765" w14:textId="6D6765AB" w:rsidR="00D66E45" w:rsidRPr="00BB4C19" w:rsidRDefault="00F81173" w:rsidP="00F81173">
      <w:pPr>
        <w:numPr>
          <w:ilvl w:val="0"/>
          <w:numId w:val="36"/>
        </w:numPr>
        <w:tabs>
          <w:tab w:val="left" w:pos="426"/>
        </w:tabs>
        <w:autoSpaceDE w:val="0"/>
        <w:autoSpaceDN w:val="0"/>
        <w:adjustRightInd w:val="0"/>
        <w:ind w:left="425" w:hanging="425"/>
        <w:jc w:val="both"/>
        <w:rPr>
          <w:rFonts w:ascii="Arial" w:hAnsi="Arial" w:cs="Arial"/>
          <w:sz w:val="22"/>
          <w:szCs w:val="22"/>
        </w:rPr>
      </w:pPr>
      <w:r w:rsidRPr="00F81173">
        <w:rPr>
          <w:rFonts w:ascii="Arial" w:hAnsi="Arial" w:cs="Arial"/>
          <w:sz w:val="22"/>
          <w:szCs w:val="22"/>
        </w:rPr>
        <w:t>Termín odstranění reklamovaných vad bude sjednán dle charakteru závady, nesmí však překročit dobu 10 dnů ode dne oznámení vady (reklamace) objednatelem. V rámci této lhůty zavazuje se zhotovitel k průběžné nepřerušované práci na opravách tak, aby doba opravy byla dle charakteru závady co nejkratší.</w:t>
      </w:r>
    </w:p>
    <w:p w14:paraId="0E6E7AE0"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3F6CAB2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46EEF7D2" w14:textId="77777777" w:rsidR="000472D7" w:rsidRPr="005A584D" w:rsidRDefault="000472D7" w:rsidP="005A584D">
      <w:pPr>
        <w:tabs>
          <w:tab w:val="left" w:pos="426"/>
          <w:tab w:val="left" w:pos="1418"/>
        </w:tabs>
        <w:jc w:val="both"/>
        <w:rPr>
          <w:rFonts w:ascii="Arial" w:hAnsi="Arial" w:cs="Arial"/>
          <w:sz w:val="22"/>
          <w:szCs w:val="22"/>
          <w:u w:val="single"/>
        </w:rPr>
      </w:pPr>
    </w:p>
    <w:p w14:paraId="58A60868"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49D64CE" w14:textId="7EA36060"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D35E1">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553129AC" w14:textId="75865FB1" w:rsidR="002B6ACC" w:rsidRPr="00BB4C19" w:rsidRDefault="002D35E1" w:rsidP="002D35E1">
      <w:pPr>
        <w:numPr>
          <w:ilvl w:val="0"/>
          <w:numId w:val="37"/>
        </w:numPr>
        <w:tabs>
          <w:tab w:val="left" w:pos="426"/>
        </w:tabs>
        <w:autoSpaceDE w:val="0"/>
        <w:autoSpaceDN w:val="0"/>
        <w:adjustRightInd w:val="0"/>
        <w:ind w:left="425" w:hanging="425"/>
        <w:jc w:val="both"/>
        <w:rPr>
          <w:rFonts w:ascii="Arial" w:hAnsi="Arial" w:cs="Arial"/>
          <w:sz w:val="22"/>
          <w:szCs w:val="22"/>
        </w:rPr>
      </w:pPr>
      <w:r w:rsidRPr="002D35E1">
        <w:rPr>
          <w:rFonts w:ascii="Arial" w:hAnsi="Arial" w:cs="Arial"/>
          <w:sz w:val="22"/>
          <w:szCs w:val="22"/>
        </w:rPr>
        <w:t>Faktura bude mít náležitosti daňového dokladu a na faktuře bude uvedena sazba daně z</w:t>
      </w:r>
      <w:r>
        <w:rPr>
          <w:rFonts w:ascii="Arial" w:hAnsi="Arial" w:cs="Arial"/>
          <w:sz w:val="22"/>
          <w:szCs w:val="22"/>
        </w:rPr>
        <w:t> </w:t>
      </w:r>
      <w:r w:rsidRPr="002D35E1">
        <w:rPr>
          <w:rFonts w:ascii="Arial" w:hAnsi="Arial" w:cs="Arial"/>
          <w:sz w:val="22"/>
          <w:szCs w:val="22"/>
        </w:rPr>
        <w:t>přidané hodnoty.</w:t>
      </w:r>
    </w:p>
    <w:p w14:paraId="5A18889E"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7A3E0D21"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398AB53B"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9577738" w14:textId="30E99A13"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5A63E2">
        <w:rPr>
          <w:rFonts w:ascii="Arial" w:hAnsi="Arial" w:cs="Arial"/>
          <w:sz w:val="22"/>
          <w:szCs w:val="22"/>
        </w:rPr>
        <w:t>1.</w:t>
      </w:r>
      <w:r w:rsidR="002D35E1">
        <w:rPr>
          <w:rFonts w:ascii="Arial" w:hAnsi="Arial" w:cs="Arial"/>
          <w:sz w:val="22"/>
          <w:szCs w:val="22"/>
        </w:rPr>
        <w:t>0</w:t>
      </w:r>
      <w:r w:rsidR="00900C74">
        <w:rPr>
          <w:rFonts w:ascii="Arial" w:hAnsi="Arial" w:cs="Arial"/>
          <w:sz w:val="22"/>
          <w:szCs w:val="22"/>
        </w:rPr>
        <w:t>00</w:t>
      </w:r>
      <w:r w:rsidRPr="002C47B3">
        <w:rPr>
          <w:rFonts w:ascii="Arial" w:hAnsi="Arial" w:cs="Arial"/>
          <w:sz w:val="22"/>
          <w:szCs w:val="22"/>
        </w:rPr>
        <w:t>,- Kč za každý den prodlení.</w:t>
      </w:r>
    </w:p>
    <w:p w14:paraId="4B857091" w14:textId="4DCDD203"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2D35E1">
        <w:rPr>
          <w:rFonts w:ascii="Arial" w:hAnsi="Arial" w:cs="Arial"/>
          <w:sz w:val="22"/>
          <w:szCs w:val="22"/>
        </w:rPr>
        <w:t>10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xml:space="preserve">,- Kč za každou reklamovanou vadu a den prodlení. </w:t>
      </w:r>
    </w:p>
    <w:p w14:paraId="593C409E" w14:textId="6B5FF722" w:rsidR="002B6ACC" w:rsidRPr="002C47B3" w:rsidRDefault="002B6ACC" w:rsidP="002D35E1">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2D35E1" w:rsidRPr="002D35E1">
        <w:rPr>
          <w:rFonts w:ascii="Arial" w:hAnsi="Arial" w:cs="Arial"/>
          <w:sz w:val="22"/>
          <w:szCs w:val="22"/>
        </w:rPr>
        <w:t>72 hodin od</w:t>
      </w:r>
      <w:r w:rsidRPr="002C47B3">
        <w:rPr>
          <w:rFonts w:ascii="Arial" w:hAnsi="Arial" w:cs="Arial"/>
          <w:sz w:val="22"/>
          <w:szCs w:val="22"/>
        </w:rPr>
        <w:t xml:space="preserve"> doby nahlášení vady objednatelem.</w:t>
      </w:r>
    </w:p>
    <w:p w14:paraId="7787D459" w14:textId="5F7F8934" w:rsidR="002B6ACC" w:rsidRPr="002C47B3" w:rsidRDefault="002B6ACC" w:rsidP="002D35E1">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2D35E1" w:rsidRPr="002D35E1">
        <w:rPr>
          <w:rFonts w:ascii="Arial" w:hAnsi="Arial" w:cs="Arial"/>
          <w:sz w:val="22"/>
          <w:szCs w:val="22"/>
        </w:rPr>
        <w:t xml:space="preserve">72 hodin od </w:t>
      </w:r>
      <w:r w:rsidRPr="002C47B3">
        <w:rPr>
          <w:rFonts w:ascii="Arial" w:hAnsi="Arial" w:cs="Arial"/>
          <w:sz w:val="22"/>
          <w:szCs w:val="22"/>
        </w:rPr>
        <w:t xml:space="preserve">doby nahlášení vady objednatelem,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každou reklamovanou vadu a den prodlení.</w:t>
      </w:r>
    </w:p>
    <w:p w14:paraId="30EA4A34" w14:textId="127EAC0E"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2D35E1">
        <w:rPr>
          <w:rFonts w:ascii="Arial" w:hAnsi="Arial" w:cs="Arial"/>
          <w:sz w:val="22"/>
          <w:szCs w:val="22"/>
        </w:rPr>
        <w:t>1</w:t>
      </w:r>
      <w:r w:rsidR="00280E98">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272D67B6"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EAAC1AC" w14:textId="114430D4" w:rsidR="001D458F" w:rsidRDefault="002B6ACC" w:rsidP="001D458F">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0011DFA7" w14:textId="77777777" w:rsidR="00FD4F1B" w:rsidRPr="00FD4F1B" w:rsidRDefault="00FD4F1B" w:rsidP="00FD4F1B">
      <w:pPr>
        <w:tabs>
          <w:tab w:val="left" w:pos="426"/>
        </w:tabs>
        <w:autoSpaceDE w:val="0"/>
        <w:autoSpaceDN w:val="0"/>
        <w:adjustRightInd w:val="0"/>
        <w:jc w:val="both"/>
        <w:rPr>
          <w:rFonts w:ascii="Arial" w:hAnsi="Arial" w:cs="Arial"/>
          <w:sz w:val="22"/>
          <w:szCs w:val="22"/>
        </w:rPr>
      </w:pPr>
    </w:p>
    <w:p w14:paraId="0A66499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1121A7E2" w14:textId="77777777" w:rsidR="002B6ACC" w:rsidRPr="005A584D" w:rsidRDefault="002B6ACC" w:rsidP="005A584D">
      <w:pPr>
        <w:tabs>
          <w:tab w:val="left" w:pos="-6096"/>
        </w:tabs>
        <w:jc w:val="both"/>
        <w:rPr>
          <w:rFonts w:ascii="Arial" w:hAnsi="Arial" w:cs="Arial"/>
          <w:sz w:val="22"/>
          <w:szCs w:val="22"/>
        </w:rPr>
      </w:pPr>
    </w:p>
    <w:p w14:paraId="533238E8"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CB0416">
        <w:rPr>
          <w:rFonts w:ascii="Arial" w:hAnsi="Arial" w:cs="Arial"/>
          <w:b/>
          <w:sz w:val="22"/>
          <w:szCs w:val="22"/>
        </w:rPr>
        <w:t>.</w:t>
      </w:r>
    </w:p>
    <w:p w14:paraId="48BDF1C6"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39F11C6F"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 xml:space="preserve">Objednatel zajistí zhotoviteli </w:t>
      </w:r>
      <w:r w:rsidR="00485E65">
        <w:rPr>
          <w:rFonts w:ascii="Arial" w:hAnsi="Arial" w:cs="Arial"/>
          <w:sz w:val="22"/>
          <w:szCs w:val="22"/>
        </w:rPr>
        <w:t>parkování na nezbytně nutnou dobu potřebn</w:t>
      </w:r>
      <w:r w:rsidR="00255CB2">
        <w:rPr>
          <w:rFonts w:ascii="Arial" w:hAnsi="Arial" w:cs="Arial"/>
          <w:sz w:val="22"/>
          <w:szCs w:val="22"/>
        </w:rPr>
        <w:t>ou</w:t>
      </w:r>
      <w:r w:rsidR="00485E65">
        <w:rPr>
          <w:rFonts w:ascii="Arial" w:hAnsi="Arial" w:cs="Arial"/>
          <w:sz w:val="22"/>
          <w:szCs w:val="22"/>
        </w:rPr>
        <w:t xml:space="preserve"> k vyložení a naložení materiálu.</w:t>
      </w:r>
      <w:r w:rsidRPr="005A584D">
        <w:rPr>
          <w:rFonts w:ascii="Arial" w:hAnsi="Arial" w:cs="Arial"/>
          <w:sz w:val="22"/>
          <w:szCs w:val="22"/>
        </w:rPr>
        <w:t xml:space="preserve"> </w:t>
      </w:r>
    </w:p>
    <w:p w14:paraId="71DCB08D"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A6E1672" w14:textId="4E29938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w:t>
      </w:r>
      <w:r w:rsidR="002D35E1">
        <w:rPr>
          <w:rFonts w:ascii="Arial" w:hAnsi="Arial" w:cs="Arial"/>
          <w:sz w:val="22"/>
          <w:szCs w:val="22"/>
        </w:rPr>
        <w:t>Státní opery</w:t>
      </w:r>
      <w:r w:rsidRPr="005A584D">
        <w:rPr>
          <w:rFonts w:ascii="Arial" w:hAnsi="Arial" w:cs="Arial"/>
          <w:sz w:val="22"/>
          <w:szCs w:val="22"/>
        </w:rPr>
        <w:t xml:space="preserve"> pro úschovu pracovního nářadí zhotovitele.</w:t>
      </w:r>
    </w:p>
    <w:p w14:paraId="2C5FEBC2" w14:textId="77777777" w:rsidR="002B6ACC" w:rsidRPr="005A584D" w:rsidRDefault="002B6ACC" w:rsidP="005A584D">
      <w:pPr>
        <w:tabs>
          <w:tab w:val="left" w:pos="284"/>
          <w:tab w:val="left" w:pos="1418"/>
        </w:tabs>
        <w:jc w:val="both"/>
        <w:rPr>
          <w:rFonts w:ascii="Arial" w:hAnsi="Arial" w:cs="Arial"/>
          <w:sz w:val="22"/>
          <w:szCs w:val="22"/>
        </w:rPr>
      </w:pPr>
    </w:p>
    <w:p w14:paraId="76E42AD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2A4D8C19" w14:textId="77777777" w:rsidR="002B6ACC" w:rsidRPr="005A584D" w:rsidRDefault="002B6ACC" w:rsidP="005A584D">
      <w:pPr>
        <w:tabs>
          <w:tab w:val="left" w:pos="284"/>
          <w:tab w:val="left" w:pos="1418"/>
        </w:tabs>
        <w:jc w:val="both"/>
        <w:rPr>
          <w:rFonts w:ascii="Arial" w:hAnsi="Arial" w:cs="Arial"/>
          <w:sz w:val="22"/>
          <w:szCs w:val="22"/>
          <w:u w:val="single"/>
        </w:rPr>
      </w:pPr>
    </w:p>
    <w:p w14:paraId="7C0461E3"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F2C3441"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6DDD85F1"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AED07CB" w14:textId="51FEB8C0" w:rsidR="00A24C30" w:rsidRPr="0045798E" w:rsidRDefault="002B6ACC" w:rsidP="0045798E">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 na pracovišti, pověřený</w:t>
      </w:r>
      <w:r w:rsidR="0045798E">
        <w:rPr>
          <w:rFonts w:ascii="Arial" w:hAnsi="Arial" w:cs="Arial"/>
          <w:sz w:val="22"/>
          <w:szCs w:val="22"/>
        </w:rPr>
        <w:t xml:space="preserve"> dozorem a</w:t>
      </w:r>
      <w:r w:rsidRPr="002C47B3">
        <w:rPr>
          <w:rFonts w:ascii="Arial" w:hAnsi="Arial" w:cs="Arial"/>
          <w:sz w:val="22"/>
          <w:szCs w:val="22"/>
        </w:rPr>
        <w:t xml:space="preserve"> přejímáním díla</w:t>
      </w:r>
      <w:r w:rsidR="0045798E">
        <w:rPr>
          <w:rFonts w:ascii="Arial" w:hAnsi="Arial" w:cs="Arial"/>
          <w:sz w:val="22"/>
          <w:szCs w:val="22"/>
        </w:rPr>
        <w:t>,</w:t>
      </w:r>
      <w:r w:rsidRPr="002C47B3">
        <w:rPr>
          <w:rFonts w:ascii="Arial" w:hAnsi="Arial" w:cs="Arial"/>
          <w:sz w:val="22"/>
          <w:szCs w:val="22"/>
        </w:rPr>
        <w:t xml:space="preserve"> je ustanoven </w:t>
      </w:r>
      <w:r w:rsidR="002C47B3" w:rsidRPr="002C47B3">
        <w:rPr>
          <w:rFonts w:ascii="Arial" w:hAnsi="Arial" w:cs="Arial"/>
          <w:sz w:val="22"/>
          <w:szCs w:val="22"/>
        </w:rPr>
        <w:t xml:space="preserve">p. </w:t>
      </w:r>
      <w:r w:rsidR="0045798E">
        <w:rPr>
          <w:rFonts w:ascii="Arial" w:hAnsi="Arial" w:cs="Arial"/>
          <w:b/>
          <w:sz w:val="22"/>
          <w:szCs w:val="22"/>
        </w:rPr>
        <w:t>Pavel</w:t>
      </w:r>
      <w:r w:rsidR="002C47B3" w:rsidRPr="002C47B3">
        <w:rPr>
          <w:rFonts w:ascii="Arial" w:hAnsi="Arial" w:cs="Arial"/>
          <w:b/>
          <w:sz w:val="22"/>
          <w:szCs w:val="22"/>
        </w:rPr>
        <w:t xml:space="preserve"> </w:t>
      </w:r>
      <w:r w:rsidR="0045798E">
        <w:rPr>
          <w:rFonts w:ascii="Arial" w:hAnsi="Arial" w:cs="Arial"/>
          <w:b/>
          <w:sz w:val="22"/>
          <w:szCs w:val="22"/>
        </w:rPr>
        <w:t>Caska</w:t>
      </w:r>
      <w:r w:rsidR="002C47B3" w:rsidRPr="002C47B3">
        <w:rPr>
          <w:rFonts w:ascii="Arial" w:hAnsi="Arial" w:cs="Arial"/>
          <w:sz w:val="22"/>
          <w:szCs w:val="22"/>
        </w:rPr>
        <w:t xml:space="preserve"> vedoucí THS ND, tel. </w:t>
      </w:r>
      <w:r w:rsidR="002C47B3" w:rsidRPr="002C47B3">
        <w:rPr>
          <w:rFonts w:ascii="Arial" w:hAnsi="Arial" w:cs="Arial"/>
          <w:b/>
          <w:sz w:val="22"/>
          <w:szCs w:val="22"/>
        </w:rPr>
        <w:t>224</w:t>
      </w:r>
      <w:r w:rsidR="0045798E">
        <w:rPr>
          <w:rFonts w:ascii="Arial" w:hAnsi="Arial" w:cs="Arial"/>
          <w:b/>
          <w:sz w:val="22"/>
          <w:szCs w:val="22"/>
        </w:rPr>
        <w:t> </w:t>
      </w:r>
      <w:r w:rsidR="002C47B3" w:rsidRPr="002C47B3">
        <w:rPr>
          <w:rFonts w:ascii="Arial" w:hAnsi="Arial" w:cs="Arial"/>
          <w:b/>
          <w:sz w:val="22"/>
          <w:szCs w:val="22"/>
        </w:rPr>
        <w:t>90</w:t>
      </w:r>
      <w:r w:rsidR="0045798E">
        <w:rPr>
          <w:rFonts w:ascii="Arial" w:hAnsi="Arial" w:cs="Arial"/>
          <w:b/>
          <w:sz w:val="22"/>
          <w:szCs w:val="22"/>
        </w:rPr>
        <w:t>1 827</w:t>
      </w:r>
      <w:r w:rsidR="002C47B3" w:rsidRPr="002C47B3">
        <w:rPr>
          <w:rFonts w:ascii="Arial" w:hAnsi="Arial" w:cs="Arial"/>
          <w:sz w:val="22"/>
          <w:szCs w:val="22"/>
        </w:rPr>
        <w:t xml:space="preserve">, </w:t>
      </w:r>
      <w:r w:rsidR="0045798E">
        <w:rPr>
          <w:rFonts w:ascii="Arial" w:hAnsi="Arial" w:cs="Arial"/>
          <w:b/>
          <w:sz w:val="22"/>
          <w:szCs w:val="22"/>
        </w:rPr>
        <w:t>737 205 891</w:t>
      </w:r>
      <w:r w:rsidR="002C47B3" w:rsidRPr="002C47B3">
        <w:rPr>
          <w:rFonts w:ascii="Arial" w:hAnsi="Arial" w:cs="Arial"/>
          <w:sz w:val="22"/>
          <w:szCs w:val="22"/>
        </w:rPr>
        <w:t>.</w:t>
      </w:r>
    </w:p>
    <w:p w14:paraId="0250E100" w14:textId="5BA481B0"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ustanoven</w:t>
      </w:r>
      <w:r w:rsidR="0045798E">
        <w:rPr>
          <w:rFonts w:ascii="Arial" w:hAnsi="Arial" w:cs="Arial"/>
          <w:sz w:val="22"/>
          <w:szCs w:val="22"/>
        </w:rPr>
        <w:t xml:space="preserve"> </w:t>
      </w:r>
      <w:r w:rsidR="0070538B" w:rsidRPr="0070538B">
        <w:rPr>
          <w:rFonts w:ascii="Arial" w:hAnsi="Arial" w:cs="Arial"/>
          <w:b/>
          <w:sz w:val="22"/>
          <w:szCs w:val="22"/>
        </w:rPr>
        <w:t>Ing. Antonín Šmídek</w:t>
      </w:r>
      <w:r w:rsidR="0045798E">
        <w:rPr>
          <w:rFonts w:ascii="Arial" w:hAnsi="Arial" w:cs="Arial"/>
          <w:sz w:val="22"/>
          <w:szCs w:val="22"/>
        </w:rPr>
        <w:t xml:space="preserve">, </w:t>
      </w:r>
      <w:r w:rsidRPr="00E125E8">
        <w:rPr>
          <w:rFonts w:ascii="Arial" w:hAnsi="Arial" w:cs="Arial"/>
          <w:sz w:val="22"/>
          <w:szCs w:val="22"/>
        </w:rPr>
        <w:t>tel</w:t>
      </w:r>
      <w:r w:rsidR="0045798E">
        <w:rPr>
          <w:rFonts w:ascii="Arial" w:hAnsi="Arial" w:cs="Arial"/>
          <w:sz w:val="22"/>
          <w:szCs w:val="22"/>
        </w:rPr>
        <w:t xml:space="preserve">.: </w:t>
      </w:r>
      <w:r w:rsidR="0070538B" w:rsidRPr="0070538B">
        <w:rPr>
          <w:rFonts w:ascii="Arial" w:hAnsi="Arial" w:cs="Arial"/>
          <w:b/>
          <w:sz w:val="22"/>
          <w:szCs w:val="22"/>
        </w:rPr>
        <w:t>737 200 431</w:t>
      </w:r>
      <w:r w:rsidR="0045798E" w:rsidRPr="0070538B">
        <w:rPr>
          <w:rFonts w:ascii="Arial" w:hAnsi="Arial" w:cs="Arial"/>
          <w:sz w:val="22"/>
          <w:szCs w:val="22"/>
        </w:rPr>
        <w:t>,</w:t>
      </w:r>
      <w:r w:rsidR="0045798E">
        <w:rPr>
          <w:rFonts w:ascii="Arial" w:hAnsi="Arial" w:cs="Arial"/>
          <w:sz w:val="22"/>
          <w:szCs w:val="22"/>
        </w:rPr>
        <w:t xml:space="preserve"> email: </w:t>
      </w:r>
      <w:r w:rsidR="0070538B" w:rsidRPr="0070538B">
        <w:rPr>
          <w:rFonts w:ascii="Arial" w:hAnsi="Arial" w:cs="Arial"/>
          <w:b/>
          <w:sz w:val="22"/>
          <w:szCs w:val="22"/>
        </w:rPr>
        <w:t>smidek@instalace.cz</w:t>
      </w:r>
      <w:r w:rsidR="0045798E">
        <w:rPr>
          <w:rFonts w:ascii="Arial" w:hAnsi="Arial" w:cs="Arial"/>
          <w:sz w:val="22"/>
          <w:szCs w:val="22"/>
        </w:rPr>
        <w:t>.</w:t>
      </w:r>
    </w:p>
    <w:p w14:paraId="73D45FD7" w14:textId="124EF3AB" w:rsidR="002B6ACC" w:rsidRPr="005A584D" w:rsidRDefault="001317B0" w:rsidP="001317B0">
      <w:pPr>
        <w:numPr>
          <w:ilvl w:val="0"/>
          <w:numId w:val="40"/>
        </w:numPr>
        <w:tabs>
          <w:tab w:val="left" w:pos="426"/>
        </w:tabs>
        <w:autoSpaceDE w:val="0"/>
        <w:autoSpaceDN w:val="0"/>
        <w:adjustRightInd w:val="0"/>
        <w:ind w:left="425" w:hanging="425"/>
        <w:jc w:val="both"/>
        <w:rPr>
          <w:rFonts w:ascii="Arial" w:hAnsi="Arial" w:cs="Arial"/>
          <w:sz w:val="22"/>
          <w:szCs w:val="22"/>
        </w:rPr>
      </w:pPr>
      <w:r w:rsidRPr="001317B0">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356DA6B5"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4AA13203"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25088923"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5381DAB5"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7B0272C"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7BDB9F84"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38397AB" w14:textId="77777777" w:rsidR="002B6ACC" w:rsidRPr="005A584D" w:rsidRDefault="002B6ACC" w:rsidP="005A584D">
      <w:pPr>
        <w:tabs>
          <w:tab w:val="left" w:pos="900"/>
        </w:tabs>
        <w:jc w:val="both"/>
        <w:rPr>
          <w:rFonts w:ascii="Arial" w:hAnsi="Arial" w:cs="Arial"/>
          <w:sz w:val="22"/>
          <w:szCs w:val="22"/>
        </w:rPr>
      </w:pPr>
    </w:p>
    <w:p w14:paraId="5A5E59C1"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70A62AC2"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31C3590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2E3B2175"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2D7F5D0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0A2068A7" w14:textId="79E904C2"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w:t>
      </w:r>
      <w:r w:rsidR="00190D32">
        <w:rPr>
          <w:rFonts w:ascii="Arial" w:hAnsi="Arial" w:cs="Arial"/>
          <w:sz w:val="22"/>
          <w:szCs w:val="22"/>
        </w:rPr>
        <w:t xml:space="preserve"> a revizí</w:t>
      </w:r>
      <w:r w:rsidRPr="005A584D">
        <w:rPr>
          <w:rFonts w:ascii="Arial" w:hAnsi="Arial" w:cs="Arial"/>
          <w:sz w:val="22"/>
          <w:szCs w:val="22"/>
        </w:rPr>
        <w:t>, jejichž provedení vyplývá z příslušných norem a jiných předpisů, vztahujících se k dokončenému dílu, zejména:</w:t>
      </w:r>
    </w:p>
    <w:p w14:paraId="185B8E5C"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0B712209"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0E33791B"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lastRenderedPageBreak/>
        <w:tab/>
        <w:t>- prohlášení o shodě použitých materiálů</w:t>
      </w:r>
    </w:p>
    <w:p w14:paraId="67B9BF5F" w14:textId="3419C1EC"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5BEF930D"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10E9370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5DF02709" w14:textId="77777777" w:rsidR="002B6ACC" w:rsidRPr="005A584D" w:rsidRDefault="002B6ACC" w:rsidP="005A584D">
      <w:pPr>
        <w:pStyle w:val="Zkladntextodsazen3"/>
        <w:tabs>
          <w:tab w:val="left" w:pos="-6096"/>
        </w:tabs>
        <w:ind w:left="0"/>
        <w:rPr>
          <w:rFonts w:ascii="Arial" w:hAnsi="Arial" w:cs="Arial"/>
          <w:sz w:val="22"/>
          <w:szCs w:val="22"/>
        </w:rPr>
      </w:pPr>
    </w:p>
    <w:p w14:paraId="61165FE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326A26BE" w14:textId="77777777" w:rsidR="002B6ACC" w:rsidRPr="005A584D" w:rsidRDefault="002B6ACC" w:rsidP="005A584D">
      <w:pPr>
        <w:pStyle w:val="Zkladntextodsazen3"/>
        <w:ind w:left="0"/>
        <w:rPr>
          <w:rFonts w:ascii="Arial" w:hAnsi="Arial" w:cs="Arial"/>
          <w:sz w:val="22"/>
          <w:szCs w:val="22"/>
          <w:u w:val="single"/>
        </w:rPr>
      </w:pPr>
    </w:p>
    <w:p w14:paraId="2D5D0A3C"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655E7703"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74089869" w14:textId="30698AC3"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5BFD26AA" w14:textId="5967D070" w:rsidR="00190D32" w:rsidRPr="005A584D" w:rsidRDefault="00190D32" w:rsidP="00190D32">
      <w:pPr>
        <w:numPr>
          <w:ilvl w:val="0"/>
          <w:numId w:val="38"/>
        </w:numPr>
        <w:tabs>
          <w:tab w:val="left" w:pos="426"/>
        </w:tabs>
        <w:autoSpaceDE w:val="0"/>
        <w:autoSpaceDN w:val="0"/>
        <w:adjustRightInd w:val="0"/>
        <w:ind w:left="425" w:hanging="425"/>
        <w:jc w:val="both"/>
        <w:rPr>
          <w:rFonts w:ascii="Arial" w:hAnsi="Arial" w:cs="Arial"/>
          <w:sz w:val="22"/>
          <w:szCs w:val="22"/>
        </w:rPr>
      </w:pPr>
      <w:r w:rsidRPr="00190D32">
        <w:rPr>
          <w:rFonts w:ascii="Arial" w:hAnsi="Arial" w:cs="Arial"/>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8CBEAAF"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11F6FCD7" w14:textId="2A79891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Práva a povinnosti </w:t>
      </w:r>
      <w:r w:rsidR="006C7680">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4B4E7F99" w14:textId="77777777"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D52B42A" w14:textId="77777777" w:rsidR="00255CB2" w:rsidRDefault="00255CB2" w:rsidP="00255CB2">
      <w:pPr>
        <w:tabs>
          <w:tab w:val="left" w:pos="426"/>
        </w:tabs>
        <w:autoSpaceDE w:val="0"/>
        <w:autoSpaceDN w:val="0"/>
        <w:adjustRightInd w:val="0"/>
        <w:ind w:left="425"/>
        <w:jc w:val="both"/>
        <w:rPr>
          <w:rFonts w:ascii="Arial" w:hAnsi="Arial" w:cs="Arial"/>
          <w:sz w:val="22"/>
          <w:szCs w:val="22"/>
        </w:rPr>
      </w:pPr>
    </w:p>
    <w:p w14:paraId="08D67F36" w14:textId="4283567A" w:rsidR="00255CB2" w:rsidRDefault="00190D32" w:rsidP="00255CB2">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Přílohy</w:t>
      </w:r>
      <w:r w:rsidR="00255CB2">
        <w:rPr>
          <w:rFonts w:ascii="Arial" w:hAnsi="Arial" w:cs="Arial"/>
          <w:sz w:val="22"/>
          <w:szCs w:val="22"/>
        </w:rPr>
        <w:t>:</w:t>
      </w:r>
    </w:p>
    <w:p w14:paraId="13D60CF0" w14:textId="0BF3E1C1" w:rsidR="00255CB2" w:rsidRDefault="00190D32" w:rsidP="00255CB2">
      <w:pPr>
        <w:pStyle w:val="Odstavecseseznamem"/>
        <w:numPr>
          <w:ilvl w:val="0"/>
          <w:numId w:val="48"/>
        </w:numPr>
        <w:tabs>
          <w:tab w:val="left" w:pos="426"/>
        </w:tabs>
        <w:autoSpaceDE w:val="0"/>
        <w:autoSpaceDN w:val="0"/>
        <w:adjustRightInd w:val="0"/>
        <w:jc w:val="both"/>
        <w:rPr>
          <w:rFonts w:ascii="Arial" w:hAnsi="Arial" w:cs="Arial"/>
          <w:sz w:val="22"/>
          <w:szCs w:val="22"/>
        </w:rPr>
      </w:pPr>
      <w:r>
        <w:rPr>
          <w:rFonts w:ascii="Arial" w:hAnsi="Arial" w:cs="Arial"/>
          <w:sz w:val="22"/>
          <w:szCs w:val="22"/>
        </w:rPr>
        <w:t>Schéma</w:t>
      </w:r>
    </w:p>
    <w:p w14:paraId="647CD218" w14:textId="436BCF73" w:rsidR="00190D32" w:rsidRDefault="00190D32" w:rsidP="00190D32">
      <w:pPr>
        <w:pStyle w:val="Odstavecseseznamem"/>
        <w:numPr>
          <w:ilvl w:val="0"/>
          <w:numId w:val="48"/>
        </w:numPr>
        <w:tabs>
          <w:tab w:val="left" w:pos="426"/>
        </w:tabs>
        <w:autoSpaceDE w:val="0"/>
        <w:autoSpaceDN w:val="0"/>
        <w:adjustRightInd w:val="0"/>
        <w:jc w:val="both"/>
        <w:rPr>
          <w:rFonts w:ascii="Arial" w:hAnsi="Arial" w:cs="Arial"/>
          <w:sz w:val="22"/>
          <w:szCs w:val="22"/>
        </w:rPr>
      </w:pPr>
      <w:r w:rsidRPr="00190D32">
        <w:rPr>
          <w:rFonts w:ascii="Arial" w:hAnsi="Arial" w:cs="Arial"/>
          <w:sz w:val="22"/>
          <w:szCs w:val="22"/>
        </w:rPr>
        <w:t>Položkový rozpočet zhotovitele</w:t>
      </w:r>
    </w:p>
    <w:p w14:paraId="15BB1653" w14:textId="77777777" w:rsidR="00255CB2" w:rsidRDefault="00255CB2" w:rsidP="00255CB2">
      <w:pPr>
        <w:tabs>
          <w:tab w:val="left" w:pos="426"/>
        </w:tabs>
        <w:autoSpaceDE w:val="0"/>
        <w:autoSpaceDN w:val="0"/>
        <w:adjustRightInd w:val="0"/>
        <w:ind w:left="425"/>
        <w:jc w:val="both"/>
        <w:rPr>
          <w:rFonts w:ascii="Arial" w:hAnsi="Arial" w:cs="Arial"/>
          <w:sz w:val="22"/>
          <w:szCs w:val="22"/>
        </w:rPr>
      </w:pPr>
    </w:p>
    <w:p w14:paraId="45543E67" w14:textId="77777777" w:rsidR="00255CB2" w:rsidRPr="00255CB2" w:rsidRDefault="00255CB2" w:rsidP="00255CB2">
      <w:pPr>
        <w:tabs>
          <w:tab w:val="left" w:pos="426"/>
        </w:tabs>
        <w:autoSpaceDE w:val="0"/>
        <w:autoSpaceDN w:val="0"/>
        <w:adjustRightInd w:val="0"/>
        <w:ind w:left="425"/>
        <w:jc w:val="both"/>
        <w:rPr>
          <w:rFonts w:ascii="Arial" w:hAnsi="Arial" w:cs="Arial"/>
          <w:sz w:val="22"/>
          <w:szCs w:val="22"/>
        </w:rPr>
      </w:pPr>
    </w:p>
    <w:p w14:paraId="4BEABD80"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0774A74D" w14:textId="77777777"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2142F99C" w14:textId="49E72FA0"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xml:space="preserve">: </w:t>
      </w:r>
      <w:r w:rsidR="00306A6A">
        <w:rPr>
          <w:rFonts w:ascii="Arial" w:hAnsi="Arial" w:cs="Arial"/>
          <w:sz w:val="22"/>
          <w:szCs w:val="22"/>
        </w:rPr>
        <w:t>………….</w:t>
      </w:r>
      <w:r w:rsidRPr="005A584D">
        <w:rPr>
          <w:rFonts w:ascii="Arial" w:hAnsi="Arial" w:cs="Arial"/>
          <w:sz w:val="22"/>
          <w:szCs w:val="22"/>
        </w:rPr>
        <w:tab/>
        <w:t>V Praze dne</w:t>
      </w:r>
      <w:r w:rsidR="004036A7">
        <w:rPr>
          <w:rFonts w:ascii="Arial" w:hAnsi="Arial" w:cs="Arial"/>
          <w:sz w:val="22"/>
          <w:szCs w:val="22"/>
        </w:rPr>
        <w:t>: ……………………</w:t>
      </w:r>
    </w:p>
    <w:p w14:paraId="216E97D6"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2AC3AF21"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30225C48"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313B0116"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3FA5750B"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49880ED9" w14:textId="03AC7B28" w:rsidR="002B6ACC" w:rsidRPr="0070538B" w:rsidRDefault="0070538B" w:rsidP="000472D7">
      <w:pPr>
        <w:pStyle w:val="Zkladntextodsazen3"/>
        <w:tabs>
          <w:tab w:val="clear" w:pos="284"/>
          <w:tab w:val="clear" w:pos="1418"/>
          <w:tab w:val="left" w:pos="4536"/>
        </w:tabs>
        <w:ind w:left="0"/>
        <w:rPr>
          <w:rFonts w:ascii="Arial" w:hAnsi="Arial" w:cs="Arial"/>
          <w:sz w:val="22"/>
          <w:szCs w:val="22"/>
        </w:rPr>
      </w:pPr>
      <w:r w:rsidRPr="0070538B">
        <w:rPr>
          <w:rFonts w:ascii="Arial" w:hAnsi="Arial" w:cs="Arial"/>
          <w:sz w:val="22"/>
          <w:szCs w:val="22"/>
          <w:lang w:val="en-US"/>
        </w:rPr>
        <w:t>INSTALACE Praha, spol s r.o.</w:t>
      </w:r>
      <w:r w:rsidR="00252E86" w:rsidRPr="0070538B">
        <w:rPr>
          <w:rFonts w:ascii="Arial" w:hAnsi="Arial" w:cs="Arial"/>
          <w:sz w:val="22"/>
          <w:szCs w:val="22"/>
          <w:lang w:val="en-US"/>
        </w:rPr>
        <w:tab/>
      </w:r>
      <w:r w:rsidR="002B6ACC" w:rsidRPr="0070538B">
        <w:rPr>
          <w:rFonts w:ascii="Arial" w:hAnsi="Arial" w:cs="Arial"/>
          <w:sz w:val="22"/>
          <w:szCs w:val="22"/>
        </w:rPr>
        <w:t>Národní divadlo</w:t>
      </w:r>
    </w:p>
    <w:p w14:paraId="03AE6B3C" w14:textId="18121273" w:rsidR="009D379B" w:rsidRPr="0070538B" w:rsidRDefault="0070538B" w:rsidP="000472D7">
      <w:pPr>
        <w:pStyle w:val="Zkladntextodsazen3"/>
        <w:tabs>
          <w:tab w:val="clear" w:pos="284"/>
          <w:tab w:val="clear" w:pos="1418"/>
          <w:tab w:val="left" w:pos="4536"/>
        </w:tabs>
        <w:ind w:left="0"/>
        <w:rPr>
          <w:rFonts w:ascii="Arial" w:hAnsi="Arial" w:cs="Arial"/>
          <w:sz w:val="22"/>
          <w:szCs w:val="22"/>
        </w:rPr>
      </w:pPr>
      <w:r w:rsidRPr="0070538B">
        <w:rPr>
          <w:rFonts w:ascii="Arial" w:hAnsi="Arial" w:cs="Arial"/>
          <w:sz w:val="22"/>
          <w:szCs w:val="22"/>
        </w:rPr>
        <w:t>Ing. Jaroslav Štoček</w:t>
      </w:r>
      <w:r w:rsidR="00252E86" w:rsidRPr="0070538B">
        <w:rPr>
          <w:rFonts w:ascii="Arial" w:hAnsi="Arial" w:cs="Arial"/>
          <w:sz w:val="22"/>
          <w:szCs w:val="22"/>
        </w:rPr>
        <w:tab/>
      </w:r>
      <w:r w:rsidR="005A63E2" w:rsidRPr="0070538B">
        <w:rPr>
          <w:rFonts w:ascii="Arial" w:hAnsi="Arial" w:cs="Arial"/>
          <w:sz w:val="22"/>
          <w:szCs w:val="22"/>
        </w:rPr>
        <w:t>prof. MgA. Jan Burian</w:t>
      </w:r>
    </w:p>
    <w:p w14:paraId="55548C73" w14:textId="253A679E" w:rsidR="000472D7" w:rsidRPr="00D62735" w:rsidRDefault="0070538B" w:rsidP="000472D7">
      <w:pPr>
        <w:pStyle w:val="Zkladntextodsazen3"/>
        <w:tabs>
          <w:tab w:val="clear" w:pos="284"/>
          <w:tab w:val="clear" w:pos="1418"/>
          <w:tab w:val="left" w:pos="4536"/>
        </w:tabs>
        <w:ind w:left="0"/>
        <w:rPr>
          <w:rFonts w:ascii="Arial" w:hAnsi="Arial" w:cs="Arial"/>
          <w:sz w:val="22"/>
          <w:szCs w:val="22"/>
        </w:rPr>
      </w:pPr>
      <w:r w:rsidRPr="0070538B">
        <w:rPr>
          <w:rFonts w:ascii="Arial" w:hAnsi="Arial" w:cs="Arial"/>
          <w:sz w:val="22"/>
          <w:szCs w:val="22"/>
        </w:rPr>
        <w:t>jednatel</w:t>
      </w:r>
      <w:r w:rsidR="00252E86" w:rsidRPr="00D62735">
        <w:rPr>
          <w:rFonts w:ascii="Arial" w:hAnsi="Arial" w:cs="Arial"/>
          <w:sz w:val="22"/>
          <w:szCs w:val="22"/>
          <w:lang w:val="en-US"/>
        </w:rPr>
        <w:tab/>
      </w:r>
      <w:r w:rsidR="00BD37C3">
        <w:rPr>
          <w:rFonts w:ascii="Arial" w:hAnsi="Arial" w:cs="Arial"/>
          <w:sz w:val="22"/>
          <w:szCs w:val="22"/>
        </w:rPr>
        <w:t>ředitel</w:t>
      </w:r>
    </w:p>
    <w:sectPr w:rsidR="000472D7" w:rsidRPr="00D62735" w:rsidSect="00FD4F1B">
      <w:footerReference w:type="default" r:id="rId14"/>
      <w:footerReference w:type="first" r:id="rId15"/>
      <w:pgSz w:w="11906" w:h="16838" w:code="9"/>
      <w:pgMar w:top="1440" w:right="1080" w:bottom="1440" w:left="1080"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E63D" w14:textId="77777777" w:rsidR="004104B2" w:rsidRDefault="004104B2">
      <w:r>
        <w:separator/>
      </w:r>
    </w:p>
  </w:endnote>
  <w:endnote w:type="continuationSeparator" w:id="0">
    <w:p w14:paraId="37B859A5" w14:textId="77777777" w:rsidR="004104B2" w:rsidRDefault="0041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A921" w14:textId="107AA8D9" w:rsidR="00FD63C8" w:rsidRPr="00FD63C8" w:rsidRDefault="001F6A90">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8D51A3">
      <w:rPr>
        <w:rFonts w:ascii="Arial" w:hAnsi="Arial" w:cs="Arial"/>
        <w:bCs/>
        <w:noProof/>
        <w:sz w:val="20"/>
      </w:rPr>
      <w:t>1</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8D51A3">
      <w:rPr>
        <w:rFonts w:ascii="Arial" w:hAnsi="Arial" w:cs="Arial"/>
        <w:bCs/>
        <w:noProof/>
        <w:sz w:val="20"/>
      </w:rPr>
      <w:t>6</w:t>
    </w:r>
    <w:r w:rsidRPr="00FD63C8">
      <w:rPr>
        <w:rFonts w:ascii="Arial" w:hAnsi="Arial" w:cs="Arial"/>
        <w:bCs/>
        <w:sz w:val="20"/>
      </w:rPr>
      <w:fldChar w:fldCharType="end"/>
    </w:r>
  </w:p>
  <w:p w14:paraId="12E31CAD"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22BE" w14:textId="77777777"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BF1A7B">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9CDF" w14:textId="77777777" w:rsidR="004104B2" w:rsidRDefault="004104B2">
      <w:r>
        <w:separator/>
      </w:r>
    </w:p>
  </w:footnote>
  <w:footnote w:type="continuationSeparator" w:id="0">
    <w:p w14:paraId="27D1BE84" w14:textId="77777777" w:rsidR="004104B2" w:rsidRDefault="00410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3C247EE"/>
    <w:multiLevelType w:val="hybridMultilevel"/>
    <w:tmpl w:val="9D04307C"/>
    <w:lvl w:ilvl="0" w:tplc="35962B54">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6"/>
  </w:num>
  <w:num w:numId="4">
    <w:abstractNumId w:val="10"/>
  </w:num>
  <w:num w:numId="5">
    <w:abstractNumId w:val="22"/>
  </w:num>
  <w:num w:numId="6">
    <w:abstractNumId w:val="18"/>
  </w:num>
  <w:num w:numId="7">
    <w:abstractNumId w:val="41"/>
  </w:num>
  <w:num w:numId="8">
    <w:abstractNumId w:val="33"/>
  </w:num>
  <w:num w:numId="9">
    <w:abstractNumId w:val="7"/>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3"/>
  </w:num>
  <w:num w:numId="18">
    <w:abstractNumId w:val="32"/>
  </w:num>
  <w:num w:numId="19">
    <w:abstractNumId w:val="21"/>
  </w:num>
  <w:num w:numId="20">
    <w:abstractNumId w:val="12"/>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8"/>
  </w:num>
  <w:num w:numId="32">
    <w:abstractNumId w:val="19"/>
  </w:num>
  <w:num w:numId="33">
    <w:abstractNumId w:val="25"/>
  </w:num>
  <w:num w:numId="34">
    <w:abstractNumId w:val="36"/>
  </w:num>
  <w:num w:numId="35">
    <w:abstractNumId w:val="40"/>
  </w:num>
  <w:num w:numId="36">
    <w:abstractNumId w:val="34"/>
  </w:num>
  <w:num w:numId="37">
    <w:abstractNumId w:val="5"/>
  </w:num>
  <w:num w:numId="38">
    <w:abstractNumId w:val="26"/>
  </w:num>
  <w:num w:numId="39">
    <w:abstractNumId w:val="30"/>
  </w:num>
  <w:num w:numId="40">
    <w:abstractNumId w:val="38"/>
  </w:num>
  <w:num w:numId="41">
    <w:abstractNumId w:val="15"/>
  </w:num>
  <w:num w:numId="42">
    <w:abstractNumId w:val="17"/>
  </w:num>
  <w:num w:numId="43">
    <w:abstractNumId w:val="31"/>
  </w:num>
  <w:num w:numId="44">
    <w:abstractNumId w:val="45"/>
  </w:num>
  <w:num w:numId="45">
    <w:abstractNumId w:val="35"/>
  </w:num>
  <w:num w:numId="46">
    <w:abstractNumId w:val="24"/>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3C8"/>
    <w:rsid w:val="0001759F"/>
    <w:rsid w:val="000179CD"/>
    <w:rsid w:val="00025110"/>
    <w:rsid w:val="00026050"/>
    <w:rsid w:val="00027028"/>
    <w:rsid w:val="000271D8"/>
    <w:rsid w:val="000301E6"/>
    <w:rsid w:val="0003228C"/>
    <w:rsid w:val="00036F8E"/>
    <w:rsid w:val="0003762A"/>
    <w:rsid w:val="000418D3"/>
    <w:rsid w:val="00045B12"/>
    <w:rsid w:val="000472D7"/>
    <w:rsid w:val="0004785C"/>
    <w:rsid w:val="00047AFB"/>
    <w:rsid w:val="00051B80"/>
    <w:rsid w:val="00052C80"/>
    <w:rsid w:val="00056465"/>
    <w:rsid w:val="00066C65"/>
    <w:rsid w:val="00067A17"/>
    <w:rsid w:val="00074F79"/>
    <w:rsid w:val="000759B4"/>
    <w:rsid w:val="00076E9B"/>
    <w:rsid w:val="00077578"/>
    <w:rsid w:val="00082FF5"/>
    <w:rsid w:val="0008610E"/>
    <w:rsid w:val="00087F72"/>
    <w:rsid w:val="00093D16"/>
    <w:rsid w:val="000A02E5"/>
    <w:rsid w:val="000A44B8"/>
    <w:rsid w:val="000A7396"/>
    <w:rsid w:val="000B1560"/>
    <w:rsid w:val="000B2F80"/>
    <w:rsid w:val="000B37BA"/>
    <w:rsid w:val="000C0AE3"/>
    <w:rsid w:val="000D20D1"/>
    <w:rsid w:val="000E1619"/>
    <w:rsid w:val="000E2B8A"/>
    <w:rsid w:val="000E2DA9"/>
    <w:rsid w:val="000E2E63"/>
    <w:rsid w:val="000F016B"/>
    <w:rsid w:val="000F0C72"/>
    <w:rsid w:val="00101FE3"/>
    <w:rsid w:val="001027AD"/>
    <w:rsid w:val="00106B98"/>
    <w:rsid w:val="00113224"/>
    <w:rsid w:val="001175BB"/>
    <w:rsid w:val="00120D04"/>
    <w:rsid w:val="001256E0"/>
    <w:rsid w:val="001317B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0D32"/>
    <w:rsid w:val="001911BB"/>
    <w:rsid w:val="00197EC5"/>
    <w:rsid w:val="001A104E"/>
    <w:rsid w:val="001A266F"/>
    <w:rsid w:val="001A4AE6"/>
    <w:rsid w:val="001A51A3"/>
    <w:rsid w:val="001A6BDA"/>
    <w:rsid w:val="001A7AFB"/>
    <w:rsid w:val="001B2683"/>
    <w:rsid w:val="001B4305"/>
    <w:rsid w:val="001B7A70"/>
    <w:rsid w:val="001C4261"/>
    <w:rsid w:val="001C47AC"/>
    <w:rsid w:val="001D1418"/>
    <w:rsid w:val="001D4252"/>
    <w:rsid w:val="001D458F"/>
    <w:rsid w:val="001D495D"/>
    <w:rsid w:val="001D5342"/>
    <w:rsid w:val="001D5572"/>
    <w:rsid w:val="001D60DE"/>
    <w:rsid w:val="001D62BB"/>
    <w:rsid w:val="001D6E88"/>
    <w:rsid w:val="001E5840"/>
    <w:rsid w:val="001F06C8"/>
    <w:rsid w:val="001F224E"/>
    <w:rsid w:val="001F2696"/>
    <w:rsid w:val="001F2DF0"/>
    <w:rsid w:val="001F521E"/>
    <w:rsid w:val="001F6A90"/>
    <w:rsid w:val="002030AF"/>
    <w:rsid w:val="00207375"/>
    <w:rsid w:val="00210F1B"/>
    <w:rsid w:val="002155B8"/>
    <w:rsid w:val="00220448"/>
    <w:rsid w:val="0022291E"/>
    <w:rsid w:val="00223B66"/>
    <w:rsid w:val="00224D35"/>
    <w:rsid w:val="00226F6A"/>
    <w:rsid w:val="00230D2B"/>
    <w:rsid w:val="00234556"/>
    <w:rsid w:val="00243CC7"/>
    <w:rsid w:val="00244BFA"/>
    <w:rsid w:val="002451A4"/>
    <w:rsid w:val="00245F87"/>
    <w:rsid w:val="0024740B"/>
    <w:rsid w:val="0025157E"/>
    <w:rsid w:val="00252E86"/>
    <w:rsid w:val="0025308D"/>
    <w:rsid w:val="00254A95"/>
    <w:rsid w:val="00255CB2"/>
    <w:rsid w:val="00257C70"/>
    <w:rsid w:val="0026058A"/>
    <w:rsid w:val="00261C97"/>
    <w:rsid w:val="002643A4"/>
    <w:rsid w:val="002741DD"/>
    <w:rsid w:val="00277A1C"/>
    <w:rsid w:val="00277A45"/>
    <w:rsid w:val="00280E98"/>
    <w:rsid w:val="00282599"/>
    <w:rsid w:val="0028465E"/>
    <w:rsid w:val="00291583"/>
    <w:rsid w:val="00296622"/>
    <w:rsid w:val="0029767C"/>
    <w:rsid w:val="002A4776"/>
    <w:rsid w:val="002A4AA8"/>
    <w:rsid w:val="002B01E9"/>
    <w:rsid w:val="002B09A9"/>
    <w:rsid w:val="002B3624"/>
    <w:rsid w:val="002B386F"/>
    <w:rsid w:val="002B51D2"/>
    <w:rsid w:val="002B5C32"/>
    <w:rsid w:val="002B5F0C"/>
    <w:rsid w:val="002B6ACC"/>
    <w:rsid w:val="002B6DB0"/>
    <w:rsid w:val="002C0AD6"/>
    <w:rsid w:val="002C2DAB"/>
    <w:rsid w:val="002C3C42"/>
    <w:rsid w:val="002C47B3"/>
    <w:rsid w:val="002D1DCB"/>
    <w:rsid w:val="002D35E1"/>
    <w:rsid w:val="002D5317"/>
    <w:rsid w:val="002D70C2"/>
    <w:rsid w:val="002E3DBB"/>
    <w:rsid w:val="002E65D9"/>
    <w:rsid w:val="002F3DD4"/>
    <w:rsid w:val="002F49E1"/>
    <w:rsid w:val="002F4C9C"/>
    <w:rsid w:val="002F5699"/>
    <w:rsid w:val="002F636A"/>
    <w:rsid w:val="00300181"/>
    <w:rsid w:val="00302ED8"/>
    <w:rsid w:val="00303E29"/>
    <w:rsid w:val="00303E7F"/>
    <w:rsid w:val="003063C0"/>
    <w:rsid w:val="00306A6A"/>
    <w:rsid w:val="0032030B"/>
    <w:rsid w:val="00324E84"/>
    <w:rsid w:val="0032550A"/>
    <w:rsid w:val="0032614C"/>
    <w:rsid w:val="00330C16"/>
    <w:rsid w:val="003360AD"/>
    <w:rsid w:val="00336DF0"/>
    <w:rsid w:val="0034435D"/>
    <w:rsid w:val="00345825"/>
    <w:rsid w:val="00347993"/>
    <w:rsid w:val="00347AE1"/>
    <w:rsid w:val="00351249"/>
    <w:rsid w:val="00354961"/>
    <w:rsid w:val="00357F29"/>
    <w:rsid w:val="00361A9B"/>
    <w:rsid w:val="00361DCB"/>
    <w:rsid w:val="00367AFE"/>
    <w:rsid w:val="0037139D"/>
    <w:rsid w:val="00373D27"/>
    <w:rsid w:val="003814EC"/>
    <w:rsid w:val="0039447A"/>
    <w:rsid w:val="0039749A"/>
    <w:rsid w:val="003A0EC4"/>
    <w:rsid w:val="003A1634"/>
    <w:rsid w:val="003A194D"/>
    <w:rsid w:val="003A1FFB"/>
    <w:rsid w:val="003A31D6"/>
    <w:rsid w:val="003A4BA4"/>
    <w:rsid w:val="003B64EF"/>
    <w:rsid w:val="003B6BE5"/>
    <w:rsid w:val="003B6D2D"/>
    <w:rsid w:val="003C0624"/>
    <w:rsid w:val="003C4B04"/>
    <w:rsid w:val="003D04C4"/>
    <w:rsid w:val="003D0D42"/>
    <w:rsid w:val="003D3475"/>
    <w:rsid w:val="003D39E1"/>
    <w:rsid w:val="003D518F"/>
    <w:rsid w:val="003D7F89"/>
    <w:rsid w:val="003E4C1E"/>
    <w:rsid w:val="003E5406"/>
    <w:rsid w:val="003F26D3"/>
    <w:rsid w:val="003F5839"/>
    <w:rsid w:val="00400C0E"/>
    <w:rsid w:val="004036A7"/>
    <w:rsid w:val="004065ED"/>
    <w:rsid w:val="00406762"/>
    <w:rsid w:val="00407189"/>
    <w:rsid w:val="0040760C"/>
    <w:rsid w:val="004104B2"/>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5798E"/>
    <w:rsid w:val="00460CF5"/>
    <w:rsid w:val="0046201B"/>
    <w:rsid w:val="00462579"/>
    <w:rsid w:val="00462EE0"/>
    <w:rsid w:val="004720BA"/>
    <w:rsid w:val="004779B4"/>
    <w:rsid w:val="00485E65"/>
    <w:rsid w:val="00486C48"/>
    <w:rsid w:val="004916B2"/>
    <w:rsid w:val="0049466A"/>
    <w:rsid w:val="00495697"/>
    <w:rsid w:val="00495C1F"/>
    <w:rsid w:val="004A0230"/>
    <w:rsid w:val="004A3717"/>
    <w:rsid w:val="004A3A75"/>
    <w:rsid w:val="004A50E3"/>
    <w:rsid w:val="004A5A9B"/>
    <w:rsid w:val="004B206C"/>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25EA"/>
    <w:rsid w:val="005240CF"/>
    <w:rsid w:val="005316F3"/>
    <w:rsid w:val="00533660"/>
    <w:rsid w:val="00542B29"/>
    <w:rsid w:val="005457DA"/>
    <w:rsid w:val="005500F5"/>
    <w:rsid w:val="005541ED"/>
    <w:rsid w:val="00554BB9"/>
    <w:rsid w:val="00554E2B"/>
    <w:rsid w:val="005569E8"/>
    <w:rsid w:val="00564491"/>
    <w:rsid w:val="005651A2"/>
    <w:rsid w:val="00565E5E"/>
    <w:rsid w:val="005704BF"/>
    <w:rsid w:val="00571D13"/>
    <w:rsid w:val="0057403F"/>
    <w:rsid w:val="00580AAA"/>
    <w:rsid w:val="00583E7E"/>
    <w:rsid w:val="0058403F"/>
    <w:rsid w:val="00584BF4"/>
    <w:rsid w:val="005869E8"/>
    <w:rsid w:val="00586B23"/>
    <w:rsid w:val="00587AB9"/>
    <w:rsid w:val="00587CC5"/>
    <w:rsid w:val="00591577"/>
    <w:rsid w:val="005957CC"/>
    <w:rsid w:val="005A0DA5"/>
    <w:rsid w:val="005A15CA"/>
    <w:rsid w:val="005A584D"/>
    <w:rsid w:val="005A63E2"/>
    <w:rsid w:val="005A6459"/>
    <w:rsid w:val="005A6B8D"/>
    <w:rsid w:val="005B04EC"/>
    <w:rsid w:val="005B1412"/>
    <w:rsid w:val="005B3AF7"/>
    <w:rsid w:val="005B3DC0"/>
    <w:rsid w:val="005B7962"/>
    <w:rsid w:val="005C0064"/>
    <w:rsid w:val="005C090B"/>
    <w:rsid w:val="005C0CEE"/>
    <w:rsid w:val="005C0F60"/>
    <w:rsid w:val="005C242C"/>
    <w:rsid w:val="005C4843"/>
    <w:rsid w:val="005C65FF"/>
    <w:rsid w:val="005C6E1B"/>
    <w:rsid w:val="005C7891"/>
    <w:rsid w:val="005D15E4"/>
    <w:rsid w:val="005E4D87"/>
    <w:rsid w:val="005E731C"/>
    <w:rsid w:val="005F1257"/>
    <w:rsid w:val="005F232E"/>
    <w:rsid w:val="005F4081"/>
    <w:rsid w:val="005F65D6"/>
    <w:rsid w:val="005F6FCD"/>
    <w:rsid w:val="006037DE"/>
    <w:rsid w:val="00611354"/>
    <w:rsid w:val="0061170E"/>
    <w:rsid w:val="00615AD8"/>
    <w:rsid w:val="00617B0F"/>
    <w:rsid w:val="006207D5"/>
    <w:rsid w:val="00621482"/>
    <w:rsid w:val="00622F95"/>
    <w:rsid w:val="00623821"/>
    <w:rsid w:val="00626372"/>
    <w:rsid w:val="00630C6C"/>
    <w:rsid w:val="00634BD4"/>
    <w:rsid w:val="0063696C"/>
    <w:rsid w:val="00645020"/>
    <w:rsid w:val="006530C4"/>
    <w:rsid w:val="0065510A"/>
    <w:rsid w:val="00661DF1"/>
    <w:rsid w:val="006728CD"/>
    <w:rsid w:val="006734C6"/>
    <w:rsid w:val="00675E33"/>
    <w:rsid w:val="006760B4"/>
    <w:rsid w:val="00676EF0"/>
    <w:rsid w:val="00682AD6"/>
    <w:rsid w:val="006843D2"/>
    <w:rsid w:val="00692272"/>
    <w:rsid w:val="006938E5"/>
    <w:rsid w:val="006A1B33"/>
    <w:rsid w:val="006A25B5"/>
    <w:rsid w:val="006A76DC"/>
    <w:rsid w:val="006B13CB"/>
    <w:rsid w:val="006B416A"/>
    <w:rsid w:val="006B43D4"/>
    <w:rsid w:val="006C233A"/>
    <w:rsid w:val="006C48B7"/>
    <w:rsid w:val="006C7680"/>
    <w:rsid w:val="006D1620"/>
    <w:rsid w:val="006D1CF5"/>
    <w:rsid w:val="006D223B"/>
    <w:rsid w:val="006D536A"/>
    <w:rsid w:val="006D617F"/>
    <w:rsid w:val="006D6FDD"/>
    <w:rsid w:val="006E1487"/>
    <w:rsid w:val="006E3A1A"/>
    <w:rsid w:val="006F60CF"/>
    <w:rsid w:val="00701048"/>
    <w:rsid w:val="007010B5"/>
    <w:rsid w:val="0070120B"/>
    <w:rsid w:val="0070158F"/>
    <w:rsid w:val="007017A4"/>
    <w:rsid w:val="0070538B"/>
    <w:rsid w:val="00712467"/>
    <w:rsid w:val="00715BF1"/>
    <w:rsid w:val="0071715E"/>
    <w:rsid w:val="00720E6E"/>
    <w:rsid w:val="00721F00"/>
    <w:rsid w:val="00723E1A"/>
    <w:rsid w:val="0072529D"/>
    <w:rsid w:val="007302CE"/>
    <w:rsid w:val="00735B5D"/>
    <w:rsid w:val="00741AA0"/>
    <w:rsid w:val="00742647"/>
    <w:rsid w:val="00744033"/>
    <w:rsid w:val="00746BA1"/>
    <w:rsid w:val="00747794"/>
    <w:rsid w:val="00753F13"/>
    <w:rsid w:val="00754A8F"/>
    <w:rsid w:val="00756B33"/>
    <w:rsid w:val="007570EE"/>
    <w:rsid w:val="0075798D"/>
    <w:rsid w:val="00760382"/>
    <w:rsid w:val="00763067"/>
    <w:rsid w:val="007640E2"/>
    <w:rsid w:val="007718B6"/>
    <w:rsid w:val="00771D5F"/>
    <w:rsid w:val="00772E52"/>
    <w:rsid w:val="007755AE"/>
    <w:rsid w:val="00775A01"/>
    <w:rsid w:val="00776C8E"/>
    <w:rsid w:val="00777A55"/>
    <w:rsid w:val="00780ECD"/>
    <w:rsid w:val="00785512"/>
    <w:rsid w:val="00790E3E"/>
    <w:rsid w:val="0079424A"/>
    <w:rsid w:val="007946F5"/>
    <w:rsid w:val="007A20E5"/>
    <w:rsid w:val="007A25BC"/>
    <w:rsid w:val="007A4263"/>
    <w:rsid w:val="007A5697"/>
    <w:rsid w:val="007A5C16"/>
    <w:rsid w:val="007A6B35"/>
    <w:rsid w:val="007A7212"/>
    <w:rsid w:val="007B28FF"/>
    <w:rsid w:val="007B7269"/>
    <w:rsid w:val="007C3309"/>
    <w:rsid w:val="007C3D2A"/>
    <w:rsid w:val="007C3EEA"/>
    <w:rsid w:val="007C5908"/>
    <w:rsid w:val="007C640C"/>
    <w:rsid w:val="007C7A8B"/>
    <w:rsid w:val="007D0891"/>
    <w:rsid w:val="007E0F25"/>
    <w:rsid w:val="007E1265"/>
    <w:rsid w:val="007E5AFF"/>
    <w:rsid w:val="007F3F7C"/>
    <w:rsid w:val="007F7F45"/>
    <w:rsid w:val="007F7FFA"/>
    <w:rsid w:val="008030D0"/>
    <w:rsid w:val="008031C4"/>
    <w:rsid w:val="0080341B"/>
    <w:rsid w:val="00804A24"/>
    <w:rsid w:val="008155B3"/>
    <w:rsid w:val="008230A3"/>
    <w:rsid w:val="008244E4"/>
    <w:rsid w:val="008347D9"/>
    <w:rsid w:val="00834E2B"/>
    <w:rsid w:val="008363B6"/>
    <w:rsid w:val="00841263"/>
    <w:rsid w:val="00843EDE"/>
    <w:rsid w:val="00846A3D"/>
    <w:rsid w:val="008514D0"/>
    <w:rsid w:val="00851E40"/>
    <w:rsid w:val="00852439"/>
    <w:rsid w:val="00852F87"/>
    <w:rsid w:val="00853FBC"/>
    <w:rsid w:val="008557B5"/>
    <w:rsid w:val="00860095"/>
    <w:rsid w:val="00860962"/>
    <w:rsid w:val="00862C0B"/>
    <w:rsid w:val="008638D5"/>
    <w:rsid w:val="008765DB"/>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51A3"/>
    <w:rsid w:val="008D7F7B"/>
    <w:rsid w:val="008E00EE"/>
    <w:rsid w:val="008E0B84"/>
    <w:rsid w:val="008F0C52"/>
    <w:rsid w:val="00900610"/>
    <w:rsid w:val="00900C74"/>
    <w:rsid w:val="00903089"/>
    <w:rsid w:val="009040C8"/>
    <w:rsid w:val="0090433D"/>
    <w:rsid w:val="00905D8B"/>
    <w:rsid w:val="0091072D"/>
    <w:rsid w:val="00911C96"/>
    <w:rsid w:val="00927242"/>
    <w:rsid w:val="00933594"/>
    <w:rsid w:val="0094442A"/>
    <w:rsid w:val="0094667C"/>
    <w:rsid w:val="0094712C"/>
    <w:rsid w:val="00967D6C"/>
    <w:rsid w:val="00972453"/>
    <w:rsid w:val="009747A2"/>
    <w:rsid w:val="0098410A"/>
    <w:rsid w:val="00985AA8"/>
    <w:rsid w:val="0098776D"/>
    <w:rsid w:val="00992B30"/>
    <w:rsid w:val="00993B87"/>
    <w:rsid w:val="00993E5A"/>
    <w:rsid w:val="009961C8"/>
    <w:rsid w:val="00997971"/>
    <w:rsid w:val="009A1EF4"/>
    <w:rsid w:val="009A4A91"/>
    <w:rsid w:val="009A5226"/>
    <w:rsid w:val="009A7F2D"/>
    <w:rsid w:val="009B301E"/>
    <w:rsid w:val="009B64D2"/>
    <w:rsid w:val="009B784D"/>
    <w:rsid w:val="009C3674"/>
    <w:rsid w:val="009C4BAB"/>
    <w:rsid w:val="009C5108"/>
    <w:rsid w:val="009C5AFE"/>
    <w:rsid w:val="009D0847"/>
    <w:rsid w:val="009D08AA"/>
    <w:rsid w:val="009D1089"/>
    <w:rsid w:val="009D361F"/>
    <w:rsid w:val="009D378A"/>
    <w:rsid w:val="009D379B"/>
    <w:rsid w:val="009F39C6"/>
    <w:rsid w:val="009F4DFA"/>
    <w:rsid w:val="009F58EC"/>
    <w:rsid w:val="009F61E0"/>
    <w:rsid w:val="009F6EF3"/>
    <w:rsid w:val="00A035F7"/>
    <w:rsid w:val="00A03E7E"/>
    <w:rsid w:val="00A0750D"/>
    <w:rsid w:val="00A1086D"/>
    <w:rsid w:val="00A1137F"/>
    <w:rsid w:val="00A12279"/>
    <w:rsid w:val="00A154BE"/>
    <w:rsid w:val="00A15C89"/>
    <w:rsid w:val="00A1678B"/>
    <w:rsid w:val="00A16E7F"/>
    <w:rsid w:val="00A20E4C"/>
    <w:rsid w:val="00A20EDC"/>
    <w:rsid w:val="00A216E8"/>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A75F0"/>
    <w:rsid w:val="00AB3C3F"/>
    <w:rsid w:val="00AB49F4"/>
    <w:rsid w:val="00AB5849"/>
    <w:rsid w:val="00AB6451"/>
    <w:rsid w:val="00AB6C0A"/>
    <w:rsid w:val="00AC30AE"/>
    <w:rsid w:val="00AD0B8C"/>
    <w:rsid w:val="00AD6CFF"/>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6F0D"/>
    <w:rsid w:val="00B36F4F"/>
    <w:rsid w:val="00B37913"/>
    <w:rsid w:val="00B413E0"/>
    <w:rsid w:val="00B416DE"/>
    <w:rsid w:val="00B437B8"/>
    <w:rsid w:val="00B5558E"/>
    <w:rsid w:val="00B60CA6"/>
    <w:rsid w:val="00B64417"/>
    <w:rsid w:val="00B71429"/>
    <w:rsid w:val="00B715BD"/>
    <w:rsid w:val="00B727BC"/>
    <w:rsid w:val="00B72F28"/>
    <w:rsid w:val="00B84C62"/>
    <w:rsid w:val="00B855C9"/>
    <w:rsid w:val="00B87789"/>
    <w:rsid w:val="00B877D3"/>
    <w:rsid w:val="00B95F70"/>
    <w:rsid w:val="00BB0870"/>
    <w:rsid w:val="00BB1597"/>
    <w:rsid w:val="00BB195A"/>
    <w:rsid w:val="00BB1BD7"/>
    <w:rsid w:val="00BB4C19"/>
    <w:rsid w:val="00BB611F"/>
    <w:rsid w:val="00BC1DA6"/>
    <w:rsid w:val="00BD172E"/>
    <w:rsid w:val="00BD37C3"/>
    <w:rsid w:val="00BE04A9"/>
    <w:rsid w:val="00BE0AAD"/>
    <w:rsid w:val="00BE4F5A"/>
    <w:rsid w:val="00BE6640"/>
    <w:rsid w:val="00BF19AC"/>
    <w:rsid w:val="00BF1A7B"/>
    <w:rsid w:val="00BF4DC7"/>
    <w:rsid w:val="00C009D7"/>
    <w:rsid w:val="00C03148"/>
    <w:rsid w:val="00C1066A"/>
    <w:rsid w:val="00C168C2"/>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0416"/>
    <w:rsid w:val="00CB3404"/>
    <w:rsid w:val="00CB75CD"/>
    <w:rsid w:val="00CC1DC2"/>
    <w:rsid w:val="00CC1FC6"/>
    <w:rsid w:val="00CC27C7"/>
    <w:rsid w:val="00CC7687"/>
    <w:rsid w:val="00CE494E"/>
    <w:rsid w:val="00CE670C"/>
    <w:rsid w:val="00CF13AD"/>
    <w:rsid w:val="00CF1483"/>
    <w:rsid w:val="00CF189A"/>
    <w:rsid w:val="00CF39DC"/>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7288"/>
    <w:rsid w:val="00D973AD"/>
    <w:rsid w:val="00D97B1C"/>
    <w:rsid w:val="00DA1F5B"/>
    <w:rsid w:val="00DA2929"/>
    <w:rsid w:val="00DB04B1"/>
    <w:rsid w:val="00DB1FD0"/>
    <w:rsid w:val="00DB2B48"/>
    <w:rsid w:val="00DB74EC"/>
    <w:rsid w:val="00DC4692"/>
    <w:rsid w:val="00DC46FA"/>
    <w:rsid w:val="00DD1C15"/>
    <w:rsid w:val="00DD406D"/>
    <w:rsid w:val="00DD5EE6"/>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727B"/>
    <w:rsid w:val="00E4160D"/>
    <w:rsid w:val="00E417F0"/>
    <w:rsid w:val="00E42426"/>
    <w:rsid w:val="00E42D64"/>
    <w:rsid w:val="00E51485"/>
    <w:rsid w:val="00E55030"/>
    <w:rsid w:val="00E621EE"/>
    <w:rsid w:val="00E64021"/>
    <w:rsid w:val="00E66113"/>
    <w:rsid w:val="00E7239A"/>
    <w:rsid w:val="00E72590"/>
    <w:rsid w:val="00E7464A"/>
    <w:rsid w:val="00E806AB"/>
    <w:rsid w:val="00E8404F"/>
    <w:rsid w:val="00E9173D"/>
    <w:rsid w:val="00E91E67"/>
    <w:rsid w:val="00E93286"/>
    <w:rsid w:val="00E960A3"/>
    <w:rsid w:val="00EA082D"/>
    <w:rsid w:val="00EA10EE"/>
    <w:rsid w:val="00EA203B"/>
    <w:rsid w:val="00EA381B"/>
    <w:rsid w:val="00EA4A94"/>
    <w:rsid w:val="00EA4BC7"/>
    <w:rsid w:val="00EA74DC"/>
    <w:rsid w:val="00EA7DE1"/>
    <w:rsid w:val="00EB5BE7"/>
    <w:rsid w:val="00EB7F9D"/>
    <w:rsid w:val="00EC29B4"/>
    <w:rsid w:val="00EC55A2"/>
    <w:rsid w:val="00EC5D09"/>
    <w:rsid w:val="00EC5D82"/>
    <w:rsid w:val="00ED0A95"/>
    <w:rsid w:val="00EE28E6"/>
    <w:rsid w:val="00EE30B6"/>
    <w:rsid w:val="00EE5E9B"/>
    <w:rsid w:val="00EF0481"/>
    <w:rsid w:val="00EF0A49"/>
    <w:rsid w:val="00F00C1D"/>
    <w:rsid w:val="00F01AC1"/>
    <w:rsid w:val="00F06C4D"/>
    <w:rsid w:val="00F25D6C"/>
    <w:rsid w:val="00F260AE"/>
    <w:rsid w:val="00F27884"/>
    <w:rsid w:val="00F31429"/>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81173"/>
    <w:rsid w:val="00F866C0"/>
    <w:rsid w:val="00F93CBE"/>
    <w:rsid w:val="00F97BF9"/>
    <w:rsid w:val="00FA3887"/>
    <w:rsid w:val="00FA6CF0"/>
    <w:rsid w:val="00FA7056"/>
    <w:rsid w:val="00FB3185"/>
    <w:rsid w:val="00FB5206"/>
    <w:rsid w:val="00FB7BAD"/>
    <w:rsid w:val="00FC1BCA"/>
    <w:rsid w:val="00FC2C70"/>
    <w:rsid w:val="00FC4103"/>
    <w:rsid w:val="00FC638B"/>
    <w:rsid w:val="00FD14FB"/>
    <w:rsid w:val="00FD4F1B"/>
    <w:rsid w:val="00FD63C8"/>
    <w:rsid w:val="00FD69AB"/>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35E224"/>
  <w15:docId w15:val="{A6E3E925-C601-4370-86E5-5221029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25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90.182.97.247/info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aska@narodni-divadlo.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F8A9-856A-414F-B4BE-06D37929C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28CC-1F14-4335-B671-85C43EF58111}">
  <ds:schemaRefs>
    <ds:schemaRef ds:uri="http://schemas.microsoft.com/sharepoint/v3/contenttype/forms"/>
  </ds:schemaRefs>
</ds:datastoreItem>
</file>

<file path=customXml/itemProps3.xml><?xml version="1.0" encoding="utf-8"?>
<ds:datastoreItem xmlns:ds="http://schemas.openxmlformats.org/officeDocument/2006/customXml" ds:itemID="{3E2226AA-3CBC-46FE-A2D2-CE9476507B0A}">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7b07193f-0a83-45da-a8f5-4229e0fb15ed"/>
    <ds:schemaRef ds:uri="http://purl.org/dc/dcmitype/"/>
  </ds:schemaRefs>
</ds:datastoreItem>
</file>

<file path=customXml/itemProps4.xml><?xml version="1.0" encoding="utf-8"?>
<ds:datastoreItem xmlns:ds="http://schemas.openxmlformats.org/officeDocument/2006/customXml" ds:itemID="{0DFE4E38-13B1-46A0-89D2-D4485A0D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14938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Růžičková Dagmar</cp:lastModifiedBy>
  <cp:revision>2</cp:revision>
  <cp:lastPrinted>2019-03-06T12:24:00Z</cp:lastPrinted>
  <dcterms:created xsi:type="dcterms:W3CDTF">2020-12-15T07:51:00Z</dcterms:created>
  <dcterms:modified xsi:type="dcterms:W3CDTF">2020-12-15T07:51:00Z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