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571D1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53EC18B2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237C403A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Renata Číhalová, ředitelka Krajského pozemkového úřadu pro Jihomoravský kraj</w:t>
      </w:r>
    </w:p>
    <w:p w14:paraId="70B8C98F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Hroznová 17, 60300 Brno</w:t>
      </w:r>
    </w:p>
    <w:p w14:paraId="7C1960A4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749D70C8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A0CC9">
        <w:rPr>
          <w:rFonts w:ascii="Arial" w:hAnsi="Arial" w:cs="Arial"/>
          <w:sz w:val="22"/>
          <w:szCs w:val="22"/>
        </w:rPr>
        <w:t>DIČ:  CZ</w:t>
      </w:r>
      <w:proofErr w:type="gramEnd"/>
      <w:r w:rsidRPr="00BA0CC9">
        <w:rPr>
          <w:rFonts w:ascii="Arial" w:hAnsi="Arial" w:cs="Arial"/>
          <w:sz w:val="22"/>
          <w:szCs w:val="22"/>
        </w:rPr>
        <w:t>01312774</w:t>
      </w:r>
    </w:p>
    <w:p w14:paraId="56FC9693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3329713A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57E98028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1043932059</w:t>
      </w:r>
    </w:p>
    <w:p w14:paraId="33E66050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2809B87A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7F6EAE0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769D62F2" w14:textId="77777777" w:rsidR="001D2B7F" w:rsidRDefault="001D2B7F" w:rsidP="001D2B7F">
      <w:pPr>
        <w:ind w:right="1222"/>
        <w:rPr>
          <w:rFonts w:ascii="Arial" w:hAnsi="Arial" w:cs="Arial"/>
          <w:b/>
          <w:color w:val="000000"/>
          <w:sz w:val="22"/>
          <w:szCs w:val="22"/>
        </w:rPr>
      </w:pPr>
    </w:p>
    <w:p w14:paraId="0EE9DA60" w14:textId="77777777" w:rsidR="001D2B7F" w:rsidRDefault="001D2B7F" w:rsidP="001D2B7F">
      <w:pPr>
        <w:ind w:right="1222"/>
        <w:rPr>
          <w:rFonts w:ascii="Arial" w:hAnsi="Arial" w:cs="Arial"/>
          <w:b/>
          <w:color w:val="000000"/>
          <w:sz w:val="22"/>
          <w:szCs w:val="22"/>
        </w:rPr>
      </w:pPr>
    </w:p>
    <w:p w14:paraId="3C6B3D1D" w14:textId="77777777" w:rsidR="001D2B7F" w:rsidRDefault="00136D24" w:rsidP="001D2B7F">
      <w:pPr>
        <w:ind w:right="1222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NET4GAS, s.r.o</w:t>
      </w:r>
      <w:r w:rsidRPr="001D2B7F">
        <w:rPr>
          <w:rFonts w:ascii="Arial" w:hAnsi="Arial" w:cs="Arial"/>
          <w:b/>
          <w:color w:val="000000"/>
          <w:sz w:val="22"/>
          <w:szCs w:val="22"/>
        </w:rPr>
        <w:t>.</w:t>
      </w:r>
      <w:r w:rsidRPr="001D2B7F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791449C3" w14:textId="77777777" w:rsidR="001D2B7F" w:rsidRPr="001D2B7F" w:rsidRDefault="001D2B7F" w:rsidP="001D2B7F">
      <w:pPr>
        <w:ind w:right="1222"/>
        <w:rPr>
          <w:rFonts w:ascii="Arial" w:hAnsi="Arial" w:cs="Arial"/>
          <w:sz w:val="22"/>
          <w:szCs w:val="22"/>
        </w:rPr>
      </w:pPr>
      <w:r w:rsidRPr="001D2B7F">
        <w:rPr>
          <w:rFonts w:ascii="Arial" w:hAnsi="Arial" w:cs="Arial"/>
          <w:sz w:val="22"/>
          <w:szCs w:val="22"/>
        </w:rPr>
        <w:t xml:space="preserve">Sídlo: Na Hřebenech II 1718/8, Praha </w:t>
      </w:r>
      <w:proofErr w:type="gramStart"/>
      <w:r w:rsidRPr="001D2B7F">
        <w:rPr>
          <w:rFonts w:ascii="Arial" w:hAnsi="Arial" w:cs="Arial"/>
          <w:sz w:val="22"/>
          <w:szCs w:val="22"/>
        </w:rPr>
        <w:t>4-Nusle</w:t>
      </w:r>
      <w:proofErr w:type="gramEnd"/>
      <w:r w:rsidRPr="001D2B7F">
        <w:rPr>
          <w:rFonts w:ascii="Arial" w:hAnsi="Arial" w:cs="Arial"/>
          <w:sz w:val="22"/>
          <w:szCs w:val="22"/>
        </w:rPr>
        <w:t xml:space="preserve">, PSČ 140 21 </w:t>
      </w:r>
    </w:p>
    <w:p w14:paraId="1A5EC1F1" w14:textId="77777777" w:rsidR="001D2B7F" w:rsidRPr="001D2B7F" w:rsidRDefault="001D2B7F" w:rsidP="001D2B7F">
      <w:pPr>
        <w:ind w:right="1222"/>
        <w:rPr>
          <w:rFonts w:ascii="Arial" w:hAnsi="Arial" w:cs="Arial"/>
          <w:sz w:val="22"/>
          <w:szCs w:val="22"/>
        </w:rPr>
      </w:pPr>
      <w:r w:rsidRPr="001D2B7F">
        <w:rPr>
          <w:rFonts w:ascii="Arial" w:hAnsi="Arial" w:cs="Arial"/>
          <w:bCs/>
          <w:sz w:val="22"/>
          <w:szCs w:val="22"/>
        </w:rPr>
        <w:t>kterou zastupuje Ing. Jan Martinec, prokurista a Ing. Petr Koutný, prokurista</w:t>
      </w:r>
      <w:r w:rsidRPr="001D2B7F">
        <w:rPr>
          <w:rFonts w:ascii="Arial" w:hAnsi="Arial" w:cs="Arial"/>
          <w:sz w:val="22"/>
          <w:szCs w:val="22"/>
        </w:rPr>
        <w:t xml:space="preserve"> </w:t>
      </w:r>
    </w:p>
    <w:p w14:paraId="4042F705" w14:textId="77777777" w:rsidR="001D2B7F" w:rsidRPr="001D2B7F" w:rsidRDefault="001D2B7F" w:rsidP="001D2B7F">
      <w:pPr>
        <w:ind w:right="1222"/>
        <w:rPr>
          <w:rFonts w:ascii="Arial" w:hAnsi="Arial" w:cs="Arial"/>
          <w:sz w:val="22"/>
          <w:szCs w:val="22"/>
        </w:rPr>
      </w:pPr>
      <w:r w:rsidRPr="001D2B7F">
        <w:rPr>
          <w:rFonts w:ascii="Arial" w:hAnsi="Arial" w:cs="Arial"/>
          <w:sz w:val="22"/>
          <w:szCs w:val="22"/>
        </w:rPr>
        <w:t>IČO: 27260364</w:t>
      </w:r>
    </w:p>
    <w:p w14:paraId="640B44B2" w14:textId="77777777" w:rsidR="001D2B7F" w:rsidRPr="001D2B7F" w:rsidRDefault="001D2B7F" w:rsidP="001D2B7F">
      <w:pPr>
        <w:ind w:right="1222"/>
        <w:rPr>
          <w:rFonts w:ascii="Arial" w:hAnsi="Arial" w:cs="Arial"/>
          <w:sz w:val="22"/>
          <w:szCs w:val="22"/>
        </w:rPr>
      </w:pPr>
      <w:r w:rsidRPr="001D2B7F">
        <w:rPr>
          <w:rFonts w:ascii="Arial" w:hAnsi="Arial" w:cs="Arial"/>
          <w:sz w:val="22"/>
          <w:szCs w:val="22"/>
        </w:rPr>
        <w:t xml:space="preserve">DIČ: CZ27260364 </w:t>
      </w:r>
    </w:p>
    <w:p w14:paraId="1F573E40" w14:textId="77777777" w:rsidR="001D2B7F" w:rsidRPr="001D2B7F" w:rsidRDefault="001D2B7F" w:rsidP="001D2B7F">
      <w:pPr>
        <w:ind w:right="1550"/>
        <w:rPr>
          <w:rFonts w:ascii="Arial" w:hAnsi="Arial" w:cs="Arial"/>
          <w:sz w:val="22"/>
          <w:szCs w:val="22"/>
        </w:rPr>
      </w:pPr>
      <w:r w:rsidRPr="001D2B7F">
        <w:rPr>
          <w:rFonts w:ascii="Arial" w:hAnsi="Arial" w:cs="Arial"/>
          <w:sz w:val="22"/>
          <w:szCs w:val="22"/>
        </w:rPr>
        <w:t xml:space="preserve">zapsán v obchodní rejstřík, Městský soud v Praze, oddíl C, vložka 108316 </w:t>
      </w:r>
    </w:p>
    <w:p w14:paraId="70FBF211" w14:textId="77777777" w:rsidR="001D2B7F" w:rsidRDefault="001D2B7F" w:rsidP="001D2B7F">
      <w:pPr>
        <w:ind w:right="1550"/>
        <w:rPr>
          <w:rFonts w:ascii="Arial" w:hAnsi="Arial" w:cs="Arial"/>
          <w:sz w:val="22"/>
          <w:szCs w:val="22"/>
        </w:rPr>
      </w:pPr>
      <w:proofErr w:type="spellStart"/>
      <w:r w:rsidRPr="001D2B7F">
        <w:rPr>
          <w:rFonts w:ascii="Arial" w:hAnsi="Arial" w:cs="Arial"/>
          <w:sz w:val="22"/>
          <w:szCs w:val="22"/>
        </w:rPr>
        <w:t>Reg</w:t>
      </w:r>
      <w:proofErr w:type="spellEnd"/>
      <w:r w:rsidRPr="001D2B7F">
        <w:rPr>
          <w:rFonts w:ascii="Arial" w:hAnsi="Arial" w:cs="Arial"/>
          <w:sz w:val="22"/>
          <w:szCs w:val="22"/>
        </w:rPr>
        <w:t>. č. SAP: 1720000686</w:t>
      </w:r>
    </w:p>
    <w:p w14:paraId="0C8267B2" w14:textId="77777777" w:rsidR="00136D24" w:rsidRPr="001D2B7F" w:rsidRDefault="00136D24" w:rsidP="001D2B7F">
      <w:pPr>
        <w:ind w:right="1550"/>
        <w:rPr>
          <w:rFonts w:ascii="Arial" w:hAnsi="Arial" w:cs="Arial"/>
          <w:sz w:val="22"/>
          <w:szCs w:val="22"/>
        </w:rPr>
      </w:pPr>
      <w:r w:rsidRPr="001D2B7F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1D2B7F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1D2B7F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01D0D256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321E956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070155A6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593F7DC5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73C8DECE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C1888C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1043932059</w:t>
      </w:r>
    </w:p>
    <w:p w14:paraId="54445BEA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D86F234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1D0698B3" w14:textId="77777777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Jihomoravský kraj, Katastrální pracoviště Hustopeče na LV 10 002:</w:t>
      </w:r>
    </w:p>
    <w:p w14:paraId="211CBC68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674B027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2596C839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48BF67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287A2EA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Velké Němčice</w:t>
      </w:r>
      <w:r w:rsidRPr="00BA0CC9">
        <w:rPr>
          <w:rFonts w:ascii="Arial" w:hAnsi="Arial" w:cs="Arial"/>
          <w:sz w:val="18"/>
          <w:szCs w:val="18"/>
        </w:rPr>
        <w:tab/>
        <w:t>Velké Němčice</w:t>
      </w:r>
      <w:r w:rsidRPr="00BA0CC9">
        <w:rPr>
          <w:rFonts w:ascii="Arial" w:hAnsi="Arial" w:cs="Arial"/>
          <w:sz w:val="18"/>
          <w:szCs w:val="18"/>
        </w:rPr>
        <w:tab/>
        <w:t>962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725DBD0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12A6E8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3DEB33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Velké Němčice</w:t>
      </w:r>
      <w:r w:rsidRPr="00BA0CC9">
        <w:rPr>
          <w:rFonts w:ascii="Arial" w:hAnsi="Arial" w:cs="Arial"/>
          <w:sz w:val="18"/>
          <w:szCs w:val="18"/>
        </w:rPr>
        <w:tab/>
        <w:t>Velké Němčice</w:t>
      </w:r>
      <w:r w:rsidRPr="00BA0CC9">
        <w:rPr>
          <w:rFonts w:ascii="Arial" w:hAnsi="Arial" w:cs="Arial"/>
          <w:sz w:val="18"/>
          <w:szCs w:val="18"/>
        </w:rPr>
        <w:tab/>
        <w:t>4007/18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318E291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5CAFE3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78874C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Velké Němčice</w:t>
      </w:r>
      <w:r w:rsidRPr="00BA0CC9">
        <w:rPr>
          <w:rFonts w:ascii="Arial" w:hAnsi="Arial" w:cs="Arial"/>
          <w:sz w:val="18"/>
          <w:szCs w:val="18"/>
        </w:rPr>
        <w:tab/>
        <w:t>Velké Němčice</w:t>
      </w:r>
      <w:r w:rsidRPr="00BA0CC9">
        <w:rPr>
          <w:rFonts w:ascii="Arial" w:hAnsi="Arial" w:cs="Arial"/>
          <w:sz w:val="18"/>
          <w:szCs w:val="18"/>
        </w:rPr>
        <w:tab/>
        <w:t>4007/33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58F4D17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Nově vytvořeno GP: číslo 1511-144/2019 ze dne 10.12.2019 z parcely č. 4007/19</w:t>
      </w:r>
    </w:p>
    <w:p w14:paraId="431537B2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006839A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34F37FEA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7C7F0D18" w14:textId="77777777" w:rsidR="00F13683" w:rsidRDefault="00F1368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12650CC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25F67E59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A8735B">
        <w:rPr>
          <w:rFonts w:ascii="Arial" w:hAnsi="Arial" w:cs="Arial"/>
          <w:sz w:val="22"/>
          <w:szCs w:val="22"/>
        </w:rPr>
        <w:t>§10 odst.3, 4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7C59E6CF" w14:textId="77777777" w:rsidR="00136D24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FF8822C" w14:textId="77777777" w:rsidR="00A8735B" w:rsidRPr="00BA0CC9" w:rsidRDefault="00A8735B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BA685EA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lastRenderedPageBreak/>
        <w:t>III.</w:t>
      </w:r>
    </w:p>
    <w:p w14:paraId="5E6C10C3" w14:textId="77777777" w:rsidR="00A8735B" w:rsidRPr="001D2B7F" w:rsidRDefault="00136D24" w:rsidP="001D2B7F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</w:t>
      </w:r>
      <w:proofErr w:type="gramStart"/>
      <w:r w:rsidRPr="00BA0CC9">
        <w:rPr>
          <w:rFonts w:ascii="Arial" w:hAnsi="Arial" w:cs="Arial"/>
          <w:sz w:val="22"/>
          <w:szCs w:val="22"/>
        </w:rPr>
        <w:t>stavu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72CBEFDD" w14:textId="77777777" w:rsidR="00F13683" w:rsidRDefault="00F1368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4BDE820" w14:textId="77777777" w:rsidR="00F13683" w:rsidRDefault="00F1368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47ECA6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1F277C6E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3E0F8074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D457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6BBF380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552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E00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2E4A31A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FAB0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Velké Němčice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1BB1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962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2F8A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7 650,00 Kč</w:t>
            </w:r>
          </w:p>
        </w:tc>
      </w:tr>
      <w:tr w:rsidR="003237EF" w:rsidRPr="00740FFB" w14:paraId="7056655F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A23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Velké Němčice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3F8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4007/18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B0D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1 468 000,00 Kč</w:t>
            </w:r>
          </w:p>
        </w:tc>
      </w:tr>
      <w:tr w:rsidR="003237EF" w:rsidRPr="00740FFB" w14:paraId="22970FD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E6F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Velké Němčice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8A2D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4007/33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CF24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46 490,00 Kč</w:t>
            </w:r>
          </w:p>
        </w:tc>
      </w:tr>
    </w:tbl>
    <w:p w14:paraId="18469B19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65881B7E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BD36" w14:textId="77777777" w:rsidR="003237EF" w:rsidRPr="003B001E" w:rsidRDefault="003237EF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00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FA41F" w14:textId="77777777" w:rsidR="003237EF" w:rsidRPr="003B001E" w:rsidRDefault="003237EF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001E">
              <w:rPr>
                <w:rFonts w:ascii="Arial" w:hAnsi="Arial" w:cs="Arial"/>
                <w:b/>
                <w:bCs/>
                <w:sz w:val="18"/>
                <w:szCs w:val="18"/>
              </w:rPr>
              <w:t>1 522 140,00 Kč</w:t>
            </w:r>
          </w:p>
        </w:tc>
      </w:tr>
    </w:tbl>
    <w:p w14:paraId="31938FA2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04FA120C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089301D2" w14:textId="77777777" w:rsidR="00784F73" w:rsidRDefault="00784F73">
      <w:pPr>
        <w:widowControl/>
        <w:tabs>
          <w:tab w:val="left" w:pos="426"/>
        </w:tabs>
      </w:pPr>
    </w:p>
    <w:p w14:paraId="0AB99641" w14:textId="77777777" w:rsidR="003B001E" w:rsidRDefault="003B001E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CC6019A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23381716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39DA6BED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0B6B4123" w14:textId="77777777" w:rsidR="00136D24" w:rsidRPr="00BA0CC9" w:rsidRDefault="00136D24" w:rsidP="00994431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 Užívací vztah k prodávan</w:t>
      </w:r>
      <w:r w:rsidR="00994431">
        <w:rPr>
          <w:rFonts w:ascii="Arial" w:hAnsi="Arial" w:cs="Arial"/>
          <w:sz w:val="22"/>
          <w:szCs w:val="22"/>
        </w:rPr>
        <w:t>ým</w:t>
      </w:r>
      <w:r w:rsidRPr="00BA0CC9">
        <w:rPr>
          <w:rFonts w:ascii="Arial" w:hAnsi="Arial" w:cs="Arial"/>
          <w:sz w:val="22"/>
          <w:szCs w:val="22"/>
        </w:rPr>
        <w:t xml:space="preserve"> pozemk</w:t>
      </w:r>
      <w:r w:rsidR="00994431">
        <w:rPr>
          <w:rFonts w:ascii="Arial" w:hAnsi="Arial" w:cs="Arial"/>
          <w:sz w:val="22"/>
          <w:szCs w:val="22"/>
        </w:rPr>
        <w:t xml:space="preserve">ům </w:t>
      </w:r>
      <w:r w:rsidRPr="00BA0CC9">
        <w:rPr>
          <w:rFonts w:ascii="Arial" w:hAnsi="Arial" w:cs="Arial"/>
          <w:sz w:val="22"/>
          <w:szCs w:val="22"/>
        </w:rPr>
        <w:t>je řešen nájemní smlouvou č. 154N12/59, kterou se Státním pozemkovým úřadem, resp. dříve PF ČR uzavřel NET4GAS, s.r.o., jakožto nájemce. S obsahem nájemní smlouvy byl kupující seznámen před podpisem této smlouvy, což stvrzuje svým podpisem.</w:t>
      </w:r>
    </w:p>
    <w:p w14:paraId="2CAE8D9E" w14:textId="77777777" w:rsidR="00F357C4" w:rsidRPr="00BA0CC9" w:rsidRDefault="00F357C4" w:rsidP="00994431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14:paraId="3F7BBF30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096277A5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2194BB4D" w14:textId="77777777"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61E241F3" w14:textId="77777777" w:rsidR="00136D24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40090455" w14:textId="77777777" w:rsidR="00994431" w:rsidRPr="00BA0CC9" w:rsidRDefault="00994431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4F810CA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2BA8DC0B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080E507D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2832919F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37093BCE" w14:textId="77777777" w:rsidR="00136D24" w:rsidRPr="00BA0CC9" w:rsidRDefault="00224A79" w:rsidP="00994431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224A79">
        <w:rPr>
          <w:rFonts w:ascii="Arial" w:hAnsi="Arial" w:cs="Arial"/>
          <w:sz w:val="22"/>
          <w:szCs w:val="22"/>
        </w:rPr>
        <w:t xml:space="preserve">4) </w:t>
      </w:r>
      <w:r w:rsidR="00107D52" w:rsidRPr="00107D52">
        <w:rPr>
          <w:rFonts w:ascii="Arial" w:hAnsi="Arial" w:cs="Arial"/>
          <w:sz w:val="22"/>
          <w:szCs w:val="22"/>
        </w:rPr>
        <w:t xml:space="preserve">V souvislosti s realizací práv a povinností vyplývajících z této smlouvy bude mít kupující přístup k osobním údajům fyzických osob, které jsou uvedeny ve smlouvě/smlouvách, které byly těmito osobami uzavřeny se Státním pozemkovým úřadem. Kupující se zavazuje, že přijme veškerá technická a bezpečnostní opatření, nezpřístupní tyto osobní údaje třetím osobám. Kupující prohlašuje, že je oprávněn shromažďovat, používat, přenášet, ukládat nebo jiným </w:t>
      </w:r>
      <w:r w:rsidR="00107D52" w:rsidRPr="00107D52">
        <w:rPr>
          <w:rFonts w:ascii="Arial" w:hAnsi="Arial" w:cs="Arial"/>
          <w:sz w:val="22"/>
          <w:szCs w:val="22"/>
        </w:rPr>
        <w:lastRenderedPageBreak/>
        <w:t>způsobem zpracovávat informace předávané Státním pozemkovým úřadem, včetně osobních údajů, jak jsou definovány příslušnými právními předpisy. Obě smluvní strany se zavazují, že budou postupovat v souladu se zákonem</w:t>
      </w:r>
      <w:r w:rsidR="00107D52" w:rsidRPr="00107D52">
        <w:rPr>
          <w:sz w:val="22"/>
          <w:szCs w:val="22"/>
        </w:rPr>
        <w:t xml:space="preserve"> </w:t>
      </w:r>
      <w:r w:rsidR="00107D52" w:rsidRPr="00107D52">
        <w:rPr>
          <w:rFonts w:ascii="Arial" w:hAnsi="Arial" w:cs="Arial"/>
          <w:sz w:val="22"/>
          <w:szCs w:val="22"/>
        </w:rPr>
        <w:t>č. 110/2019 Sb., o zpracování osobních údajů, a platným nařízením Evropského parlamentu a Rady EU 2016/679 („GDPR“). Tyto postupy a opatření se smluvní strany zavazují dodržovat po celou dobu trvání skartační lhůty ve smyslu § 2 písm. s) zákona č. 499/2004 Sb. o archivnictví a spisové službě a o změně některých zákonů, ve znění pozdějších předpisů.</w:t>
      </w:r>
    </w:p>
    <w:p w14:paraId="78482CC4" w14:textId="77777777" w:rsidR="00F13683" w:rsidRDefault="00F1368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3EA60BB" w14:textId="77777777" w:rsidR="00F13683" w:rsidRDefault="00F1368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18D8D6C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3E773782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7E9956CE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994431">
        <w:rPr>
          <w:rFonts w:ascii="Arial" w:hAnsi="Arial" w:cs="Arial"/>
          <w:sz w:val="22"/>
          <w:szCs w:val="22"/>
        </w:rPr>
        <w:t>§10 odst.3, 4</w:t>
      </w:r>
      <w:r w:rsidR="00994431"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</w:p>
    <w:p w14:paraId="5BA42235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42C13162" w14:textId="77777777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0890462F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21E13ACA" w14:textId="77777777" w:rsidR="00F13683" w:rsidRDefault="00F13683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14:paraId="58991652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03FA37D0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313BC8E2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D9640EB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84567C3" w14:textId="153FFE12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V Brně dne </w:t>
      </w:r>
      <w:r w:rsidR="00E30462">
        <w:rPr>
          <w:rFonts w:ascii="Arial" w:hAnsi="Arial" w:cs="Arial"/>
          <w:sz w:val="22"/>
          <w:szCs w:val="22"/>
        </w:rPr>
        <w:t>15.12.2020</w:t>
      </w:r>
      <w:r w:rsidRPr="00BA0CC9">
        <w:rPr>
          <w:rFonts w:ascii="Arial" w:hAnsi="Arial" w:cs="Arial"/>
          <w:sz w:val="22"/>
          <w:szCs w:val="22"/>
        </w:rPr>
        <w:tab/>
        <w:t>V ............................... dne .......................</w:t>
      </w:r>
    </w:p>
    <w:p w14:paraId="49AA8F5D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F4AAF5D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5F364EB0" w14:textId="77777777"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14:paraId="41758FDA" w14:textId="77777777" w:rsidR="00F13683" w:rsidRPr="00BA0CC9" w:rsidRDefault="00F13683">
      <w:pPr>
        <w:widowControl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61C76D6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1D07C503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4E1DD2B0" w14:textId="77777777" w:rsidR="00136D24" w:rsidRPr="001D2B7F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2B7F">
        <w:rPr>
          <w:rFonts w:ascii="Arial" w:hAnsi="Arial" w:cs="Arial"/>
          <w:sz w:val="22"/>
          <w:szCs w:val="22"/>
        </w:rPr>
        <w:t>Státní pozemkový úřad</w:t>
      </w:r>
      <w:r w:rsidRPr="001D2B7F">
        <w:rPr>
          <w:rFonts w:ascii="Arial" w:hAnsi="Arial" w:cs="Arial"/>
          <w:sz w:val="22"/>
          <w:szCs w:val="22"/>
        </w:rPr>
        <w:tab/>
        <w:t>NET4GAS, s.r.o.</w:t>
      </w:r>
    </w:p>
    <w:p w14:paraId="69289888" w14:textId="77777777" w:rsidR="00994431" w:rsidRPr="00BA0CC9" w:rsidRDefault="00136D24" w:rsidP="0099443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r w:rsidR="001D2B7F" w:rsidRPr="001D2B7F">
        <w:rPr>
          <w:rFonts w:ascii="Arial" w:hAnsi="Arial" w:cs="Arial"/>
          <w:sz w:val="22"/>
          <w:szCs w:val="22"/>
        </w:rPr>
        <w:t>Ing. Jan Martinec, prokurista</w:t>
      </w:r>
    </w:p>
    <w:p w14:paraId="55707724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Jihomoravský kraj</w:t>
      </w:r>
      <w:r w:rsidRPr="00BA0CC9">
        <w:rPr>
          <w:rFonts w:ascii="Arial" w:hAnsi="Arial" w:cs="Arial"/>
          <w:sz w:val="22"/>
          <w:szCs w:val="22"/>
        </w:rPr>
        <w:tab/>
      </w:r>
      <w:r w:rsidR="001D2B7F">
        <w:rPr>
          <w:rFonts w:ascii="Arial" w:hAnsi="Arial" w:cs="Arial"/>
          <w:sz w:val="22"/>
          <w:szCs w:val="22"/>
        </w:rPr>
        <w:t>kupující</w:t>
      </w:r>
    </w:p>
    <w:p w14:paraId="569782D5" w14:textId="77777777" w:rsidR="00994431" w:rsidRPr="00BA0CC9" w:rsidRDefault="00136D24" w:rsidP="0099443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Renata Číhalová</w:t>
      </w:r>
      <w:r w:rsidRPr="00BA0CC9">
        <w:rPr>
          <w:rFonts w:ascii="Arial" w:hAnsi="Arial" w:cs="Arial"/>
          <w:sz w:val="22"/>
          <w:szCs w:val="22"/>
        </w:rPr>
        <w:tab/>
      </w:r>
    </w:p>
    <w:p w14:paraId="0D830EA8" w14:textId="77777777" w:rsidR="00994431" w:rsidRDefault="00136D24" w:rsidP="001D2B7F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77D5FE5F" w14:textId="77777777" w:rsidR="00994431" w:rsidRDefault="0099443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78C7D51" w14:textId="77777777" w:rsidR="00136D24" w:rsidRPr="00BA0CC9" w:rsidRDefault="00994431" w:rsidP="00994431">
      <w:pPr>
        <w:widowControl/>
        <w:ind w:left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</w:p>
    <w:p w14:paraId="13B0818B" w14:textId="77777777" w:rsidR="00136D24" w:rsidRPr="001D2B7F" w:rsidRDefault="00994431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D2B7F">
        <w:rPr>
          <w:rFonts w:ascii="Arial" w:hAnsi="Arial" w:cs="Arial"/>
          <w:sz w:val="22"/>
          <w:szCs w:val="22"/>
        </w:rPr>
        <w:t>NET4GAS, s.r.o</w:t>
      </w:r>
    </w:p>
    <w:p w14:paraId="7566614C" w14:textId="77777777" w:rsidR="001D2B7F" w:rsidRPr="001D2B7F" w:rsidRDefault="00994431" w:rsidP="001D2B7F">
      <w:pPr>
        <w:spacing w:line="259" w:lineRule="auto"/>
        <w:ind w:left="1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D2B7F">
        <w:rPr>
          <w:rFonts w:ascii="Arial" w:hAnsi="Arial" w:cs="Arial"/>
          <w:sz w:val="22"/>
          <w:szCs w:val="22"/>
        </w:rPr>
        <w:tab/>
      </w:r>
      <w:r w:rsidR="001D2B7F">
        <w:rPr>
          <w:rFonts w:ascii="Arial" w:hAnsi="Arial" w:cs="Arial"/>
          <w:sz w:val="22"/>
          <w:szCs w:val="22"/>
        </w:rPr>
        <w:tab/>
      </w:r>
      <w:r w:rsidR="001D2B7F">
        <w:rPr>
          <w:rFonts w:ascii="Arial" w:hAnsi="Arial" w:cs="Arial"/>
          <w:sz w:val="22"/>
          <w:szCs w:val="22"/>
        </w:rPr>
        <w:tab/>
      </w:r>
      <w:r w:rsidR="001D2B7F">
        <w:rPr>
          <w:rFonts w:ascii="Arial" w:hAnsi="Arial" w:cs="Arial"/>
          <w:sz w:val="22"/>
          <w:szCs w:val="22"/>
        </w:rPr>
        <w:tab/>
      </w:r>
      <w:r w:rsidR="001D2B7F">
        <w:rPr>
          <w:rFonts w:ascii="Arial" w:hAnsi="Arial" w:cs="Arial"/>
          <w:sz w:val="22"/>
          <w:szCs w:val="22"/>
        </w:rPr>
        <w:tab/>
      </w:r>
      <w:r w:rsidR="001D2B7F">
        <w:rPr>
          <w:rFonts w:ascii="Arial" w:hAnsi="Arial" w:cs="Arial"/>
          <w:sz w:val="22"/>
          <w:szCs w:val="22"/>
        </w:rPr>
        <w:tab/>
        <w:t xml:space="preserve">  </w:t>
      </w:r>
      <w:r w:rsidR="001D2B7F" w:rsidRPr="001D2B7F">
        <w:rPr>
          <w:rFonts w:ascii="Arial" w:hAnsi="Arial" w:cs="Arial"/>
          <w:sz w:val="22"/>
          <w:szCs w:val="22"/>
        </w:rPr>
        <w:t>Ing. Petr Koutný, prokurista</w:t>
      </w:r>
    </w:p>
    <w:p w14:paraId="73AF9C77" w14:textId="77777777" w:rsidR="00994431" w:rsidRPr="00BA0CC9" w:rsidRDefault="001D2B7F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kupující</w:t>
      </w:r>
    </w:p>
    <w:p w14:paraId="331264D0" w14:textId="77777777" w:rsidR="0025268D" w:rsidRDefault="0025268D">
      <w:pPr>
        <w:widowControl/>
        <w:rPr>
          <w:rFonts w:ascii="Arial" w:hAnsi="Arial" w:cs="Arial"/>
          <w:sz w:val="22"/>
          <w:szCs w:val="22"/>
        </w:rPr>
      </w:pPr>
    </w:p>
    <w:p w14:paraId="63B24279" w14:textId="77777777" w:rsidR="001D2B7F" w:rsidRDefault="001D2B7F">
      <w:pPr>
        <w:widowControl/>
        <w:rPr>
          <w:rFonts w:ascii="Arial" w:hAnsi="Arial" w:cs="Arial"/>
          <w:sz w:val="22"/>
          <w:szCs w:val="22"/>
        </w:rPr>
      </w:pPr>
    </w:p>
    <w:p w14:paraId="48ACFDAA" w14:textId="77777777" w:rsidR="00F13683" w:rsidRDefault="00F13683">
      <w:pPr>
        <w:widowControl/>
        <w:rPr>
          <w:rFonts w:ascii="Arial" w:hAnsi="Arial" w:cs="Arial"/>
          <w:sz w:val="22"/>
          <w:szCs w:val="22"/>
        </w:rPr>
      </w:pPr>
    </w:p>
    <w:p w14:paraId="2F8C3734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4874859, 1644659, 4886059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312E9491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3064DE0" w14:textId="77777777" w:rsidR="001D2B7F" w:rsidRDefault="001D2B7F" w:rsidP="008C265A">
      <w:pPr>
        <w:widowControl/>
        <w:rPr>
          <w:rFonts w:ascii="Arial" w:hAnsi="Arial" w:cs="Arial"/>
          <w:sz w:val="22"/>
          <w:szCs w:val="22"/>
        </w:rPr>
      </w:pPr>
    </w:p>
    <w:p w14:paraId="03E663FE" w14:textId="77777777" w:rsidR="00F13683" w:rsidRDefault="00F13683" w:rsidP="008C265A">
      <w:pPr>
        <w:widowControl/>
        <w:rPr>
          <w:rFonts w:ascii="Arial" w:hAnsi="Arial" w:cs="Arial"/>
          <w:sz w:val="22"/>
          <w:szCs w:val="22"/>
        </w:rPr>
      </w:pPr>
    </w:p>
    <w:p w14:paraId="3896C40B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Za věcnou a formální správnost odpovídá</w:t>
      </w:r>
    </w:p>
    <w:p w14:paraId="0AEB9964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Jihomoravský kraj</w:t>
      </w:r>
    </w:p>
    <w:p w14:paraId="0B683812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JUDr. Jarmila Báčová</w:t>
      </w:r>
    </w:p>
    <w:p w14:paraId="383BBA7E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666E5734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32144128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4E145826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7D86819E" w14:textId="77777777" w:rsidR="001D2B7F" w:rsidRDefault="001D2B7F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2C27861B" w14:textId="77777777" w:rsidR="00136D24" w:rsidRPr="00994431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994431">
        <w:rPr>
          <w:rFonts w:ascii="Arial" w:hAnsi="Arial" w:cs="Arial"/>
          <w:i/>
          <w:iCs/>
          <w:sz w:val="22"/>
          <w:szCs w:val="22"/>
        </w:rPr>
        <w:t xml:space="preserve">Za správnost: </w:t>
      </w:r>
      <w:r w:rsidRPr="00994431">
        <w:rPr>
          <w:rFonts w:ascii="Arial" w:hAnsi="Arial" w:cs="Arial"/>
          <w:i/>
          <w:iCs/>
          <w:color w:val="000000"/>
          <w:sz w:val="22"/>
          <w:szCs w:val="22"/>
        </w:rPr>
        <w:t>Markovičová Marie</w:t>
      </w:r>
    </w:p>
    <w:p w14:paraId="03508F75" w14:textId="77777777" w:rsidR="00136D24" w:rsidRPr="00994431" w:rsidRDefault="00136D24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</w:p>
    <w:p w14:paraId="449C2038" w14:textId="77777777" w:rsidR="00136D24" w:rsidRPr="00994431" w:rsidRDefault="00136D24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  <w:r w:rsidRPr="00994431">
        <w:rPr>
          <w:rFonts w:ascii="Arial" w:hAnsi="Arial" w:cs="Arial"/>
          <w:i/>
          <w:iCs/>
          <w:sz w:val="22"/>
          <w:szCs w:val="22"/>
        </w:rPr>
        <w:t>.......................................</w:t>
      </w:r>
    </w:p>
    <w:p w14:paraId="348CDE56" w14:textId="77777777" w:rsidR="00136D24" w:rsidRPr="00994431" w:rsidRDefault="00136D24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  <w:r w:rsidRPr="00994431">
        <w:rPr>
          <w:rFonts w:ascii="Arial" w:hAnsi="Arial" w:cs="Arial"/>
          <w:i/>
          <w:iCs/>
          <w:sz w:val="22"/>
          <w:szCs w:val="22"/>
        </w:rPr>
        <w:tab/>
        <w:t>podpis</w:t>
      </w:r>
    </w:p>
    <w:p w14:paraId="1B3A597E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2887FEDB" w14:textId="77777777" w:rsidR="001D2B7F" w:rsidRDefault="001D2B7F" w:rsidP="00CD75A6">
      <w:pPr>
        <w:jc w:val="both"/>
        <w:rPr>
          <w:rFonts w:ascii="Arial" w:hAnsi="Arial" w:cs="Arial"/>
          <w:sz w:val="22"/>
          <w:szCs w:val="22"/>
        </w:rPr>
      </w:pPr>
    </w:p>
    <w:p w14:paraId="0448E75C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7BE0790E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6D90F69C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6D51A77E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70939178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68409CCE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11CC808D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6D6C6268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72083108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3F4DE67C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A8FF026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EFCB81F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703060B0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0AFA41A4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3DB4F43D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14:paraId="620AA2D2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4D154A40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44CE4BAC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</w:t>
      </w:r>
      <w:r w:rsidR="0025268D">
        <w:rPr>
          <w:rFonts w:ascii="Arial" w:hAnsi="Arial" w:cs="Arial"/>
          <w:sz w:val="22"/>
          <w:szCs w:val="22"/>
        </w:rPr>
        <w:t> Brně dne:</w:t>
      </w:r>
      <w:r w:rsidRPr="00BA0CC9">
        <w:rPr>
          <w:rFonts w:ascii="Arial" w:hAnsi="Arial" w:cs="Arial"/>
          <w:sz w:val="22"/>
          <w:szCs w:val="22"/>
        </w:rPr>
        <w:tab/>
      </w:r>
      <w:r w:rsidR="001D2B7F">
        <w:rPr>
          <w:rFonts w:ascii="Arial" w:hAnsi="Arial" w:cs="Arial"/>
          <w:sz w:val="22"/>
          <w:szCs w:val="22"/>
        </w:rPr>
        <w:t>………..</w:t>
      </w:r>
      <w:r w:rsidRPr="00BA0CC9">
        <w:rPr>
          <w:rFonts w:ascii="Arial" w:hAnsi="Arial" w:cs="Arial"/>
          <w:sz w:val="22"/>
          <w:szCs w:val="22"/>
        </w:rPr>
        <w:tab/>
      </w:r>
      <w:r w:rsidR="0025268D">
        <w:rPr>
          <w:rFonts w:ascii="Arial" w:hAnsi="Arial" w:cs="Arial"/>
          <w:sz w:val="22"/>
          <w:szCs w:val="22"/>
        </w:rPr>
        <w:t xml:space="preserve">             </w:t>
      </w:r>
      <w:r w:rsidRPr="00BA0CC9">
        <w:rPr>
          <w:rFonts w:ascii="Arial" w:hAnsi="Arial" w:cs="Arial"/>
          <w:sz w:val="22"/>
          <w:szCs w:val="22"/>
        </w:rPr>
        <w:t>……………………………….</w:t>
      </w:r>
    </w:p>
    <w:p w14:paraId="3939D7D5" w14:textId="77777777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14:paraId="7B19D1C1" w14:textId="77777777"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zaměstnance</w:t>
      </w:r>
    </w:p>
    <w:p w14:paraId="2890CEFA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49531" w14:textId="77777777" w:rsidR="0039385C" w:rsidRDefault="0039385C">
      <w:r>
        <w:separator/>
      </w:r>
    </w:p>
  </w:endnote>
  <w:endnote w:type="continuationSeparator" w:id="0">
    <w:p w14:paraId="6F9A21AF" w14:textId="77777777" w:rsidR="0039385C" w:rsidRDefault="0039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8659284"/>
      <w:docPartObj>
        <w:docPartGallery w:val="Page Numbers (Bottom of Page)"/>
        <w:docPartUnique/>
      </w:docPartObj>
    </w:sdtPr>
    <w:sdtEndPr/>
    <w:sdtContent>
      <w:p w14:paraId="5E996336" w14:textId="77777777" w:rsidR="00F13683" w:rsidRDefault="00F136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7FEE3A" w14:textId="77777777" w:rsidR="00F13683" w:rsidRDefault="00F13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D881B" w14:textId="77777777" w:rsidR="0039385C" w:rsidRDefault="0039385C">
      <w:r>
        <w:separator/>
      </w:r>
    </w:p>
  </w:footnote>
  <w:footnote w:type="continuationSeparator" w:id="0">
    <w:p w14:paraId="34D5BEC0" w14:textId="77777777" w:rsidR="0039385C" w:rsidRDefault="00393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4C9CC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1D2B7F"/>
    <w:rsid w:val="002055A2"/>
    <w:rsid w:val="002115AE"/>
    <w:rsid w:val="00224A79"/>
    <w:rsid w:val="002359DB"/>
    <w:rsid w:val="0025268D"/>
    <w:rsid w:val="002605CC"/>
    <w:rsid w:val="002750DE"/>
    <w:rsid w:val="003237EF"/>
    <w:rsid w:val="00365047"/>
    <w:rsid w:val="00371381"/>
    <w:rsid w:val="00371BEF"/>
    <w:rsid w:val="0039385C"/>
    <w:rsid w:val="003B001E"/>
    <w:rsid w:val="003B6AD2"/>
    <w:rsid w:val="0043604A"/>
    <w:rsid w:val="00474106"/>
    <w:rsid w:val="00493949"/>
    <w:rsid w:val="00495B42"/>
    <w:rsid w:val="00534FBE"/>
    <w:rsid w:val="00562C72"/>
    <w:rsid w:val="0056566C"/>
    <w:rsid w:val="005A7486"/>
    <w:rsid w:val="005C47E0"/>
    <w:rsid w:val="00625710"/>
    <w:rsid w:val="00634F8F"/>
    <w:rsid w:val="00660E54"/>
    <w:rsid w:val="006B26DB"/>
    <w:rsid w:val="00722FCE"/>
    <w:rsid w:val="00724A2B"/>
    <w:rsid w:val="00732D29"/>
    <w:rsid w:val="00740872"/>
    <w:rsid w:val="00740FFB"/>
    <w:rsid w:val="00784F73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994431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8735B"/>
    <w:rsid w:val="00A97C81"/>
    <w:rsid w:val="00B078C0"/>
    <w:rsid w:val="00B201D6"/>
    <w:rsid w:val="00B32B99"/>
    <w:rsid w:val="00B56780"/>
    <w:rsid w:val="00BA0CC9"/>
    <w:rsid w:val="00C02AD1"/>
    <w:rsid w:val="00C06373"/>
    <w:rsid w:val="00C15974"/>
    <w:rsid w:val="00C70A46"/>
    <w:rsid w:val="00C9419D"/>
    <w:rsid w:val="00CD75A6"/>
    <w:rsid w:val="00CF3A15"/>
    <w:rsid w:val="00D63429"/>
    <w:rsid w:val="00D65B9D"/>
    <w:rsid w:val="00DF7F8F"/>
    <w:rsid w:val="00E30462"/>
    <w:rsid w:val="00E66585"/>
    <w:rsid w:val="00E85DC1"/>
    <w:rsid w:val="00EC3E05"/>
    <w:rsid w:val="00F13683"/>
    <w:rsid w:val="00F357C4"/>
    <w:rsid w:val="00F56819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BCEB07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3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2020-12-15T08:04:00Z</dcterms:created>
  <dcterms:modified xsi:type="dcterms:W3CDTF">2020-12-15T08:04:00Z</dcterms:modified>
</cp:coreProperties>
</file>