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DA" w:rsidRDefault="00FE08EF">
      <w:pPr>
        <w:jc w:val="center"/>
        <w:rPr>
          <w:b/>
          <w:iCs/>
          <w:sz w:val="40"/>
        </w:rPr>
      </w:pPr>
      <w:r>
        <w:rPr>
          <w:b/>
          <w:iCs/>
          <w:sz w:val="40"/>
        </w:rPr>
        <w:t>Dodatek č. 1</w:t>
      </w:r>
    </w:p>
    <w:p w:rsidR="00497CDA" w:rsidRDefault="00FE08EF">
      <w:pPr>
        <w:pStyle w:val="Zkladntext2"/>
        <w:jc w:val="center"/>
        <w:rPr>
          <w:color w:val="000000"/>
          <w:sz w:val="28"/>
          <w:szCs w:val="28"/>
          <w:lang w:val="cs-CZ"/>
        </w:rPr>
      </w:pPr>
      <w:r>
        <w:rPr>
          <w:b/>
          <w:iCs/>
          <w:sz w:val="28"/>
          <w:szCs w:val="28"/>
        </w:rPr>
        <w:t>ke Smlouvě o dílo</w:t>
      </w:r>
      <w:r>
        <w:rPr>
          <w:b/>
          <w:bCs/>
          <w:sz w:val="28"/>
          <w:szCs w:val="28"/>
        </w:rPr>
        <w:t xml:space="preserve"> č. </w:t>
      </w:r>
      <w:r>
        <w:rPr>
          <w:b/>
          <w:color w:val="000000"/>
          <w:sz w:val="28"/>
          <w:szCs w:val="28"/>
        </w:rPr>
        <w:t>V 20</w:t>
      </w:r>
      <w:r>
        <w:rPr>
          <w:b/>
          <w:color w:val="000000"/>
          <w:sz w:val="28"/>
          <w:szCs w:val="28"/>
          <w:lang w:val="cs-CZ"/>
        </w:rPr>
        <w:t>20</w:t>
      </w:r>
      <w:r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  <w:lang w:val="cs-CZ"/>
        </w:rPr>
        <w:t>448</w:t>
      </w:r>
      <w:r>
        <w:rPr>
          <w:b/>
          <w:color w:val="000000"/>
          <w:sz w:val="28"/>
          <w:szCs w:val="28"/>
        </w:rPr>
        <w:t xml:space="preserve">/OB  </w:t>
      </w:r>
      <w:r>
        <w:rPr>
          <w:b/>
          <w:bCs/>
          <w:sz w:val="28"/>
          <w:szCs w:val="28"/>
        </w:rPr>
        <w:t>ze dne 06</w:t>
      </w:r>
      <w:r>
        <w:rPr>
          <w:b/>
          <w:bCs/>
          <w:sz w:val="28"/>
          <w:szCs w:val="28"/>
          <w:lang w:val="cs-CZ"/>
        </w:rPr>
        <w:t>. 08. 2020</w:t>
      </w:r>
    </w:p>
    <w:p w:rsidR="00497CDA" w:rsidRDefault="00497CDA">
      <w:pPr>
        <w:rPr>
          <w:bCs/>
        </w:rPr>
      </w:pPr>
    </w:p>
    <w:p w:rsidR="00497CDA" w:rsidRDefault="00FE08EF">
      <w:pPr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uzavřený mezi smluvními stranami, kterými jsou: </w:t>
      </w:r>
    </w:p>
    <w:p w:rsidR="00497CDA" w:rsidRDefault="00497CDA">
      <w:pPr>
        <w:rPr>
          <w:sz w:val="24"/>
          <w:szCs w:val="24"/>
        </w:rPr>
      </w:pPr>
    </w:p>
    <w:p w:rsidR="00497CDA" w:rsidRDefault="00FE08EF">
      <w:pPr>
        <w:pStyle w:val="Zkladntext2"/>
        <w:tabs>
          <w:tab w:val="left" w:pos="21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Objednatel: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Město Nový Jičín    </w:t>
      </w:r>
    </w:p>
    <w:p w:rsidR="00497CDA" w:rsidRDefault="00FE08E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 sídlem: </w:t>
      </w:r>
      <w:r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Masarykovo nám. 1/1,741 01 Nový Jičín</w:t>
      </w:r>
      <w:r>
        <w:rPr>
          <w:b/>
          <w:bCs/>
          <w:sz w:val="24"/>
          <w:szCs w:val="24"/>
        </w:rPr>
        <w:tab/>
      </w:r>
    </w:p>
    <w:p w:rsidR="00497CDA" w:rsidRDefault="00FE08EF">
      <w:pPr>
        <w:ind w:left="3540" w:hanging="353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Zastoupen:            </w:t>
      </w:r>
      <w:r>
        <w:rPr>
          <w:b/>
          <w:bCs/>
          <w:sz w:val="24"/>
          <w:szCs w:val="24"/>
        </w:rPr>
        <w:tab/>
        <w:t>Ing. Blankou Zagorskou, vedoucí Odboru bytového Městského úřadu Nový Jičín</w:t>
      </w:r>
    </w:p>
    <w:p w:rsidR="00497CDA" w:rsidRDefault="00FE08EF">
      <w:pPr>
        <w:ind w:left="3540" w:hanging="353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IČO:</w:t>
      </w:r>
      <w:r>
        <w:rPr>
          <w:b/>
          <w:bCs/>
          <w:sz w:val="24"/>
          <w:szCs w:val="24"/>
        </w:rPr>
        <w:tab/>
        <w:t>002 98 212</w:t>
      </w:r>
    </w:p>
    <w:p w:rsidR="00497CDA" w:rsidRDefault="00FE08EF">
      <w:pPr>
        <w:ind w:left="3540" w:hanging="353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DIČ:</w:t>
      </w:r>
      <w:r>
        <w:rPr>
          <w:b/>
          <w:bCs/>
          <w:sz w:val="24"/>
          <w:szCs w:val="24"/>
        </w:rPr>
        <w:tab/>
        <w:t>CZ00298212</w:t>
      </w:r>
    </w:p>
    <w:p w:rsidR="00497CDA" w:rsidRDefault="00FE0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Bankovní spojení: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Komerční banka a.s. Nový Jičín</w:t>
      </w:r>
    </w:p>
    <w:p w:rsidR="00497CDA" w:rsidRDefault="00FE0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účtu:</w:t>
      </w:r>
      <w:r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16635801/0100</w:t>
      </w:r>
    </w:p>
    <w:p w:rsidR="00497CDA" w:rsidRDefault="00FE08EF">
      <w:pPr>
        <w:ind w:left="3540" w:hanging="35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Zástupce ve věcech smluvních: </w:t>
      </w:r>
      <w:r>
        <w:rPr>
          <w:b/>
          <w:bCs/>
          <w:sz w:val="24"/>
          <w:szCs w:val="24"/>
        </w:rPr>
        <w:tab/>
        <w:t>Ing. Blanka Zagorská, vedoucí Odboru bytového Městského úřadu Nový Jičín</w:t>
      </w:r>
    </w:p>
    <w:p w:rsidR="00497CDA" w:rsidRDefault="00FE08EF">
      <w:pPr>
        <w:ind w:left="3540" w:hanging="35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Zástupci ve věcech technických </w:t>
      </w:r>
    </w:p>
    <w:p w:rsidR="00497CDA" w:rsidRDefault="00FE08EF">
      <w:pPr>
        <w:ind w:left="3540" w:hanging="35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realizace stavby: </w:t>
      </w:r>
      <w:r>
        <w:rPr>
          <w:b/>
          <w:bCs/>
          <w:sz w:val="24"/>
          <w:szCs w:val="24"/>
        </w:rPr>
        <w:tab/>
      </w:r>
      <w:r w:rsidR="00CD7B0B">
        <w:rPr>
          <w:b/>
          <w:bCs/>
          <w:sz w:val="24"/>
          <w:szCs w:val="24"/>
        </w:rPr>
        <w:t>XXXXX</w:t>
      </w:r>
      <w:r>
        <w:rPr>
          <w:b/>
          <w:bCs/>
          <w:sz w:val="24"/>
          <w:szCs w:val="24"/>
        </w:rPr>
        <w:t>, referent Oddělení investic Odboru rozvoje a investic Městského úřadu Nový Jičín</w:t>
      </w:r>
    </w:p>
    <w:p w:rsidR="00497CDA" w:rsidRDefault="00FE0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(dále jen „objednatel“)</w:t>
      </w:r>
    </w:p>
    <w:p w:rsidR="00497CDA" w:rsidRDefault="00497CDA">
      <w:pPr>
        <w:rPr>
          <w:b/>
          <w:bCs/>
          <w:sz w:val="24"/>
          <w:szCs w:val="24"/>
        </w:rPr>
      </w:pPr>
    </w:p>
    <w:p w:rsidR="00497CDA" w:rsidRDefault="00497CDA">
      <w:pPr>
        <w:rPr>
          <w:b/>
          <w:bCs/>
          <w:sz w:val="24"/>
          <w:szCs w:val="24"/>
        </w:rPr>
      </w:pPr>
    </w:p>
    <w:p w:rsidR="00497CDA" w:rsidRDefault="00FE0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:rsidR="00497CDA" w:rsidRDefault="00497CDA">
      <w:pPr>
        <w:rPr>
          <w:b/>
          <w:bCs/>
          <w:sz w:val="24"/>
          <w:szCs w:val="24"/>
        </w:rPr>
      </w:pPr>
    </w:p>
    <w:p w:rsidR="00497CDA" w:rsidRDefault="00497CDA">
      <w:pPr>
        <w:rPr>
          <w:b/>
          <w:bCs/>
          <w:sz w:val="24"/>
          <w:szCs w:val="24"/>
        </w:rPr>
      </w:pPr>
    </w:p>
    <w:p w:rsidR="00497CDA" w:rsidRDefault="00FE08EF">
      <w:pPr>
        <w:pStyle w:val="Nze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KEMOstav s.r.o.</w:t>
      </w:r>
    </w:p>
    <w:p w:rsidR="00497CDA" w:rsidRDefault="00FE08EF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Se sídlem: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Lidická 700/19, Veveří, 602 00 Brno</w:t>
      </w:r>
    </w:p>
    <w:p w:rsidR="00497CDA" w:rsidRDefault="00FE0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společnost vedená v obchodním rejstříku u Krajského soudu v Brně pod spisovou značkou C 99713</w:t>
      </w:r>
    </w:p>
    <w:p w:rsidR="00497CDA" w:rsidRDefault="00FE0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Zastoupen: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Radimem Reniersem, jednatelem</w:t>
      </w:r>
    </w:p>
    <w:p w:rsidR="00497CDA" w:rsidRDefault="00FE0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IČO: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06041167</w:t>
      </w: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</w:p>
    <w:p w:rsidR="00497CDA" w:rsidRDefault="00FE0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DIČ: </w:t>
      </w:r>
      <w:r>
        <w:rPr>
          <w:b/>
          <w:bCs/>
          <w:sz w:val="24"/>
          <w:szCs w:val="24"/>
        </w:rPr>
        <w:tab/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CZ06041167</w:t>
      </w:r>
    </w:p>
    <w:p w:rsidR="00497CDA" w:rsidRDefault="00FE0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Bankovní spojení: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Česká spořitelna, a.s.</w:t>
      </w:r>
    </w:p>
    <w:p w:rsidR="00497CDA" w:rsidRDefault="00FE0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Číslo účtu: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4752204389/0800</w:t>
      </w:r>
    </w:p>
    <w:p w:rsidR="00497CDA" w:rsidRDefault="00FE08E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Zástupce ve věcech smluvních:  </w:t>
      </w:r>
      <w:r>
        <w:rPr>
          <w:b/>
          <w:bCs/>
          <w:sz w:val="24"/>
          <w:szCs w:val="24"/>
        </w:rPr>
        <w:tab/>
        <w:t>Radim Reniers, jednatel</w:t>
      </w:r>
    </w:p>
    <w:p w:rsidR="00497CDA" w:rsidRDefault="00FE0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Zástupce ve věcech technických a</w:t>
      </w:r>
    </w:p>
    <w:p w:rsidR="00497CDA" w:rsidRDefault="00FE0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realizace stavby (stavbyvedoucí): </w:t>
      </w:r>
      <w:r>
        <w:rPr>
          <w:b/>
          <w:bCs/>
          <w:sz w:val="24"/>
          <w:szCs w:val="24"/>
        </w:rPr>
        <w:tab/>
        <w:t>Radim Reniers, jednatel</w:t>
      </w:r>
    </w:p>
    <w:p w:rsidR="00497CDA" w:rsidRDefault="00497CDA">
      <w:pPr>
        <w:rPr>
          <w:b/>
          <w:bCs/>
          <w:sz w:val="24"/>
          <w:szCs w:val="24"/>
        </w:rPr>
      </w:pPr>
    </w:p>
    <w:p w:rsidR="00497CDA" w:rsidRDefault="00497CDA">
      <w:pPr>
        <w:rPr>
          <w:b/>
          <w:bCs/>
          <w:sz w:val="24"/>
          <w:szCs w:val="24"/>
        </w:rPr>
      </w:pPr>
    </w:p>
    <w:p w:rsidR="00497CDA" w:rsidRDefault="00FE0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(dále jen „zhotovitel“)</w:t>
      </w:r>
    </w:p>
    <w:p w:rsidR="00497CDA" w:rsidRDefault="00FE08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97CDA" w:rsidRDefault="00497CDA">
      <w:pPr>
        <w:keepNext/>
        <w:keepLines/>
        <w:rPr>
          <w:b/>
          <w:bCs/>
          <w:sz w:val="24"/>
          <w:szCs w:val="24"/>
        </w:rPr>
      </w:pPr>
    </w:p>
    <w:p w:rsidR="00497CDA" w:rsidRDefault="00497CDA">
      <w:pPr>
        <w:rPr>
          <w:sz w:val="24"/>
          <w:szCs w:val="24"/>
        </w:rPr>
      </w:pPr>
    </w:p>
    <w:p w:rsidR="00497CDA" w:rsidRDefault="00FE08EF">
      <w:pPr>
        <w:pStyle w:val="2425"/>
        <w:keepNext/>
        <w:keepLines/>
        <w:tabs>
          <w:tab w:val="left" w:pos="718"/>
        </w:tabs>
        <w:spacing w:before="0" w:beforeAutospacing="0" w:after="0" w:afterAutospacing="0"/>
        <w:jc w:val="both"/>
        <w:rPr>
          <w:b/>
          <w:bCs/>
          <w:i/>
          <w:iCs/>
        </w:rPr>
      </w:pPr>
      <w:r>
        <w:t>Na základě dohodnutých změn při realizaci sjednaného díla „</w:t>
      </w:r>
      <w:r>
        <w:rPr>
          <w:b/>
        </w:rPr>
        <w:t>Výměna střešní krytiny a poškozených částí krovu, Sokolovská č. p. 617/9 v Novém Jičíně</w:t>
      </w:r>
      <w:r>
        <w:t xml:space="preserve">“ a v souladu s ustanoveními Smlouvy o dílo se smluvní strany dohodly na uzavření dodatku č. 1 ke Smlouvě o dílo č. </w:t>
      </w:r>
      <w:r>
        <w:rPr>
          <w:color w:val="000000"/>
        </w:rPr>
        <w:t xml:space="preserve">V 2020-448/OB </w:t>
      </w:r>
      <w:r>
        <w:rPr>
          <w:bCs/>
        </w:rPr>
        <w:t>ze dne 06. 08. 2020</w:t>
      </w:r>
      <w:r>
        <w:t xml:space="preserve"> tohoto znění:  </w:t>
      </w:r>
    </w:p>
    <w:p w:rsidR="00497CDA" w:rsidRDefault="00497CDA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497CDA" w:rsidRDefault="00497CDA">
      <w:pPr>
        <w:jc w:val="center"/>
        <w:rPr>
          <w:b/>
          <w:bCs/>
          <w:sz w:val="24"/>
          <w:szCs w:val="24"/>
        </w:rPr>
      </w:pPr>
    </w:p>
    <w:p w:rsidR="00497CDA" w:rsidRDefault="00497CDA">
      <w:pPr>
        <w:jc w:val="center"/>
        <w:rPr>
          <w:b/>
          <w:bCs/>
          <w:sz w:val="24"/>
          <w:szCs w:val="24"/>
        </w:rPr>
      </w:pPr>
    </w:p>
    <w:p w:rsidR="00497CDA" w:rsidRDefault="00497CDA">
      <w:pPr>
        <w:jc w:val="center"/>
        <w:rPr>
          <w:b/>
          <w:bCs/>
          <w:sz w:val="24"/>
          <w:szCs w:val="24"/>
        </w:rPr>
      </w:pPr>
    </w:p>
    <w:p w:rsidR="00497CDA" w:rsidRDefault="00FE08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I.</w:t>
      </w:r>
    </w:p>
    <w:p w:rsidR="00497CDA" w:rsidRDefault="00497CDA">
      <w:pPr>
        <w:jc w:val="center"/>
        <w:rPr>
          <w:b/>
          <w:bCs/>
          <w:sz w:val="24"/>
          <w:szCs w:val="24"/>
        </w:rPr>
      </w:pPr>
    </w:p>
    <w:p w:rsidR="00497CDA" w:rsidRDefault="00497CDA">
      <w:pPr>
        <w:jc w:val="center"/>
        <w:rPr>
          <w:b/>
          <w:bCs/>
          <w:sz w:val="24"/>
          <w:szCs w:val="24"/>
        </w:rPr>
      </w:pPr>
    </w:p>
    <w:p w:rsidR="00497CDA" w:rsidRDefault="00FE08EF">
      <w:pPr>
        <w:pStyle w:val="Odstavecseseznamem"/>
        <w:numPr>
          <w:ilvl w:val="0"/>
          <w:numId w:val="20"/>
        </w:numPr>
        <w:ind w:left="567" w:hanging="283"/>
        <w:jc w:val="both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V článku III.</w:t>
      </w:r>
      <w:r>
        <w:rPr>
          <w:sz w:val="24"/>
          <w:szCs w:val="24"/>
        </w:rPr>
        <w:t xml:space="preserve"> – Předmět smlouvy se ustanovení odstavce 3.2.1 mění a nově zní takto: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497CDA" w:rsidRDefault="00497CDA">
      <w:pPr>
        <w:pStyle w:val="Odstavecseseznamem"/>
        <w:ind w:left="567" w:hanging="283"/>
        <w:jc w:val="both"/>
        <w:rPr>
          <w:sz w:val="24"/>
          <w:szCs w:val="24"/>
        </w:rPr>
      </w:pPr>
    </w:p>
    <w:p w:rsidR="00497CDA" w:rsidRDefault="00497CDA">
      <w:pPr>
        <w:pStyle w:val="Odstavecseseznamem"/>
        <w:ind w:left="567" w:hanging="283"/>
        <w:jc w:val="both"/>
        <w:rPr>
          <w:sz w:val="24"/>
          <w:szCs w:val="24"/>
        </w:rPr>
      </w:pPr>
    </w:p>
    <w:p w:rsidR="00497CDA" w:rsidRDefault="00FE08EF">
      <w:pPr>
        <w:pStyle w:val="Nadpis3"/>
        <w:numPr>
          <w:ilvl w:val="0"/>
          <w:numId w:val="0"/>
        </w:numPr>
        <w:tabs>
          <w:tab w:val="clear" w:pos="574"/>
          <w:tab w:val="left" w:pos="284"/>
          <w:tab w:val="left" w:pos="1560"/>
          <w:tab w:val="left" w:pos="7655"/>
        </w:tabs>
        <w:ind w:left="567"/>
        <w:jc w:val="both"/>
        <w:rPr>
          <w:rFonts w:ascii="Times New Roman" w:hAnsi="Times New Roman"/>
          <w:b w:val="0"/>
          <w:sz w:val="24"/>
          <w:szCs w:val="24"/>
          <w:lang w:val="cs-CZ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„3.2.1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Rozsah předmětu díla je vymezen projektovou dokumentací zpracovanou Ing. Markem Milatou, se sídlem Bernartice nad Odrou 300, 741 01 Bernartice nad Odrou, IČO: 73317098, kterou autorizoval Ing. Tomáš Brückner, se sídlem Štefanikova 1163, 742 21 Kopřivnice, IČO: 26837968, stavebním povolením č.j. ÚPSŘ/43332/2020 ze dne 18.5.202019 vydaným Městským úřadem Nový Jičín </w:t>
      </w:r>
      <w:r>
        <w:rPr>
          <w:rFonts w:ascii="Times New Roman" w:hAnsi="Times New Roman"/>
          <w:b w:val="0"/>
          <w:bCs w:val="0"/>
          <w:sz w:val="24"/>
          <w:szCs w:val="24"/>
        </w:rPr>
        <w:noBreakHyphen/>
        <w:t xml:space="preserve"> Odborem územního plánování a stavebního řádu, oddělením stavebního řádu, oceněným soupisem stavebních prací, dodávek a služeb s výkazem výměr (dále jen „Položkový rozpočet“), který tvoří Přílohu č. 1 a je nedílnou součástí této smlouvy. </w:t>
      </w:r>
      <w:r>
        <w:rPr>
          <w:rFonts w:ascii="Times New Roman" w:hAnsi="Times New Roman"/>
          <w:b w:val="0"/>
          <w:sz w:val="24"/>
          <w:szCs w:val="24"/>
          <w:lang w:val="cs-CZ"/>
        </w:rPr>
        <w:t>a oceněnými soupisy víceprací/méněprací, které jsou Přílohou č. 2 a nedílnou součástí této smlouvy.“</w:t>
      </w:r>
    </w:p>
    <w:p w:rsidR="00497CDA" w:rsidRDefault="00497CDA">
      <w:pPr>
        <w:ind w:left="567" w:hanging="283"/>
        <w:jc w:val="both"/>
        <w:rPr>
          <w:sz w:val="24"/>
          <w:szCs w:val="24"/>
          <w:lang w:val="en-US"/>
        </w:rPr>
      </w:pPr>
    </w:p>
    <w:p w:rsidR="00497CDA" w:rsidRDefault="00497CDA">
      <w:pPr>
        <w:ind w:left="567" w:hanging="283"/>
        <w:jc w:val="both"/>
        <w:rPr>
          <w:bCs/>
          <w:sz w:val="24"/>
          <w:szCs w:val="24"/>
        </w:rPr>
      </w:pPr>
    </w:p>
    <w:p w:rsidR="00497CDA" w:rsidRDefault="00FE08EF">
      <w:pPr>
        <w:pStyle w:val="Odstavecseseznamem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V článku VI</w:t>
      </w:r>
      <w:r>
        <w:rPr>
          <w:sz w:val="24"/>
          <w:szCs w:val="24"/>
        </w:rPr>
        <w:t>. – Cena díla se mění znění odstavce 6.1.1, který nově zní takto:</w:t>
      </w:r>
    </w:p>
    <w:p w:rsidR="00497CDA" w:rsidRDefault="00497CDA">
      <w:pPr>
        <w:pStyle w:val="Odstavecseseznamem"/>
        <w:ind w:left="567" w:hanging="283"/>
        <w:jc w:val="both"/>
        <w:rPr>
          <w:sz w:val="24"/>
          <w:szCs w:val="24"/>
        </w:rPr>
      </w:pPr>
    </w:p>
    <w:p w:rsidR="00497CDA" w:rsidRDefault="00FE08EF">
      <w:pPr>
        <w:keepNext/>
        <w:keepLines/>
        <w:tabs>
          <w:tab w:val="left" w:pos="851"/>
          <w:tab w:val="left" w:pos="1560"/>
        </w:tabs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„6.1.1 Cena díla sjednaná v souladu s ustanovením § 2 zákona č. 526/1990 Sb. </w:t>
      </w:r>
      <w:r>
        <w:rPr>
          <w:bCs/>
          <w:sz w:val="24"/>
          <w:szCs w:val="24"/>
        </w:rPr>
        <w:t xml:space="preserve">o cenách, v platném znění, je dohodnuta jako cena nejvýše přípustná a činí bez DPH </w:t>
      </w:r>
      <w:r w:rsidRPr="00A766D8">
        <w:rPr>
          <w:b/>
          <w:bCs/>
          <w:sz w:val="24"/>
          <w:szCs w:val="24"/>
        </w:rPr>
        <w:t>2.478.354,33 Kč</w:t>
      </w:r>
      <w:r>
        <w:rPr>
          <w:bCs/>
          <w:sz w:val="24"/>
          <w:szCs w:val="24"/>
        </w:rPr>
        <w:t xml:space="preserve"> (slovy: dva miliony čtyři sta sedmdesát osm tisíc tři sta padesát čtyři korun českých třicet tři haléřů)</w:t>
      </w:r>
      <w:r>
        <w:rPr>
          <w:sz w:val="24"/>
          <w:szCs w:val="24"/>
          <w:lang w:val="en-US"/>
        </w:rPr>
        <w:t>.“</w:t>
      </w:r>
    </w:p>
    <w:p w:rsidR="00497CDA" w:rsidRDefault="00497CDA">
      <w:pPr>
        <w:ind w:left="567" w:hanging="283"/>
        <w:jc w:val="both"/>
        <w:rPr>
          <w:sz w:val="24"/>
          <w:szCs w:val="24"/>
        </w:rPr>
      </w:pPr>
    </w:p>
    <w:p w:rsidR="00497CDA" w:rsidRDefault="00497CDA">
      <w:pPr>
        <w:ind w:left="567" w:hanging="283"/>
        <w:jc w:val="both"/>
        <w:rPr>
          <w:sz w:val="24"/>
          <w:szCs w:val="24"/>
        </w:rPr>
      </w:pPr>
    </w:p>
    <w:p w:rsidR="00497CDA" w:rsidRDefault="00FE08EF">
      <w:pPr>
        <w:pStyle w:val="Odstavecseseznamem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 článku VI</w:t>
      </w:r>
      <w:r>
        <w:rPr>
          <w:sz w:val="24"/>
          <w:szCs w:val="24"/>
          <w:lang w:val="en-US"/>
        </w:rPr>
        <w:t>. – Cena díla se mění ustanovení odstavce 6.1.2, které nově zní takto:</w:t>
      </w:r>
    </w:p>
    <w:p w:rsidR="00497CDA" w:rsidRDefault="00497CDA">
      <w:pPr>
        <w:tabs>
          <w:tab w:val="left" w:pos="567"/>
        </w:tabs>
        <w:ind w:left="567" w:hanging="283"/>
        <w:jc w:val="both"/>
        <w:rPr>
          <w:sz w:val="24"/>
          <w:szCs w:val="24"/>
        </w:rPr>
      </w:pPr>
    </w:p>
    <w:p w:rsidR="00497CDA" w:rsidRDefault="00FE08EF">
      <w:pPr>
        <w:tabs>
          <w:tab w:val="left" w:pos="567"/>
        </w:tabs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„6.1.2 Cena je stanovena podle projektové dokumentace, oceněného soupisu stavebních prací, dodávek a služeb s výkazem výměr (Položkového rozpočtu) předloženého zhotovitelem v rámci zadávacího řízení na předmět plnění veřejné zakázky a oceněn</w:t>
      </w:r>
      <w:r>
        <w:rPr>
          <w:sz w:val="24"/>
          <w:szCs w:val="24"/>
        </w:rPr>
        <w:t>ých</w:t>
      </w:r>
      <w:r>
        <w:rPr>
          <w:sz w:val="24"/>
          <w:szCs w:val="24"/>
          <w:lang w:val="en-US"/>
        </w:rPr>
        <w:t xml:space="preserve"> soupis</w:t>
      </w:r>
      <w:r>
        <w:rPr>
          <w:sz w:val="24"/>
          <w:szCs w:val="24"/>
        </w:rPr>
        <w:t>ů</w:t>
      </w:r>
      <w:r>
        <w:rPr>
          <w:sz w:val="24"/>
          <w:szCs w:val="24"/>
          <w:lang w:val="en-US"/>
        </w:rPr>
        <w:t xml:space="preserve"> víceprací/méněprací. Zhotovitel prohlašuje, že položkov</w:t>
      </w:r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rozpo</w:t>
      </w:r>
      <w:r>
        <w:rPr>
          <w:sz w:val="24"/>
          <w:szCs w:val="24"/>
        </w:rPr>
        <w:t>čty</w:t>
      </w:r>
      <w:r>
        <w:rPr>
          <w:sz w:val="24"/>
          <w:szCs w:val="24"/>
          <w:lang w:val="en-US"/>
        </w:rPr>
        <w:t xml:space="preserve"> jsou správn</w:t>
      </w:r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a úpln</w:t>
      </w:r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>.”</w:t>
      </w:r>
    </w:p>
    <w:p w:rsidR="00497CDA" w:rsidRDefault="00497CDA">
      <w:pPr>
        <w:tabs>
          <w:tab w:val="left" w:pos="567"/>
        </w:tabs>
        <w:ind w:left="567" w:hanging="283"/>
        <w:rPr>
          <w:sz w:val="24"/>
          <w:szCs w:val="24"/>
        </w:rPr>
      </w:pPr>
    </w:p>
    <w:p w:rsidR="00497CDA" w:rsidRDefault="00497CDA">
      <w:pPr>
        <w:tabs>
          <w:tab w:val="left" w:pos="567"/>
        </w:tabs>
        <w:ind w:left="567" w:hanging="283"/>
        <w:rPr>
          <w:sz w:val="24"/>
          <w:szCs w:val="24"/>
        </w:rPr>
      </w:pPr>
    </w:p>
    <w:p w:rsidR="00497CDA" w:rsidRDefault="00FE08EF">
      <w:pPr>
        <w:pStyle w:val="Odstavecseseznamem"/>
        <w:numPr>
          <w:ilvl w:val="0"/>
          <w:numId w:val="20"/>
        </w:numPr>
        <w:tabs>
          <w:tab w:val="left" w:pos="567"/>
        </w:tabs>
        <w:ind w:left="567" w:hanging="28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 článku XVII.</w:t>
      </w:r>
      <w:r>
        <w:rPr>
          <w:sz w:val="24"/>
          <w:szCs w:val="24"/>
          <w:lang w:val="en-US"/>
        </w:rPr>
        <w:t xml:space="preserve"> – Závěrečná ustanovení se mění znění odstavce 17.6, který nově zní takto: </w:t>
      </w:r>
    </w:p>
    <w:p w:rsidR="00497CDA" w:rsidRDefault="00497CDA">
      <w:pPr>
        <w:pStyle w:val="Odstavecseseznamem"/>
        <w:tabs>
          <w:tab w:val="left" w:pos="567"/>
        </w:tabs>
        <w:ind w:left="567" w:hanging="283"/>
        <w:rPr>
          <w:sz w:val="24"/>
          <w:szCs w:val="24"/>
        </w:rPr>
      </w:pPr>
    </w:p>
    <w:p w:rsidR="00497CDA" w:rsidRDefault="00497CDA">
      <w:pPr>
        <w:pStyle w:val="Odstavecseseznamem"/>
        <w:tabs>
          <w:tab w:val="left" w:pos="567"/>
        </w:tabs>
        <w:ind w:left="567" w:hanging="283"/>
        <w:rPr>
          <w:sz w:val="24"/>
          <w:szCs w:val="24"/>
        </w:rPr>
      </w:pPr>
    </w:p>
    <w:p w:rsidR="00497CDA" w:rsidRDefault="00FE08EF">
      <w:pPr>
        <w:pStyle w:val="Odstavecseseznamem"/>
        <w:tabs>
          <w:tab w:val="left" w:pos="567"/>
        </w:tabs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„17.6 Nedílnou součástí smlouvy je Příloha č. 1 - Oceněný soupis stavebních prací, dodávek a služeb s výkazem výměr (Položkový rozpočet) a Příloha č. </w:t>
      </w:r>
      <w:r>
        <w:rPr>
          <w:sz w:val="24"/>
          <w:szCs w:val="24"/>
        </w:rPr>
        <w:t xml:space="preserve">2 - </w:t>
      </w:r>
      <w:r>
        <w:rPr>
          <w:sz w:val="24"/>
          <w:szCs w:val="24"/>
          <w:lang w:val="en-US"/>
        </w:rPr>
        <w:t>Oceněn</w:t>
      </w:r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soupis</w:t>
      </w:r>
      <w:r>
        <w:rPr>
          <w:sz w:val="24"/>
          <w:szCs w:val="24"/>
        </w:rPr>
        <w:t>y</w:t>
      </w:r>
      <w:r>
        <w:rPr>
          <w:sz w:val="24"/>
          <w:szCs w:val="24"/>
          <w:lang w:val="en-US"/>
        </w:rPr>
        <w:t xml:space="preserve"> víceprací/méněprací.”</w:t>
      </w:r>
    </w:p>
    <w:p w:rsidR="00497CDA" w:rsidRDefault="00497CD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497CDA" w:rsidRDefault="00497CD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497CDA" w:rsidRDefault="00497CD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497CDA" w:rsidRDefault="00497CD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497CDA" w:rsidRDefault="00497CD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497CDA" w:rsidRDefault="00497CD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497CDA" w:rsidRDefault="00497CD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497CDA" w:rsidRDefault="00497CD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497CDA" w:rsidRDefault="00497CD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497CDA" w:rsidRDefault="00497CD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497CDA" w:rsidRDefault="00497CD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497CDA" w:rsidRDefault="00497CD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497CDA" w:rsidRDefault="00FE08EF">
      <w:pPr>
        <w:ind w:left="567" w:hanging="28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II.</w:t>
      </w:r>
    </w:p>
    <w:p w:rsidR="00497CDA" w:rsidRDefault="00497CD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497CDA" w:rsidRDefault="00497CDA">
      <w:pPr>
        <w:ind w:left="567" w:hanging="283"/>
        <w:jc w:val="center"/>
        <w:rPr>
          <w:b/>
          <w:sz w:val="24"/>
          <w:szCs w:val="24"/>
          <w:lang w:val="en-US"/>
        </w:rPr>
      </w:pPr>
    </w:p>
    <w:p w:rsidR="00497CDA" w:rsidRDefault="00FE08EF">
      <w:pPr>
        <w:ind w:left="567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lang w:val="en-US"/>
        </w:rPr>
        <w:tab/>
        <w:t>Ostatní ustanovení smlouvy o dílo nedotčená tímto dodatkem zůstávají nadále v platnosti v nezměněném znění.</w:t>
      </w:r>
    </w:p>
    <w:p w:rsidR="00497CDA" w:rsidRDefault="00FE08EF">
      <w:pPr>
        <w:ind w:left="567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en-US"/>
        </w:rPr>
        <w:tab/>
        <w:t xml:space="preserve">Tento dodatek nabývá účinnosti uveřejněním v registru smluv. </w:t>
      </w:r>
    </w:p>
    <w:p w:rsidR="00497CDA" w:rsidRDefault="00FE08EF">
      <w:pPr>
        <w:ind w:left="567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  <w:lang w:val="en-US"/>
        </w:rPr>
        <w:tab/>
        <w:t>Tento dodatek je sepsán ve dvou stejnopisech, z nichž objednatel obdrží jeden stejnopis a zhotovitel jeden stejnopis.</w:t>
      </w:r>
    </w:p>
    <w:p w:rsidR="00497CDA" w:rsidRDefault="00FE08EF">
      <w:pPr>
        <w:ind w:left="567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en-US"/>
        </w:rPr>
        <w:tab/>
        <w:t>Smluvní strany potvrzují svým podpisem, že s obsahem dodatku v celém rozsahu souhlasí..</w:t>
      </w:r>
    </w:p>
    <w:p w:rsidR="00497CDA" w:rsidRDefault="00497CDA">
      <w:pPr>
        <w:ind w:left="567" w:hanging="283"/>
        <w:rPr>
          <w:sz w:val="24"/>
          <w:szCs w:val="24"/>
          <w:lang w:val="en-US"/>
        </w:rPr>
      </w:pPr>
    </w:p>
    <w:p w:rsidR="00497CDA" w:rsidRDefault="00497CDA">
      <w:pPr>
        <w:ind w:left="567" w:hanging="283"/>
        <w:rPr>
          <w:sz w:val="24"/>
          <w:szCs w:val="24"/>
          <w:lang w:val="en-US"/>
        </w:rPr>
      </w:pPr>
    </w:p>
    <w:p w:rsidR="00497CDA" w:rsidRDefault="00FE08EF">
      <w:pPr>
        <w:ind w:left="567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Příloha č.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 xml:space="preserve"> - Oceněn</w:t>
      </w:r>
      <w:r>
        <w:rPr>
          <w:sz w:val="24"/>
          <w:szCs w:val="24"/>
        </w:rPr>
        <w:t>é</w:t>
      </w:r>
      <w:r>
        <w:rPr>
          <w:sz w:val="24"/>
          <w:szCs w:val="24"/>
          <w:lang w:val="en-US"/>
        </w:rPr>
        <w:t xml:space="preserve"> soupis</w:t>
      </w:r>
      <w:r>
        <w:rPr>
          <w:sz w:val="24"/>
          <w:szCs w:val="24"/>
        </w:rPr>
        <w:t>y</w:t>
      </w:r>
      <w:r>
        <w:rPr>
          <w:sz w:val="24"/>
          <w:szCs w:val="24"/>
          <w:lang w:val="en-US"/>
        </w:rPr>
        <w:t xml:space="preserve"> víceprací/méněprací</w:t>
      </w:r>
    </w:p>
    <w:p w:rsidR="00497CDA" w:rsidRDefault="00497CDA">
      <w:pPr>
        <w:ind w:left="709" w:hanging="709"/>
        <w:rPr>
          <w:sz w:val="24"/>
          <w:szCs w:val="24"/>
          <w:lang w:val="en-US"/>
        </w:rPr>
      </w:pPr>
    </w:p>
    <w:p w:rsidR="00497CDA" w:rsidRDefault="00497CDA">
      <w:pPr>
        <w:ind w:left="709" w:hanging="709"/>
        <w:rPr>
          <w:sz w:val="24"/>
          <w:szCs w:val="24"/>
          <w:lang w:val="en-US"/>
        </w:rPr>
      </w:pPr>
    </w:p>
    <w:p w:rsidR="00497CDA" w:rsidRDefault="00497CDA">
      <w:pPr>
        <w:ind w:left="709" w:hanging="709"/>
        <w:rPr>
          <w:sz w:val="24"/>
          <w:szCs w:val="24"/>
          <w:lang w:val="en-US"/>
        </w:rPr>
      </w:pPr>
    </w:p>
    <w:p w:rsidR="00497CDA" w:rsidRDefault="00FE08EF">
      <w:pPr>
        <w:ind w:left="540" w:hanging="53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 objednatele  </w:t>
      </w:r>
      <w:r w:rsidR="00CD7B0B">
        <w:rPr>
          <w:b/>
          <w:bCs/>
          <w:sz w:val="24"/>
          <w:szCs w:val="24"/>
        </w:rPr>
        <w:t>08.12.2020</w:t>
      </w:r>
      <w:r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Za zhotovitele</w:t>
      </w:r>
      <w:r w:rsidR="00CD7B0B">
        <w:rPr>
          <w:b/>
          <w:bCs/>
          <w:sz w:val="24"/>
          <w:szCs w:val="24"/>
        </w:rPr>
        <w:t xml:space="preserve"> 14.12.2020</w:t>
      </w:r>
      <w:bookmarkStart w:id="0" w:name="_GoBack"/>
      <w:bookmarkEnd w:id="0"/>
    </w:p>
    <w:p w:rsidR="00497CDA" w:rsidRDefault="00FE08EF">
      <w:pPr>
        <w:rPr>
          <w:sz w:val="24"/>
          <w:szCs w:val="24"/>
        </w:rPr>
      </w:pPr>
      <w:r>
        <w:rPr>
          <w:bCs/>
          <w:sz w:val="24"/>
          <w:szCs w:val="24"/>
        </w:rPr>
        <w:t>V Novém Jičíně dne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V Novém Jičíně dne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7CDA" w:rsidRDefault="00497CDA">
      <w:pPr>
        <w:pStyle w:val="Obsah1"/>
      </w:pPr>
    </w:p>
    <w:p w:rsidR="00497CDA" w:rsidRDefault="00497CDA">
      <w:pPr>
        <w:pStyle w:val="Obsah1"/>
      </w:pPr>
    </w:p>
    <w:p w:rsidR="00497CDA" w:rsidRDefault="00497CDA">
      <w:pPr>
        <w:pStyle w:val="Obsah1"/>
      </w:pPr>
    </w:p>
    <w:p w:rsidR="00497CDA" w:rsidRDefault="00FE08EF">
      <w:pPr>
        <w:pStyle w:val="Obsah1"/>
      </w:pPr>
      <w:r>
        <w:tab/>
        <w:t> </w:t>
      </w:r>
    </w:p>
    <w:p w:rsidR="00497CDA" w:rsidRDefault="00497CDA">
      <w:pPr>
        <w:pStyle w:val="Obsah1"/>
      </w:pPr>
    </w:p>
    <w:p w:rsidR="00497CDA" w:rsidRDefault="00FE08EF">
      <w:pPr>
        <w:pStyle w:val="Obsah1"/>
      </w:pPr>
      <w:r>
        <w:tab/>
      </w:r>
    </w:p>
    <w:p w:rsidR="00497CDA" w:rsidRDefault="00FE08EF">
      <w:pPr>
        <w:pStyle w:val="Obsah1"/>
      </w:pPr>
      <w:r>
        <w:t xml:space="preserve">                                              </w:t>
      </w:r>
    </w:p>
    <w:p w:rsidR="00497CDA" w:rsidRDefault="00FE08EF">
      <w:pPr>
        <w:rPr>
          <w:sz w:val="24"/>
          <w:szCs w:val="24"/>
          <w:highlight w:val="yellow"/>
        </w:rPr>
      </w:pPr>
      <w:r>
        <w:rPr>
          <w:bCs/>
          <w:sz w:val="24"/>
          <w:szCs w:val="24"/>
        </w:rPr>
        <w:t>……………………………</w:t>
      </w:r>
      <w:r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……………………………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</w:p>
    <w:p w:rsidR="00497CDA" w:rsidRDefault="00FE08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Ing. Blanka Zagorská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Radim Reniers</w:t>
      </w:r>
    </w:p>
    <w:p w:rsidR="00497CDA" w:rsidRDefault="00FE08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vedoucí Odboru bytového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jednatel KEMOstav s.r.o.</w:t>
      </w:r>
    </w:p>
    <w:p w:rsidR="00497CDA" w:rsidRDefault="00FE08EF">
      <w:pPr>
        <w:ind w:left="540" w:hanging="5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:rsidR="00497CDA" w:rsidRDefault="00497CDA">
      <w:pPr>
        <w:ind w:left="540" w:hanging="539"/>
        <w:rPr>
          <w:b/>
          <w:sz w:val="24"/>
          <w:szCs w:val="24"/>
        </w:rPr>
      </w:pPr>
    </w:p>
    <w:sectPr w:rsidR="00497CDA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EF" w:rsidRDefault="00FE08EF">
      <w:r>
        <w:separator/>
      </w:r>
    </w:p>
  </w:endnote>
  <w:endnote w:type="continuationSeparator" w:id="0">
    <w:p w:rsidR="00FE08EF" w:rsidRDefault="00FE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DA" w:rsidRDefault="00FE08EF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CD7B0B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/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CD7B0B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:rsidR="00497CDA" w:rsidRDefault="00497CD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EF" w:rsidRDefault="00FE08EF">
      <w:r>
        <w:separator/>
      </w:r>
    </w:p>
  </w:footnote>
  <w:footnote w:type="continuationSeparator" w:id="0">
    <w:p w:rsidR="00FE08EF" w:rsidRDefault="00FE0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DA" w:rsidRDefault="00FE08EF">
    <w:pPr>
      <w:pStyle w:val="Zhlav"/>
      <w:jc w:val="right"/>
      <w:rPr>
        <w:lang w:val="cs-CZ"/>
      </w:rPr>
    </w:pPr>
    <w:r>
      <w:rPr>
        <w:lang w:val="cs-CZ"/>
      </w:rPr>
      <w:t>V2020-448/OB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622"/>
    <w:multiLevelType w:val="hybridMultilevel"/>
    <w:tmpl w:val="6FD4B47C"/>
    <w:lvl w:ilvl="0" w:tplc="9A78789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E64C90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8BB88C8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5E09D2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BFAFA7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EA86DC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880945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706824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1446F0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A72E2A"/>
    <w:multiLevelType w:val="hybridMultilevel"/>
    <w:tmpl w:val="8C90D454"/>
    <w:lvl w:ilvl="0" w:tplc="27B6CBF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370BF3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4EC45D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40CA44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B394B85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C7E7EE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5F8268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7DA521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006DB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2480529"/>
    <w:multiLevelType w:val="hybridMultilevel"/>
    <w:tmpl w:val="553C6A5E"/>
    <w:lvl w:ilvl="0" w:tplc="0D76B52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75854E6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plc="9100253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E9276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EE4B7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A06FC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45C456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3455F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B98E0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13F25776"/>
    <w:multiLevelType w:val="multilevel"/>
    <w:tmpl w:val="154EA58A"/>
    <w:lvl w:ilvl="0">
      <w:start w:val="1"/>
      <w:numFmt w:val="decimal"/>
      <w:lvlText w:val="%1."/>
      <w:lvlJc w:val="left"/>
      <w:pPr>
        <w:tabs>
          <w:tab w:val="left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left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left" w:pos="737"/>
        </w:tabs>
        <w:ind w:left="737" w:hanging="737"/>
      </w:pPr>
    </w:lvl>
    <w:lvl w:ilvl="3">
      <w:start w:val="1"/>
      <w:numFmt w:val="bullet"/>
      <w:lvlText w:val="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left" w:pos="1191"/>
        </w:tabs>
        <w:ind w:left="1191" w:hanging="454"/>
      </w:pPr>
      <w:rPr>
        <w:rFonts w:ascii="Symbol" w:hAnsi="Symbo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 w15:restartNumberingAfterBreak="0">
    <w:nsid w:val="1DE769F0"/>
    <w:multiLevelType w:val="hybridMultilevel"/>
    <w:tmpl w:val="BDC84696"/>
    <w:lvl w:ilvl="0" w:tplc="780E511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3D6170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3DCC1A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A24A82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CA8D21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3FEC1C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AE41F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91420A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A5EFD1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272148D9"/>
    <w:multiLevelType w:val="hybridMultilevel"/>
    <w:tmpl w:val="F2B6B716"/>
    <w:lvl w:ilvl="0" w:tplc="3B76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EF8D96A">
      <w:start w:val="1"/>
      <w:numFmt w:val="lowerLetter"/>
      <w:lvlText w:val="%2."/>
      <w:lvlJc w:val="left"/>
      <w:pPr>
        <w:ind w:left="1440" w:hanging="360"/>
      </w:pPr>
    </w:lvl>
    <w:lvl w:ilvl="2" w:tplc="59B84B5E">
      <w:start w:val="1"/>
      <w:numFmt w:val="lowerRoman"/>
      <w:lvlText w:val="%3."/>
      <w:lvlJc w:val="right"/>
      <w:pPr>
        <w:ind w:left="2160" w:hanging="180"/>
      </w:pPr>
    </w:lvl>
    <w:lvl w:ilvl="3" w:tplc="EC889F46">
      <w:start w:val="1"/>
      <w:numFmt w:val="decimal"/>
      <w:lvlText w:val="%4."/>
      <w:lvlJc w:val="left"/>
      <w:pPr>
        <w:ind w:left="2880" w:hanging="360"/>
      </w:pPr>
    </w:lvl>
    <w:lvl w:ilvl="4" w:tplc="BE9E5F8E">
      <w:start w:val="1"/>
      <w:numFmt w:val="lowerLetter"/>
      <w:lvlText w:val="%5."/>
      <w:lvlJc w:val="left"/>
      <w:pPr>
        <w:ind w:left="3600" w:hanging="360"/>
      </w:pPr>
    </w:lvl>
    <w:lvl w:ilvl="5" w:tplc="4970C3EC">
      <w:start w:val="1"/>
      <w:numFmt w:val="lowerRoman"/>
      <w:lvlText w:val="%6."/>
      <w:lvlJc w:val="right"/>
      <w:pPr>
        <w:ind w:left="4320" w:hanging="180"/>
      </w:pPr>
    </w:lvl>
    <w:lvl w:ilvl="6" w:tplc="C706B192">
      <w:start w:val="1"/>
      <w:numFmt w:val="decimal"/>
      <w:lvlText w:val="%7."/>
      <w:lvlJc w:val="left"/>
      <w:pPr>
        <w:ind w:left="5040" w:hanging="360"/>
      </w:pPr>
    </w:lvl>
    <w:lvl w:ilvl="7" w:tplc="D32268A4">
      <w:start w:val="1"/>
      <w:numFmt w:val="lowerLetter"/>
      <w:lvlText w:val="%8."/>
      <w:lvlJc w:val="left"/>
      <w:pPr>
        <w:ind w:left="5760" w:hanging="360"/>
      </w:pPr>
    </w:lvl>
    <w:lvl w:ilvl="8" w:tplc="CF84B8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82B8F"/>
    <w:multiLevelType w:val="hybridMultilevel"/>
    <w:tmpl w:val="7ADA6210"/>
    <w:lvl w:ilvl="0" w:tplc="773CAEF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8F7C270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7D07F9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0E0F7C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260339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43A02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518737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DE8DFE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6D2C76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D9A7838"/>
    <w:multiLevelType w:val="hybridMultilevel"/>
    <w:tmpl w:val="A02680EA"/>
    <w:lvl w:ilvl="0" w:tplc="F31C3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4C36281E">
      <w:start w:val="1"/>
      <w:numFmt w:val="lowerLetter"/>
      <w:lvlText w:val="%2."/>
      <w:lvlJc w:val="left"/>
      <w:pPr>
        <w:ind w:left="1080" w:hanging="360"/>
      </w:pPr>
    </w:lvl>
    <w:lvl w:ilvl="2" w:tplc="4C76B02E">
      <w:start w:val="1"/>
      <w:numFmt w:val="lowerRoman"/>
      <w:lvlText w:val="%3."/>
      <w:lvlJc w:val="right"/>
      <w:pPr>
        <w:ind w:left="1800" w:hanging="180"/>
      </w:pPr>
    </w:lvl>
    <w:lvl w:ilvl="3" w:tplc="48A670D0">
      <w:start w:val="1"/>
      <w:numFmt w:val="decimal"/>
      <w:lvlText w:val="%4."/>
      <w:lvlJc w:val="left"/>
      <w:pPr>
        <w:ind w:left="2520" w:hanging="360"/>
      </w:pPr>
    </w:lvl>
    <w:lvl w:ilvl="4" w:tplc="5C885E2C">
      <w:start w:val="1"/>
      <w:numFmt w:val="lowerLetter"/>
      <w:lvlText w:val="%5."/>
      <w:lvlJc w:val="left"/>
      <w:pPr>
        <w:ind w:left="3240" w:hanging="360"/>
      </w:pPr>
    </w:lvl>
    <w:lvl w:ilvl="5" w:tplc="3612D952">
      <w:start w:val="1"/>
      <w:numFmt w:val="lowerRoman"/>
      <w:lvlText w:val="%6."/>
      <w:lvlJc w:val="right"/>
      <w:pPr>
        <w:ind w:left="3960" w:hanging="180"/>
      </w:pPr>
    </w:lvl>
    <w:lvl w:ilvl="6" w:tplc="B4826BE4">
      <w:start w:val="1"/>
      <w:numFmt w:val="decimal"/>
      <w:lvlText w:val="%7."/>
      <w:lvlJc w:val="left"/>
      <w:pPr>
        <w:ind w:left="4680" w:hanging="360"/>
      </w:pPr>
    </w:lvl>
    <w:lvl w:ilvl="7" w:tplc="9CB08E9A">
      <w:start w:val="1"/>
      <w:numFmt w:val="lowerLetter"/>
      <w:lvlText w:val="%8."/>
      <w:lvlJc w:val="left"/>
      <w:pPr>
        <w:ind w:left="5400" w:hanging="360"/>
      </w:pPr>
    </w:lvl>
    <w:lvl w:ilvl="8" w:tplc="41B65F2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25BA0"/>
    <w:multiLevelType w:val="hybridMultilevel"/>
    <w:tmpl w:val="90B6F880"/>
    <w:lvl w:ilvl="0" w:tplc="D882746C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C7DA746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A90252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5F6285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3A23B1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CB0250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A2205F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3FE3B4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DC47E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458706EB"/>
    <w:multiLevelType w:val="hybridMultilevel"/>
    <w:tmpl w:val="38129BAC"/>
    <w:lvl w:ilvl="0" w:tplc="7BD8B516">
      <w:start w:val="1"/>
      <w:numFmt w:val="bullet"/>
      <w:lvlText w:val="-"/>
      <w:lvlJc w:val="left"/>
      <w:pPr>
        <w:tabs>
          <w:tab w:val="left" w:pos="420"/>
        </w:tabs>
        <w:ind w:left="420" w:hanging="390"/>
      </w:pPr>
    </w:lvl>
    <w:lvl w:ilvl="1" w:tplc="B32E8BA2">
      <w:start w:val="1"/>
      <w:numFmt w:val="bullet"/>
      <w:lvlText w:val="o"/>
      <w:lvlJc w:val="left"/>
      <w:pPr>
        <w:tabs>
          <w:tab w:val="left" w:pos="1470"/>
        </w:tabs>
        <w:ind w:left="1470" w:hanging="360"/>
      </w:pPr>
      <w:rPr>
        <w:rFonts w:ascii="Courier New" w:hAnsi="Courier New"/>
      </w:rPr>
    </w:lvl>
    <w:lvl w:ilvl="2" w:tplc="48DCA4BE">
      <w:start w:val="1"/>
      <w:numFmt w:val="bullet"/>
      <w:lvlText w:val=""/>
      <w:lvlJc w:val="left"/>
      <w:pPr>
        <w:tabs>
          <w:tab w:val="left" w:pos="2190"/>
        </w:tabs>
        <w:ind w:left="2190" w:hanging="360"/>
      </w:pPr>
      <w:rPr>
        <w:rFonts w:ascii="Wingdings" w:hAnsi="Wingdings"/>
      </w:rPr>
    </w:lvl>
    <w:lvl w:ilvl="3" w:tplc="B7A846AA">
      <w:start w:val="1"/>
      <w:numFmt w:val="bullet"/>
      <w:lvlText w:val=""/>
      <w:lvlJc w:val="left"/>
      <w:pPr>
        <w:tabs>
          <w:tab w:val="left" w:pos="2910"/>
        </w:tabs>
        <w:ind w:left="2910" w:hanging="360"/>
      </w:pPr>
      <w:rPr>
        <w:rFonts w:ascii="Symbol" w:hAnsi="Symbol"/>
      </w:rPr>
    </w:lvl>
    <w:lvl w:ilvl="4" w:tplc="3FA275E0">
      <w:start w:val="1"/>
      <w:numFmt w:val="bullet"/>
      <w:lvlText w:val="o"/>
      <w:lvlJc w:val="left"/>
      <w:pPr>
        <w:tabs>
          <w:tab w:val="left" w:pos="3630"/>
        </w:tabs>
        <w:ind w:left="3630" w:hanging="360"/>
      </w:pPr>
      <w:rPr>
        <w:rFonts w:ascii="Courier New" w:hAnsi="Courier New"/>
      </w:rPr>
    </w:lvl>
    <w:lvl w:ilvl="5" w:tplc="70222AC8">
      <w:start w:val="1"/>
      <w:numFmt w:val="bullet"/>
      <w:lvlText w:val=""/>
      <w:lvlJc w:val="left"/>
      <w:pPr>
        <w:tabs>
          <w:tab w:val="left" w:pos="4350"/>
        </w:tabs>
        <w:ind w:left="4350" w:hanging="360"/>
      </w:pPr>
      <w:rPr>
        <w:rFonts w:ascii="Wingdings" w:hAnsi="Wingdings"/>
      </w:rPr>
    </w:lvl>
    <w:lvl w:ilvl="6" w:tplc="C4405C6C">
      <w:start w:val="1"/>
      <w:numFmt w:val="bullet"/>
      <w:lvlText w:val=""/>
      <w:lvlJc w:val="left"/>
      <w:pPr>
        <w:tabs>
          <w:tab w:val="left" w:pos="5070"/>
        </w:tabs>
        <w:ind w:left="5070" w:hanging="360"/>
      </w:pPr>
      <w:rPr>
        <w:rFonts w:ascii="Symbol" w:hAnsi="Symbol"/>
      </w:rPr>
    </w:lvl>
    <w:lvl w:ilvl="7" w:tplc="2F7AE352">
      <w:start w:val="1"/>
      <w:numFmt w:val="bullet"/>
      <w:lvlText w:val="o"/>
      <w:lvlJc w:val="left"/>
      <w:pPr>
        <w:tabs>
          <w:tab w:val="left" w:pos="5790"/>
        </w:tabs>
        <w:ind w:left="5790" w:hanging="360"/>
      </w:pPr>
      <w:rPr>
        <w:rFonts w:ascii="Courier New" w:hAnsi="Courier New"/>
      </w:rPr>
    </w:lvl>
    <w:lvl w:ilvl="8" w:tplc="759C836C">
      <w:start w:val="1"/>
      <w:numFmt w:val="bullet"/>
      <w:lvlText w:val=""/>
      <w:lvlJc w:val="left"/>
      <w:pPr>
        <w:tabs>
          <w:tab w:val="left" w:pos="6510"/>
        </w:tabs>
        <w:ind w:left="6510" w:hanging="360"/>
      </w:pPr>
      <w:rPr>
        <w:rFonts w:ascii="Wingdings" w:hAnsi="Wingdings"/>
      </w:rPr>
    </w:lvl>
  </w:abstractNum>
  <w:abstractNum w:abstractNumId="10" w15:restartNumberingAfterBreak="0">
    <w:nsid w:val="4B360E02"/>
    <w:multiLevelType w:val="hybridMultilevel"/>
    <w:tmpl w:val="4FCA5E32"/>
    <w:lvl w:ilvl="0" w:tplc="FF50661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964419A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895E713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C6E494F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C9B82BEE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A5F2B01C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B7AA957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97A65254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CD441DFE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1" w15:restartNumberingAfterBreak="0">
    <w:nsid w:val="5C880DE9"/>
    <w:multiLevelType w:val="hybridMultilevel"/>
    <w:tmpl w:val="C96E2EAC"/>
    <w:lvl w:ilvl="0" w:tplc="FA4A7FC2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/>
      </w:rPr>
    </w:lvl>
    <w:lvl w:ilvl="1" w:tplc="C1F2D1C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B301E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A12A84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C546A3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176CE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4BA829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73AED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DA0F8D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5F576052"/>
    <w:multiLevelType w:val="hybridMultilevel"/>
    <w:tmpl w:val="0EEA7FD4"/>
    <w:lvl w:ilvl="0" w:tplc="679642DE">
      <w:start w:val="1"/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98C2C1BC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BB982C34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40A44364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E34453E8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59D6F104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B6DC8BEA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F7AABC0C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A87416CC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abstractNum w:abstractNumId="13" w15:restartNumberingAfterBreak="0">
    <w:nsid w:val="6AD2476A"/>
    <w:multiLevelType w:val="hybridMultilevel"/>
    <w:tmpl w:val="D4569F2A"/>
    <w:lvl w:ilvl="0" w:tplc="A29E1DA4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A4804910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6A1655E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C366AF64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04C42F3E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D602923E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B7D01628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52482480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A4C48AEA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14" w15:restartNumberingAfterBreak="0">
    <w:nsid w:val="6B001CB7"/>
    <w:multiLevelType w:val="multilevel"/>
    <w:tmpl w:val="4434D058"/>
    <w:lvl w:ilvl="0">
      <w:start w:val="1"/>
      <w:numFmt w:val="decimal"/>
      <w:pStyle w:val="Nadpis1"/>
      <w:lvlText w:val="%1"/>
      <w:lvlJc w:val="left"/>
      <w:pPr>
        <w:tabs>
          <w:tab w:val="left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left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left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left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726"/>
        </w:tabs>
        <w:ind w:left="1726" w:hanging="1584"/>
      </w:pPr>
    </w:lvl>
  </w:abstractNum>
  <w:abstractNum w:abstractNumId="15" w15:restartNumberingAfterBreak="0">
    <w:nsid w:val="6C8B5F33"/>
    <w:multiLevelType w:val="hybridMultilevel"/>
    <w:tmpl w:val="C86A04D6"/>
    <w:lvl w:ilvl="0" w:tplc="E0FE2F5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79EA95B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536947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82846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55606E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158B94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BA270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B8C1C3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6B21B1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6E6F597A"/>
    <w:multiLevelType w:val="hybridMultilevel"/>
    <w:tmpl w:val="DD60502A"/>
    <w:lvl w:ilvl="0" w:tplc="C4B26EA6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 w:tplc="62605FAC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 w:tplc="A652036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 w:tplc="1D4ADECA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 w:tplc="977E2A98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 w:tplc="7EAABA14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 w:tplc="074ADA92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 w:tplc="AFA0102A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 w:tplc="967C927A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17" w15:restartNumberingAfterBreak="0">
    <w:nsid w:val="7C3964D6"/>
    <w:multiLevelType w:val="hybridMultilevel"/>
    <w:tmpl w:val="42F28958"/>
    <w:lvl w:ilvl="0" w:tplc="879A9D16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C8C0EC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366F5C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1EEF6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8121A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17EF69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8D8EB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28207E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A76631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7D0B54C5"/>
    <w:multiLevelType w:val="hybridMultilevel"/>
    <w:tmpl w:val="9A880238"/>
    <w:lvl w:ilvl="0" w:tplc="89620640">
      <w:start w:val="1"/>
      <w:numFmt w:val="decimal"/>
      <w:lvlText w:val="-"/>
      <w:legacy w:legacy="1" w:legacySpace="0" w:legacyIndent="0"/>
      <w:lvlJc w:val="left"/>
      <w:pPr>
        <w:ind w:left="360" w:hanging="360"/>
      </w:pPr>
    </w:lvl>
    <w:lvl w:ilvl="1" w:tplc="1E94724C">
      <w:start w:val="1"/>
      <w:numFmt w:val="decimal"/>
      <w:lvlText w:val="o"/>
      <w:legacy w:legacy="1" w:legacySpace="0" w:legacyIndent="0"/>
      <w:lvlJc w:val="left"/>
      <w:pPr>
        <w:ind w:left="720" w:hanging="360"/>
      </w:pPr>
      <w:rPr>
        <w:rFonts w:ascii="Courier New" w:hAnsi="Courier New"/>
      </w:rPr>
    </w:lvl>
    <w:lvl w:ilvl="2" w:tplc="55726CD2">
      <w:start w:val="1"/>
      <w:numFmt w:val="decimal"/>
      <w:lvlText w:val=""/>
      <w:legacy w:legacy="1" w:legacySpace="0" w:legacyIndent="0"/>
      <w:lvlJc w:val="left"/>
      <w:pPr>
        <w:ind w:left="1080" w:hanging="360"/>
      </w:pPr>
      <w:rPr>
        <w:rFonts w:ascii="Wingdings" w:hAnsi="Wingdings"/>
      </w:rPr>
    </w:lvl>
    <w:lvl w:ilvl="3" w:tplc="3B302378">
      <w:start w:val="1"/>
      <w:numFmt w:val="decimal"/>
      <w:lvlText w:val=""/>
      <w:legacy w:legacy="1" w:legacySpace="0" w:legacyIndent="0"/>
      <w:lvlJc w:val="left"/>
      <w:pPr>
        <w:ind w:left="1440" w:hanging="360"/>
      </w:pPr>
      <w:rPr>
        <w:rFonts w:ascii="Symbol" w:hAnsi="Symbol"/>
      </w:rPr>
    </w:lvl>
    <w:lvl w:ilvl="4" w:tplc="19B20BB0">
      <w:start w:val="1"/>
      <w:numFmt w:val="decimal"/>
      <w:lvlText w:val="o"/>
      <w:legacy w:legacy="1" w:legacySpace="0" w:legacyIndent="0"/>
      <w:lvlJc w:val="left"/>
      <w:pPr>
        <w:ind w:left="1800" w:hanging="360"/>
      </w:pPr>
      <w:rPr>
        <w:rFonts w:ascii="Courier New" w:hAnsi="Courier New"/>
      </w:rPr>
    </w:lvl>
    <w:lvl w:ilvl="5" w:tplc="B9404642">
      <w:start w:val="1"/>
      <w:numFmt w:val="decimal"/>
      <w:lvlText w:val=""/>
      <w:legacy w:legacy="1" w:legacySpace="0" w:legacyIndent="0"/>
      <w:lvlJc w:val="left"/>
      <w:pPr>
        <w:ind w:left="2160" w:hanging="360"/>
      </w:pPr>
      <w:rPr>
        <w:rFonts w:ascii="Wingdings" w:hAnsi="Wingdings"/>
      </w:rPr>
    </w:lvl>
    <w:lvl w:ilvl="6" w:tplc="B5DEA3CE">
      <w:start w:val="1"/>
      <w:numFmt w:val="decimal"/>
      <w:lvlText w:val=""/>
      <w:legacy w:legacy="1" w:legacySpace="0" w:legacyIndent="0"/>
      <w:lvlJc w:val="left"/>
      <w:pPr>
        <w:ind w:left="2520" w:hanging="360"/>
      </w:pPr>
      <w:rPr>
        <w:rFonts w:ascii="Symbol" w:hAnsi="Symbol"/>
      </w:rPr>
    </w:lvl>
    <w:lvl w:ilvl="7" w:tplc="BC34BABE">
      <w:start w:val="1"/>
      <w:numFmt w:val="decimal"/>
      <w:lvlText w:val="o"/>
      <w:legacy w:legacy="1" w:legacySpace="0" w:legacyIndent="0"/>
      <w:lvlJc w:val="left"/>
      <w:pPr>
        <w:ind w:left="2880" w:hanging="360"/>
      </w:pPr>
      <w:rPr>
        <w:rFonts w:ascii="Courier New" w:hAnsi="Courier New"/>
      </w:rPr>
    </w:lvl>
    <w:lvl w:ilvl="8" w:tplc="BB30D9B2">
      <w:start w:val="1"/>
      <w:numFmt w:val="decimal"/>
      <w:lvlText w:val=""/>
      <w:legacy w:legacy="1" w:legacySpace="0" w:legacyIndent="0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7"/>
  </w:num>
  <w:num w:numId="7">
    <w:abstractNumId w:val="15"/>
  </w:num>
  <w:num w:numId="8">
    <w:abstractNumId w:val="13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8"/>
  </w:num>
  <w:num w:numId="15">
    <w:abstractNumId w:val="12"/>
  </w:num>
  <w:num w:numId="16">
    <w:abstractNumId w:val="3"/>
  </w:num>
  <w:num w:numId="17">
    <w:abstractNumId w:val="14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DA"/>
    <w:rsid w:val="00497CDA"/>
    <w:rsid w:val="00A766D8"/>
    <w:rsid w:val="00CD7B0B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0B850-BB8F-4E71-A0C6-88ACB72C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pPr>
      <w:keepNext/>
      <w:numPr>
        <w:ilvl w:val="1"/>
        <w:numId w:val="9"/>
      </w:numPr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pPr>
      <w:keepNext/>
      <w:numPr>
        <w:ilvl w:val="2"/>
        <w:numId w:val="9"/>
      </w:numPr>
      <w:outlineLvl w:val="2"/>
    </w:pPr>
    <w:rPr>
      <w:rFonts w:ascii="Arial" w:hAnsi="Arial"/>
      <w:b/>
      <w:bCs/>
      <w:sz w:val="40"/>
      <w:szCs w:val="40"/>
      <w:lang w:val="en-US"/>
    </w:rPr>
  </w:style>
  <w:style w:type="paragraph" w:styleId="Nadpis4">
    <w:name w:val="heading 4"/>
    <w:basedOn w:val="Normln"/>
    <w:next w:val="Normln"/>
    <w:link w:val="Nadpis4Char"/>
    <w:pPr>
      <w:keepNext/>
      <w:numPr>
        <w:ilvl w:val="3"/>
        <w:numId w:val="9"/>
      </w:numPr>
      <w:outlineLvl w:val="3"/>
    </w:pPr>
    <w:rPr>
      <w:rFonts w:ascii="Arial" w:hAnsi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pPr>
      <w:keepNext/>
      <w:numPr>
        <w:ilvl w:val="4"/>
        <w:numId w:val="9"/>
      </w:numPr>
      <w:outlineLvl w:val="4"/>
    </w:pPr>
    <w:rPr>
      <w:rFonts w:ascii="Arial" w:hAnsi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pPr>
      <w:keepNext/>
      <w:numPr>
        <w:ilvl w:val="5"/>
        <w:numId w:val="9"/>
      </w:numPr>
      <w:outlineLvl w:val="5"/>
    </w:pPr>
    <w:rPr>
      <w:rFonts w:ascii="Arial" w:hAnsi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pPr>
      <w:keepNext/>
      <w:numPr>
        <w:ilvl w:val="6"/>
        <w:numId w:val="9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Standardnpsmoodstavce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semiHidden/>
    <w:pPr>
      <w:tabs>
        <w:tab w:val="left" w:pos="540"/>
        <w:tab w:val="right" w:leader="dot" w:pos="9062"/>
      </w:tabs>
    </w:pPr>
  </w:style>
  <w:style w:type="paragraph" w:styleId="Obsah2">
    <w:name w:val="toc 2"/>
    <w:basedOn w:val="Normln"/>
    <w:next w:val="Normln"/>
    <w:semiHidden/>
    <w:pPr>
      <w:ind w:left="240"/>
    </w:pPr>
  </w:style>
  <w:style w:type="paragraph" w:styleId="Obsah3">
    <w:name w:val="toc 3"/>
    <w:basedOn w:val="Normln"/>
    <w:next w:val="Normln"/>
    <w:semiHidden/>
    <w:pPr>
      <w:ind w:left="480"/>
    </w:pPr>
  </w:style>
  <w:style w:type="paragraph" w:styleId="Obsah4">
    <w:name w:val="toc 4"/>
    <w:basedOn w:val="Normln"/>
    <w:next w:val="Normln"/>
    <w:semiHidden/>
    <w:pPr>
      <w:ind w:left="720"/>
    </w:pPr>
  </w:style>
  <w:style w:type="paragraph" w:styleId="Obsah5">
    <w:name w:val="toc 5"/>
    <w:basedOn w:val="Normln"/>
    <w:next w:val="Normln"/>
    <w:semiHidden/>
    <w:pPr>
      <w:ind w:left="960"/>
    </w:pPr>
  </w:style>
  <w:style w:type="paragraph" w:styleId="Obsah6">
    <w:name w:val="toc 6"/>
    <w:basedOn w:val="Normln"/>
    <w:next w:val="Normln"/>
    <w:semiHidden/>
    <w:pPr>
      <w:ind w:left="1200"/>
    </w:pPr>
  </w:style>
  <w:style w:type="paragraph" w:styleId="Obsah7">
    <w:name w:val="toc 7"/>
    <w:basedOn w:val="Normln"/>
    <w:next w:val="Normln"/>
    <w:semiHidden/>
    <w:pPr>
      <w:ind w:left="1440"/>
    </w:pPr>
  </w:style>
  <w:style w:type="paragraph" w:styleId="Obsah8">
    <w:name w:val="toc 8"/>
    <w:basedOn w:val="Normln"/>
    <w:next w:val="Normln"/>
    <w:semiHidden/>
    <w:pPr>
      <w:ind w:left="1680"/>
    </w:pPr>
  </w:style>
  <w:style w:type="paragraph" w:styleId="Obsah9">
    <w:name w:val="toc 9"/>
    <w:basedOn w:val="Normln"/>
    <w:next w:val="Normln"/>
    <w:semiHidden/>
    <w:pPr>
      <w:ind w:left="1920"/>
    </w:pPr>
  </w:style>
  <w:style w:type="paragraph" w:styleId="Nadpisobsahu">
    <w:name w:val="TOC Heading"/>
    <w:uiPriority w:val="39"/>
    <w:unhideWhenUsed/>
  </w:style>
  <w:style w:type="paragraph" w:styleId="Zkladntext2">
    <w:name w:val="Body Text 2"/>
    <w:basedOn w:val="Normln"/>
    <w:link w:val="Zkladntext2Char"/>
    <w:pPr>
      <w:jc w:val="both"/>
    </w:pPr>
    <w:rPr>
      <w:lang w:val="en-US"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  <w:szCs w:val="20"/>
    </w:rPr>
  </w:style>
  <w:style w:type="character" w:customStyle="1" w:styleId="datalabelstring">
    <w:name w:val="datalabel string"/>
    <w:basedOn w:val="Standardnpsmoodstavce"/>
  </w:style>
  <w:style w:type="paragraph" w:styleId="Zkladntext">
    <w:name w:val="Body Text"/>
    <w:basedOn w:val="Normln"/>
    <w:rPr>
      <w:rFonts w:ascii="Arial" w:hAnsi="Arial"/>
      <w:b/>
      <w:bCs/>
      <w:i/>
      <w:iCs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hAnsi="Arial"/>
      <w:color w:val="0000FF"/>
    </w:rPr>
  </w:style>
  <w:style w:type="paragraph" w:customStyle="1" w:styleId="dkanormln">
    <w:name w:val="Øádka normální"/>
    <w:basedOn w:val="Normln"/>
    <w:pPr>
      <w:jc w:val="both"/>
    </w:pPr>
  </w:style>
  <w:style w:type="paragraph" w:customStyle="1" w:styleId="Styl">
    <w:name w:val="Styl"/>
    <w:pPr>
      <w:widowControl w:val="0"/>
    </w:pPr>
    <w:rPr>
      <w:sz w:val="24"/>
      <w:szCs w:val="24"/>
      <w:lang w:eastAsia="cs-CZ" w:bidi="ar-SA"/>
    </w:rPr>
  </w:style>
  <w:style w:type="paragraph" w:styleId="Bezmezer">
    <w:name w:val="No Spacing"/>
    <w:rPr>
      <w:rFonts w:ascii="Calibri" w:hAnsi="Calibri"/>
      <w:sz w:val="22"/>
      <w:lang w:eastAsia="cs-CZ" w:bidi="ar-SA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</w:rPr>
  </w:style>
  <w:style w:type="character" w:customStyle="1" w:styleId="ZhlavChar">
    <w:name w:val="Záhlaví Char"/>
    <w:link w:val="Zhlav"/>
    <w:rPr>
      <w:sz w:val="24"/>
      <w:szCs w:val="24"/>
    </w:rPr>
  </w:style>
  <w:style w:type="character" w:customStyle="1" w:styleId="Zkladntext2Char">
    <w:name w:val="Základní text 2 Char"/>
    <w:link w:val="Zkladntext2"/>
    <w:rPr>
      <w:sz w:val="24"/>
      <w:szCs w:val="24"/>
    </w:rPr>
  </w:style>
  <w:style w:type="character" w:customStyle="1" w:styleId="Nadpis3Char">
    <w:name w:val="Nadpis 3 Char"/>
    <w:link w:val="Nadpis3"/>
    <w:rPr>
      <w:rFonts w:ascii="Arial" w:hAnsi="Arial"/>
      <w:b/>
      <w:bCs/>
      <w:sz w:val="40"/>
      <w:szCs w:val="40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  <w:lang w:val="en-US"/>
    </w:rPr>
  </w:style>
  <w:style w:type="character" w:customStyle="1" w:styleId="PedmtkomenteChar">
    <w:name w:val="Předmět komentáře Char"/>
    <w:link w:val="Pedmtkomente"/>
    <w:rPr>
      <w:b/>
      <w:bCs/>
    </w:rPr>
  </w:style>
  <w:style w:type="character" w:customStyle="1" w:styleId="docdata">
    <w:name w:val="docdata"/>
    <w:basedOn w:val="Standardnpsmoodstavce"/>
  </w:style>
  <w:style w:type="paragraph" w:customStyle="1" w:styleId="2753">
    <w:name w:val="2753"/>
    <w:basedOn w:val="Norml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customStyle="1" w:styleId="2425">
    <w:name w:val="2425"/>
    <w:basedOn w:val="Norml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  <w:style w:type="paragraph" w:customStyle="1" w:styleId="2609">
    <w:name w:val="2609"/>
    <w:basedOn w:val="Norml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Hudec</dc:creator>
  <cp:lastModifiedBy>Miroslava Saksová</cp:lastModifiedBy>
  <cp:revision>2</cp:revision>
  <cp:lastPrinted>2020-12-08T06:41:00Z</cp:lastPrinted>
  <dcterms:created xsi:type="dcterms:W3CDTF">2020-12-15T06:36:00Z</dcterms:created>
  <dcterms:modified xsi:type="dcterms:W3CDTF">2020-12-15T06:36:00Z</dcterms:modified>
</cp:coreProperties>
</file>