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EEA" w:rsidRDefault="006505FE">
      <w:r>
        <w:tab/>
      </w:r>
      <w:r>
        <w:tab/>
      </w:r>
    </w:p>
    <w:p w:rsidR="00024EEA" w:rsidRDefault="006505FE">
      <w:pPr>
        <w:jc w:val="center"/>
        <w:rPr>
          <w:rFonts w:cs="Arial"/>
          <w:b/>
          <w:sz w:val="36"/>
          <w:szCs w:val="36"/>
        </w:rPr>
      </w:pPr>
      <w:r>
        <w:rPr>
          <w:rFonts w:cs="Arial"/>
          <w:b/>
          <w:sz w:val="36"/>
          <w:szCs w:val="36"/>
        </w:rPr>
        <w:t xml:space="preserve">S M L O U V A   O   D Í L O </w:t>
      </w:r>
    </w:p>
    <w:p w:rsidR="00024EEA" w:rsidRDefault="006505FE">
      <w:pPr>
        <w:jc w:val="center"/>
      </w:pPr>
      <w:r>
        <w:t>uzavřená v souladu s § 2586 a násl. zákona č. 89/2012 Sb., občanského zákoníku, ve znění pozdějších předpisů (dále jen „občanský zákoník“), (dále jen „smlouva“)</w:t>
      </w:r>
    </w:p>
    <w:p w:rsidR="00024EEA" w:rsidRDefault="00024EEA">
      <w:pPr>
        <w:ind w:left="1416" w:hanging="1416"/>
        <w:jc w:val="center"/>
        <w:rPr>
          <w:rFonts w:cs="Arial"/>
          <w:b/>
          <w:szCs w:val="22"/>
        </w:rPr>
      </w:pPr>
    </w:p>
    <w:p w:rsidR="00024EEA" w:rsidRDefault="006505FE">
      <w:pPr>
        <w:ind w:left="1416" w:hanging="1416"/>
        <w:jc w:val="left"/>
        <w:rPr>
          <w:rFonts w:cs="Arial"/>
          <w:b/>
          <w:szCs w:val="22"/>
        </w:rPr>
      </w:pPr>
      <w:r>
        <w:rPr>
          <w:rFonts w:cs="Arial"/>
          <w:b/>
          <w:szCs w:val="22"/>
        </w:rPr>
        <w:t>č. smlouvy zhotovitele:</w:t>
      </w:r>
      <w:r>
        <w:rPr>
          <w:rFonts w:cs="Arial"/>
          <w:b/>
          <w:szCs w:val="22"/>
        </w:rPr>
        <w:tab/>
      </w:r>
      <w:r>
        <w:rPr>
          <w:rFonts w:cs="Arial"/>
          <w:b/>
          <w:szCs w:val="22"/>
        </w:rPr>
        <w:tab/>
      </w:r>
    </w:p>
    <w:p w:rsidR="00024EEA" w:rsidRDefault="006505FE">
      <w:pPr>
        <w:jc w:val="left"/>
        <w:rPr>
          <w:rFonts w:cs="Arial"/>
          <w:b/>
          <w:szCs w:val="22"/>
        </w:rPr>
      </w:pPr>
      <w:r>
        <w:rPr>
          <w:rFonts w:cs="Arial"/>
          <w:b/>
          <w:szCs w:val="22"/>
        </w:rPr>
        <w:t xml:space="preserve">č. smlouvy </w:t>
      </w:r>
      <w:proofErr w:type="gramStart"/>
      <w:r>
        <w:rPr>
          <w:rFonts w:cs="Arial"/>
          <w:b/>
          <w:szCs w:val="22"/>
        </w:rPr>
        <w:t xml:space="preserve">objednatele:   </w:t>
      </w:r>
      <w:proofErr w:type="gramEnd"/>
      <w:r w:rsidR="003F10C6">
        <w:rPr>
          <w:rFonts w:cs="Arial"/>
          <w:b/>
          <w:szCs w:val="22"/>
        </w:rPr>
        <w:t>1225</w:t>
      </w:r>
      <w:r>
        <w:rPr>
          <w:rFonts w:cs="Arial"/>
          <w:b/>
          <w:szCs w:val="22"/>
        </w:rPr>
        <w:t>/2020</w:t>
      </w:r>
    </w:p>
    <w:p w:rsidR="00024EEA" w:rsidRDefault="00024EEA">
      <w:pPr>
        <w:rPr>
          <w:rFonts w:cs="Arial"/>
          <w:b/>
        </w:rPr>
      </w:pPr>
    </w:p>
    <w:p w:rsidR="00024EEA" w:rsidRDefault="006505FE">
      <w:pPr>
        <w:pStyle w:val="Export0"/>
        <w:jc w:val="center"/>
        <w:rPr>
          <w:rFonts w:ascii="Arial" w:hAnsi="Arial" w:cs="Arial"/>
          <w:b/>
          <w:sz w:val="22"/>
          <w:szCs w:val="22"/>
          <w:lang w:val="cs-CZ"/>
        </w:rPr>
      </w:pPr>
      <w:r>
        <w:rPr>
          <w:rFonts w:ascii="Arial" w:hAnsi="Arial" w:cs="Arial"/>
          <w:b/>
          <w:sz w:val="22"/>
          <w:szCs w:val="22"/>
          <w:lang w:val="cs-CZ"/>
        </w:rPr>
        <w:t xml:space="preserve">Název díla: </w:t>
      </w:r>
    </w:p>
    <w:p w:rsidR="00A56712" w:rsidRDefault="00BA03EE" w:rsidP="00BA03EE">
      <w:pPr>
        <w:jc w:val="center"/>
        <w:rPr>
          <w:rFonts w:cs="Arial"/>
          <w:b/>
        </w:rPr>
      </w:pPr>
      <w:r w:rsidRPr="00623C46">
        <w:rPr>
          <w:rFonts w:cs="Arial"/>
          <w:b/>
        </w:rPr>
        <w:t xml:space="preserve">Areál závodu </w:t>
      </w:r>
      <w:proofErr w:type="gramStart"/>
      <w:r w:rsidRPr="00623C46">
        <w:rPr>
          <w:rFonts w:cs="Arial"/>
          <w:b/>
        </w:rPr>
        <w:t>CV - hospodaření</w:t>
      </w:r>
      <w:proofErr w:type="gramEnd"/>
      <w:r w:rsidRPr="00623C46">
        <w:rPr>
          <w:rFonts w:cs="Arial"/>
          <w:b/>
        </w:rPr>
        <w:t xml:space="preserve"> s dešťovou vodou, úprava zeleně</w:t>
      </w:r>
      <w:r>
        <w:rPr>
          <w:rFonts w:cs="Arial"/>
          <w:b/>
        </w:rPr>
        <w:t xml:space="preserve"> </w:t>
      </w:r>
    </w:p>
    <w:p w:rsidR="00BA03EE" w:rsidRPr="00F01557" w:rsidRDefault="00BA03EE" w:rsidP="00BA03EE">
      <w:pPr>
        <w:jc w:val="center"/>
        <w:rPr>
          <w:rFonts w:cs="Arial"/>
        </w:rPr>
      </w:pPr>
      <w:r w:rsidRPr="00F01557">
        <w:rPr>
          <w:rFonts w:cs="Arial"/>
          <w:b/>
        </w:rPr>
        <w:t>– projektová dokumentace</w:t>
      </w:r>
      <w:r>
        <w:rPr>
          <w:rFonts w:cs="Arial"/>
          <w:b/>
        </w:rPr>
        <w:t xml:space="preserve"> (DSJ)</w:t>
      </w:r>
    </w:p>
    <w:p w:rsidR="00024EEA" w:rsidRDefault="006505FE">
      <w:pPr>
        <w:rPr>
          <w:rFonts w:cs="Arial"/>
          <w:szCs w:val="22"/>
        </w:rPr>
      </w:pPr>
      <w:r>
        <w:rPr>
          <w:rFonts w:cs="Arial"/>
          <w:szCs w:val="22"/>
        </w:rPr>
        <w:t>Tato smlouva byla uzavřena mezi:</w:t>
      </w:r>
    </w:p>
    <w:p w:rsidR="00024EEA" w:rsidRDefault="00024EEA">
      <w:pPr>
        <w:rPr>
          <w:rFonts w:cs="Arial"/>
          <w:szCs w:val="22"/>
        </w:rPr>
      </w:pPr>
    </w:p>
    <w:p w:rsidR="00024EEA" w:rsidRDefault="006505FE" w:rsidP="00A645C5">
      <w:pPr>
        <w:tabs>
          <w:tab w:val="left" w:pos="3960"/>
        </w:tabs>
        <w:ind w:left="3960" w:hanging="3960"/>
        <w:rPr>
          <w:rFonts w:cs="Arial"/>
          <w:b/>
          <w:szCs w:val="22"/>
        </w:rPr>
      </w:pPr>
      <w:r>
        <w:rPr>
          <w:rFonts w:cs="Arial"/>
          <w:b/>
          <w:szCs w:val="22"/>
        </w:rPr>
        <w:t>Objednatel:</w:t>
      </w:r>
      <w:r>
        <w:rPr>
          <w:rFonts w:cs="Arial"/>
          <w:b/>
          <w:szCs w:val="22"/>
        </w:rPr>
        <w:tab/>
        <w:t>Povodí Ohře, státní podnik</w:t>
      </w:r>
    </w:p>
    <w:p w:rsidR="00024EEA" w:rsidRDefault="00A56712" w:rsidP="00A645C5">
      <w:pPr>
        <w:tabs>
          <w:tab w:val="left" w:pos="3960"/>
        </w:tabs>
        <w:rPr>
          <w:rFonts w:cs="Arial"/>
          <w:szCs w:val="22"/>
        </w:rPr>
      </w:pPr>
      <w:r>
        <w:rPr>
          <w:rFonts w:cs="Arial"/>
          <w:szCs w:val="22"/>
        </w:rPr>
        <w:t>sídlo:</w:t>
      </w:r>
      <w:r w:rsidR="006505FE">
        <w:rPr>
          <w:rFonts w:cs="Arial"/>
          <w:szCs w:val="22"/>
        </w:rPr>
        <w:tab/>
        <w:t>Bezručova 4219, 430 03 Chomutov</w:t>
      </w:r>
    </w:p>
    <w:p w:rsidR="00024EEA" w:rsidRDefault="006505FE" w:rsidP="00A645C5">
      <w:pPr>
        <w:tabs>
          <w:tab w:val="left" w:pos="3960"/>
        </w:tabs>
        <w:rPr>
          <w:rFonts w:cs="Arial"/>
          <w:szCs w:val="22"/>
        </w:rPr>
      </w:pPr>
      <w:r>
        <w:rPr>
          <w:rFonts w:cs="Arial"/>
          <w:szCs w:val="22"/>
        </w:rPr>
        <w:t>IČO:</w:t>
      </w:r>
      <w:r>
        <w:rPr>
          <w:rFonts w:cs="Arial"/>
          <w:szCs w:val="22"/>
        </w:rPr>
        <w:tab/>
        <w:t>70889988</w:t>
      </w:r>
    </w:p>
    <w:p w:rsidR="00024EEA" w:rsidRDefault="006505FE" w:rsidP="00A645C5">
      <w:pPr>
        <w:tabs>
          <w:tab w:val="left" w:pos="3960"/>
        </w:tabs>
        <w:rPr>
          <w:rFonts w:cs="Arial"/>
          <w:szCs w:val="22"/>
        </w:rPr>
      </w:pPr>
      <w:r>
        <w:rPr>
          <w:rFonts w:cs="Arial"/>
          <w:szCs w:val="22"/>
        </w:rPr>
        <w:t>DIČ:</w:t>
      </w:r>
      <w:r>
        <w:rPr>
          <w:rFonts w:cs="Arial"/>
          <w:szCs w:val="22"/>
        </w:rPr>
        <w:tab/>
        <w:t>CZ70889988</w:t>
      </w:r>
    </w:p>
    <w:p w:rsidR="00024EEA" w:rsidRDefault="006505FE" w:rsidP="00A645C5">
      <w:pPr>
        <w:tabs>
          <w:tab w:val="left" w:pos="3960"/>
        </w:tabs>
        <w:rPr>
          <w:rFonts w:cs="Arial"/>
          <w:szCs w:val="22"/>
        </w:rPr>
      </w:pPr>
      <w:r>
        <w:rPr>
          <w:rFonts w:cs="Arial"/>
          <w:szCs w:val="22"/>
        </w:rPr>
        <w:t>zastoupený:</w:t>
      </w:r>
      <w:r>
        <w:rPr>
          <w:rFonts w:cs="Arial"/>
          <w:szCs w:val="22"/>
        </w:rPr>
        <w:tab/>
        <w:t xml:space="preserve"> </w:t>
      </w:r>
    </w:p>
    <w:p w:rsidR="00024EEA" w:rsidRDefault="006505FE" w:rsidP="00A645C5">
      <w:pPr>
        <w:tabs>
          <w:tab w:val="left" w:pos="3960"/>
        </w:tabs>
        <w:ind w:left="3969" w:hanging="3969"/>
        <w:rPr>
          <w:rFonts w:ascii="Arial CE" w:hAnsi="Arial CE" w:cs="Arial"/>
          <w:szCs w:val="22"/>
        </w:rPr>
      </w:pPr>
      <w:r>
        <w:rPr>
          <w:rFonts w:ascii="Arial CE" w:hAnsi="Arial CE" w:cs="Arial"/>
          <w:szCs w:val="22"/>
        </w:rPr>
        <w:t>zástupce ve věcech smluvních:</w:t>
      </w:r>
      <w:r>
        <w:rPr>
          <w:rFonts w:ascii="Arial CE" w:hAnsi="Arial CE" w:cs="Arial"/>
          <w:szCs w:val="22"/>
        </w:rPr>
        <w:tab/>
      </w:r>
      <w:bookmarkStart w:id="0" w:name="_Hlk49404033"/>
      <w:bookmarkEnd w:id="0"/>
    </w:p>
    <w:p w:rsidR="00024EEA" w:rsidRDefault="006505FE" w:rsidP="00A645C5">
      <w:pPr>
        <w:tabs>
          <w:tab w:val="left" w:pos="3960"/>
        </w:tabs>
        <w:ind w:left="3969" w:hanging="3969"/>
        <w:rPr>
          <w:rFonts w:cs="Arial"/>
          <w:szCs w:val="22"/>
        </w:rPr>
      </w:pPr>
      <w:r>
        <w:rPr>
          <w:rFonts w:cs="Arial"/>
          <w:szCs w:val="22"/>
        </w:rPr>
        <w:t>zástupce ve věcech technických:</w:t>
      </w:r>
      <w:r>
        <w:rPr>
          <w:rFonts w:cs="Arial"/>
          <w:b/>
          <w:szCs w:val="22"/>
        </w:rPr>
        <w:tab/>
      </w:r>
      <w:r>
        <w:rPr>
          <w:rFonts w:cs="Arial"/>
          <w:szCs w:val="22"/>
        </w:rPr>
        <w:t xml:space="preserve">vedoucí odboru Obchodní přípravy investic </w:t>
      </w:r>
    </w:p>
    <w:p w:rsidR="00794363" w:rsidRDefault="00794363" w:rsidP="00A645C5">
      <w:pPr>
        <w:tabs>
          <w:tab w:val="left" w:pos="3960"/>
        </w:tabs>
        <w:autoSpaceDE w:val="0"/>
        <w:autoSpaceDN w:val="0"/>
        <w:adjustRightInd w:val="0"/>
        <w:rPr>
          <w:rFonts w:cs="Arial"/>
          <w:color w:val="000000"/>
          <w:szCs w:val="22"/>
        </w:rPr>
      </w:pPr>
    </w:p>
    <w:p w:rsidR="00BA03EE" w:rsidRDefault="00A645C5" w:rsidP="00A645C5">
      <w:pPr>
        <w:tabs>
          <w:tab w:val="left" w:pos="3960"/>
        </w:tabs>
        <w:autoSpaceDE w:val="0"/>
        <w:autoSpaceDN w:val="0"/>
        <w:adjustRightInd w:val="0"/>
        <w:rPr>
          <w:rFonts w:cs="Arial"/>
          <w:color w:val="000000"/>
          <w:szCs w:val="22"/>
        </w:rPr>
      </w:pPr>
      <w:r>
        <w:rPr>
          <w:rFonts w:cs="Arial"/>
          <w:color w:val="000000"/>
          <w:szCs w:val="22"/>
        </w:rPr>
        <w:t>zástupce</w:t>
      </w:r>
      <w:r w:rsidR="006505FE">
        <w:rPr>
          <w:rFonts w:cs="Arial"/>
          <w:color w:val="000000"/>
          <w:szCs w:val="22"/>
        </w:rPr>
        <w:t xml:space="preserve"> objednatele</w:t>
      </w:r>
      <w:r w:rsidR="006505FE">
        <w:rPr>
          <w:rFonts w:cs="Arial"/>
          <w:color w:val="000000"/>
          <w:szCs w:val="22"/>
        </w:rPr>
        <w:tab/>
      </w:r>
    </w:p>
    <w:p w:rsidR="00BA03EE" w:rsidRDefault="00A645C5" w:rsidP="00794363">
      <w:pPr>
        <w:tabs>
          <w:tab w:val="left" w:pos="3960"/>
        </w:tabs>
        <w:autoSpaceDE w:val="0"/>
        <w:autoSpaceDN w:val="0"/>
        <w:adjustRightInd w:val="0"/>
        <w:rPr>
          <w:rFonts w:cs="Arial"/>
          <w:bCs/>
          <w:szCs w:val="22"/>
        </w:rPr>
      </w:pPr>
      <w:r w:rsidRPr="00A645C5">
        <w:rPr>
          <w:rFonts w:cs="Arial"/>
          <w:bCs/>
          <w:szCs w:val="22"/>
        </w:rPr>
        <w:t>pro projektovou přípravu:</w:t>
      </w:r>
      <w:r w:rsidR="00BA03EE" w:rsidRPr="00A645C5">
        <w:rPr>
          <w:rFonts w:cs="Arial"/>
          <w:bCs/>
          <w:szCs w:val="22"/>
        </w:rPr>
        <w:tab/>
      </w:r>
    </w:p>
    <w:p w:rsidR="00794363" w:rsidRDefault="00794363" w:rsidP="00794363">
      <w:pPr>
        <w:tabs>
          <w:tab w:val="left" w:pos="3960"/>
        </w:tabs>
        <w:autoSpaceDE w:val="0"/>
        <w:autoSpaceDN w:val="0"/>
        <w:adjustRightInd w:val="0"/>
        <w:rPr>
          <w:rFonts w:cs="Arial"/>
          <w:color w:val="FF0000"/>
          <w:szCs w:val="22"/>
        </w:rPr>
      </w:pPr>
    </w:p>
    <w:p w:rsidR="00794363" w:rsidRDefault="00794363" w:rsidP="00794363">
      <w:pPr>
        <w:tabs>
          <w:tab w:val="left" w:pos="3960"/>
        </w:tabs>
        <w:autoSpaceDE w:val="0"/>
        <w:autoSpaceDN w:val="0"/>
        <w:adjustRightInd w:val="0"/>
        <w:rPr>
          <w:rFonts w:cs="Arial"/>
          <w:color w:val="FF0000"/>
          <w:szCs w:val="22"/>
        </w:rPr>
      </w:pPr>
    </w:p>
    <w:p w:rsidR="00024EEA" w:rsidRDefault="00024EEA" w:rsidP="00A645C5">
      <w:pPr>
        <w:tabs>
          <w:tab w:val="left" w:pos="3960"/>
        </w:tabs>
        <w:rPr>
          <w:rFonts w:cs="Arial"/>
          <w:szCs w:val="22"/>
        </w:rPr>
      </w:pPr>
    </w:p>
    <w:p w:rsidR="00024EEA" w:rsidRDefault="006505FE" w:rsidP="00A645C5">
      <w:pPr>
        <w:tabs>
          <w:tab w:val="left" w:pos="3960"/>
        </w:tabs>
        <w:rPr>
          <w:rFonts w:cs="Arial"/>
          <w:b/>
          <w:szCs w:val="22"/>
        </w:rPr>
      </w:pPr>
      <w:r>
        <w:rPr>
          <w:rFonts w:cs="Arial"/>
          <w:szCs w:val="22"/>
        </w:rPr>
        <w:t>bankovní spojení:</w:t>
      </w:r>
      <w:r>
        <w:rPr>
          <w:rFonts w:cs="Arial"/>
          <w:b/>
          <w:szCs w:val="22"/>
        </w:rPr>
        <w:tab/>
      </w:r>
    </w:p>
    <w:p w:rsidR="00024EEA" w:rsidRDefault="006505FE" w:rsidP="00A645C5">
      <w:pPr>
        <w:tabs>
          <w:tab w:val="left" w:pos="3960"/>
        </w:tabs>
        <w:rPr>
          <w:rFonts w:cs="Arial"/>
          <w:b/>
          <w:szCs w:val="22"/>
        </w:rPr>
      </w:pPr>
      <w:r>
        <w:rPr>
          <w:rFonts w:cs="Arial"/>
          <w:szCs w:val="22"/>
        </w:rPr>
        <w:t>číslo účtu:</w:t>
      </w:r>
      <w:r>
        <w:rPr>
          <w:rFonts w:cs="Arial"/>
          <w:b/>
          <w:szCs w:val="22"/>
        </w:rPr>
        <w:tab/>
        <w:t xml:space="preserve"> </w:t>
      </w:r>
    </w:p>
    <w:p w:rsidR="00A645C5" w:rsidRDefault="00A645C5" w:rsidP="00A645C5">
      <w:pPr>
        <w:tabs>
          <w:tab w:val="left" w:pos="3960"/>
        </w:tabs>
        <w:rPr>
          <w:rFonts w:cs="Arial"/>
          <w:szCs w:val="22"/>
        </w:rPr>
      </w:pPr>
    </w:p>
    <w:p w:rsidR="00024EEA" w:rsidRDefault="006505FE" w:rsidP="00A645C5">
      <w:pPr>
        <w:tabs>
          <w:tab w:val="left" w:pos="3960"/>
        </w:tabs>
        <w:rPr>
          <w:rFonts w:cs="Arial"/>
          <w:szCs w:val="22"/>
        </w:rPr>
      </w:pPr>
      <w:r>
        <w:rPr>
          <w:rFonts w:cs="Arial"/>
          <w:szCs w:val="22"/>
        </w:rPr>
        <w:t xml:space="preserve">Povodí Ohře, státní podnik je zapsán v obchodním rejstříku Krajského soudu v Ústí nad Labem v oddílu A, vložce č. 13052 </w:t>
      </w:r>
    </w:p>
    <w:p w:rsidR="00024EEA" w:rsidRDefault="00024EEA" w:rsidP="00A645C5">
      <w:pPr>
        <w:tabs>
          <w:tab w:val="left" w:pos="3960"/>
        </w:tabs>
        <w:rPr>
          <w:rFonts w:cs="Arial"/>
          <w:szCs w:val="22"/>
        </w:rPr>
      </w:pPr>
    </w:p>
    <w:p w:rsidR="00024EEA" w:rsidRDefault="006505FE" w:rsidP="00A645C5">
      <w:pPr>
        <w:tabs>
          <w:tab w:val="left" w:pos="3960"/>
        </w:tabs>
        <w:rPr>
          <w:rFonts w:cs="Arial"/>
          <w:szCs w:val="22"/>
        </w:rPr>
      </w:pPr>
      <w:r>
        <w:rPr>
          <w:rFonts w:cs="Arial"/>
          <w:szCs w:val="22"/>
        </w:rPr>
        <w:t xml:space="preserve">(dále jen „objednatel“) na straně jedné a </w:t>
      </w:r>
    </w:p>
    <w:p w:rsidR="00024EEA" w:rsidRDefault="00024EEA" w:rsidP="00A645C5">
      <w:pPr>
        <w:tabs>
          <w:tab w:val="left" w:pos="3960"/>
        </w:tabs>
        <w:rPr>
          <w:rFonts w:cs="Arial"/>
          <w:b/>
          <w:szCs w:val="22"/>
        </w:rPr>
      </w:pPr>
    </w:p>
    <w:p w:rsidR="00024EEA" w:rsidRDefault="006505FE" w:rsidP="00A645C5">
      <w:pPr>
        <w:tabs>
          <w:tab w:val="left" w:pos="3960"/>
        </w:tabs>
        <w:rPr>
          <w:rFonts w:ascii="Arial CE" w:eastAsia="Arial CE" w:hAnsi="Arial CE" w:cs="Arial CE"/>
          <w:b/>
        </w:rPr>
      </w:pPr>
      <w:r>
        <w:rPr>
          <w:rFonts w:ascii="Arial CE" w:eastAsia="Arial CE" w:hAnsi="Arial CE" w:cs="Arial CE"/>
          <w:b/>
        </w:rPr>
        <w:t>Zhotovitel:</w:t>
      </w:r>
      <w:r>
        <w:rPr>
          <w:rFonts w:ascii="Arial CE" w:eastAsia="Arial CE" w:hAnsi="Arial CE" w:cs="Arial CE"/>
          <w:b/>
        </w:rPr>
        <w:tab/>
        <w:t xml:space="preserve">Ing. Michal </w:t>
      </w:r>
      <w:proofErr w:type="gramStart"/>
      <w:r>
        <w:rPr>
          <w:rFonts w:ascii="Arial CE" w:eastAsia="Arial CE" w:hAnsi="Arial CE" w:cs="Arial CE"/>
          <w:b/>
        </w:rPr>
        <w:t>Jeřábek - INDORS</w:t>
      </w:r>
      <w:proofErr w:type="gramEnd"/>
    </w:p>
    <w:p w:rsidR="00024EEA" w:rsidRDefault="00A56712" w:rsidP="00A645C5">
      <w:pPr>
        <w:tabs>
          <w:tab w:val="left" w:pos="3960"/>
        </w:tabs>
        <w:rPr>
          <w:rFonts w:eastAsia="Arial" w:cs="Arial"/>
          <w:color w:val="000000"/>
        </w:rPr>
      </w:pPr>
      <w:r>
        <w:rPr>
          <w:rFonts w:ascii="Arial CE" w:eastAsia="Arial CE" w:hAnsi="Arial CE" w:cs="Arial CE"/>
        </w:rPr>
        <w:t>sídlo:</w:t>
      </w:r>
      <w:r w:rsidR="006505FE">
        <w:rPr>
          <w:rFonts w:ascii="Arial CE" w:eastAsia="Arial CE" w:hAnsi="Arial CE" w:cs="Arial CE"/>
        </w:rPr>
        <w:tab/>
      </w:r>
    </w:p>
    <w:p w:rsidR="00024EEA" w:rsidRDefault="00024EEA" w:rsidP="00A645C5">
      <w:pPr>
        <w:tabs>
          <w:tab w:val="left" w:pos="3960"/>
        </w:tabs>
        <w:rPr>
          <w:rFonts w:eastAsia="Arial" w:cs="Arial"/>
          <w:color w:val="000000"/>
        </w:rPr>
      </w:pPr>
    </w:p>
    <w:p w:rsidR="00024EEA" w:rsidRDefault="006505FE" w:rsidP="00A645C5">
      <w:pPr>
        <w:tabs>
          <w:tab w:val="left" w:pos="3960"/>
        </w:tabs>
        <w:rPr>
          <w:rFonts w:eastAsia="Arial" w:cs="Arial"/>
          <w:b/>
          <w:color w:val="000000"/>
        </w:rPr>
      </w:pPr>
      <w:r>
        <w:rPr>
          <w:rFonts w:eastAsia="Arial" w:cs="Arial"/>
          <w:b/>
          <w:color w:val="000000"/>
        </w:rPr>
        <w:t>Kontaktní adresa (provozovna):</w:t>
      </w:r>
      <w:r>
        <w:rPr>
          <w:rFonts w:eastAsia="Arial" w:cs="Arial"/>
          <w:b/>
          <w:color w:val="000000"/>
        </w:rPr>
        <w:tab/>
      </w:r>
      <w:r>
        <w:rPr>
          <w:rFonts w:eastAsia="Arial" w:cs="Arial"/>
          <w:color w:val="000000"/>
        </w:rPr>
        <w:t>Velká Dominikánská 10, 412 01, Litoměřice</w:t>
      </w:r>
    </w:p>
    <w:p w:rsidR="00024EEA" w:rsidRDefault="00024EEA" w:rsidP="00A645C5">
      <w:pPr>
        <w:tabs>
          <w:tab w:val="left" w:pos="3960"/>
        </w:tabs>
        <w:rPr>
          <w:rFonts w:ascii="Arial CE" w:eastAsia="Arial CE" w:hAnsi="Arial CE" w:cs="Arial CE"/>
          <w:b/>
        </w:rPr>
      </w:pPr>
    </w:p>
    <w:p w:rsidR="00024EEA" w:rsidRDefault="006505FE" w:rsidP="00A645C5">
      <w:pPr>
        <w:tabs>
          <w:tab w:val="left" w:pos="3960"/>
        </w:tabs>
        <w:rPr>
          <w:rFonts w:ascii="Arial CE" w:eastAsia="Arial CE" w:hAnsi="Arial CE" w:cs="Arial CE"/>
        </w:rPr>
      </w:pPr>
      <w:r>
        <w:rPr>
          <w:rFonts w:ascii="Arial CE" w:eastAsia="Arial CE" w:hAnsi="Arial CE" w:cs="Arial CE"/>
        </w:rPr>
        <w:t>IČO:</w:t>
      </w:r>
      <w:r>
        <w:rPr>
          <w:rFonts w:ascii="Arial CE" w:eastAsia="Arial CE" w:hAnsi="Arial CE" w:cs="Arial CE"/>
        </w:rPr>
        <w:tab/>
        <w:t>42474248</w:t>
      </w:r>
    </w:p>
    <w:p w:rsidR="00024EEA" w:rsidRDefault="006505FE" w:rsidP="00A645C5">
      <w:pPr>
        <w:tabs>
          <w:tab w:val="left" w:pos="3960"/>
        </w:tabs>
        <w:rPr>
          <w:rFonts w:ascii="Arial CE" w:eastAsia="Arial CE" w:hAnsi="Arial CE" w:cs="Arial CE"/>
        </w:rPr>
      </w:pPr>
      <w:r>
        <w:rPr>
          <w:rFonts w:ascii="Arial CE" w:eastAsia="Arial CE" w:hAnsi="Arial CE" w:cs="Arial CE"/>
        </w:rPr>
        <w:t>DIČ:</w:t>
      </w:r>
      <w:r>
        <w:rPr>
          <w:rFonts w:ascii="Arial CE" w:eastAsia="Arial CE" w:hAnsi="Arial CE" w:cs="Arial CE"/>
        </w:rPr>
        <w:tab/>
      </w:r>
    </w:p>
    <w:p w:rsidR="00024EEA" w:rsidRDefault="00A645C5" w:rsidP="00794363">
      <w:pPr>
        <w:tabs>
          <w:tab w:val="left" w:pos="3960"/>
        </w:tabs>
        <w:ind w:left="3960" w:hanging="3960"/>
        <w:rPr>
          <w:rFonts w:ascii="Arial CE" w:eastAsia="Arial CE" w:hAnsi="Arial CE" w:cs="Arial CE"/>
          <w:b/>
        </w:rPr>
      </w:pPr>
      <w:r>
        <w:rPr>
          <w:rFonts w:ascii="Arial CE" w:eastAsia="Arial CE" w:hAnsi="Arial CE" w:cs="Arial CE"/>
        </w:rPr>
        <w:t>z</w:t>
      </w:r>
      <w:r w:rsidR="006505FE">
        <w:rPr>
          <w:rFonts w:ascii="Arial CE" w:eastAsia="Arial CE" w:hAnsi="Arial CE" w:cs="Arial CE"/>
        </w:rPr>
        <w:t>astoupený</w:t>
      </w:r>
      <w:r>
        <w:rPr>
          <w:rFonts w:ascii="Arial CE" w:eastAsia="Arial CE" w:hAnsi="Arial CE" w:cs="Arial CE"/>
        </w:rPr>
        <w:t>:</w:t>
      </w:r>
      <w:r w:rsidR="006505FE">
        <w:rPr>
          <w:rFonts w:ascii="Arial CE" w:eastAsia="Arial CE" w:hAnsi="Arial CE" w:cs="Arial CE"/>
          <w:b/>
        </w:rPr>
        <w:tab/>
      </w:r>
    </w:p>
    <w:p w:rsidR="00794363" w:rsidRDefault="00794363" w:rsidP="00794363">
      <w:pPr>
        <w:tabs>
          <w:tab w:val="left" w:pos="3960"/>
        </w:tabs>
        <w:ind w:left="3960" w:hanging="3960"/>
        <w:rPr>
          <w:rFonts w:eastAsia="Arial" w:cs="Arial"/>
          <w:color w:val="000000"/>
        </w:rPr>
      </w:pPr>
    </w:p>
    <w:p w:rsidR="00794363" w:rsidRDefault="00794363" w:rsidP="00794363">
      <w:pPr>
        <w:tabs>
          <w:tab w:val="left" w:pos="3960"/>
        </w:tabs>
        <w:ind w:left="3960" w:hanging="3960"/>
        <w:rPr>
          <w:rFonts w:eastAsia="Arial" w:cs="Arial"/>
          <w:color w:val="000000"/>
        </w:rPr>
      </w:pPr>
    </w:p>
    <w:p w:rsidR="00A645C5" w:rsidRDefault="00A645C5" w:rsidP="00A645C5">
      <w:pPr>
        <w:tabs>
          <w:tab w:val="left" w:pos="3960"/>
        </w:tabs>
        <w:rPr>
          <w:rFonts w:ascii="Arial CE" w:eastAsia="Arial CE" w:hAnsi="Arial CE" w:cs="Arial CE"/>
        </w:rPr>
      </w:pPr>
    </w:p>
    <w:p w:rsidR="00794363" w:rsidRDefault="00794363" w:rsidP="00A645C5">
      <w:pPr>
        <w:tabs>
          <w:tab w:val="left" w:pos="3960"/>
        </w:tabs>
        <w:rPr>
          <w:rFonts w:ascii="Arial CE" w:eastAsia="Arial CE" w:hAnsi="Arial CE" w:cs="Arial CE"/>
        </w:rPr>
      </w:pPr>
    </w:p>
    <w:p w:rsidR="00024EEA" w:rsidRDefault="006505FE" w:rsidP="00A645C5">
      <w:pPr>
        <w:tabs>
          <w:tab w:val="left" w:pos="3960"/>
        </w:tabs>
        <w:rPr>
          <w:rFonts w:ascii="Arial CE" w:eastAsia="Arial CE" w:hAnsi="Arial CE" w:cs="Arial CE"/>
          <w:b/>
        </w:rPr>
      </w:pPr>
      <w:r>
        <w:rPr>
          <w:rFonts w:ascii="Arial CE" w:eastAsia="Arial CE" w:hAnsi="Arial CE" w:cs="Arial CE"/>
        </w:rPr>
        <w:t>bankovní</w:t>
      </w:r>
      <w:r w:rsidR="00A56712">
        <w:rPr>
          <w:rFonts w:ascii="Arial CE" w:eastAsia="Arial CE" w:hAnsi="Arial CE" w:cs="Arial CE"/>
        </w:rPr>
        <w:t xml:space="preserve"> </w:t>
      </w:r>
      <w:r>
        <w:rPr>
          <w:rFonts w:ascii="Arial CE" w:eastAsia="Arial CE" w:hAnsi="Arial CE" w:cs="Arial CE"/>
        </w:rPr>
        <w:t>spojení:</w:t>
      </w:r>
      <w:r>
        <w:rPr>
          <w:rFonts w:ascii="Arial CE" w:eastAsia="Arial CE" w:hAnsi="Arial CE" w:cs="Arial CE"/>
          <w:b/>
        </w:rPr>
        <w:t xml:space="preserve">                                  </w:t>
      </w:r>
      <w:r>
        <w:rPr>
          <w:rFonts w:ascii="Arial CE" w:eastAsia="Arial CE" w:hAnsi="Arial CE" w:cs="Arial CE"/>
          <w:b/>
        </w:rPr>
        <w:tab/>
      </w:r>
      <w:r>
        <w:rPr>
          <w:rFonts w:ascii="Arial CE" w:eastAsia="Arial CE" w:hAnsi="Arial CE" w:cs="Arial CE"/>
        </w:rPr>
        <w:tab/>
      </w:r>
    </w:p>
    <w:p w:rsidR="00024EEA" w:rsidRDefault="006505FE" w:rsidP="00A645C5">
      <w:pPr>
        <w:tabs>
          <w:tab w:val="left" w:pos="3960"/>
        </w:tabs>
        <w:rPr>
          <w:rFonts w:ascii="Arial CE" w:eastAsia="Arial CE" w:hAnsi="Arial CE" w:cs="Arial CE"/>
        </w:rPr>
      </w:pPr>
      <w:r>
        <w:rPr>
          <w:rFonts w:ascii="Arial CE" w:eastAsia="Arial CE" w:hAnsi="Arial CE" w:cs="Arial CE"/>
        </w:rPr>
        <w:t>číslo účtu:</w:t>
      </w:r>
      <w:r>
        <w:rPr>
          <w:rFonts w:ascii="Arial CE" w:eastAsia="Arial CE" w:hAnsi="Arial CE" w:cs="Arial CE"/>
          <w:b/>
        </w:rPr>
        <w:tab/>
      </w:r>
    </w:p>
    <w:p w:rsidR="00A645C5" w:rsidRDefault="00A645C5" w:rsidP="00A645C5">
      <w:pPr>
        <w:jc w:val="left"/>
        <w:rPr>
          <w:rFonts w:cs="Arial"/>
          <w:szCs w:val="22"/>
        </w:rPr>
      </w:pPr>
    </w:p>
    <w:p w:rsidR="00024EEA" w:rsidRDefault="006505FE" w:rsidP="00A645C5">
      <w:pPr>
        <w:jc w:val="left"/>
        <w:rPr>
          <w:rFonts w:cs="Arial"/>
          <w:szCs w:val="22"/>
          <w:highlight w:val="yellow"/>
        </w:rPr>
      </w:pPr>
      <w:r>
        <w:rPr>
          <w:rFonts w:cs="Arial"/>
          <w:szCs w:val="22"/>
        </w:rPr>
        <w:t>Fyzická osoba podnikající dle živnostenského zákona nezapsaná v obchodním rejstříku.</w:t>
      </w:r>
    </w:p>
    <w:p w:rsidR="00024EEA" w:rsidRDefault="006505FE" w:rsidP="00A645C5">
      <w:pPr>
        <w:jc w:val="left"/>
        <w:rPr>
          <w:rFonts w:cs="Arial"/>
          <w:szCs w:val="22"/>
        </w:rPr>
      </w:pPr>
      <w:r>
        <w:rPr>
          <w:rFonts w:cs="Arial"/>
          <w:szCs w:val="22"/>
        </w:rPr>
        <w:t>Držitel ŽL vydaného Městským úřadem Litoměřice.</w:t>
      </w:r>
    </w:p>
    <w:p w:rsidR="00024EEA" w:rsidRDefault="00024EEA">
      <w:pPr>
        <w:rPr>
          <w:rFonts w:cs="Arial"/>
          <w:szCs w:val="22"/>
        </w:rPr>
      </w:pPr>
    </w:p>
    <w:p w:rsidR="00024EEA" w:rsidRDefault="006505FE">
      <w:pPr>
        <w:tabs>
          <w:tab w:val="left" w:pos="3960"/>
          <w:tab w:val="right" w:pos="9049"/>
        </w:tabs>
        <w:spacing w:line="300" w:lineRule="atLeast"/>
        <w:rPr>
          <w:rFonts w:cs="Arial"/>
          <w:color w:val="000000"/>
          <w:szCs w:val="22"/>
        </w:rPr>
      </w:pPr>
      <w:r>
        <w:rPr>
          <w:rFonts w:cs="Arial"/>
          <w:szCs w:val="22"/>
        </w:rPr>
        <w:t>(dále jen „zhotovitel“) na straně druhé.</w:t>
      </w:r>
      <w:r>
        <w:rPr>
          <w:rFonts w:cs="Arial"/>
          <w:color w:val="000000"/>
          <w:szCs w:val="22"/>
        </w:rPr>
        <w:tab/>
      </w:r>
    </w:p>
    <w:p w:rsidR="00024EEA" w:rsidRDefault="00024EEA">
      <w:pPr>
        <w:tabs>
          <w:tab w:val="left" w:pos="3960"/>
          <w:tab w:val="right" w:pos="9049"/>
        </w:tabs>
        <w:spacing w:line="300" w:lineRule="atLeast"/>
        <w:rPr>
          <w:rFonts w:cs="Arial"/>
          <w:color w:val="000000"/>
          <w:szCs w:val="22"/>
        </w:rPr>
      </w:pPr>
    </w:p>
    <w:p w:rsidR="00024EEA" w:rsidRDefault="006505FE">
      <w:pPr>
        <w:rPr>
          <w:rFonts w:cs="Arial"/>
          <w:szCs w:val="22"/>
        </w:rPr>
      </w:pPr>
      <w:r>
        <w:rPr>
          <w:rFonts w:cs="Arial"/>
          <w:bCs/>
          <w:iCs/>
          <w:color w:val="000000"/>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cs="Arial"/>
          <w:bCs/>
          <w:iCs/>
          <w:color w:val="000000"/>
          <w:szCs w:val="22"/>
        </w:rPr>
        <w:t>metadat</w:t>
      </w:r>
      <w:proofErr w:type="spellEnd"/>
      <w:r>
        <w:rPr>
          <w:rFonts w:cs="Arial"/>
          <w:bCs/>
          <w:iCs/>
          <w:color w:val="000000"/>
          <w:szCs w:val="22"/>
        </w:rPr>
        <w:t xml:space="preserve"> požadovaných k uveřejnění dle zákona č. 340/2015 Sb. o registru smluv. Zveřejnění smlouvy a </w:t>
      </w:r>
      <w:proofErr w:type="spellStart"/>
      <w:r>
        <w:rPr>
          <w:rFonts w:cs="Arial"/>
          <w:bCs/>
          <w:iCs/>
          <w:color w:val="000000"/>
          <w:szCs w:val="22"/>
        </w:rPr>
        <w:t>metadat</w:t>
      </w:r>
      <w:proofErr w:type="spellEnd"/>
      <w:r>
        <w:rPr>
          <w:rFonts w:cs="Arial"/>
          <w:bCs/>
          <w:iCs/>
          <w:color w:val="000000"/>
          <w:szCs w:val="22"/>
        </w:rPr>
        <w:t xml:space="preserve"> v registru smluv zajistí Povodí Ohře, státní podnik, který má právo tuto smlouvu zveřejnit rovněž v pochybnostech o tom, zda tato smlouva zveřejnění podléhá či nikoliv.</w:t>
      </w:r>
    </w:p>
    <w:p w:rsidR="00024EEA" w:rsidRDefault="00024EEA">
      <w:pPr>
        <w:widowControl w:val="0"/>
        <w:spacing w:line="240" w:lineRule="atLeast"/>
        <w:rPr>
          <w:rFonts w:cs="Arial"/>
          <w:szCs w:val="22"/>
        </w:rPr>
      </w:pPr>
    </w:p>
    <w:p w:rsidR="00024EEA" w:rsidRDefault="00024EEA">
      <w:pPr>
        <w:rPr>
          <w:rFonts w:cs="Arial"/>
          <w:szCs w:val="22"/>
        </w:rPr>
      </w:pPr>
    </w:p>
    <w:p w:rsidR="00024EEA" w:rsidRDefault="006505FE">
      <w:pPr>
        <w:pStyle w:val="Zkladntext"/>
        <w:spacing w:before="120"/>
        <w:jc w:val="center"/>
        <w:textAlignment w:val="baseline"/>
        <w:outlineLvl w:val="0"/>
        <w:rPr>
          <w:rFonts w:ascii="Arial CE" w:hAnsi="Arial CE"/>
          <w:b/>
          <w:color w:val="000000"/>
        </w:rPr>
      </w:pPr>
      <w:r>
        <w:rPr>
          <w:rFonts w:ascii="Arial CE" w:hAnsi="Arial CE"/>
          <w:b/>
          <w:color w:val="000000"/>
        </w:rPr>
        <w:t>Čl. I. PŘEDMĚT SMLOUVY A PŘEDMĚT DÍLA</w:t>
      </w:r>
    </w:p>
    <w:p w:rsidR="00024EEA" w:rsidRDefault="00024EEA">
      <w:pPr>
        <w:widowControl w:val="0"/>
        <w:rPr>
          <w:rFonts w:cs="Arial"/>
          <w:szCs w:val="22"/>
        </w:rPr>
      </w:pPr>
    </w:p>
    <w:p w:rsidR="00024EEA" w:rsidRDefault="006505FE">
      <w:pPr>
        <w:pStyle w:val="A-odstavecodsazensodrkami"/>
        <w:keepNext/>
        <w:rPr>
          <w:bCs/>
        </w:rPr>
      </w:pPr>
      <w:r>
        <w:rPr>
          <w:bCs/>
        </w:rPr>
        <w:t xml:space="preserve">Předmětem veřejné zakázky je zpracování projektové dokumentace pro </w:t>
      </w:r>
      <w:r>
        <w:t>ohlášení</w:t>
      </w:r>
      <w:r>
        <w:rPr>
          <w:lang w:val="en-US"/>
        </w:rPr>
        <w:t xml:space="preserve"> </w:t>
      </w:r>
      <w:r>
        <w:t>stavby</w:t>
      </w:r>
      <w:r>
        <w:rPr>
          <w:lang w:val="en-US"/>
        </w:rPr>
        <w:t xml:space="preserve"> </w:t>
      </w:r>
      <w:r>
        <w:t>uvedené</w:t>
      </w:r>
      <w:r>
        <w:rPr>
          <w:lang w:val="en-US"/>
        </w:rPr>
        <w:t xml:space="preserve"> v §104 </w:t>
      </w:r>
      <w:proofErr w:type="spellStart"/>
      <w:r>
        <w:t>odst</w:t>
      </w:r>
      <w:proofErr w:type="spellEnd"/>
      <w:r>
        <w:rPr>
          <w:lang w:val="en-US"/>
        </w:rPr>
        <w:t xml:space="preserve">. 1 </w:t>
      </w:r>
      <w:proofErr w:type="spellStart"/>
      <w:r>
        <w:t>písm</w:t>
      </w:r>
      <w:proofErr w:type="spellEnd"/>
      <w:r>
        <w:rPr>
          <w:lang w:val="en-US"/>
        </w:rPr>
        <w:t xml:space="preserve">. a) </w:t>
      </w:r>
      <w:r>
        <w:t>až</w:t>
      </w:r>
      <w:r>
        <w:rPr>
          <w:lang w:val="en-US"/>
        </w:rPr>
        <w:t xml:space="preserve"> e) </w:t>
      </w:r>
      <w:r>
        <w:t>stavebního</w:t>
      </w:r>
      <w:r>
        <w:rPr>
          <w:lang w:val="en-US"/>
        </w:rPr>
        <w:t xml:space="preserve"> </w:t>
      </w:r>
      <w:r>
        <w:t>zákona</w:t>
      </w:r>
      <w:r>
        <w:rPr>
          <w:lang w:val="en-US"/>
        </w:rPr>
        <w:t xml:space="preserve"> </w:t>
      </w:r>
      <w:r>
        <w:t>nebo</w:t>
      </w:r>
      <w:r>
        <w:rPr>
          <w:lang w:val="en-US"/>
        </w:rPr>
        <w:t xml:space="preserve"> pro </w:t>
      </w:r>
      <w:r>
        <w:t>vydání</w:t>
      </w:r>
      <w:r>
        <w:rPr>
          <w:lang w:val="en-US"/>
        </w:rPr>
        <w:t xml:space="preserve"> </w:t>
      </w:r>
      <w:r>
        <w:rPr>
          <w:bCs/>
        </w:rPr>
        <w:t>stavebního povolení v podrobnostech projektové dokumentace pro provádění stavby (DSJ) včetně geodetického zaměření, dokladové části, soupisu prací</w:t>
      </w:r>
      <w:r w:rsidR="000F6D25">
        <w:rPr>
          <w:bCs/>
        </w:rPr>
        <w:t>.</w:t>
      </w:r>
    </w:p>
    <w:p w:rsidR="000F6D25" w:rsidRDefault="000F6D25">
      <w:pPr>
        <w:pStyle w:val="A-odstavecodsazensodrkami"/>
        <w:keepNext/>
        <w:rPr>
          <w:bCs/>
          <w:color w:val="000000"/>
        </w:rPr>
      </w:pPr>
    </w:p>
    <w:p w:rsidR="00024EEA" w:rsidRDefault="006505FE">
      <w:pPr>
        <w:pStyle w:val="A-odstavecodsazensodrkami"/>
        <w:keepNext/>
        <w:rPr>
          <w:bCs/>
          <w:color w:val="000000"/>
        </w:rPr>
      </w:pPr>
      <w:r>
        <w:rPr>
          <w:bCs/>
          <w:color w:val="000000"/>
        </w:rPr>
        <w:t>Předmětem smlouvy je zpracování a zajištění:</w:t>
      </w:r>
    </w:p>
    <w:p w:rsidR="00C43C27" w:rsidRDefault="00C43C27">
      <w:pPr>
        <w:pStyle w:val="A-odstavecodsazensodrkami"/>
        <w:keepNext/>
        <w:rPr>
          <w:color w:val="000000"/>
        </w:rPr>
      </w:pPr>
    </w:p>
    <w:p w:rsidR="00BA03EE" w:rsidRDefault="00BA03EE" w:rsidP="00BA03EE">
      <w:pPr>
        <w:rPr>
          <w:rFonts w:ascii="Arial CE" w:hAnsi="Arial CE" w:cs="Helv"/>
          <w:bCs/>
          <w:color w:val="000000"/>
          <w:szCs w:val="22"/>
        </w:rPr>
      </w:pPr>
      <w:r w:rsidRPr="00BA03EE">
        <w:rPr>
          <w:rFonts w:ascii="Arial CE" w:hAnsi="Arial CE" w:cs="Helv"/>
          <w:bCs/>
          <w:color w:val="000000"/>
          <w:szCs w:val="22"/>
        </w:rPr>
        <w:t>projektové dokumentace, která bude komplexně řešit problematiku nevyhovujícího nakládání s dešťovými vodami. Dešťové vody z areálu závodu Chomutov (zpevněné plochy, budovy) jsou v současné době odváděny za využití vnitřní oddílné kanalizace mimo areál do</w:t>
      </w:r>
      <w:r w:rsidR="00A56712">
        <w:rPr>
          <w:rFonts w:ascii="Arial CE" w:hAnsi="Arial CE" w:cs="Helv"/>
          <w:bCs/>
          <w:color w:val="000000"/>
          <w:szCs w:val="22"/>
        </w:rPr>
        <w:t> </w:t>
      </w:r>
      <w:r w:rsidRPr="00BA03EE">
        <w:rPr>
          <w:rFonts w:ascii="Arial CE" w:hAnsi="Arial CE" w:cs="Helv"/>
          <w:bCs/>
          <w:color w:val="000000"/>
          <w:szCs w:val="22"/>
        </w:rPr>
        <w:t xml:space="preserve">kanalizačního řadu ve správě </w:t>
      </w:r>
      <w:proofErr w:type="spellStart"/>
      <w:r w:rsidRPr="00BA03EE">
        <w:rPr>
          <w:rFonts w:ascii="Arial CE" w:hAnsi="Arial CE" w:cs="Helv"/>
          <w:bCs/>
          <w:color w:val="000000"/>
          <w:szCs w:val="22"/>
        </w:rPr>
        <w:t>SčVak</w:t>
      </w:r>
      <w:proofErr w:type="spellEnd"/>
      <w:r w:rsidRPr="00BA03EE">
        <w:rPr>
          <w:rFonts w:ascii="Arial CE" w:hAnsi="Arial CE" w:cs="Helv"/>
          <w:bCs/>
          <w:color w:val="000000"/>
          <w:szCs w:val="22"/>
        </w:rPr>
        <w:t>. Odvádění těchto dešťových vod je zpoplatněno na</w:t>
      </w:r>
      <w:r w:rsidR="00A56712">
        <w:rPr>
          <w:rFonts w:ascii="Arial CE" w:hAnsi="Arial CE" w:cs="Helv"/>
          <w:bCs/>
          <w:color w:val="000000"/>
          <w:szCs w:val="22"/>
        </w:rPr>
        <w:t> </w:t>
      </w:r>
      <w:r w:rsidRPr="00BA03EE">
        <w:rPr>
          <w:rFonts w:ascii="Arial CE" w:hAnsi="Arial CE" w:cs="Helv"/>
          <w:bCs/>
          <w:color w:val="000000"/>
          <w:szCs w:val="22"/>
        </w:rPr>
        <w:t xml:space="preserve">základě zákona o vodovodech a kanalizacích. </w:t>
      </w:r>
    </w:p>
    <w:p w:rsidR="00A56712" w:rsidRPr="00BA03EE" w:rsidRDefault="00A56712" w:rsidP="00BA03EE">
      <w:pPr>
        <w:rPr>
          <w:rFonts w:ascii="Arial CE" w:hAnsi="Arial CE" w:cs="Helv"/>
          <w:bCs/>
          <w:color w:val="000000"/>
          <w:szCs w:val="22"/>
        </w:rPr>
      </w:pPr>
    </w:p>
    <w:p w:rsidR="00BA03EE" w:rsidRDefault="00BA03EE" w:rsidP="00BA03EE">
      <w:pPr>
        <w:rPr>
          <w:rFonts w:ascii="Arial CE" w:hAnsi="Arial CE" w:cs="Helv"/>
          <w:bCs/>
          <w:color w:val="000000"/>
          <w:szCs w:val="22"/>
        </w:rPr>
      </w:pPr>
      <w:r w:rsidRPr="00BA03EE">
        <w:rPr>
          <w:rFonts w:ascii="Arial CE" w:hAnsi="Arial CE" w:cs="Helv"/>
          <w:bCs/>
          <w:color w:val="000000"/>
          <w:szCs w:val="22"/>
        </w:rPr>
        <w:t>Pro zásadní snížení objemu odváděných dešťových vod z areálu ZCV požadujeme vybudování retenční nádrže s volnou hladinou, s napájením z dešťové kanalizace. Napájení z</w:t>
      </w:r>
      <w:r w:rsidR="00A56712">
        <w:rPr>
          <w:rFonts w:ascii="Arial CE" w:hAnsi="Arial CE" w:cs="Helv"/>
          <w:bCs/>
          <w:color w:val="000000"/>
          <w:szCs w:val="22"/>
        </w:rPr>
        <w:t> </w:t>
      </w:r>
      <w:r w:rsidRPr="00BA03EE">
        <w:rPr>
          <w:rFonts w:ascii="Arial CE" w:hAnsi="Arial CE" w:cs="Helv"/>
          <w:bCs/>
          <w:color w:val="000000"/>
          <w:szCs w:val="22"/>
        </w:rPr>
        <w:t>dešťové kanalizace by mělo být primárně řešeno gravitačně. Není vyloučeno i čerpání. Nádrž</w:t>
      </w:r>
      <w:r w:rsidR="00A56712">
        <w:rPr>
          <w:rFonts w:ascii="Arial CE" w:hAnsi="Arial CE" w:cs="Helv"/>
          <w:bCs/>
          <w:color w:val="000000"/>
          <w:szCs w:val="22"/>
        </w:rPr>
        <w:t> </w:t>
      </w:r>
      <w:r w:rsidRPr="00BA03EE">
        <w:rPr>
          <w:rFonts w:ascii="Arial CE" w:hAnsi="Arial CE" w:cs="Helv"/>
          <w:bCs/>
          <w:color w:val="000000"/>
          <w:szCs w:val="22"/>
        </w:rPr>
        <w:t>bude současně plnit účel krajinného prvku. Provoz nád</w:t>
      </w:r>
      <w:r w:rsidR="00A56712">
        <w:rPr>
          <w:rFonts w:ascii="Arial CE" w:hAnsi="Arial CE" w:cs="Helv"/>
          <w:bCs/>
          <w:color w:val="000000"/>
          <w:szCs w:val="22"/>
        </w:rPr>
        <w:t>r</w:t>
      </w:r>
      <w:r w:rsidRPr="00BA03EE">
        <w:rPr>
          <w:rFonts w:ascii="Arial CE" w:hAnsi="Arial CE" w:cs="Helv"/>
          <w:bCs/>
          <w:color w:val="000000"/>
          <w:szCs w:val="22"/>
        </w:rPr>
        <w:t>že je uvažován celoroční, proto</w:t>
      </w:r>
      <w:r w:rsidR="00A56712">
        <w:rPr>
          <w:rFonts w:ascii="Arial CE" w:hAnsi="Arial CE" w:cs="Helv"/>
          <w:bCs/>
          <w:color w:val="000000"/>
          <w:szCs w:val="22"/>
        </w:rPr>
        <w:t> </w:t>
      </w:r>
      <w:r w:rsidRPr="00BA03EE">
        <w:rPr>
          <w:rFonts w:ascii="Arial CE" w:hAnsi="Arial CE" w:cs="Helv"/>
          <w:bCs/>
          <w:color w:val="000000"/>
          <w:szCs w:val="22"/>
        </w:rPr>
        <w:t>bude před nátokem do nád</w:t>
      </w:r>
      <w:r w:rsidR="00A56712">
        <w:rPr>
          <w:rFonts w:ascii="Arial CE" w:hAnsi="Arial CE" w:cs="Helv"/>
          <w:bCs/>
          <w:color w:val="000000"/>
          <w:szCs w:val="22"/>
        </w:rPr>
        <w:t>r</w:t>
      </w:r>
      <w:r w:rsidRPr="00BA03EE">
        <w:rPr>
          <w:rFonts w:ascii="Arial CE" w:hAnsi="Arial CE" w:cs="Helv"/>
          <w:bCs/>
          <w:color w:val="000000"/>
          <w:szCs w:val="22"/>
        </w:rPr>
        <w:t>že nutno řešit kvalitu vody, ve vztahu k zimní údržbě (sůl, inertní posyp) a k možnému úniku ropných látek z parkovaných vozidel.</w:t>
      </w:r>
    </w:p>
    <w:p w:rsidR="00A56712" w:rsidRPr="00BA03EE" w:rsidRDefault="00A56712" w:rsidP="00BA03EE">
      <w:pPr>
        <w:rPr>
          <w:rFonts w:ascii="Arial CE" w:hAnsi="Arial CE" w:cs="Helv"/>
          <w:bCs/>
          <w:color w:val="000000"/>
          <w:szCs w:val="22"/>
        </w:rPr>
      </w:pPr>
    </w:p>
    <w:p w:rsidR="00BA03EE" w:rsidRPr="00BA03EE" w:rsidRDefault="00BA03EE" w:rsidP="00BA03EE">
      <w:pPr>
        <w:rPr>
          <w:rFonts w:ascii="Arial CE" w:hAnsi="Arial CE" w:cs="Helv"/>
          <w:bCs/>
          <w:color w:val="000000"/>
          <w:szCs w:val="22"/>
        </w:rPr>
      </w:pPr>
      <w:r w:rsidRPr="00BA03EE">
        <w:rPr>
          <w:rFonts w:ascii="Arial CE" w:hAnsi="Arial CE" w:cs="Helv"/>
          <w:bCs/>
          <w:color w:val="000000"/>
          <w:szCs w:val="22"/>
        </w:rPr>
        <w:t>Dále požadujeme vybudování závlahy zelených ploch areálu s primárním využitím vody z</w:t>
      </w:r>
      <w:r w:rsidR="00A56712">
        <w:rPr>
          <w:rFonts w:ascii="Arial CE" w:hAnsi="Arial CE" w:cs="Helv"/>
          <w:bCs/>
          <w:color w:val="000000"/>
          <w:szCs w:val="22"/>
        </w:rPr>
        <w:t> </w:t>
      </w:r>
      <w:r w:rsidRPr="00BA03EE">
        <w:rPr>
          <w:rFonts w:ascii="Arial CE" w:hAnsi="Arial CE" w:cs="Helv"/>
          <w:bCs/>
          <w:color w:val="000000"/>
          <w:szCs w:val="22"/>
        </w:rPr>
        <w:t xml:space="preserve">retenční nádrže, závlaha bude včetně řídícího systému. </w:t>
      </w:r>
    </w:p>
    <w:p w:rsidR="00BA03EE" w:rsidRPr="00BA03EE" w:rsidRDefault="00BA03EE" w:rsidP="00BA03EE">
      <w:pPr>
        <w:rPr>
          <w:rFonts w:ascii="Arial CE" w:hAnsi="Arial CE" w:cs="Helv"/>
          <w:bCs/>
          <w:color w:val="000000"/>
          <w:szCs w:val="22"/>
        </w:rPr>
      </w:pPr>
      <w:r w:rsidRPr="00BA03EE">
        <w:rPr>
          <w:rFonts w:ascii="Arial CE" w:hAnsi="Arial CE" w:cs="Helv"/>
          <w:bCs/>
          <w:color w:val="000000"/>
          <w:szCs w:val="22"/>
        </w:rPr>
        <w:t xml:space="preserve">Úprava </w:t>
      </w:r>
      <w:proofErr w:type="gramStart"/>
      <w:r w:rsidRPr="00BA03EE">
        <w:rPr>
          <w:rFonts w:ascii="Arial CE" w:hAnsi="Arial CE" w:cs="Helv"/>
          <w:bCs/>
          <w:color w:val="000000"/>
          <w:szCs w:val="22"/>
        </w:rPr>
        <w:t>zeleně - obnovení</w:t>
      </w:r>
      <w:proofErr w:type="gramEnd"/>
      <w:r w:rsidRPr="00BA03EE">
        <w:rPr>
          <w:rFonts w:ascii="Arial CE" w:hAnsi="Arial CE" w:cs="Helv"/>
          <w:bCs/>
          <w:color w:val="000000"/>
          <w:szCs w:val="22"/>
        </w:rPr>
        <w:t xml:space="preserve"> a rozšíření porostu - zlepšení vzhledu areálu.</w:t>
      </w:r>
    </w:p>
    <w:p w:rsidR="00024EEA" w:rsidRDefault="00024EEA">
      <w:pPr>
        <w:rPr>
          <w:rFonts w:ascii="Arial CE" w:eastAsia="Arial CE" w:hAnsi="Arial CE" w:cs="Arial CE"/>
          <w:szCs w:val="22"/>
        </w:rPr>
      </w:pPr>
    </w:p>
    <w:p w:rsidR="00024EEA" w:rsidRDefault="006505FE">
      <w:pPr>
        <w:rPr>
          <w:rFonts w:ascii="Arial CE" w:eastAsia="Arial CE" w:hAnsi="Arial CE"/>
          <w:szCs w:val="22"/>
        </w:rPr>
      </w:pPr>
      <w:r>
        <w:rPr>
          <w:rFonts w:ascii="Arial CE" w:eastAsia="Arial CE" w:hAnsi="Arial CE"/>
          <w:szCs w:val="22"/>
        </w:rPr>
        <w:t xml:space="preserve">Součástí díla jsou posudky, výsledky jednání, zápisy nebo záznamy z výrobních výborů se zástupci objednatele. </w:t>
      </w:r>
    </w:p>
    <w:p w:rsidR="00024EEA" w:rsidRDefault="00024EEA">
      <w:pPr>
        <w:rPr>
          <w:rFonts w:eastAsia="Arial CE"/>
        </w:rPr>
      </w:pPr>
    </w:p>
    <w:p w:rsidR="00024EEA" w:rsidRDefault="006505FE">
      <w:pPr>
        <w:rPr>
          <w:rFonts w:eastAsia="Arial CE"/>
        </w:rPr>
      </w:pPr>
      <w:r>
        <w:rPr>
          <w:rFonts w:eastAsia="Arial CE"/>
        </w:rPr>
        <w:t xml:space="preserve">Součástí plnění díla je také inženýrská činnost, která povede k zajištění dokladové </w:t>
      </w:r>
      <w:proofErr w:type="gramStart"/>
      <w:r>
        <w:rPr>
          <w:rFonts w:eastAsia="Arial CE"/>
        </w:rPr>
        <w:t>části  -</w:t>
      </w:r>
      <w:proofErr w:type="gramEnd"/>
      <w:r>
        <w:rPr>
          <w:rFonts w:eastAsia="Arial CE"/>
        </w:rPr>
        <w:t xml:space="preserve">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rsidR="00024EEA" w:rsidRDefault="00024EEA">
      <w:pPr>
        <w:rPr>
          <w:rFonts w:eastAsia="Arial CE"/>
        </w:rPr>
      </w:pPr>
    </w:p>
    <w:p w:rsidR="00024EEA" w:rsidRDefault="006505FE">
      <w:pPr>
        <w:outlineLvl w:val="0"/>
        <w:rPr>
          <w:rFonts w:eastAsia="Arial CE" w:cs="Arial"/>
          <w:szCs w:val="22"/>
        </w:rPr>
      </w:pPr>
      <w:r>
        <w:rPr>
          <w:rFonts w:eastAsia="Arial CE" w:cs="Arial"/>
          <w:szCs w:val="22"/>
        </w:rPr>
        <w:t xml:space="preserve">Dále je součástí dokladové části tzv. majetkoprávní </w:t>
      </w:r>
      <w:proofErr w:type="gramStart"/>
      <w:r>
        <w:rPr>
          <w:rFonts w:eastAsia="Arial CE" w:cs="Arial"/>
          <w:szCs w:val="22"/>
        </w:rPr>
        <w:t>elaborát - souhlasy</w:t>
      </w:r>
      <w:proofErr w:type="gramEnd"/>
      <w:r>
        <w:rPr>
          <w:rFonts w:eastAsia="Arial CE" w:cs="Arial"/>
          <w:szCs w:val="22"/>
        </w:rPr>
        <w:t xml:space="preserve"> dotčených vlastníků nemovitostí s trvalým nebo dočasným záborem na vzorových formulářích, které poskytne objednatel. Nově musí být dle § </w:t>
      </w:r>
      <w:proofErr w:type="gramStart"/>
      <w:r>
        <w:rPr>
          <w:rFonts w:eastAsia="Arial CE" w:cs="Arial"/>
          <w:szCs w:val="22"/>
        </w:rPr>
        <w:t>184a</w:t>
      </w:r>
      <w:proofErr w:type="gramEnd"/>
      <w:r>
        <w:rPr>
          <w:rFonts w:eastAsia="Arial CE" w:cs="Arial"/>
          <w:szCs w:val="22"/>
        </w:rPr>
        <w:t xml:space="preserve"> stavebního zákona souhlas s navrhovaným stavebním záměrem vyznačen na situačním výkresu projektové dokumentace.</w:t>
      </w:r>
    </w:p>
    <w:p w:rsidR="00024EEA" w:rsidRDefault="00024EEA">
      <w:pPr>
        <w:rPr>
          <w:rFonts w:eastAsia="Arial CE"/>
        </w:rPr>
      </w:pPr>
    </w:p>
    <w:p w:rsidR="00024EEA" w:rsidRDefault="006505FE">
      <w:r>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1A1BA8">
        <w:rPr>
          <w:rFonts w:eastAsia="Arial CE"/>
        </w:rPr>
        <w:t> </w:t>
      </w:r>
      <w:r>
        <w:rPr>
          <w:rFonts w:eastAsia="Arial CE"/>
        </w:rPr>
        <w:t xml:space="preserve">bezvadné Dílo ve sjednaném termínu od zhotovitele převzít a zaplatit zhotovitele cenu Díla specifikovanou dále v této Smlouvě. </w:t>
      </w:r>
      <w:r w:rsidRPr="000F6D25">
        <w:t xml:space="preserve">Termín kompletního dodání zajištění dokladové části </w:t>
      </w:r>
      <w:r w:rsidRPr="001A1BA8">
        <w:t>je</w:t>
      </w:r>
      <w:r w:rsidR="001A1BA8">
        <w:t> </w:t>
      </w:r>
      <w:r w:rsidRPr="001A1BA8">
        <w:t>závislý</w:t>
      </w:r>
      <w:r w:rsidRPr="000F6D25">
        <w:t xml:space="preserve"> na rychlosti postupu úřadů a na současném stavu a vývoji ohledně pandemie.</w:t>
      </w:r>
    </w:p>
    <w:p w:rsidR="00024EEA" w:rsidRDefault="00024EEA">
      <w:pPr>
        <w:rPr>
          <w:rFonts w:eastAsia="Arial CE"/>
        </w:rPr>
      </w:pPr>
    </w:p>
    <w:p w:rsidR="00024EEA" w:rsidRDefault="006505FE">
      <w:pPr>
        <w:pStyle w:val="Zkladntext"/>
        <w:spacing w:before="120"/>
        <w:jc w:val="center"/>
        <w:textAlignment w:val="baseline"/>
        <w:outlineLvl w:val="0"/>
        <w:rPr>
          <w:rFonts w:ascii="Arial CE" w:hAnsi="Arial CE"/>
          <w:b/>
          <w:color w:val="000000"/>
        </w:rPr>
      </w:pPr>
      <w:r>
        <w:rPr>
          <w:rFonts w:ascii="Arial CE" w:hAnsi="Arial CE"/>
          <w:b/>
          <w:color w:val="000000"/>
        </w:rPr>
        <w:t>Čl. II.</w:t>
      </w:r>
      <w:r>
        <w:rPr>
          <w:rFonts w:ascii="Arial CE" w:hAnsi="Arial CE"/>
          <w:b/>
          <w:color w:val="000000"/>
        </w:rPr>
        <w:tab/>
        <w:t>DÍLO A ZPŮSOB PROVEDENÍ DÍLA</w:t>
      </w:r>
    </w:p>
    <w:p w:rsidR="00024EEA" w:rsidRDefault="00024EEA">
      <w:pPr>
        <w:jc w:val="center"/>
        <w:rPr>
          <w:rFonts w:cs="Arial"/>
          <w:b/>
          <w:szCs w:val="22"/>
          <w:u w:val="single"/>
        </w:rPr>
      </w:pPr>
    </w:p>
    <w:p w:rsidR="00024EEA" w:rsidRDefault="006505FE">
      <w:pPr>
        <w:rPr>
          <w:rFonts w:cs="Arial"/>
          <w:szCs w:val="22"/>
        </w:rPr>
      </w:pPr>
      <w:r>
        <w:rPr>
          <w:rFonts w:cs="Arial"/>
          <w:szCs w:val="22"/>
        </w:rPr>
        <w:t xml:space="preserve">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024EEA" w:rsidRDefault="00024EEA">
      <w:pPr>
        <w:rPr>
          <w:rFonts w:cs="Arial"/>
          <w:szCs w:val="22"/>
        </w:rPr>
      </w:pPr>
    </w:p>
    <w:p w:rsidR="00024EEA" w:rsidRDefault="006505FE">
      <w:pPr>
        <w:rPr>
          <w:rFonts w:cs="Arial"/>
          <w:szCs w:val="22"/>
        </w:rPr>
      </w:pPr>
      <w:r>
        <w:rPr>
          <w:rFonts w:cs="Arial"/>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rsidR="00024EEA" w:rsidRDefault="00024EEA">
      <w:pPr>
        <w:rPr>
          <w:rFonts w:cs="Arial"/>
          <w:szCs w:val="22"/>
        </w:rPr>
      </w:pPr>
    </w:p>
    <w:p w:rsidR="00024EEA" w:rsidRDefault="006505FE">
      <w:pPr>
        <w:rPr>
          <w:rFonts w:cs="Arial"/>
          <w:szCs w:val="22"/>
          <w:u w:val="single"/>
        </w:rPr>
      </w:pPr>
      <w:r>
        <w:rPr>
          <w:rFonts w:cs="Arial"/>
          <w:szCs w:val="22"/>
          <w:u w:val="single"/>
        </w:rPr>
        <w:t>Nad rámec povinných částí ve smyslu vyhlášky č. 499/2006 Sb., v platném znění požadujeme zpracovat:</w:t>
      </w:r>
    </w:p>
    <w:p w:rsidR="00024EEA" w:rsidRDefault="00024EEA">
      <w:pPr>
        <w:rPr>
          <w:rFonts w:cs="Arial"/>
          <w:szCs w:val="22"/>
          <w:u w:val="single"/>
        </w:rPr>
      </w:pPr>
    </w:p>
    <w:p w:rsidR="00024EEA" w:rsidRPr="000F6D25" w:rsidRDefault="006505FE" w:rsidP="00ED0A1C">
      <w:pPr>
        <w:pStyle w:val="Odstavecseseznamem"/>
        <w:numPr>
          <w:ilvl w:val="0"/>
          <w:numId w:val="12"/>
        </w:numPr>
        <w:ind w:left="284" w:hanging="284"/>
        <w:rPr>
          <w:rFonts w:cs="Arial"/>
          <w:szCs w:val="22"/>
        </w:rPr>
      </w:pPr>
      <w:r w:rsidRPr="000F6D25">
        <w:rPr>
          <w:rFonts w:cs="Arial"/>
          <w:szCs w:val="22"/>
        </w:rPr>
        <w:t xml:space="preserve">Plán havarijních opatření na staveništi (HP) -1x </w:t>
      </w:r>
      <w:proofErr w:type="spellStart"/>
      <w:r w:rsidRPr="000F6D25">
        <w:rPr>
          <w:rFonts w:cs="Arial"/>
          <w:szCs w:val="22"/>
        </w:rPr>
        <w:t>paré</w:t>
      </w:r>
      <w:proofErr w:type="spellEnd"/>
      <w:r w:rsidRPr="000F6D25">
        <w:rPr>
          <w:rFonts w:cs="Arial"/>
          <w:szCs w:val="22"/>
        </w:rPr>
        <w:t xml:space="preserve"> tištěné a 1x na CD pro doplnění zhotovitelem (_.doc). </w:t>
      </w:r>
    </w:p>
    <w:p w:rsidR="00024EEA" w:rsidRDefault="006505FE" w:rsidP="00ED0A1C">
      <w:pPr>
        <w:pStyle w:val="Odstavecseseznamem"/>
        <w:numPr>
          <w:ilvl w:val="0"/>
          <w:numId w:val="12"/>
        </w:numPr>
        <w:ind w:left="284" w:hanging="284"/>
        <w:rPr>
          <w:rFonts w:cs="Arial"/>
          <w:szCs w:val="22"/>
        </w:rPr>
      </w:pPr>
      <w:r>
        <w:rPr>
          <w:rFonts w:cs="Arial"/>
          <w:szCs w:val="22"/>
        </w:rPr>
        <w:t>Kontrolní rozpočet stavby zpracovaný jako soupis prací a oceněný soupis prací dle zákona č. 134/2016 Sb., v platném znění, který se zpracuje vedle běžných výstupů z programu KROS také v elektronické podobě ve formátu (_.xc4). Soupis prací se zpracuje 6x do</w:t>
      </w:r>
      <w:r w:rsidR="00ED0A1C">
        <w:rPr>
          <w:rFonts w:cs="Arial"/>
          <w:szCs w:val="22"/>
        </w:rPr>
        <w:t> </w:t>
      </w:r>
      <w:r>
        <w:rPr>
          <w:rFonts w:cs="Arial"/>
          <w:szCs w:val="22"/>
        </w:rPr>
        <w:t xml:space="preserve">každého tištěného </w:t>
      </w:r>
      <w:proofErr w:type="spellStart"/>
      <w:r>
        <w:rPr>
          <w:rFonts w:cs="Arial"/>
          <w:szCs w:val="22"/>
        </w:rPr>
        <w:t>paré</w:t>
      </w:r>
      <w:proofErr w:type="spellEnd"/>
      <w:r>
        <w:rPr>
          <w:rFonts w:cs="Arial"/>
          <w:szCs w:val="22"/>
        </w:rPr>
        <w:t xml:space="preserve"> PD. Oceněný soupis </w:t>
      </w:r>
      <w:proofErr w:type="gramStart"/>
      <w:r>
        <w:rPr>
          <w:rFonts w:cs="Arial"/>
          <w:szCs w:val="22"/>
        </w:rPr>
        <w:t>prací - 2x</w:t>
      </w:r>
      <w:proofErr w:type="gramEnd"/>
      <w:r>
        <w:rPr>
          <w:rFonts w:cs="Arial"/>
          <w:szCs w:val="22"/>
        </w:rPr>
        <w:t xml:space="preserve"> </w:t>
      </w:r>
      <w:proofErr w:type="spellStart"/>
      <w:r>
        <w:rPr>
          <w:rFonts w:cs="Arial"/>
          <w:szCs w:val="22"/>
        </w:rPr>
        <w:t>paré</w:t>
      </w:r>
      <w:proofErr w:type="spellEnd"/>
      <w:r>
        <w:rPr>
          <w:rFonts w:cs="Arial"/>
          <w:szCs w:val="22"/>
        </w:rPr>
        <w:t xml:space="preserve"> tištěné se vloží se do </w:t>
      </w:r>
      <w:proofErr w:type="spellStart"/>
      <w:r>
        <w:rPr>
          <w:rFonts w:cs="Arial"/>
          <w:szCs w:val="22"/>
        </w:rPr>
        <w:t>paré</w:t>
      </w:r>
      <w:proofErr w:type="spellEnd"/>
      <w:r>
        <w:rPr>
          <w:rFonts w:cs="Arial"/>
          <w:szCs w:val="22"/>
        </w:rPr>
        <w:t xml:space="preserve"> č. 1 a č. 2 PD. Dále se oceněný soupis dodá 1x na CD.</w:t>
      </w:r>
    </w:p>
    <w:p w:rsidR="00024EEA" w:rsidRDefault="006505FE" w:rsidP="00ED0A1C">
      <w:pPr>
        <w:ind w:left="284"/>
        <w:rPr>
          <w:rFonts w:cs="Arial"/>
          <w:szCs w:val="22"/>
        </w:rPr>
      </w:pPr>
      <w:r>
        <w:rPr>
          <w:rFonts w:cs="Arial"/>
          <w:szCs w:val="22"/>
        </w:rPr>
        <w:t xml:space="preserve">Pro tvorbu jednotkových cen bude v maximální možné míře použita cenová soustava ÚRS, a. s., Praha, platná v době odevzdání předmětu plnění. </w:t>
      </w:r>
    </w:p>
    <w:p w:rsidR="00024EEA" w:rsidRDefault="006505FE" w:rsidP="00ED0A1C">
      <w:pPr>
        <w:ind w:left="284"/>
        <w:rPr>
          <w:rFonts w:cs="Arial"/>
          <w:szCs w:val="22"/>
        </w:rPr>
      </w:pPr>
      <w:r>
        <w:rPr>
          <w:rFonts w:cs="Arial"/>
          <w:szCs w:val="22"/>
        </w:rPr>
        <w:t xml:space="preserve">Pokud součástí soupisu prací a oceněného soupisu prací budou u stavebních prací nebo </w:t>
      </w:r>
      <w:r w:rsidRPr="00ED0A1C">
        <w:t>u</w:t>
      </w:r>
      <w:r w:rsidR="00ED0A1C">
        <w:t> </w:t>
      </w:r>
      <w:r w:rsidRPr="00ED0A1C">
        <w:t>technologických</w:t>
      </w:r>
      <w:r>
        <w:rPr>
          <w:rFonts w:cs="Arial"/>
          <w:szCs w:val="22"/>
        </w:rPr>
        <w:t xml:space="preserve"> souborů tzv. „R-položky“, bude provedena v rámci soupisu prací a oceněného soupisu prací kalkulace každé takovéto položky. K vytvoření kalkulace je možné používat položky z databáze nebo oslovit výrobce a doložit konkrétní cenovou nabídku. </w:t>
      </w:r>
    </w:p>
    <w:p w:rsidR="00024EEA" w:rsidRDefault="006505FE" w:rsidP="00ED0A1C">
      <w:pPr>
        <w:pStyle w:val="Odstavecseseznamem"/>
        <w:numPr>
          <w:ilvl w:val="0"/>
          <w:numId w:val="12"/>
        </w:numPr>
        <w:ind w:left="284" w:hanging="284"/>
        <w:rPr>
          <w:rFonts w:cs="Arial"/>
          <w:szCs w:val="22"/>
        </w:rPr>
      </w:pPr>
      <w:r>
        <w:rPr>
          <w:rFonts w:cs="Arial"/>
          <w:szCs w:val="22"/>
        </w:rPr>
        <w:t>Hydrotechnické výpočty</w:t>
      </w:r>
    </w:p>
    <w:p w:rsidR="00024EEA" w:rsidRDefault="00024EEA">
      <w:pPr>
        <w:pStyle w:val="Odstavecseseznamem"/>
        <w:ind w:left="360"/>
        <w:rPr>
          <w:rFonts w:cs="Arial"/>
          <w:szCs w:val="22"/>
        </w:rPr>
      </w:pPr>
    </w:p>
    <w:p w:rsidR="00024EEA" w:rsidRDefault="006505FE">
      <w:pPr>
        <w:rPr>
          <w:rFonts w:cs="Arial"/>
          <w:szCs w:val="22"/>
        </w:rPr>
      </w:pPr>
      <w:r>
        <w:rPr>
          <w:rFonts w:cs="Arial"/>
          <w:szCs w:val="22"/>
        </w:rPr>
        <w:t xml:space="preserve">Kompletní projektová dokumentace bude předána celkem v počtu 6x </w:t>
      </w:r>
      <w:proofErr w:type="spellStart"/>
      <w:r>
        <w:rPr>
          <w:rFonts w:cs="Arial"/>
          <w:szCs w:val="22"/>
        </w:rPr>
        <w:t>paré</w:t>
      </w:r>
      <w:proofErr w:type="spellEnd"/>
      <w:r>
        <w:rPr>
          <w:rFonts w:cs="Arial"/>
          <w:szCs w:val="22"/>
        </w:rPr>
        <w:t xml:space="preserve"> tištěné + 2x na</w:t>
      </w:r>
      <w:r w:rsidR="00ED0A1C">
        <w:rPr>
          <w:rFonts w:cs="Arial"/>
          <w:szCs w:val="22"/>
        </w:rPr>
        <w:t> </w:t>
      </w:r>
      <w:r>
        <w:rPr>
          <w:rFonts w:cs="Arial"/>
          <w:szCs w:val="22"/>
        </w:rPr>
        <w:t>elektronickém nosiči dat, a to 1x ve formátu (_.</w:t>
      </w:r>
      <w:proofErr w:type="spellStart"/>
      <w:r>
        <w:rPr>
          <w:rFonts w:cs="Arial"/>
          <w:szCs w:val="22"/>
        </w:rPr>
        <w:t>pdf</w:t>
      </w:r>
      <w:proofErr w:type="spellEnd"/>
      <w:r>
        <w:rPr>
          <w:rFonts w:cs="Arial"/>
          <w:szCs w:val="22"/>
        </w:rPr>
        <w:t>), a 1x v editovatelných formátech pro</w:t>
      </w:r>
      <w:r w:rsidR="00ED0A1C">
        <w:rPr>
          <w:rFonts w:cs="Arial"/>
          <w:szCs w:val="22"/>
        </w:rPr>
        <w:t> </w:t>
      </w:r>
      <w:r>
        <w:rPr>
          <w:rFonts w:cs="Arial"/>
          <w:szCs w:val="22"/>
        </w:rPr>
        <w:t>potřeby objednatele (_.doc, _.</w:t>
      </w:r>
      <w:proofErr w:type="spellStart"/>
      <w:r>
        <w:rPr>
          <w:rFonts w:cs="Arial"/>
          <w:szCs w:val="22"/>
        </w:rPr>
        <w:t>docx</w:t>
      </w:r>
      <w:proofErr w:type="spellEnd"/>
      <w:r>
        <w:rPr>
          <w:rFonts w:cs="Arial"/>
          <w:szCs w:val="22"/>
        </w:rPr>
        <w:t>, _.</w:t>
      </w:r>
      <w:proofErr w:type="spellStart"/>
      <w:r>
        <w:rPr>
          <w:rFonts w:cs="Arial"/>
          <w:szCs w:val="22"/>
        </w:rPr>
        <w:t>xls</w:t>
      </w:r>
      <w:proofErr w:type="spellEnd"/>
      <w:r>
        <w:rPr>
          <w:rFonts w:cs="Arial"/>
          <w:szCs w:val="22"/>
        </w:rPr>
        <w:t>, _.</w:t>
      </w:r>
      <w:proofErr w:type="spellStart"/>
      <w:r>
        <w:rPr>
          <w:rFonts w:cs="Arial"/>
          <w:szCs w:val="22"/>
        </w:rPr>
        <w:t>xlsx</w:t>
      </w:r>
      <w:proofErr w:type="spellEnd"/>
      <w:r>
        <w:rPr>
          <w:rFonts w:cs="Arial"/>
          <w:szCs w:val="22"/>
        </w:rPr>
        <w:t>, _.</w:t>
      </w:r>
      <w:proofErr w:type="spellStart"/>
      <w:r>
        <w:rPr>
          <w:rFonts w:cs="Arial"/>
          <w:szCs w:val="22"/>
        </w:rPr>
        <w:t>dwg</w:t>
      </w:r>
      <w:proofErr w:type="spellEnd"/>
      <w:r>
        <w:rPr>
          <w:rFonts w:cs="Arial"/>
          <w:szCs w:val="22"/>
        </w:rPr>
        <w:t xml:space="preserve"> a dalších), výkresy budou v souřadnicovém systému S-JTSK. </w:t>
      </w:r>
    </w:p>
    <w:p w:rsidR="00024EEA" w:rsidRDefault="00024EEA">
      <w:pPr>
        <w:rPr>
          <w:rFonts w:cs="Arial"/>
          <w:szCs w:val="22"/>
        </w:rPr>
      </w:pPr>
    </w:p>
    <w:p w:rsidR="00ED0A1C" w:rsidRDefault="00ED0A1C">
      <w:pPr>
        <w:rPr>
          <w:rFonts w:cs="Arial"/>
          <w:b/>
          <w:szCs w:val="22"/>
        </w:rPr>
      </w:pPr>
    </w:p>
    <w:p w:rsidR="00024EEA" w:rsidRDefault="006505FE">
      <w:pPr>
        <w:rPr>
          <w:rFonts w:cs="Arial"/>
          <w:b/>
          <w:szCs w:val="22"/>
        </w:rPr>
      </w:pPr>
      <w:r>
        <w:rPr>
          <w:rFonts w:cs="Arial"/>
          <w:b/>
          <w:szCs w:val="22"/>
        </w:rPr>
        <w:t xml:space="preserve">Průběh prací </w:t>
      </w:r>
    </w:p>
    <w:p w:rsidR="00024EEA" w:rsidRDefault="006505FE">
      <w:pPr>
        <w:rPr>
          <w:rFonts w:cs="Arial"/>
          <w:szCs w:val="22"/>
        </w:rPr>
      </w:pPr>
      <w:r>
        <w:rPr>
          <w:rFonts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rsidR="00024EEA" w:rsidRDefault="006505FE">
      <w:pPr>
        <w:rPr>
          <w:rFonts w:cs="Arial"/>
          <w:szCs w:val="22"/>
        </w:rPr>
      </w:pPr>
      <w:r>
        <w:rPr>
          <w:rFonts w:cs="Arial"/>
          <w:szCs w:val="22"/>
        </w:rPr>
        <w:t xml:space="preserve"> </w:t>
      </w:r>
    </w:p>
    <w:p w:rsidR="00024EEA" w:rsidRDefault="006505FE">
      <w:pPr>
        <w:rPr>
          <w:rFonts w:cs="Arial"/>
          <w:szCs w:val="22"/>
        </w:rPr>
      </w:pPr>
      <w:r>
        <w:rPr>
          <w:rFonts w:cs="Arial"/>
          <w:szCs w:val="22"/>
        </w:rPr>
        <w:t xml:space="preserve">První VV bude svolán nejpozději do </w:t>
      </w:r>
      <w:r>
        <w:rPr>
          <w:rFonts w:cs="Arial"/>
          <w:b/>
          <w:szCs w:val="22"/>
        </w:rPr>
        <w:t>10 týdnů</w:t>
      </w:r>
      <w:r>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Pr>
          <w:rFonts w:cs="Arial"/>
          <w:szCs w:val="22"/>
        </w:rPr>
        <w:br/>
      </w:r>
    </w:p>
    <w:p w:rsidR="00024EEA" w:rsidRDefault="006505FE">
      <w:pPr>
        <w:rPr>
          <w:rFonts w:cs="Arial"/>
          <w:szCs w:val="22"/>
        </w:rPr>
      </w:pPr>
      <w:r>
        <w:rPr>
          <w:rFonts w:cs="Arial"/>
          <w:szCs w:val="22"/>
        </w:rPr>
        <w:t>Na dalším VV zhotovitel předloží návrh technického řešení k jeho odsouhlasení objednatelem na základě zpracovaných výpočtů (statických, hydrotechnických apod.), vyjádření a zjištění z obdržených dokladů, posudků či stanovisek.</w:t>
      </w:r>
    </w:p>
    <w:p w:rsidR="00024EEA" w:rsidRDefault="00024EEA">
      <w:pPr>
        <w:rPr>
          <w:rFonts w:cs="Arial"/>
          <w:szCs w:val="22"/>
        </w:rPr>
      </w:pPr>
    </w:p>
    <w:p w:rsidR="00024EEA" w:rsidRDefault="006505FE">
      <w:pPr>
        <w:rPr>
          <w:rFonts w:cs="Arial"/>
          <w:szCs w:val="22"/>
        </w:rPr>
      </w:pPr>
      <w:r>
        <w:rPr>
          <w:rFonts w:cs="Arial"/>
          <w:szCs w:val="22"/>
        </w:rPr>
        <w:t xml:space="preserve">Na VV budou výsledky </w:t>
      </w:r>
      <w:proofErr w:type="gramStart"/>
      <w:r>
        <w:rPr>
          <w:rFonts w:cs="Arial"/>
          <w:szCs w:val="22"/>
        </w:rPr>
        <w:t>prezentovány</w:t>
      </w:r>
      <w:proofErr w:type="gramEnd"/>
      <w:r>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zástupce objednatele. </w:t>
      </w:r>
    </w:p>
    <w:p w:rsidR="00024EEA" w:rsidRDefault="00024EEA">
      <w:pPr>
        <w:rPr>
          <w:rFonts w:cs="Arial"/>
          <w:szCs w:val="22"/>
        </w:rPr>
      </w:pPr>
    </w:p>
    <w:p w:rsidR="00024EEA" w:rsidRDefault="006505FE">
      <w:pPr>
        <w:rPr>
          <w:rFonts w:cs="Arial"/>
          <w:szCs w:val="22"/>
        </w:rPr>
      </w:pPr>
      <w:r>
        <w:rPr>
          <w:rFonts w:cs="Arial"/>
          <w:szCs w:val="22"/>
        </w:rPr>
        <w:lastRenderedPageBreak/>
        <w:t>Zhotovitel nejpozději 10 kalendářních dnů před konáním závěrečného VV předloží zástupci objednatele:</w:t>
      </w:r>
    </w:p>
    <w:p w:rsidR="00024EEA" w:rsidRDefault="00024EEA">
      <w:pPr>
        <w:rPr>
          <w:rFonts w:cs="Arial"/>
          <w:szCs w:val="22"/>
        </w:rPr>
      </w:pPr>
    </w:p>
    <w:p w:rsidR="00024EEA" w:rsidRDefault="006505FE">
      <w:pPr>
        <w:ind w:firstLine="142"/>
        <w:rPr>
          <w:rFonts w:cs="Arial"/>
          <w:szCs w:val="22"/>
        </w:rPr>
      </w:pPr>
      <w:r>
        <w:rPr>
          <w:rFonts w:cs="Arial"/>
          <w:szCs w:val="22"/>
        </w:rPr>
        <w:t xml:space="preserve">• 2x pracovní tištěná </w:t>
      </w:r>
      <w:proofErr w:type="spellStart"/>
      <w:proofErr w:type="gramStart"/>
      <w:r>
        <w:rPr>
          <w:rFonts w:cs="Arial"/>
          <w:szCs w:val="22"/>
        </w:rPr>
        <w:t>paré</w:t>
      </w:r>
      <w:proofErr w:type="spellEnd"/>
      <w:r>
        <w:rPr>
          <w:rFonts w:cs="Arial"/>
          <w:szCs w:val="22"/>
        </w:rPr>
        <w:t> - kompletní</w:t>
      </w:r>
      <w:proofErr w:type="gramEnd"/>
      <w:r>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024EEA" w:rsidRDefault="006505FE">
      <w:pPr>
        <w:ind w:firstLine="142"/>
        <w:rPr>
          <w:rFonts w:cs="Arial"/>
          <w:szCs w:val="22"/>
        </w:rPr>
      </w:pPr>
      <w:r>
        <w:rPr>
          <w:rFonts w:cs="Arial"/>
          <w:szCs w:val="22"/>
        </w:rPr>
        <w:t>•  1</w:t>
      </w:r>
      <w:proofErr w:type="gramStart"/>
      <w:r>
        <w:rPr>
          <w:rFonts w:cs="Arial"/>
          <w:szCs w:val="22"/>
        </w:rPr>
        <w:t>x  elektronickou</w:t>
      </w:r>
      <w:proofErr w:type="gramEnd"/>
      <w:r>
        <w:rPr>
          <w:rFonts w:cs="Arial"/>
          <w:szCs w:val="22"/>
        </w:rPr>
        <w:t xml:space="preserve"> verzi na elektronickém nosiči dat projektového řešení stavby, a to ve stejné struktuře a obsahovém členění odpovídající tištěné verzi.</w:t>
      </w:r>
    </w:p>
    <w:p w:rsidR="00024EEA" w:rsidRDefault="00024EEA">
      <w:pPr>
        <w:rPr>
          <w:rFonts w:cs="Arial"/>
          <w:szCs w:val="22"/>
        </w:rPr>
      </w:pPr>
    </w:p>
    <w:p w:rsidR="00024EEA" w:rsidRDefault="006505FE">
      <w:pPr>
        <w:rPr>
          <w:rFonts w:cs="Arial"/>
          <w:szCs w:val="22"/>
        </w:rPr>
      </w:pPr>
      <w:r>
        <w:rPr>
          <w:rFonts w:cs="Arial"/>
          <w:szCs w:val="22"/>
        </w:rPr>
        <w:t xml:space="preserve">Po úspěšném uzavření závěrečného VV zhotovitel zajistí kompletaci PD. Kompletní dokumentace včetně dokladové části a oceněného soupisu prací bude předána zástupci objednatele v počtu 2x </w:t>
      </w:r>
      <w:proofErr w:type="spellStart"/>
      <w:r>
        <w:rPr>
          <w:rFonts w:cs="Arial"/>
          <w:szCs w:val="22"/>
        </w:rPr>
        <w:t>paré</w:t>
      </w:r>
      <w:proofErr w:type="spellEnd"/>
      <w:r>
        <w:rPr>
          <w:rFonts w:cs="Arial"/>
          <w:szCs w:val="22"/>
        </w:rPr>
        <w:t xml:space="preserve"> tištěné + 1x na elektronickém nosiči dat </w:t>
      </w:r>
      <w:r>
        <w:rPr>
          <w:rFonts w:cs="Arial"/>
          <w:b/>
          <w:szCs w:val="22"/>
        </w:rPr>
        <w:t>k dílčímu termínu plnění dle SOD</w:t>
      </w:r>
      <w:r>
        <w:rPr>
          <w:rFonts w:cs="Arial"/>
          <w:szCs w:val="22"/>
        </w:rPr>
        <w:t xml:space="preserve">, pro následné projednání v dokumentační komisi objednatele. </w:t>
      </w:r>
    </w:p>
    <w:p w:rsidR="00024EEA" w:rsidRDefault="00024EEA">
      <w:pPr>
        <w:rPr>
          <w:rFonts w:cs="Arial"/>
          <w:szCs w:val="22"/>
        </w:rPr>
      </w:pPr>
    </w:p>
    <w:p w:rsidR="00024EEA" w:rsidRDefault="006505FE">
      <w:pPr>
        <w:rPr>
          <w:rFonts w:cs="Arial"/>
          <w:szCs w:val="22"/>
        </w:rPr>
      </w:pPr>
      <w:r>
        <w:rPr>
          <w:rFonts w:cs="Arial"/>
          <w:szCs w:val="22"/>
        </w:rPr>
        <w:t xml:space="preserve">Zhotovitel se zúčastní projednání projektové dokumentace v dokumentační komisi objednatele. Po úspěšném projednání a schválení PD generálním ředitelem Povodí Ohře, státní podnik předá zhotovitel zástupci objednatele v termínu do 1 měsíce zbývající 4x </w:t>
      </w:r>
      <w:proofErr w:type="spellStart"/>
      <w:r>
        <w:rPr>
          <w:rFonts w:cs="Arial"/>
          <w:szCs w:val="22"/>
        </w:rPr>
        <w:t>paré</w:t>
      </w:r>
      <w:proofErr w:type="spellEnd"/>
      <w:r>
        <w:rPr>
          <w:rFonts w:cs="Arial"/>
          <w:szCs w:val="22"/>
        </w:rPr>
        <w:t xml:space="preserve"> tištěné + 1x na elektronickém nosiči dat. </w:t>
      </w:r>
    </w:p>
    <w:p w:rsidR="00024EEA" w:rsidRDefault="00024EEA">
      <w:pPr>
        <w:rPr>
          <w:rFonts w:cs="Arial"/>
          <w:szCs w:val="22"/>
        </w:rPr>
      </w:pPr>
    </w:p>
    <w:p w:rsidR="00024EEA" w:rsidRDefault="006505FE">
      <w:pPr>
        <w:rPr>
          <w:rFonts w:cs="Arial"/>
          <w:szCs w:val="22"/>
        </w:rPr>
      </w:pPr>
      <w:r>
        <w:rPr>
          <w:rFonts w:cs="Arial"/>
          <w:szCs w:val="22"/>
        </w:rPr>
        <w:t xml:space="preserve">Zhotovitel se zúčastní projednání kompletní projektové dokumentace v dokumentační komisi objednatele. Při neúspěšném projednání PD v dokumentační komisi zhotovitel předělá části PD dle závěrů DK a znovu projedná PD v komisi následující. Jedná-li se o požadavek objednatele neprojednaný na VV, budou dodatečné práce uhrazeny na základě uzavřeného dodatku ke smlouvě o dílo. </w:t>
      </w:r>
    </w:p>
    <w:p w:rsidR="00024EEA" w:rsidRDefault="00024EEA">
      <w:pPr>
        <w:rPr>
          <w:rFonts w:cs="Arial"/>
          <w:szCs w:val="22"/>
        </w:rPr>
      </w:pPr>
    </w:p>
    <w:p w:rsidR="00024EEA" w:rsidRDefault="006505FE">
      <w:pPr>
        <w:rPr>
          <w:rFonts w:cs="Arial"/>
          <w:szCs w:val="22"/>
        </w:rPr>
      </w:pPr>
      <w:r>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rsidR="00024EEA" w:rsidRDefault="00024EEA">
      <w:pPr>
        <w:rPr>
          <w:rFonts w:cs="Arial"/>
          <w:szCs w:val="22"/>
        </w:rPr>
      </w:pPr>
    </w:p>
    <w:p w:rsidR="00024EEA" w:rsidRDefault="006505FE">
      <w:pPr>
        <w:rPr>
          <w:rFonts w:cs="Arial"/>
          <w:szCs w:val="22"/>
        </w:rPr>
      </w:pPr>
      <w:r>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024EEA" w:rsidRDefault="00024EEA">
      <w:pPr>
        <w:rPr>
          <w:rFonts w:cs="Arial"/>
          <w:szCs w:val="22"/>
        </w:rPr>
      </w:pPr>
    </w:p>
    <w:p w:rsidR="00A645C5" w:rsidRDefault="00A645C5">
      <w:pPr>
        <w:rPr>
          <w:rFonts w:cs="Arial"/>
          <w:szCs w:val="22"/>
        </w:rPr>
      </w:pPr>
    </w:p>
    <w:p w:rsidR="00024EEA" w:rsidRDefault="006505FE">
      <w:pPr>
        <w:pStyle w:val="Zkladntext"/>
        <w:spacing w:before="120"/>
        <w:jc w:val="center"/>
        <w:textAlignment w:val="baseline"/>
        <w:outlineLvl w:val="0"/>
        <w:rPr>
          <w:rFonts w:ascii="Arial CE" w:hAnsi="Arial CE"/>
          <w:b/>
          <w:color w:val="000000"/>
        </w:rPr>
      </w:pPr>
      <w:r>
        <w:rPr>
          <w:rFonts w:ascii="Arial CE" w:hAnsi="Arial CE"/>
          <w:b/>
          <w:color w:val="000000"/>
        </w:rPr>
        <w:t xml:space="preserve">Čl. III. TERMÍNY PLNĚNÍ </w:t>
      </w:r>
    </w:p>
    <w:p w:rsidR="00024EEA" w:rsidRDefault="00024EEA">
      <w:pPr>
        <w:rPr>
          <w:rFonts w:cs="Arial"/>
          <w:szCs w:val="22"/>
        </w:rPr>
      </w:pPr>
    </w:p>
    <w:p w:rsidR="00024EEA" w:rsidRDefault="006505FE">
      <w:pPr>
        <w:rPr>
          <w:rFonts w:cs="Arial"/>
          <w:b/>
          <w:szCs w:val="22"/>
        </w:rPr>
      </w:pPr>
      <w:r>
        <w:rPr>
          <w:rFonts w:cs="Arial"/>
          <w:b/>
          <w:szCs w:val="22"/>
        </w:rPr>
        <w:t>Termín provedení díla:</w:t>
      </w:r>
    </w:p>
    <w:p w:rsidR="00024EEA" w:rsidRDefault="006505FE">
      <w:pPr>
        <w:pStyle w:val="Odstavecseseznamem"/>
        <w:numPr>
          <w:ilvl w:val="0"/>
          <w:numId w:val="11"/>
        </w:numPr>
        <w:ind w:left="709" w:hanging="709"/>
        <w:rPr>
          <w:rFonts w:cs="Arial"/>
          <w:color w:val="000000"/>
          <w:szCs w:val="22"/>
        </w:rPr>
      </w:pPr>
      <w:r>
        <w:rPr>
          <w:rFonts w:cs="Arial"/>
          <w:color w:val="000000"/>
          <w:szCs w:val="22"/>
        </w:rPr>
        <w:t>zahájení prací na předmětu plnění:</w:t>
      </w:r>
    </w:p>
    <w:p w:rsidR="00024EEA" w:rsidRDefault="006505FE">
      <w:pPr>
        <w:ind w:firstLine="708"/>
        <w:rPr>
          <w:rFonts w:cs="Arial"/>
          <w:color w:val="000000"/>
          <w:szCs w:val="22"/>
        </w:rPr>
      </w:pPr>
      <w:r>
        <w:rPr>
          <w:rFonts w:cs="Arial"/>
          <w:color w:val="000000"/>
          <w:szCs w:val="22"/>
        </w:rPr>
        <w:t>bez zbytečného odkladu po nabytí účinnosti smlouvy</w:t>
      </w:r>
    </w:p>
    <w:p w:rsidR="00024EEA" w:rsidRDefault="006505FE">
      <w:pPr>
        <w:ind w:left="709" w:hanging="1"/>
        <w:rPr>
          <w:rFonts w:cs="Arial"/>
          <w:color w:val="000000"/>
          <w:szCs w:val="22"/>
        </w:rPr>
      </w:pPr>
      <w:r>
        <w:rPr>
          <w:rFonts w:cs="Arial"/>
          <w:color w:val="000000"/>
          <w:szCs w:val="22"/>
        </w:rPr>
        <w:t xml:space="preserve"> </w:t>
      </w:r>
    </w:p>
    <w:p w:rsidR="00024EEA" w:rsidRDefault="006505FE">
      <w:pPr>
        <w:pStyle w:val="Odstavecseseznamem"/>
        <w:numPr>
          <w:ilvl w:val="0"/>
          <w:numId w:val="11"/>
        </w:numPr>
        <w:ind w:left="709" w:hanging="709"/>
      </w:pPr>
      <w:r>
        <w:rPr>
          <w:rFonts w:cs="Arial"/>
          <w:color w:val="000000"/>
          <w:szCs w:val="22"/>
        </w:rPr>
        <w:t xml:space="preserve">dílčí termín - předání kompletní PD (2x tištěné + 1x elektronicky) po projednání na </w:t>
      </w:r>
      <w:proofErr w:type="gramStart"/>
      <w:r>
        <w:rPr>
          <w:rFonts w:cs="Arial"/>
          <w:color w:val="000000"/>
          <w:szCs w:val="22"/>
        </w:rPr>
        <w:t>ZVV:  nejpozději</w:t>
      </w:r>
      <w:proofErr w:type="gramEnd"/>
      <w:r>
        <w:rPr>
          <w:rFonts w:cs="Arial"/>
          <w:b/>
          <w:color w:val="000000"/>
          <w:szCs w:val="22"/>
        </w:rPr>
        <w:t xml:space="preserve"> </w:t>
      </w:r>
      <w:r>
        <w:rPr>
          <w:rFonts w:cs="Arial"/>
          <w:b/>
          <w:bCs/>
          <w:color w:val="000000"/>
          <w:szCs w:val="22"/>
        </w:rPr>
        <w:t>do 2</w:t>
      </w:r>
      <w:r w:rsidR="00EA5817">
        <w:rPr>
          <w:rFonts w:cs="Arial"/>
          <w:b/>
          <w:bCs/>
          <w:color w:val="000000"/>
          <w:szCs w:val="22"/>
        </w:rPr>
        <w:t>0</w:t>
      </w:r>
      <w:r>
        <w:rPr>
          <w:rFonts w:cs="Arial"/>
          <w:b/>
          <w:bCs/>
          <w:color w:val="000000"/>
          <w:szCs w:val="22"/>
        </w:rPr>
        <w:t>.</w:t>
      </w:r>
      <w:r w:rsidR="00ED0A1C">
        <w:rPr>
          <w:rFonts w:cs="Arial"/>
          <w:b/>
          <w:bCs/>
          <w:color w:val="000000"/>
          <w:szCs w:val="22"/>
        </w:rPr>
        <w:t>0</w:t>
      </w:r>
      <w:r w:rsidR="00EA5817">
        <w:rPr>
          <w:rFonts w:cs="Arial"/>
          <w:b/>
          <w:bCs/>
          <w:color w:val="000000"/>
          <w:szCs w:val="22"/>
        </w:rPr>
        <w:t>3</w:t>
      </w:r>
      <w:r w:rsidR="00ED0A1C">
        <w:rPr>
          <w:rFonts w:cs="Arial"/>
          <w:b/>
          <w:bCs/>
          <w:color w:val="000000"/>
          <w:szCs w:val="22"/>
        </w:rPr>
        <w:t>.</w:t>
      </w:r>
      <w:r>
        <w:rPr>
          <w:rFonts w:cs="Arial"/>
          <w:b/>
          <w:bCs/>
          <w:color w:val="000000"/>
          <w:szCs w:val="22"/>
        </w:rPr>
        <w:t>2021</w:t>
      </w:r>
    </w:p>
    <w:p w:rsidR="00024EEA" w:rsidRDefault="00024EEA">
      <w:pPr>
        <w:rPr>
          <w:rFonts w:cs="Arial"/>
          <w:color w:val="000000"/>
          <w:szCs w:val="22"/>
        </w:rPr>
      </w:pPr>
    </w:p>
    <w:p w:rsidR="00024EEA" w:rsidRDefault="006505FE">
      <w:pPr>
        <w:pStyle w:val="Odstavecseseznamem"/>
        <w:numPr>
          <w:ilvl w:val="0"/>
          <w:numId w:val="11"/>
        </w:numPr>
        <w:ind w:left="709" w:hanging="709"/>
        <w:rPr>
          <w:rFonts w:cs="Arial"/>
          <w:color w:val="000000"/>
          <w:szCs w:val="22"/>
        </w:rPr>
      </w:pPr>
      <w:r>
        <w:rPr>
          <w:rFonts w:cs="Arial"/>
          <w:color w:val="000000"/>
          <w:szCs w:val="22"/>
        </w:rPr>
        <w:t>předání a převzetí kompletní PD (4x tištěné + 2x elektronicky):</w:t>
      </w:r>
    </w:p>
    <w:p w:rsidR="00024EEA" w:rsidRDefault="006505FE">
      <w:pPr>
        <w:ind w:left="2145" w:hanging="1436"/>
        <w:rPr>
          <w:rFonts w:cs="Arial"/>
          <w:color w:val="000000"/>
          <w:szCs w:val="22"/>
        </w:rPr>
      </w:pPr>
      <w:r>
        <w:rPr>
          <w:rFonts w:cs="Arial"/>
          <w:color w:val="000000"/>
          <w:szCs w:val="22"/>
        </w:rPr>
        <w:t>1 měsíc po schválení v dokumentační komisi (dále jen DK):</w:t>
      </w:r>
    </w:p>
    <w:p w:rsidR="00024EEA" w:rsidRDefault="00024EEA">
      <w:pPr>
        <w:ind w:left="426"/>
        <w:rPr>
          <w:rFonts w:cs="Arial"/>
          <w:szCs w:val="22"/>
        </w:rPr>
      </w:pPr>
    </w:p>
    <w:p w:rsidR="00024EEA" w:rsidRDefault="00024EEA">
      <w:pPr>
        <w:ind w:left="426"/>
        <w:rPr>
          <w:rFonts w:ascii="Helv" w:hAnsi="Helv" w:cs="Helv"/>
          <w:szCs w:val="22"/>
        </w:rPr>
      </w:pPr>
    </w:p>
    <w:p w:rsidR="00024EEA" w:rsidRDefault="006505FE">
      <w:pPr>
        <w:rPr>
          <w:rFonts w:cs="Arial"/>
          <w:color w:val="000000"/>
          <w:szCs w:val="22"/>
        </w:rPr>
      </w:pPr>
      <w:r>
        <w:rPr>
          <w:rFonts w:cs="Arial"/>
          <w:color w:val="000000"/>
          <w:szCs w:val="22"/>
        </w:rPr>
        <w:t xml:space="preserve">Místem plnění je Povodí Ohře, státní podnik, se sídlem Bezručova 4219, 430 03 Chomutov, odbor </w:t>
      </w:r>
      <w:proofErr w:type="spellStart"/>
      <w:r>
        <w:rPr>
          <w:rFonts w:cs="Arial"/>
          <w:color w:val="000000"/>
          <w:szCs w:val="22"/>
        </w:rPr>
        <w:t>inženýringu</w:t>
      </w:r>
      <w:proofErr w:type="spellEnd"/>
      <w:r>
        <w:rPr>
          <w:rFonts w:cs="Arial"/>
          <w:color w:val="000000"/>
          <w:szCs w:val="22"/>
        </w:rPr>
        <w:t>.</w:t>
      </w:r>
    </w:p>
    <w:p w:rsidR="00024EEA" w:rsidRDefault="00024EEA">
      <w:pPr>
        <w:ind w:left="426"/>
        <w:rPr>
          <w:rFonts w:cs="Arial"/>
          <w:color w:val="000000"/>
          <w:szCs w:val="22"/>
        </w:rPr>
      </w:pPr>
    </w:p>
    <w:p w:rsidR="00024EEA" w:rsidRDefault="00024EEA">
      <w:pPr>
        <w:ind w:left="426"/>
        <w:rPr>
          <w:rFonts w:cs="Arial"/>
          <w:color w:val="000000"/>
          <w:szCs w:val="22"/>
        </w:rPr>
      </w:pPr>
    </w:p>
    <w:p w:rsidR="00024EEA" w:rsidRDefault="006505FE">
      <w:pPr>
        <w:pStyle w:val="Zkladntext"/>
        <w:spacing w:before="120"/>
        <w:jc w:val="center"/>
        <w:textAlignment w:val="baseline"/>
        <w:outlineLvl w:val="0"/>
        <w:rPr>
          <w:rFonts w:ascii="Arial CE" w:hAnsi="Arial CE"/>
          <w:b/>
          <w:color w:val="0070C0"/>
        </w:rPr>
      </w:pPr>
      <w:r>
        <w:rPr>
          <w:rFonts w:ascii="Arial CE" w:hAnsi="Arial CE"/>
          <w:b/>
          <w:color w:val="000000"/>
        </w:rPr>
        <w:t xml:space="preserve">Čl. IV. CENA </w:t>
      </w:r>
    </w:p>
    <w:p w:rsidR="00024EEA" w:rsidRDefault="00024EEA">
      <w:pPr>
        <w:rPr>
          <w:rFonts w:cs="Arial"/>
          <w:szCs w:val="22"/>
        </w:rPr>
      </w:pPr>
    </w:p>
    <w:p w:rsidR="00024EEA" w:rsidRDefault="006505FE">
      <w:pPr>
        <w:rPr>
          <w:rFonts w:ascii="Arial CE" w:hAnsi="Arial CE" w:cs="Arial"/>
          <w:b/>
          <w:color w:val="000000"/>
          <w:szCs w:val="22"/>
        </w:rPr>
      </w:pPr>
      <w:r>
        <w:rPr>
          <w:rFonts w:ascii="Arial CE" w:hAnsi="Arial CE" w:cs="Arial"/>
          <w:b/>
          <w:szCs w:val="22"/>
        </w:rPr>
        <w:t xml:space="preserve">Cena díla </w:t>
      </w:r>
      <w:r>
        <w:rPr>
          <w:rFonts w:ascii="Arial CE" w:hAnsi="Arial CE" w:cs="Arial"/>
          <w:color w:val="000000"/>
          <w:szCs w:val="22"/>
        </w:rPr>
        <w:t xml:space="preserve">zahrnuje veškeré náklady zhotovitele související s realizací díla a činí </w:t>
      </w:r>
      <w:r>
        <w:rPr>
          <w:rFonts w:ascii="Arial CE" w:hAnsi="Arial CE" w:cs="Arial"/>
          <w:b/>
          <w:color w:val="000000"/>
          <w:szCs w:val="22"/>
        </w:rPr>
        <w:t xml:space="preserve">celkem: </w:t>
      </w:r>
    </w:p>
    <w:p w:rsidR="00024EEA" w:rsidRDefault="006505FE">
      <w:pPr>
        <w:rPr>
          <w:rFonts w:ascii="Arial CE" w:hAnsi="Arial CE" w:cs="Arial"/>
          <w:szCs w:val="22"/>
        </w:rPr>
      </w:pP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t>1</w:t>
      </w:r>
      <w:r w:rsidR="00EA5817">
        <w:rPr>
          <w:rFonts w:ascii="Arial CE" w:hAnsi="Arial CE" w:cs="Arial"/>
          <w:b/>
          <w:szCs w:val="22"/>
        </w:rPr>
        <w:t>98 598</w:t>
      </w:r>
      <w:r>
        <w:rPr>
          <w:rFonts w:ascii="Arial CE" w:hAnsi="Arial CE" w:cs="Arial"/>
          <w:b/>
          <w:szCs w:val="22"/>
        </w:rPr>
        <w:t>,00 Kč bez DPH.</w:t>
      </w:r>
    </w:p>
    <w:p w:rsidR="00024EEA" w:rsidRDefault="00024EEA">
      <w:pPr>
        <w:ind w:left="426"/>
        <w:rPr>
          <w:rFonts w:ascii="Arial CE" w:hAnsi="Arial CE" w:cs="Arial"/>
          <w:szCs w:val="22"/>
        </w:rPr>
      </w:pPr>
    </w:p>
    <w:p w:rsidR="00024EEA" w:rsidRDefault="006505FE">
      <w:pPr>
        <w:spacing w:after="120"/>
      </w:pPr>
      <w:r>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t xml:space="preserve"> </w:t>
      </w:r>
    </w:p>
    <w:p w:rsidR="00024EEA" w:rsidRDefault="006505FE">
      <w:pPr>
        <w:rPr>
          <w:rFonts w:ascii="Arial CE" w:hAnsi="Arial CE" w:cs="Arial"/>
          <w:szCs w:val="22"/>
        </w:rPr>
      </w:pPr>
      <w:r>
        <w:rPr>
          <w:rFonts w:ascii="Arial CE" w:hAnsi="Arial CE" w:cs="Arial"/>
          <w:szCs w:val="22"/>
        </w:rPr>
        <w:t>Smluvní strany výslovně prohlašují, že touto smlouvou sjednaná cena za provedení díla není považována za skutečnost tvořící obchodní tajemství ve smyslu ustanovení § 504 zákona č. 89/2012 Sb., občanského zákoníku.</w:t>
      </w:r>
    </w:p>
    <w:p w:rsidR="00024EEA" w:rsidRDefault="00024EEA">
      <w:pPr>
        <w:ind w:left="360"/>
        <w:rPr>
          <w:rFonts w:cs="Arial"/>
          <w:szCs w:val="22"/>
        </w:rPr>
      </w:pPr>
    </w:p>
    <w:p w:rsidR="00024EEA" w:rsidRDefault="00024EEA">
      <w:pPr>
        <w:ind w:left="360"/>
        <w:rPr>
          <w:rFonts w:cs="Arial"/>
          <w:szCs w:val="22"/>
        </w:rPr>
      </w:pPr>
    </w:p>
    <w:p w:rsidR="00024EEA" w:rsidRDefault="006505FE">
      <w:pPr>
        <w:pStyle w:val="Zkladntext"/>
        <w:jc w:val="center"/>
        <w:textAlignment w:val="baseline"/>
        <w:outlineLvl w:val="0"/>
        <w:rPr>
          <w:rFonts w:ascii="Arial CE" w:hAnsi="Arial CE"/>
          <w:b/>
          <w:color w:val="000000"/>
        </w:rPr>
      </w:pPr>
      <w:r>
        <w:rPr>
          <w:rFonts w:ascii="Arial CE" w:hAnsi="Arial CE"/>
          <w:b/>
          <w:color w:val="000000"/>
        </w:rPr>
        <w:t>Čl. V. PLATEBNÍ PODMÍNKY</w:t>
      </w:r>
    </w:p>
    <w:p w:rsidR="00024EEA" w:rsidRDefault="00024EEA">
      <w:pPr>
        <w:ind w:left="360"/>
        <w:rPr>
          <w:rFonts w:cs="Arial"/>
          <w:szCs w:val="22"/>
        </w:rPr>
      </w:pPr>
    </w:p>
    <w:p w:rsidR="00024EEA" w:rsidRDefault="006505FE" w:rsidP="00ED0A1C">
      <w:pPr>
        <w:numPr>
          <w:ilvl w:val="0"/>
          <w:numId w:val="3"/>
        </w:numPr>
        <w:ind w:left="426"/>
        <w:rPr>
          <w:rFonts w:ascii="Arial CE" w:hAnsi="Arial CE"/>
          <w:szCs w:val="22"/>
        </w:rPr>
      </w:pPr>
      <w:r>
        <w:rPr>
          <w:rFonts w:ascii="Arial CE" w:hAnsi="Arial CE" w:cs="Arial"/>
          <w:szCs w:val="22"/>
        </w:rPr>
        <w:t>Objednatel</w:t>
      </w:r>
      <w:r>
        <w:rPr>
          <w:rFonts w:ascii="Arial CE" w:hAnsi="Arial CE"/>
          <w:szCs w:val="22"/>
        </w:rPr>
        <w:t xml:space="preserve"> nebude poskytovat zhotoviteli zálohy.</w:t>
      </w:r>
    </w:p>
    <w:p w:rsidR="00024EEA" w:rsidRDefault="00024EEA">
      <w:pPr>
        <w:rPr>
          <w:rFonts w:ascii="Arial CE" w:hAnsi="Arial CE"/>
          <w:szCs w:val="22"/>
        </w:rPr>
      </w:pPr>
    </w:p>
    <w:p w:rsidR="00024EEA" w:rsidRDefault="006505FE" w:rsidP="00ED0A1C">
      <w:pPr>
        <w:numPr>
          <w:ilvl w:val="0"/>
          <w:numId w:val="3"/>
        </w:numPr>
        <w:ind w:left="426" w:hanging="426"/>
        <w:rPr>
          <w:rFonts w:ascii="Arial CE" w:hAnsi="Arial CE" w:cs="Arial"/>
          <w:szCs w:val="22"/>
        </w:rPr>
      </w:pPr>
      <w:r>
        <w:rPr>
          <w:rFonts w:ascii="Arial CE" w:hAnsi="Arial CE" w:cs="Arial"/>
          <w:szCs w:val="22"/>
        </w:rPr>
        <w:t>Cena díla bude hrazena na základě dílčích faktur a konečné faktury, kterou bude provedeno vyúčtování po dokončení, předání a převzetí díla bez vad. Veškeré faktury je</w:t>
      </w:r>
      <w:r w:rsidR="00ED0A1C">
        <w:rPr>
          <w:rFonts w:ascii="Arial CE" w:hAnsi="Arial CE" w:cs="Arial"/>
          <w:szCs w:val="22"/>
        </w:rPr>
        <w:t> </w:t>
      </w:r>
      <w:r>
        <w:rPr>
          <w:rFonts w:ascii="Arial CE" w:hAnsi="Arial CE"/>
          <w:szCs w:val="22"/>
        </w:rPr>
        <w:t>zhotovitel</w:t>
      </w:r>
      <w:r>
        <w:rPr>
          <w:rFonts w:ascii="Arial CE" w:hAnsi="Arial CE" w:cs="Arial"/>
          <w:szCs w:val="22"/>
        </w:rPr>
        <w:t xml:space="preserve"> povinen prokazatelně doručit zadavateli nejpozději do </w:t>
      </w:r>
      <w:r>
        <w:rPr>
          <w:rFonts w:ascii="Arial CE" w:hAnsi="Arial CE" w:cs="Arial"/>
          <w:b/>
          <w:szCs w:val="22"/>
        </w:rPr>
        <w:t>7 pracovních dnů</w:t>
      </w:r>
      <w:r>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rsidR="00024EEA" w:rsidRDefault="00024EEA">
      <w:pPr>
        <w:ind w:left="426" w:hanging="66"/>
        <w:rPr>
          <w:rFonts w:ascii="Arial CE" w:hAnsi="Arial CE" w:cs="Arial"/>
          <w:szCs w:val="22"/>
        </w:rPr>
      </w:pPr>
    </w:p>
    <w:p w:rsidR="00024EEA" w:rsidRDefault="006505FE" w:rsidP="00ED0A1C">
      <w:pPr>
        <w:ind w:left="426"/>
        <w:rPr>
          <w:rFonts w:ascii="Arial CE" w:hAnsi="Arial CE" w:cs="Arial"/>
          <w:szCs w:val="22"/>
        </w:rPr>
      </w:pPr>
      <w:r>
        <w:rPr>
          <w:rFonts w:ascii="Arial CE" w:hAnsi="Arial CE" w:cs="Arial"/>
          <w:szCs w:val="22"/>
        </w:rPr>
        <w:t>Fakturace bude provedena následovně:</w:t>
      </w:r>
    </w:p>
    <w:p w:rsidR="00024EEA" w:rsidRDefault="006505FE">
      <w:pPr>
        <w:numPr>
          <w:ilvl w:val="0"/>
          <w:numId w:val="2"/>
        </w:numPr>
        <w:suppressAutoHyphens/>
        <w:ind w:left="720"/>
        <w:contextualSpacing/>
        <w:rPr>
          <w:rFonts w:ascii="Arial CE" w:hAnsi="Arial CE" w:cs="Arial"/>
          <w:b/>
          <w:szCs w:val="22"/>
        </w:rPr>
      </w:pPr>
      <w:r>
        <w:rPr>
          <w:rFonts w:ascii="Arial CE" w:hAnsi="Arial CE" w:cs="Arial"/>
          <w:szCs w:val="22"/>
        </w:rPr>
        <w:t xml:space="preserve">V případě prvního dílčího plnění dnem protokolárního předání a převzetí kompletní PD ve výši 80 % z ceny, tj. </w:t>
      </w:r>
      <w:r>
        <w:rPr>
          <w:rFonts w:ascii="Arial CE" w:hAnsi="Arial CE" w:cs="Arial"/>
          <w:b/>
          <w:szCs w:val="22"/>
        </w:rPr>
        <w:t>1</w:t>
      </w:r>
      <w:r w:rsidR="00EA5817">
        <w:rPr>
          <w:rFonts w:ascii="Arial CE" w:hAnsi="Arial CE" w:cs="Arial"/>
          <w:b/>
          <w:szCs w:val="22"/>
        </w:rPr>
        <w:t>58 878</w:t>
      </w:r>
      <w:r>
        <w:rPr>
          <w:rFonts w:ascii="Arial CE" w:hAnsi="Arial CE" w:cs="Arial"/>
          <w:b/>
          <w:szCs w:val="22"/>
        </w:rPr>
        <w:t>,00</w:t>
      </w:r>
      <w:r>
        <w:rPr>
          <w:rFonts w:ascii="Arial CE" w:hAnsi="Arial CE" w:cs="Arial"/>
          <w:b/>
          <w:bCs/>
          <w:szCs w:val="22"/>
        </w:rPr>
        <w:t xml:space="preserve"> Kč</w:t>
      </w:r>
      <w:r>
        <w:rPr>
          <w:rFonts w:ascii="Arial CE" w:hAnsi="Arial CE" w:cs="Arial"/>
          <w:b/>
          <w:szCs w:val="22"/>
        </w:rPr>
        <w:t xml:space="preserve"> bez DPH.</w:t>
      </w:r>
    </w:p>
    <w:p w:rsidR="00024EEA" w:rsidRDefault="006505FE">
      <w:pPr>
        <w:numPr>
          <w:ilvl w:val="0"/>
          <w:numId w:val="2"/>
        </w:numPr>
        <w:suppressAutoHyphens/>
        <w:ind w:left="720"/>
        <w:contextualSpacing/>
        <w:rPr>
          <w:rFonts w:ascii="Arial CE" w:eastAsia="Arial CE" w:hAnsi="Arial CE" w:cs="Arial CE"/>
          <w:szCs w:val="22"/>
        </w:rPr>
      </w:pPr>
      <w:r>
        <w:rPr>
          <w:rFonts w:ascii="Arial CE" w:eastAsia="Arial CE" w:hAnsi="Arial CE" w:cs="Arial CE"/>
          <w:szCs w:val="22"/>
        </w:rPr>
        <w:t xml:space="preserve">V případě celkového plnění dnem podpisu „Rozhodnutí“ o schválení PD stupně generálním ředitelem Povodí Ohře, s. p., po předchozím projednání v dokumentační komisi ve výši zbývajících 20 % </w:t>
      </w:r>
      <w:r>
        <w:rPr>
          <w:rFonts w:ascii="Arial CE" w:hAnsi="Arial CE" w:cs="Arial"/>
          <w:szCs w:val="22"/>
        </w:rPr>
        <w:t>z ceny</w:t>
      </w:r>
      <w:r>
        <w:rPr>
          <w:rFonts w:ascii="Arial CE" w:eastAsia="Arial CE" w:hAnsi="Arial CE" w:cs="Arial CE"/>
          <w:szCs w:val="22"/>
        </w:rPr>
        <w:t xml:space="preserve">, tj. </w:t>
      </w:r>
      <w:r>
        <w:rPr>
          <w:rFonts w:ascii="Arial CE" w:eastAsia="Arial CE" w:hAnsi="Arial CE" w:cs="Arial CE"/>
          <w:b/>
          <w:szCs w:val="22"/>
        </w:rPr>
        <w:t>3</w:t>
      </w:r>
      <w:r w:rsidR="00EA5817">
        <w:rPr>
          <w:rFonts w:ascii="Arial CE" w:eastAsia="Arial CE" w:hAnsi="Arial CE" w:cs="Arial CE"/>
          <w:b/>
          <w:szCs w:val="22"/>
        </w:rPr>
        <w:t>9 720,00</w:t>
      </w:r>
      <w:r>
        <w:rPr>
          <w:rFonts w:ascii="Arial CE" w:eastAsia="Arial CE" w:hAnsi="Arial CE" w:cs="Arial CE"/>
          <w:b/>
          <w:szCs w:val="22"/>
        </w:rPr>
        <w:t> Kč bez DPH</w:t>
      </w:r>
      <w:r>
        <w:rPr>
          <w:rFonts w:ascii="Arial CE" w:eastAsia="Arial CE" w:hAnsi="Arial CE" w:cs="Arial CE"/>
          <w:szCs w:val="22"/>
        </w:rPr>
        <w:t xml:space="preserve">. </w:t>
      </w:r>
    </w:p>
    <w:p w:rsidR="00024EEA" w:rsidRDefault="006505FE">
      <w:pPr>
        <w:suppressAutoHyphens/>
        <w:ind w:left="1080" w:hanging="371"/>
        <w:rPr>
          <w:rFonts w:ascii="Arial CE" w:eastAsia="Arial CE" w:hAnsi="Arial CE" w:cs="Arial CE"/>
          <w:szCs w:val="22"/>
        </w:rPr>
      </w:pPr>
      <w:r>
        <w:rPr>
          <w:rFonts w:ascii="Arial CE" w:eastAsia="Arial CE" w:hAnsi="Arial CE" w:cs="Arial CE"/>
          <w:szCs w:val="22"/>
        </w:rPr>
        <w:t xml:space="preserve">Schválení PD v DK je povinen objednatel oznámit zhotoviteli do 5 pracovních </w:t>
      </w:r>
    </w:p>
    <w:p w:rsidR="00024EEA" w:rsidRDefault="006505FE">
      <w:pPr>
        <w:suppressAutoHyphens/>
        <w:ind w:left="1080" w:hanging="371"/>
        <w:rPr>
          <w:rFonts w:ascii="Arial CE" w:eastAsia="Arial CE" w:hAnsi="Arial CE" w:cs="Arial CE"/>
          <w:szCs w:val="22"/>
        </w:rPr>
      </w:pPr>
      <w:r>
        <w:rPr>
          <w:rFonts w:ascii="Arial CE" w:eastAsia="Arial CE" w:hAnsi="Arial CE" w:cs="Arial CE"/>
          <w:szCs w:val="22"/>
        </w:rPr>
        <w:t>dnů po podpisu Rozhodnutí generálním ředitelem Povodí Ohře, s. p.</w:t>
      </w:r>
    </w:p>
    <w:p w:rsidR="00024EEA" w:rsidRDefault="00024EEA">
      <w:pPr>
        <w:suppressAutoHyphens/>
        <w:ind w:left="1080" w:hanging="720"/>
        <w:rPr>
          <w:rFonts w:ascii="Arial CE" w:eastAsia="Arial CE" w:hAnsi="Arial CE" w:cs="Arial CE"/>
          <w:b/>
        </w:rPr>
      </w:pPr>
    </w:p>
    <w:p w:rsidR="00024EEA" w:rsidRDefault="006505FE" w:rsidP="00EA5817">
      <w:pPr>
        <w:suppressAutoHyphens/>
        <w:ind w:left="1080" w:hanging="720"/>
        <w:rPr>
          <w:rFonts w:ascii="Arial CE" w:eastAsia="Arial CE" w:hAnsi="Arial CE" w:cs="Arial CE"/>
          <w:b/>
        </w:rPr>
      </w:pPr>
      <w:r>
        <w:rPr>
          <w:rFonts w:ascii="Arial CE" w:eastAsia="Arial CE" w:hAnsi="Arial CE" w:cs="Arial CE"/>
          <w:b/>
        </w:rPr>
        <w:t>Každá faktura bude povinně obsahovat příslušné číslo akce, tj. 502</w:t>
      </w:r>
      <w:r w:rsidR="00EA5817">
        <w:rPr>
          <w:rFonts w:ascii="Arial CE" w:eastAsia="Arial CE" w:hAnsi="Arial CE" w:cs="Arial CE"/>
          <w:b/>
        </w:rPr>
        <w:t> 414</w:t>
      </w:r>
      <w:bookmarkStart w:id="1" w:name="_Hlk47970335"/>
      <w:bookmarkEnd w:id="1"/>
    </w:p>
    <w:p w:rsidR="00EA5817" w:rsidRDefault="00EA5817" w:rsidP="00EA5817">
      <w:pPr>
        <w:suppressAutoHyphens/>
        <w:ind w:left="1080" w:hanging="720"/>
        <w:rPr>
          <w:rFonts w:ascii="Arial CE" w:eastAsia="Arial CE" w:hAnsi="Arial CE" w:cs="Arial CE"/>
        </w:rPr>
      </w:pPr>
    </w:p>
    <w:p w:rsidR="00ED0A1C" w:rsidRPr="009D1181" w:rsidRDefault="00ED0A1C" w:rsidP="00ED0A1C">
      <w:pPr>
        <w:numPr>
          <w:ilvl w:val="0"/>
          <w:numId w:val="15"/>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rsidR="00ED0A1C" w:rsidRPr="009D1181" w:rsidRDefault="00ED0A1C" w:rsidP="00ED0A1C">
      <w:pPr>
        <w:autoSpaceDE w:val="0"/>
        <w:autoSpaceDN w:val="0"/>
        <w:adjustRightInd w:val="0"/>
        <w:ind w:left="360"/>
        <w:rPr>
          <w:rFonts w:ascii="Arial CE" w:hAnsi="Arial CE" w:cs="Arial"/>
          <w:szCs w:val="22"/>
        </w:rPr>
      </w:pPr>
    </w:p>
    <w:p w:rsidR="00ED0A1C" w:rsidRPr="009D1181" w:rsidRDefault="00ED0A1C" w:rsidP="00ED0A1C">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rsidR="00ED0A1C" w:rsidRPr="009D1181" w:rsidRDefault="00ED0A1C" w:rsidP="00ED0A1C">
      <w:pPr>
        <w:autoSpaceDE w:val="0"/>
        <w:autoSpaceDN w:val="0"/>
        <w:adjustRightInd w:val="0"/>
        <w:ind w:left="360"/>
        <w:rPr>
          <w:rFonts w:ascii="Arial CE" w:hAnsi="Arial CE" w:cs="Arial"/>
          <w:szCs w:val="22"/>
        </w:rPr>
      </w:pPr>
    </w:p>
    <w:p w:rsidR="00ED0A1C" w:rsidRPr="009D1181" w:rsidRDefault="00ED0A1C" w:rsidP="00ED0A1C">
      <w:pPr>
        <w:numPr>
          <w:ilvl w:val="0"/>
          <w:numId w:val="15"/>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Pr>
          <w:rFonts w:ascii="Arial CE" w:hAnsi="Arial CE" w:cs="Arial"/>
          <w:szCs w:val="22"/>
        </w:rPr>
        <w:t> </w:t>
      </w:r>
      <w:r w:rsidRPr="009D1181">
        <w:rPr>
          <w:rFonts w:ascii="Arial CE" w:hAnsi="Arial CE" w:cs="Arial"/>
          <w:szCs w:val="22"/>
        </w:rPr>
        <w:t>235/2004 Sb., o DPH v platném znění, v důsledku čehož dojde u objednavatele k</w:t>
      </w:r>
      <w:r>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rsidR="00ED0A1C" w:rsidRPr="009D1181" w:rsidRDefault="00ED0A1C" w:rsidP="00ED0A1C">
      <w:pPr>
        <w:autoSpaceDE w:val="0"/>
        <w:autoSpaceDN w:val="0"/>
        <w:adjustRightInd w:val="0"/>
        <w:ind w:left="426"/>
        <w:rPr>
          <w:rFonts w:ascii="Arial CE" w:hAnsi="Arial CE" w:cs="Arial"/>
          <w:szCs w:val="22"/>
        </w:rPr>
      </w:pPr>
    </w:p>
    <w:p w:rsidR="00ED0A1C" w:rsidRPr="009D1181" w:rsidRDefault="00ED0A1C" w:rsidP="00ED0A1C">
      <w:pPr>
        <w:numPr>
          <w:ilvl w:val="0"/>
          <w:numId w:val="15"/>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rsidR="00ED0A1C" w:rsidRPr="009D1181" w:rsidRDefault="00ED0A1C" w:rsidP="00ED0A1C">
      <w:pPr>
        <w:autoSpaceDE w:val="0"/>
        <w:autoSpaceDN w:val="0"/>
        <w:adjustRightInd w:val="0"/>
        <w:rPr>
          <w:rFonts w:ascii="Arial CE" w:hAnsi="Arial CE" w:cs="Arial"/>
          <w:szCs w:val="22"/>
        </w:rPr>
      </w:pPr>
    </w:p>
    <w:p w:rsidR="00ED0A1C" w:rsidRPr="009D1181" w:rsidRDefault="00ED0A1C" w:rsidP="00ED0A1C">
      <w:pPr>
        <w:numPr>
          <w:ilvl w:val="0"/>
          <w:numId w:val="15"/>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rsidR="00ED0A1C" w:rsidRDefault="00ED0A1C" w:rsidP="00ED0A1C">
      <w:pPr>
        <w:autoSpaceDE w:val="0"/>
        <w:autoSpaceDN w:val="0"/>
        <w:adjustRightInd w:val="0"/>
        <w:ind w:left="426" w:hanging="426"/>
        <w:rPr>
          <w:rFonts w:cs="Arial"/>
          <w:szCs w:val="22"/>
        </w:rPr>
      </w:pPr>
    </w:p>
    <w:p w:rsidR="00ED0A1C" w:rsidRPr="00ED0A1C" w:rsidRDefault="00ED0A1C" w:rsidP="00ED0A1C">
      <w:pPr>
        <w:pStyle w:val="Zkladntext"/>
        <w:jc w:val="center"/>
        <w:textAlignment w:val="baseline"/>
        <w:outlineLvl w:val="0"/>
        <w:rPr>
          <w:rFonts w:ascii="Arial CE" w:hAnsi="Arial CE"/>
          <w:b/>
          <w:color w:val="0070C0"/>
        </w:rPr>
      </w:pPr>
      <w:r w:rsidRPr="00ED0A1C">
        <w:rPr>
          <w:rFonts w:ascii="Arial CE" w:hAnsi="Arial CE"/>
          <w:b/>
          <w:color w:val="000000"/>
        </w:rPr>
        <w:lastRenderedPageBreak/>
        <w:t xml:space="preserve">Čl. VI. SANKCE </w:t>
      </w:r>
    </w:p>
    <w:p w:rsidR="00ED0A1C" w:rsidRPr="00DD4362" w:rsidRDefault="00ED0A1C" w:rsidP="00ED0A1C">
      <w:pPr>
        <w:pStyle w:val="A-odstavecodsazensodrkami"/>
        <w:ind w:left="502"/>
        <w:rPr>
          <w:rFonts w:ascii="Arial CE" w:hAnsi="Arial CE"/>
          <w:strike/>
          <w:color w:val="FF0000"/>
        </w:rPr>
      </w:pPr>
    </w:p>
    <w:p w:rsidR="00ED0A1C" w:rsidRDefault="00ED0A1C" w:rsidP="00ED0A1C">
      <w:pPr>
        <w:pStyle w:val="A-odstavecodsazensodrkami"/>
        <w:numPr>
          <w:ilvl w:val="0"/>
          <w:numId w:val="16"/>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Pr>
          <w:rFonts w:ascii="Arial CE" w:hAnsi="Arial CE"/>
        </w:rPr>
        <w:t> </w:t>
      </w:r>
      <w:r w:rsidRPr="009424A7">
        <w:rPr>
          <w:rFonts w:ascii="Arial CE" w:hAnsi="Arial CE"/>
        </w:rPr>
        <w:t>započatý den prodlení</w:t>
      </w:r>
      <w:r>
        <w:rPr>
          <w:rFonts w:ascii="Arial CE" w:hAnsi="Arial CE"/>
        </w:rPr>
        <w:t>.</w:t>
      </w:r>
    </w:p>
    <w:p w:rsidR="00ED0A1C" w:rsidRDefault="00ED0A1C" w:rsidP="00ED0A1C">
      <w:pPr>
        <w:pStyle w:val="A-odstavecodsazensodrkami"/>
        <w:ind w:left="426"/>
        <w:rPr>
          <w:rFonts w:ascii="Arial CE" w:hAnsi="Arial CE"/>
        </w:rPr>
      </w:pPr>
    </w:p>
    <w:p w:rsidR="00ED0A1C" w:rsidRPr="00BB6A12" w:rsidRDefault="00ED0A1C" w:rsidP="00ED0A1C">
      <w:pPr>
        <w:pStyle w:val="A-odstavecodsazensodrkami"/>
        <w:numPr>
          <w:ilvl w:val="0"/>
          <w:numId w:val="16"/>
        </w:numPr>
        <w:ind w:left="426" w:hanging="426"/>
        <w:rPr>
          <w:rFonts w:ascii="Arial CE" w:hAnsi="Arial CE"/>
        </w:rPr>
      </w:pPr>
      <w:r w:rsidRPr="00BB6A12">
        <w:rPr>
          <w:rFonts w:ascii="Arial CE" w:hAnsi="Arial CE"/>
        </w:rPr>
        <w:t>Pokud bude objednatel v prodlení s úhradou faktury proti sjednanému termínu</w:t>
      </w:r>
      <w:r>
        <w:rPr>
          <w:rFonts w:ascii="Arial CE" w:hAnsi="Arial CE"/>
        </w:rPr>
        <w:t>,</w:t>
      </w:r>
      <w:r w:rsidRPr="00BB6A12">
        <w:rPr>
          <w:rFonts w:ascii="Arial CE" w:hAnsi="Arial CE"/>
        </w:rPr>
        <w:t xml:space="preserve"> je povinen zaplatit dodavateli úrok z prodlení ve výši 0,2 % z dlužné částky za každý i započatý den prodlení.</w:t>
      </w:r>
    </w:p>
    <w:p w:rsidR="00ED0A1C" w:rsidRPr="00C33382" w:rsidRDefault="00ED0A1C" w:rsidP="00ED0A1C">
      <w:pPr>
        <w:rPr>
          <w:rFonts w:ascii="Arial CE" w:hAnsi="Arial CE" w:cs="Arial"/>
          <w:bCs/>
          <w:color w:val="000000"/>
          <w:szCs w:val="22"/>
        </w:rPr>
      </w:pPr>
    </w:p>
    <w:p w:rsidR="00ED0A1C" w:rsidRPr="00455F0D" w:rsidRDefault="00ED0A1C" w:rsidP="00ED0A1C">
      <w:pPr>
        <w:pStyle w:val="A-odstavecodsazensodrkami"/>
        <w:numPr>
          <w:ilvl w:val="0"/>
          <w:numId w:val="16"/>
        </w:numPr>
        <w:ind w:left="426" w:hanging="426"/>
        <w:rPr>
          <w:rFonts w:ascii="Arial CE" w:hAnsi="Arial CE"/>
        </w:rPr>
      </w:pPr>
      <w:r w:rsidRPr="00455F0D">
        <w:rPr>
          <w:rFonts w:ascii="Arial CE" w:hAnsi="Arial CE"/>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ED0A1C" w:rsidRPr="001D7A19" w:rsidRDefault="00ED0A1C" w:rsidP="00ED0A1C">
      <w:pPr>
        <w:pStyle w:val="Odstavecseseznamem"/>
        <w:ind w:left="426" w:hanging="426"/>
        <w:rPr>
          <w:rFonts w:ascii="Arial CE" w:hAnsi="Arial CE" w:cs="Arial"/>
          <w:bCs/>
          <w:color w:val="000000"/>
          <w:szCs w:val="22"/>
        </w:rPr>
      </w:pPr>
    </w:p>
    <w:p w:rsidR="00ED0A1C" w:rsidRPr="001D7A19" w:rsidRDefault="00ED0A1C" w:rsidP="00ED0A1C">
      <w:pPr>
        <w:pStyle w:val="A-odstavecodsazensodrkami"/>
        <w:numPr>
          <w:ilvl w:val="0"/>
          <w:numId w:val="16"/>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ED0A1C" w:rsidRPr="001D7A19" w:rsidRDefault="00ED0A1C" w:rsidP="00ED0A1C">
      <w:pPr>
        <w:pStyle w:val="Odstavecseseznamem"/>
        <w:rPr>
          <w:rFonts w:ascii="Arial CE" w:hAnsi="Arial CE"/>
        </w:rPr>
      </w:pPr>
    </w:p>
    <w:p w:rsidR="00ED0A1C" w:rsidRDefault="00ED0A1C" w:rsidP="00ED0A1C">
      <w:pPr>
        <w:pStyle w:val="A-odstavecodsazensodrkami"/>
        <w:numPr>
          <w:ilvl w:val="0"/>
          <w:numId w:val="16"/>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rsidR="00ED0A1C" w:rsidRDefault="00ED0A1C" w:rsidP="00ED0A1C">
      <w:pPr>
        <w:pStyle w:val="Odstavecseseznamem"/>
        <w:rPr>
          <w:rFonts w:ascii="Arial CE" w:hAnsi="Arial CE"/>
        </w:rPr>
      </w:pPr>
    </w:p>
    <w:p w:rsidR="00ED0A1C" w:rsidRPr="001D7A19" w:rsidRDefault="00ED0A1C" w:rsidP="00ED0A1C">
      <w:pPr>
        <w:pStyle w:val="A-odstavecodsazensodrkami"/>
        <w:numPr>
          <w:ilvl w:val="0"/>
          <w:numId w:val="16"/>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rsidR="00ED0A1C" w:rsidRPr="001D7A19" w:rsidRDefault="00ED0A1C" w:rsidP="00ED0A1C">
      <w:pPr>
        <w:pStyle w:val="A-odstavecodsazensodrkami"/>
        <w:ind w:left="360" w:hanging="360"/>
        <w:rPr>
          <w:rFonts w:ascii="Arial CE" w:hAnsi="Arial CE"/>
        </w:rPr>
      </w:pPr>
    </w:p>
    <w:p w:rsidR="00ED0A1C" w:rsidRDefault="00ED0A1C" w:rsidP="00ED0A1C">
      <w:pPr>
        <w:pStyle w:val="A-odstavecodsazensodrkami"/>
        <w:numPr>
          <w:ilvl w:val="0"/>
          <w:numId w:val="16"/>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24EEA" w:rsidRDefault="00024EEA">
      <w:pPr>
        <w:pStyle w:val="A-odstavecodsazensodrkami"/>
        <w:ind w:left="502"/>
        <w:rPr>
          <w:rFonts w:ascii="Arial CE" w:hAnsi="Arial CE"/>
        </w:rPr>
      </w:pPr>
    </w:p>
    <w:p w:rsidR="00C43C27" w:rsidRDefault="00C43C27">
      <w:pPr>
        <w:pStyle w:val="A-odstavecodsazensodrkami"/>
        <w:ind w:left="502"/>
        <w:rPr>
          <w:rFonts w:ascii="Arial CE" w:hAnsi="Arial CE"/>
        </w:rPr>
      </w:pPr>
    </w:p>
    <w:p w:rsidR="00024EEA" w:rsidRDefault="006505FE">
      <w:pPr>
        <w:pStyle w:val="Odstavecseseznamem"/>
        <w:jc w:val="center"/>
        <w:rPr>
          <w:rFonts w:ascii="Arial CE" w:eastAsia="Arial CE" w:hAnsi="Arial CE" w:cs="Arial CE"/>
          <w:b/>
          <w:strike/>
          <w:color w:val="FF0000"/>
          <w:szCs w:val="22"/>
        </w:rPr>
      </w:pPr>
      <w:r>
        <w:rPr>
          <w:rFonts w:ascii="Arial CE" w:eastAsia="Arial CE" w:hAnsi="Arial CE" w:cs="Arial CE"/>
          <w:b/>
          <w:color w:val="000000"/>
          <w:szCs w:val="22"/>
        </w:rPr>
        <w:t>Čl. VII. ZAJIŠTĚNÍ ZÁVAZKU</w:t>
      </w:r>
    </w:p>
    <w:p w:rsidR="00024EEA" w:rsidRDefault="00024EEA">
      <w:pPr>
        <w:rPr>
          <w:rFonts w:ascii="Arial CE" w:eastAsia="Arial CE" w:hAnsi="Arial CE" w:cs="Arial CE"/>
          <w:b/>
          <w:color w:val="000000"/>
          <w:szCs w:val="22"/>
        </w:rPr>
      </w:pPr>
    </w:p>
    <w:p w:rsidR="00ED0A1C" w:rsidRPr="001D42DD" w:rsidRDefault="00ED0A1C" w:rsidP="00ED0A1C">
      <w:pPr>
        <w:pStyle w:val="Odstavecseseznamem"/>
        <w:numPr>
          <w:ilvl w:val="0"/>
          <w:numId w:val="17"/>
        </w:numPr>
        <w:ind w:left="426" w:hanging="426"/>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w:t>
      </w:r>
      <w:r>
        <w:rPr>
          <w:rFonts w:ascii="Arial CE" w:eastAsia="Arial CE" w:hAnsi="Arial CE" w:cs="Arial CE"/>
          <w:szCs w:val="22"/>
        </w:rPr>
        <w:t> </w:t>
      </w:r>
      <w:r w:rsidRPr="001D42DD">
        <w:rPr>
          <w:rFonts w:ascii="Arial CE" w:eastAsia="Arial CE" w:hAnsi="Arial CE" w:cs="Arial CE"/>
          <w:szCs w:val="22"/>
        </w:rPr>
        <w:t>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ED0A1C" w:rsidRPr="001D42DD" w:rsidRDefault="00ED0A1C" w:rsidP="00ED0A1C">
      <w:pPr>
        <w:ind w:left="567" w:hanging="567"/>
        <w:rPr>
          <w:rFonts w:ascii="Arial CE" w:eastAsia="Arial CE" w:hAnsi="Arial CE" w:cs="Arial CE"/>
          <w:szCs w:val="22"/>
        </w:rPr>
      </w:pPr>
    </w:p>
    <w:p w:rsidR="00ED0A1C" w:rsidRPr="001D42DD"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ED0A1C" w:rsidRPr="001D42DD" w:rsidRDefault="00ED0A1C" w:rsidP="00ED0A1C">
      <w:pPr>
        <w:ind w:left="567" w:hanging="567"/>
        <w:rPr>
          <w:rFonts w:ascii="Arial CE" w:eastAsia="Arial CE" w:hAnsi="Arial CE" w:cs="Arial CE"/>
          <w:b/>
          <w:szCs w:val="22"/>
        </w:rPr>
      </w:pPr>
    </w:p>
    <w:p w:rsidR="00ED0A1C" w:rsidRPr="001D42DD"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ED0A1C" w:rsidRPr="00EB7EEF" w:rsidRDefault="00ED0A1C" w:rsidP="00ED0A1C">
      <w:pPr>
        <w:ind w:left="567" w:hanging="567"/>
        <w:rPr>
          <w:rFonts w:ascii="Arial CE" w:eastAsia="Arial CE" w:hAnsi="Arial CE" w:cs="Arial CE"/>
          <w:szCs w:val="22"/>
        </w:rPr>
      </w:pPr>
    </w:p>
    <w:p w:rsidR="00ED0A1C" w:rsidRPr="00EB7EEF" w:rsidRDefault="00ED0A1C" w:rsidP="00ED0A1C">
      <w:pPr>
        <w:pStyle w:val="Odstavecseseznamem"/>
        <w:numPr>
          <w:ilvl w:val="0"/>
          <w:numId w:val="17"/>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455F0D">
        <w:rPr>
          <w:rFonts w:ascii="Arial CE" w:eastAsia="Arial CE" w:hAnsi="Arial CE" w:cs="Arial CE"/>
          <w:szCs w:val="22"/>
        </w:rPr>
        <w:t xml:space="preserve"> zákona č. 183/2006 Sb., o územním plánování a stavebním řádu (stavební zákon), ve znění pozdějších předpisů.</w:t>
      </w:r>
    </w:p>
    <w:p w:rsidR="00ED0A1C" w:rsidRDefault="00ED0A1C" w:rsidP="00ED0A1C">
      <w:pPr>
        <w:rPr>
          <w:rFonts w:eastAsia="Arial" w:cs="Arial"/>
          <w:color w:val="000000"/>
          <w:szCs w:val="22"/>
        </w:rPr>
      </w:pPr>
    </w:p>
    <w:p w:rsidR="00C43C27" w:rsidRDefault="00C43C27" w:rsidP="00ED0A1C">
      <w:pPr>
        <w:rPr>
          <w:rFonts w:eastAsia="Arial" w:cs="Arial"/>
          <w:color w:val="000000"/>
          <w:szCs w:val="22"/>
        </w:rPr>
      </w:pPr>
    </w:p>
    <w:p w:rsidR="00ED0A1C" w:rsidRPr="001D42DD"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lastRenderedPageBreak/>
        <w:t>Zhotovitel zodpovídá za vady díla následovně:</w:t>
      </w:r>
    </w:p>
    <w:p w:rsidR="00ED0A1C" w:rsidRPr="001D42DD" w:rsidRDefault="00ED0A1C" w:rsidP="00ED0A1C">
      <w:pPr>
        <w:pStyle w:val="Odstavecseseznamem"/>
        <w:numPr>
          <w:ilvl w:val="1"/>
          <w:numId w:val="17"/>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ED0A1C" w:rsidRPr="001D42DD" w:rsidRDefault="00ED0A1C" w:rsidP="00ED0A1C">
      <w:pPr>
        <w:pStyle w:val="Odstavecseseznamem"/>
        <w:numPr>
          <w:ilvl w:val="1"/>
          <w:numId w:val="17"/>
        </w:numPr>
        <w:rPr>
          <w:rFonts w:ascii="Arial CE" w:eastAsia="Arial CE" w:hAnsi="Arial CE" w:cs="Arial CE"/>
          <w:szCs w:val="22"/>
        </w:rPr>
      </w:pPr>
      <w:r w:rsidRPr="001D42DD">
        <w:rPr>
          <w:rFonts w:ascii="Arial CE" w:eastAsia="Arial CE" w:hAnsi="Arial CE" w:cs="Arial CE"/>
          <w:szCs w:val="22"/>
        </w:rPr>
        <w:t>Je</w:t>
      </w:r>
      <w:r>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ED0A1C" w:rsidRPr="001D42DD" w:rsidRDefault="00ED0A1C" w:rsidP="00ED0A1C">
      <w:pPr>
        <w:ind w:left="567" w:hanging="567"/>
        <w:rPr>
          <w:rFonts w:ascii="Arial CE" w:eastAsia="Arial CE" w:hAnsi="Arial CE" w:cs="Arial CE"/>
          <w:color w:val="000000"/>
          <w:szCs w:val="22"/>
        </w:rPr>
      </w:pPr>
    </w:p>
    <w:p w:rsidR="00ED0A1C" w:rsidRPr="001D42DD"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Pr>
          <w:rFonts w:ascii="Arial CE" w:eastAsia="Arial CE" w:hAnsi="Arial CE" w:cs="Arial CE"/>
          <w:szCs w:val="22"/>
        </w:rPr>
        <w:t> </w:t>
      </w:r>
      <w:r w:rsidRPr="001D42DD">
        <w:rPr>
          <w:rFonts w:ascii="Arial CE" w:eastAsia="Arial CE" w:hAnsi="Arial CE" w:cs="Arial CE"/>
          <w:szCs w:val="22"/>
        </w:rPr>
        <w:t xml:space="preserve">odstoupení od smlouvy. </w:t>
      </w:r>
    </w:p>
    <w:p w:rsidR="00ED0A1C" w:rsidRPr="00455F0D" w:rsidRDefault="00ED0A1C" w:rsidP="00ED0A1C">
      <w:pPr>
        <w:pStyle w:val="Odstavecseseznamem"/>
        <w:ind w:left="426"/>
        <w:rPr>
          <w:rFonts w:ascii="Arial CE" w:eastAsia="Arial CE" w:hAnsi="Arial CE" w:cs="Arial CE"/>
          <w:szCs w:val="22"/>
        </w:rPr>
      </w:pPr>
    </w:p>
    <w:p w:rsidR="00ED0A1C" w:rsidRPr="001D42DD"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ED0A1C" w:rsidRPr="001D42DD" w:rsidRDefault="00ED0A1C" w:rsidP="00ED0A1C">
      <w:pPr>
        <w:ind w:left="567" w:hanging="567"/>
        <w:rPr>
          <w:rFonts w:ascii="Arial CE" w:eastAsia="Arial CE" w:hAnsi="Arial CE" w:cs="Arial CE"/>
          <w:szCs w:val="22"/>
        </w:rPr>
      </w:pPr>
    </w:p>
    <w:p w:rsidR="00ED0A1C" w:rsidRPr="001D42DD"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ED0A1C" w:rsidRPr="001D42DD" w:rsidRDefault="00ED0A1C" w:rsidP="00ED0A1C">
      <w:pPr>
        <w:ind w:left="567" w:hanging="567"/>
        <w:rPr>
          <w:rFonts w:ascii="Arial CE" w:eastAsia="Arial CE" w:hAnsi="Arial CE" w:cs="Arial CE"/>
          <w:b/>
          <w:color w:val="000000"/>
          <w:szCs w:val="22"/>
        </w:rPr>
      </w:pPr>
    </w:p>
    <w:p w:rsidR="00ED0A1C" w:rsidRPr="001D42DD"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ED0A1C" w:rsidRPr="001D42DD" w:rsidRDefault="00ED0A1C" w:rsidP="00ED0A1C">
      <w:pPr>
        <w:pStyle w:val="Odstavecseseznamem"/>
        <w:ind w:left="426"/>
        <w:rPr>
          <w:rFonts w:ascii="Arial CE" w:eastAsia="Arial CE" w:hAnsi="Arial CE" w:cs="Arial CE"/>
          <w:szCs w:val="22"/>
        </w:rPr>
      </w:pPr>
    </w:p>
    <w:p w:rsidR="00ED0A1C" w:rsidRDefault="00ED0A1C" w:rsidP="00ED0A1C">
      <w:pPr>
        <w:pStyle w:val="Odstavecseseznamem"/>
        <w:numPr>
          <w:ilvl w:val="0"/>
          <w:numId w:val="17"/>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24EEA" w:rsidRDefault="00024EEA"/>
    <w:p w:rsidR="00024EEA" w:rsidRDefault="006505FE">
      <w:pPr>
        <w:overflowPunct w:val="0"/>
        <w:spacing w:before="120"/>
        <w:jc w:val="center"/>
        <w:textAlignment w:val="baseline"/>
        <w:outlineLvl w:val="0"/>
        <w:rPr>
          <w:rFonts w:ascii="Arial CE" w:hAnsi="Arial CE" w:cs="Arial"/>
          <w:b/>
          <w:color w:val="000000"/>
          <w:szCs w:val="22"/>
        </w:rPr>
      </w:pPr>
      <w:r>
        <w:rPr>
          <w:rFonts w:ascii="Arial CE" w:hAnsi="Arial CE" w:cs="Arial"/>
          <w:b/>
          <w:color w:val="000000"/>
          <w:szCs w:val="22"/>
        </w:rPr>
        <w:t>Čl. VIII. LICENČNÍ PODMÍNKY</w:t>
      </w:r>
    </w:p>
    <w:p w:rsidR="00024EEA" w:rsidRDefault="00024EEA"/>
    <w:p w:rsidR="00024EEA" w:rsidRDefault="006505FE">
      <w:pPr>
        <w:rPr>
          <w:rFonts w:cs="Arial"/>
          <w:color w:val="000000"/>
          <w:szCs w:val="22"/>
        </w:rPr>
      </w:pPr>
      <w:r>
        <w:rPr>
          <w:rFonts w:cs="Arial"/>
          <w:color w:val="000000"/>
          <w:szCs w:val="22"/>
        </w:rPr>
        <w:t>Vztahují</w:t>
      </w:r>
      <w:r w:rsidR="00ED0A1C">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024EEA" w:rsidRDefault="00024EEA"/>
    <w:p w:rsidR="00024EEA" w:rsidRDefault="00024EEA"/>
    <w:p w:rsidR="00024EEA" w:rsidRDefault="006505FE">
      <w:pPr>
        <w:pStyle w:val="Zkladntext"/>
        <w:jc w:val="center"/>
        <w:textAlignment w:val="baseline"/>
        <w:outlineLvl w:val="0"/>
        <w:rPr>
          <w:rFonts w:ascii="Arial CE" w:hAnsi="Arial CE"/>
          <w:b/>
          <w:color w:val="000000"/>
        </w:rPr>
      </w:pPr>
      <w:r>
        <w:rPr>
          <w:rFonts w:ascii="Arial CE" w:hAnsi="Arial CE"/>
          <w:b/>
          <w:color w:val="000000"/>
        </w:rPr>
        <w:t>Čl. IX. NÁHRADA ŠKODY</w:t>
      </w:r>
    </w:p>
    <w:p w:rsidR="00024EEA" w:rsidRDefault="00024EEA">
      <w:pPr>
        <w:rPr>
          <w:rFonts w:ascii="Arial CE" w:hAnsi="Arial CE" w:cs="Arial"/>
          <w:bCs/>
          <w:color w:val="000000"/>
          <w:szCs w:val="22"/>
        </w:rPr>
      </w:pPr>
    </w:p>
    <w:p w:rsidR="00024EEA" w:rsidRDefault="006505FE" w:rsidP="00EA5817">
      <w:pPr>
        <w:pStyle w:val="Odstavecseseznamem"/>
        <w:ind w:left="0"/>
        <w:rPr>
          <w:rFonts w:ascii="Arial CE" w:hAnsi="Arial CE" w:cs="Arial"/>
          <w:bCs/>
          <w:color w:val="000000"/>
          <w:szCs w:val="22"/>
        </w:rPr>
      </w:pPr>
      <w:r>
        <w:rPr>
          <w:rFonts w:ascii="Arial CE" w:hAnsi="Arial CE" w:cs="Arial"/>
          <w:szCs w:val="22"/>
        </w:rPr>
        <w:t>Objednatel</w:t>
      </w:r>
      <w:r>
        <w:rPr>
          <w:rFonts w:ascii="Arial CE" w:hAnsi="Arial CE" w:cs="Arial"/>
          <w:bCs/>
          <w:color w:val="000000"/>
          <w:szCs w:val="22"/>
        </w:rPr>
        <w:t xml:space="preserve"> je oprávněn požadovat náhradu škody způsobenou mu </w:t>
      </w:r>
      <w:r>
        <w:rPr>
          <w:rFonts w:cs="Arial"/>
          <w:bCs/>
          <w:szCs w:val="22"/>
        </w:rPr>
        <w:t xml:space="preserve">zhotovitelem </w:t>
      </w:r>
      <w:r>
        <w:rPr>
          <w:rFonts w:ascii="Arial CE" w:hAnsi="Arial CE" w:cs="Arial"/>
          <w:bCs/>
          <w:color w:val="000000"/>
          <w:szCs w:val="22"/>
        </w:rPr>
        <w:t xml:space="preserve">porušením povinností </w:t>
      </w:r>
      <w:r>
        <w:rPr>
          <w:rFonts w:cs="Arial"/>
          <w:bCs/>
          <w:szCs w:val="22"/>
        </w:rPr>
        <w:t xml:space="preserve">zhotovitele </w:t>
      </w:r>
      <w:r>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024EEA" w:rsidRDefault="00024EEA">
      <w:pPr>
        <w:pStyle w:val="Odstavecseseznamem"/>
        <w:ind w:left="567"/>
        <w:rPr>
          <w:rFonts w:ascii="Arial CE" w:hAnsi="Arial CE" w:cs="Arial"/>
          <w:bCs/>
          <w:color w:val="000000"/>
          <w:szCs w:val="22"/>
        </w:rPr>
      </w:pPr>
    </w:p>
    <w:p w:rsidR="00024EEA" w:rsidRDefault="006505FE">
      <w:pPr>
        <w:pStyle w:val="Zkladntext"/>
        <w:jc w:val="center"/>
        <w:textAlignment w:val="baseline"/>
        <w:outlineLvl w:val="0"/>
        <w:rPr>
          <w:rFonts w:ascii="Arial CE" w:hAnsi="Arial CE"/>
          <w:b/>
          <w:color w:val="000000"/>
        </w:rPr>
      </w:pPr>
      <w:r>
        <w:rPr>
          <w:rFonts w:ascii="Arial CE" w:hAnsi="Arial CE"/>
          <w:b/>
          <w:color w:val="000000"/>
        </w:rPr>
        <w:t>Čl. X. OSTATNÍ USTANOVENÍ</w:t>
      </w:r>
    </w:p>
    <w:p w:rsidR="00024EEA" w:rsidRDefault="00024EEA">
      <w:pPr>
        <w:rPr>
          <w:rFonts w:ascii="Arial CE" w:hAnsi="Arial CE" w:cs="Arial"/>
          <w:b/>
          <w:bCs/>
          <w:color w:val="000000"/>
        </w:rPr>
      </w:pPr>
    </w:p>
    <w:p w:rsidR="00ED0A1C" w:rsidRPr="00067F4D" w:rsidRDefault="00ED0A1C" w:rsidP="00ED0A1C">
      <w:pPr>
        <w:pStyle w:val="Odstavecseseznamem"/>
        <w:numPr>
          <w:ilvl w:val="0"/>
          <w:numId w:val="18"/>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rsidR="00ED0A1C" w:rsidRPr="00455F0D" w:rsidRDefault="00ED0A1C" w:rsidP="00ED0A1C">
      <w:pPr>
        <w:pStyle w:val="Odstavecseseznamem"/>
        <w:numPr>
          <w:ilvl w:val="0"/>
          <w:numId w:val="18"/>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455F0D">
        <w:rPr>
          <w:rFonts w:ascii="Arial CE" w:hAnsi="Arial CE" w:cs="Arial"/>
          <w:szCs w:val="22"/>
        </w:rPr>
        <w:t xml:space="preserve">Zhotovitel se zavazuje, že bude bezodkladně a úplně informovat </w:t>
      </w:r>
      <w:r>
        <w:rPr>
          <w:rFonts w:ascii="Arial CE" w:hAnsi="Arial CE" w:cs="Arial"/>
          <w:szCs w:val="22"/>
        </w:rPr>
        <w:t>objednatele</w:t>
      </w:r>
      <w:r w:rsidRPr="00455F0D">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rsidR="00ED0A1C" w:rsidRPr="00455F0D" w:rsidRDefault="00ED0A1C" w:rsidP="00ED0A1C">
      <w:pPr>
        <w:pStyle w:val="Odstavecseseznamem"/>
        <w:numPr>
          <w:ilvl w:val="0"/>
          <w:numId w:val="18"/>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455F0D">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ED0A1C" w:rsidRPr="00455F0D" w:rsidRDefault="00ED0A1C" w:rsidP="00ED0A1C">
      <w:pPr>
        <w:pStyle w:val="Odstavecseseznamem"/>
        <w:numPr>
          <w:ilvl w:val="0"/>
          <w:numId w:val="18"/>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455F0D">
        <w:rPr>
          <w:rFonts w:ascii="Arial CE" w:hAnsi="Arial CE" w:cs="Arial"/>
          <w:szCs w:val="22"/>
        </w:rPr>
        <w:lastRenderedPageBreak/>
        <w:t>V případě, že se strany po uzavření smlouvy písemně dohodnou na změně díla, je objednatel povinen zaplatit cenu dohodnutou v dodatku k této smlouvě.</w:t>
      </w:r>
    </w:p>
    <w:p w:rsidR="00ED0A1C" w:rsidRPr="00455F0D" w:rsidRDefault="00ED0A1C" w:rsidP="00ED0A1C">
      <w:pPr>
        <w:pStyle w:val="Odstavecseseznamem"/>
        <w:numPr>
          <w:ilvl w:val="0"/>
          <w:numId w:val="18"/>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455F0D">
        <w:rPr>
          <w:rFonts w:ascii="Arial CE" w:hAnsi="Arial CE" w:cs="Arial"/>
          <w:szCs w:val="22"/>
        </w:rPr>
        <w:t>Rozsah díla může být rozšířen nebo omezen pouze na základě oboustranného konsenzu, vyjádřeného formou písemného dodatku této smlouvy.</w:t>
      </w:r>
    </w:p>
    <w:p w:rsidR="00024EEA" w:rsidRDefault="00024EEA"/>
    <w:p w:rsidR="00024EEA" w:rsidRDefault="006505FE">
      <w:pPr>
        <w:pStyle w:val="Zkladntext"/>
        <w:jc w:val="center"/>
        <w:textAlignment w:val="baseline"/>
        <w:outlineLvl w:val="0"/>
        <w:rPr>
          <w:rFonts w:ascii="Arial CE" w:hAnsi="Arial CE"/>
          <w:b/>
          <w:color w:val="000000"/>
        </w:rPr>
      </w:pPr>
      <w:r>
        <w:rPr>
          <w:rFonts w:ascii="Arial CE" w:hAnsi="Arial CE"/>
          <w:b/>
          <w:color w:val="000000"/>
        </w:rPr>
        <w:t>Čl. XI. COMPLIANCE DOLOŽKA</w:t>
      </w:r>
    </w:p>
    <w:p w:rsidR="00024EEA" w:rsidRDefault="00024EEA"/>
    <w:p w:rsidR="00ED0A1C" w:rsidRDefault="00ED0A1C" w:rsidP="00ED0A1C">
      <w:pPr>
        <w:pStyle w:val="Zkladntext"/>
        <w:numPr>
          <w:ilvl w:val="0"/>
          <w:numId w:val="19"/>
        </w:numPr>
        <w:tabs>
          <w:tab w:val="clear" w:pos="360"/>
        </w:tabs>
        <w:autoSpaceDE w:val="0"/>
        <w:autoSpaceDN w:val="0"/>
        <w:adjustRightInd w:val="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ED0A1C" w:rsidRDefault="00ED0A1C" w:rsidP="00ED0A1C">
      <w:pPr>
        <w:pStyle w:val="Zkladntext"/>
        <w:numPr>
          <w:ilvl w:val="0"/>
          <w:numId w:val="19"/>
        </w:numPr>
        <w:tabs>
          <w:tab w:val="clear" w:pos="360"/>
        </w:tabs>
        <w:autoSpaceDE w:val="0"/>
        <w:autoSpaceDN w:val="0"/>
        <w:adjustRightInd w:val="0"/>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ED0A1C" w:rsidRDefault="00ED0A1C" w:rsidP="00ED0A1C">
      <w:pPr>
        <w:pStyle w:val="Zkladntext"/>
        <w:tabs>
          <w:tab w:val="clear" w:pos="360"/>
        </w:tabs>
        <w:ind w:left="426" w:firstLine="0"/>
        <w:textAlignment w:val="baseline"/>
        <w:rPr>
          <w:rFonts w:ascii="Arial CE" w:hAnsi="Arial CE"/>
        </w:rPr>
      </w:pPr>
      <w:r>
        <w:rPr>
          <w:rFonts w:ascii="Arial CE" w:hAnsi="Arial CE"/>
        </w:rPr>
        <w:t xml:space="preserve"> </w:t>
      </w:r>
    </w:p>
    <w:p w:rsidR="00ED0A1C" w:rsidRDefault="00ED0A1C" w:rsidP="00ED0A1C">
      <w:pPr>
        <w:pStyle w:val="Zkladntext"/>
        <w:numPr>
          <w:ilvl w:val="0"/>
          <w:numId w:val="19"/>
        </w:numPr>
        <w:tabs>
          <w:tab w:val="clear" w:pos="360"/>
        </w:tabs>
        <w:autoSpaceDE w:val="0"/>
        <w:autoSpaceDN w:val="0"/>
        <w:adjustRightInd w:val="0"/>
        <w:ind w:left="426" w:hanging="426"/>
        <w:textAlignment w:val="baseline"/>
        <w:rPr>
          <w:rFonts w:ascii="Arial CE" w:hAnsi="Arial CE"/>
        </w:rPr>
      </w:pPr>
      <w:r w:rsidRPr="00455F0D">
        <w:rPr>
          <w:rFonts w:ascii="Arial CE" w:hAnsi="Arial CE"/>
        </w:rPr>
        <w:t xml:space="preserve">Zhotovitel prohlašuje, že se seznámil se zásadami, hodnotami a cíli </w:t>
      </w:r>
      <w:proofErr w:type="spellStart"/>
      <w:r w:rsidRPr="00455F0D">
        <w:rPr>
          <w:rFonts w:ascii="Arial CE" w:hAnsi="Arial CE"/>
        </w:rPr>
        <w:t>Compliance</w:t>
      </w:r>
      <w:proofErr w:type="spellEnd"/>
      <w:r w:rsidRPr="00455F0D">
        <w:rPr>
          <w:rFonts w:ascii="Arial CE" w:hAnsi="Arial CE"/>
        </w:rPr>
        <w:t xml:space="preserve"> programu Povodí Ohře, s.</w:t>
      </w:r>
      <w:r>
        <w:rPr>
          <w:rFonts w:ascii="Arial CE" w:hAnsi="Arial CE"/>
        </w:rPr>
        <w:t> </w:t>
      </w:r>
      <w:r w:rsidRPr="00455F0D">
        <w:rPr>
          <w:rFonts w:ascii="Arial CE" w:hAnsi="Arial CE"/>
        </w:rPr>
        <w:t>p.</w:t>
      </w:r>
      <w:r>
        <w:rPr>
          <w:rFonts w:ascii="Arial CE" w:hAnsi="Arial CE"/>
        </w:rPr>
        <w:t>,</w:t>
      </w:r>
      <w:r w:rsidRPr="00455F0D">
        <w:rPr>
          <w:rFonts w:ascii="Arial CE" w:hAnsi="Arial CE"/>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ED0A1C" w:rsidRPr="001B3F83" w:rsidRDefault="00ED0A1C" w:rsidP="00ED0A1C">
      <w:pPr>
        <w:pStyle w:val="Zkladntext"/>
        <w:tabs>
          <w:tab w:val="clear" w:pos="360"/>
        </w:tabs>
        <w:ind w:left="426" w:firstLine="0"/>
        <w:textAlignment w:val="baseline"/>
        <w:rPr>
          <w:rFonts w:ascii="Arial CE" w:hAnsi="Arial CE"/>
        </w:rPr>
      </w:pPr>
    </w:p>
    <w:p w:rsidR="00ED0A1C" w:rsidRPr="00455F0D" w:rsidRDefault="00ED0A1C" w:rsidP="00ED0A1C">
      <w:pPr>
        <w:pStyle w:val="Zkladntext"/>
        <w:numPr>
          <w:ilvl w:val="0"/>
          <w:numId w:val="19"/>
        </w:numPr>
        <w:tabs>
          <w:tab w:val="clear" w:pos="360"/>
        </w:tabs>
        <w:autoSpaceDE w:val="0"/>
        <w:autoSpaceDN w:val="0"/>
        <w:adjustRightInd w:val="0"/>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455F0D">
        <w:rPr>
          <w:rFonts w:ascii="Arial CE" w:hAnsi="Arial CE"/>
        </w:rPr>
        <w:t>se zásadami</w:t>
      </w:r>
      <w:r w:rsidRPr="00DC6CC9">
        <w:rPr>
          <w:rFonts w:ascii="Arial CE" w:hAnsi="Arial CE"/>
        </w:rPr>
        <w:t xml:space="preserve"> vyjádřenými v tomto článku.</w:t>
      </w:r>
    </w:p>
    <w:p w:rsidR="00024EEA" w:rsidRDefault="00024EEA">
      <w:pPr>
        <w:pStyle w:val="Zkladntext"/>
        <w:tabs>
          <w:tab w:val="clear" w:pos="360"/>
        </w:tabs>
        <w:ind w:left="567" w:firstLine="0"/>
        <w:textAlignment w:val="baseline"/>
        <w:rPr>
          <w:rFonts w:ascii="Arial CE" w:hAnsi="Arial CE"/>
          <w:b/>
          <w:color w:val="000000"/>
          <w:u w:val="single"/>
        </w:rPr>
      </w:pPr>
    </w:p>
    <w:p w:rsidR="00024EEA" w:rsidRDefault="00024EEA">
      <w:pPr>
        <w:pStyle w:val="Zkladntext"/>
        <w:tabs>
          <w:tab w:val="clear" w:pos="360"/>
        </w:tabs>
        <w:ind w:left="567" w:firstLine="0"/>
        <w:textAlignment w:val="baseline"/>
        <w:rPr>
          <w:rFonts w:ascii="Arial CE" w:hAnsi="Arial CE"/>
          <w:b/>
          <w:color w:val="000000"/>
          <w:u w:val="single"/>
        </w:rPr>
      </w:pPr>
    </w:p>
    <w:p w:rsidR="00024EEA" w:rsidRDefault="006505FE">
      <w:pPr>
        <w:pStyle w:val="Zkladntext"/>
        <w:jc w:val="center"/>
        <w:textAlignment w:val="baseline"/>
        <w:outlineLvl w:val="0"/>
        <w:rPr>
          <w:rFonts w:ascii="Arial CE" w:hAnsi="Arial CE"/>
          <w:b/>
          <w:color w:val="000000"/>
        </w:rPr>
      </w:pPr>
      <w:r>
        <w:rPr>
          <w:rFonts w:ascii="Arial CE" w:hAnsi="Arial CE"/>
          <w:b/>
          <w:color w:val="000000"/>
        </w:rPr>
        <w:t>Čl. XII. ZÁVĚREČNÁ USTANOVENÍ</w:t>
      </w:r>
    </w:p>
    <w:p w:rsidR="00024EEA" w:rsidRDefault="00024EEA">
      <w:pPr>
        <w:rPr>
          <w:rFonts w:cs="Arial"/>
          <w:b/>
          <w:bCs/>
          <w:color w:val="000000"/>
          <w:szCs w:val="22"/>
        </w:rPr>
      </w:pPr>
    </w:p>
    <w:p w:rsidR="00ED0A1C" w:rsidRPr="00B7669F" w:rsidRDefault="00ED0A1C" w:rsidP="00ED0A1C">
      <w:pPr>
        <w:numPr>
          <w:ilvl w:val="0"/>
          <w:numId w:val="22"/>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rsidR="00ED0A1C" w:rsidRPr="00663814" w:rsidRDefault="00ED0A1C" w:rsidP="00ED0A1C">
      <w:pPr>
        <w:autoSpaceDE w:val="0"/>
        <w:autoSpaceDN w:val="0"/>
        <w:adjustRightInd w:val="0"/>
        <w:ind w:left="426"/>
        <w:rPr>
          <w:rFonts w:cs="Arial"/>
          <w:color w:val="000000"/>
          <w:szCs w:val="22"/>
        </w:rPr>
      </w:pPr>
    </w:p>
    <w:p w:rsidR="00ED0A1C" w:rsidRPr="00663814" w:rsidRDefault="00ED0A1C" w:rsidP="00ED0A1C">
      <w:pPr>
        <w:widowControl w:val="0"/>
        <w:numPr>
          <w:ilvl w:val="0"/>
          <w:numId w:val="22"/>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ED0A1C" w:rsidRPr="00663814" w:rsidRDefault="00ED0A1C" w:rsidP="00ED0A1C">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ED0A1C" w:rsidRPr="00663814" w:rsidRDefault="00ED0A1C" w:rsidP="00ED0A1C">
      <w:pPr>
        <w:autoSpaceDE w:val="0"/>
        <w:autoSpaceDN w:val="0"/>
        <w:adjustRightInd w:val="0"/>
        <w:ind w:left="426" w:hanging="426"/>
        <w:rPr>
          <w:rFonts w:cs="Arial"/>
          <w:bCs/>
          <w:color w:val="000000"/>
          <w:szCs w:val="22"/>
        </w:rPr>
      </w:pPr>
    </w:p>
    <w:p w:rsidR="00ED0A1C" w:rsidRPr="007041FC" w:rsidRDefault="00ED0A1C" w:rsidP="00ED0A1C">
      <w:pPr>
        <w:pStyle w:val="Odstavecseseznamem"/>
        <w:numPr>
          <w:ilvl w:val="0"/>
          <w:numId w:val="22"/>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ED0A1C" w:rsidRDefault="00ED0A1C" w:rsidP="00ED0A1C">
      <w:pPr>
        <w:pStyle w:val="Odstavecseseznamem"/>
        <w:autoSpaceDE w:val="0"/>
        <w:autoSpaceDN w:val="0"/>
        <w:adjustRightInd w:val="0"/>
        <w:ind w:left="426"/>
        <w:rPr>
          <w:rFonts w:cs="Arial"/>
          <w:szCs w:val="22"/>
        </w:rPr>
      </w:pPr>
    </w:p>
    <w:p w:rsidR="00C43C27" w:rsidRDefault="00C43C27" w:rsidP="00ED0A1C">
      <w:pPr>
        <w:pStyle w:val="Odstavecseseznamem"/>
        <w:autoSpaceDE w:val="0"/>
        <w:autoSpaceDN w:val="0"/>
        <w:adjustRightInd w:val="0"/>
        <w:ind w:left="426"/>
        <w:rPr>
          <w:rFonts w:cs="Arial"/>
          <w:szCs w:val="22"/>
        </w:rPr>
      </w:pPr>
    </w:p>
    <w:p w:rsidR="00C43C27" w:rsidRPr="00663814" w:rsidRDefault="00C43C27" w:rsidP="00ED0A1C">
      <w:pPr>
        <w:pStyle w:val="Odstavecseseznamem"/>
        <w:autoSpaceDE w:val="0"/>
        <w:autoSpaceDN w:val="0"/>
        <w:adjustRightInd w:val="0"/>
        <w:ind w:left="426"/>
        <w:rPr>
          <w:rFonts w:cs="Arial"/>
          <w:szCs w:val="22"/>
        </w:rPr>
      </w:pPr>
    </w:p>
    <w:p w:rsidR="00ED0A1C" w:rsidRPr="00663814" w:rsidRDefault="00ED0A1C" w:rsidP="00ED0A1C">
      <w:pPr>
        <w:pStyle w:val="Odstavecseseznamem"/>
        <w:autoSpaceDE w:val="0"/>
        <w:autoSpaceDN w:val="0"/>
        <w:adjustRightInd w:val="0"/>
        <w:ind w:left="426"/>
        <w:rPr>
          <w:rFonts w:cs="Arial"/>
          <w:szCs w:val="22"/>
        </w:rPr>
      </w:pPr>
      <w:r w:rsidRPr="00663814">
        <w:rPr>
          <w:rFonts w:cs="Arial"/>
          <w:bCs/>
          <w:color w:val="000000"/>
          <w:szCs w:val="22"/>
        </w:rPr>
        <w:lastRenderedPageBreak/>
        <w:t>Podstatným porušením této smlouvy se rozumí zejména:</w:t>
      </w:r>
    </w:p>
    <w:p w:rsidR="00ED0A1C" w:rsidRPr="00663814" w:rsidRDefault="00ED0A1C" w:rsidP="00ED0A1C">
      <w:pPr>
        <w:pStyle w:val="Odstavecseseznamem"/>
        <w:numPr>
          <w:ilvl w:val="0"/>
          <w:numId w:val="21"/>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Pr>
          <w:rFonts w:cs="Arial"/>
          <w:bCs/>
          <w:color w:val="000000"/>
          <w:szCs w:val="22"/>
        </w:rPr>
        <w:t> </w:t>
      </w:r>
      <w:r w:rsidRPr="00663814">
        <w:rPr>
          <w:rFonts w:cs="Arial"/>
          <w:bCs/>
          <w:color w:val="000000"/>
          <w:szCs w:val="22"/>
        </w:rPr>
        <w:t xml:space="preserve">dílo, </w:t>
      </w:r>
    </w:p>
    <w:p w:rsidR="00ED0A1C" w:rsidRPr="00DD4362" w:rsidRDefault="00ED0A1C" w:rsidP="00ED0A1C">
      <w:pPr>
        <w:pStyle w:val="Odstavecseseznamem"/>
        <w:numPr>
          <w:ilvl w:val="0"/>
          <w:numId w:val="21"/>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ED0A1C" w:rsidRPr="00663814" w:rsidRDefault="00ED0A1C" w:rsidP="00ED0A1C">
      <w:pPr>
        <w:pStyle w:val="Odstavecseseznamem"/>
        <w:autoSpaceDE w:val="0"/>
        <w:autoSpaceDN w:val="0"/>
        <w:adjustRightInd w:val="0"/>
        <w:rPr>
          <w:rFonts w:cs="Arial"/>
          <w:szCs w:val="22"/>
        </w:rPr>
      </w:pPr>
    </w:p>
    <w:p w:rsidR="00ED0A1C" w:rsidRPr="00FA0E8C" w:rsidRDefault="00ED0A1C" w:rsidP="00ED0A1C">
      <w:pPr>
        <w:autoSpaceDE w:val="0"/>
        <w:autoSpaceDN w:val="0"/>
        <w:adjustRightInd w:val="0"/>
        <w:ind w:left="360"/>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rsidR="00ED0A1C" w:rsidRPr="00753916" w:rsidRDefault="00ED0A1C" w:rsidP="00ED0A1C">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ED0A1C" w:rsidRPr="00663814" w:rsidRDefault="00ED0A1C" w:rsidP="00ED0A1C">
      <w:pPr>
        <w:autoSpaceDE w:val="0"/>
        <w:autoSpaceDN w:val="0"/>
        <w:adjustRightInd w:val="0"/>
        <w:ind w:left="426"/>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ED0A1C" w:rsidRPr="00663814" w:rsidRDefault="00ED0A1C" w:rsidP="00ED0A1C">
      <w:pPr>
        <w:pStyle w:val="Odstavecseseznamem"/>
        <w:autoSpaceDE w:val="0"/>
        <w:autoSpaceDN w:val="0"/>
        <w:adjustRightInd w:val="0"/>
        <w:ind w:left="426"/>
        <w:rPr>
          <w:rFonts w:cs="Arial"/>
          <w:szCs w:val="22"/>
        </w:rPr>
      </w:pPr>
    </w:p>
    <w:p w:rsidR="00ED0A1C" w:rsidRDefault="00ED0A1C" w:rsidP="00ED0A1C">
      <w:pPr>
        <w:pStyle w:val="Zkladntext"/>
      </w:pPr>
      <w:r>
        <w:rPr>
          <w:bCs/>
        </w:rPr>
        <w:tab/>
      </w:r>
      <w:r w:rsidRPr="00663814">
        <w:rPr>
          <w:bCs/>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bCs/>
        </w:rPr>
        <w:t>metadat</w:t>
      </w:r>
      <w:proofErr w:type="spellEnd"/>
      <w:r w:rsidRPr="00663814">
        <w:rPr>
          <w:bCs/>
        </w:rPr>
        <w:t xml:space="preserve"> požadovaných k uveřejnění dle zákona č. 340/2015 Sb. </w:t>
      </w:r>
      <w:r w:rsidRPr="00DD6674">
        <w:t>o</w:t>
      </w:r>
      <w:r>
        <w:t> </w:t>
      </w:r>
      <w:r w:rsidRPr="00DD6674">
        <w:t>registru</w:t>
      </w:r>
      <w:r w:rsidRPr="00663814">
        <w:rPr>
          <w:bCs/>
        </w:rPr>
        <w:t xml:space="preserve"> smluv</w:t>
      </w:r>
      <w:r>
        <w:rPr>
          <w:bCs/>
        </w:rPr>
        <w:t>, ve znění pozdějších předpisů</w:t>
      </w:r>
      <w:r w:rsidRPr="00663814">
        <w:rPr>
          <w:bCs/>
        </w:rPr>
        <w:t xml:space="preserve">. Zveřejnění smlouvy a </w:t>
      </w:r>
      <w:proofErr w:type="spellStart"/>
      <w:r w:rsidRPr="00663814">
        <w:rPr>
          <w:bCs/>
        </w:rPr>
        <w:t>metadat</w:t>
      </w:r>
      <w:proofErr w:type="spellEnd"/>
      <w:r w:rsidRPr="00663814">
        <w:rPr>
          <w:bCs/>
        </w:rPr>
        <w:t xml:space="preserve"> v registru smluv zajistí Povodí Ohře, státní podnik, který má právo tuto smlouvu zveřejnit rovněž </w:t>
      </w:r>
      <w:r w:rsidRPr="00DD6674">
        <w:t>v</w:t>
      </w:r>
      <w:r>
        <w:t> </w:t>
      </w:r>
      <w:r w:rsidRPr="00DD6674">
        <w:t>pochybnostech</w:t>
      </w:r>
      <w:r w:rsidRPr="00663814">
        <w:rPr>
          <w:bCs/>
        </w:rPr>
        <w:t xml:space="preserve"> o tom, zda tato smlouva zveřejnění podléhá či nikoliv.</w:t>
      </w:r>
      <w:r w:rsidRPr="00BA6A71">
        <w:t xml:space="preserve"> </w:t>
      </w:r>
    </w:p>
    <w:p w:rsidR="00ED0A1C" w:rsidRDefault="00ED0A1C" w:rsidP="00ED0A1C">
      <w:pPr>
        <w:pStyle w:val="Zkladntext"/>
      </w:pPr>
    </w:p>
    <w:p w:rsidR="00ED0A1C" w:rsidRPr="00BA6A71" w:rsidRDefault="00ED0A1C" w:rsidP="00ED0A1C">
      <w:pPr>
        <w:pStyle w:val="Odstavecseseznamem"/>
        <w:numPr>
          <w:ilvl w:val="0"/>
          <w:numId w:val="22"/>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ED0A1C" w:rsidRPr="00BA6A71" w:rsidRDefault="00ED0A1C" w:rsidP="00ED0A1C">
      <w:pPr>
        <w:pStyle w:val="Odstavecseseznamem"/>
        <w:ind w:left="426"/>
        <w:rPr>
          <w:szCs w:val="22"/>
        </w:rPr>
      </w:pPr>
    </w:p>
    <w:p w:rsidR="00ED0A1C" w:rsidRPr="00455F0D" w:rsidRDefault="00ED0A1C" w:rsidP="00ED0A1C">
      <w:pPr>
        <w:pStyle w:val="Odstavecseseznamem"/>
        <w:numPr>
          <w:ilvl w:val="0"/>
          <w:numId w:val="22"/>
        </w:numPr>
        <w:ind w:left="426" w:hanging="426"/>
        <w:rPr>
          <w:color w:val="0000FF"/>
          <w:szCs w:val="22"/>
        </w:rPr>
      </w:pPr>
      <w:r w:rsidRPr="00455F0D">
        <w:rPr>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455F0D">
          <w:rPr>
            <w:rStyle w:val="Hypertextovodkaz"/>
            <w:szCs w:val="22"/>
            <w:u w:val="none"/>
          </w:rPr>
          <w:t>http://www.poh.cz/informace-o-zpracovani-</w:t>
        </w:r>
      </w:hyperlink>
      <w:r w:rsidRPr="00455F0D">
        <w:rPr>
          <w:color w:val="0000FF"/>
          <w:szCs w:val="22"/>
        </w:rPr>
        <w:t>osobnich-udaju/d-1369/p1=1459</w:t>
      </w:r>
    </w:p>
    <w:p w:rsidR="00ED0A1C" w:rsidRPr="009B416C" w:rsidRDefault="00ED0A1C" w:rsidP="00ED0A1C">
      <w:pPr>
        <w:rPr>
          <w:szCs w:val="22"/>
        </w:rPr>
      </w:pPr>
    </w:p>
    <w:p w:rsidR="00ED0A1C" w:rsidRPr="00663814" w:rsidRDefault="00ED0A1C" w:rsidP="00ED0A1C">
      <w:pPr>
        <w:pStyle w:val="Odstavecseseznamem"/>
        <w:numPr>
          <w:ilvl w:val="0"/>
          <w:numId w:val="22"/>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rsidR="00ED0A1C" w:rsidRDefault="00ED0A1C" w:rsidP="00ED0A1C">
      <w:pPr>
        <w:autoSpaceDE w:val="0"/>
        <w:autoSpaceDN w:val="0"/>
        <w:adjustRightInd w:val="0"/>
        <w:rPr>
          <w:rFonts w:cs="Arial"/>
          <w:bCs/>
          <w:szCs w:val="22"/>
        </w:rPr>
      </w:pPr>
    </w:p>
    <w:p w:rsidR="00ED0A1C" w:rsidRPr="00BA6A71" w:rsidRDefault="00ED0A1C" w:rsidP="00ED0A1C">
      <w:pPr>
        <w:pStyle w:val="Odstavecseseznamem"/>
        <w:numPr>
          <w:ilvl w:val="0"/>
          <w:numId w:val="20"/>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024EEA" w:rsidRDefault="00024EEA">
      <w:pPr>
        <w:rPr>
          <w:rFonts w:cs="Arial"/>
          <w:color w:val="000000"/>
          <w:szCs w:val="22"/>
        </w:rPr>
      </w:pPr>
    </w:p>
    <w:p w:rsidR="00EA5817" w:rsidRDefault="00EA5817">
      <w:pPr>
        <w:rPr>
          <w:rFonts w:cs="Arial"/>
          <w:color w:val="000000"/>
          <w:szCs w:val="22"/>
        </w:rPr>
      </w:pPr>
    </w:p>
    <w:p w:rsidR="00024EEA" w:rsidRDefault="006505FE" w:rsidP="00ED0A1C">
      <w:pPr>
        <w:ind w:firstLine="426"/>
        <w:rPr>
          <w:rFonts w:cs="Arial"/>
          <w:color w:val="FF0000"/>
          <w:szCs w:val="22"/>
        </w:rPr>
      </w:pPr>
      <w:r>
        <w:rPr>
          <w:rFonts w:cs="Arial"/>
          <w:color w:val="000000"/>
          <w:szCs w:val="22"/>
        </w:rPr>
        <w:t>V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szCs w:val="22"/>
        </w:rPr>
        <w:t>V Litoměřicích, dne</w:t>
      </w:r>
    </w:p>
    <w:p w:rsidR="00024EEA" w:rsidRDefault="00024EEA" w:rsidP="00ED0A1C">
      <w:pPr>
        <w:ind w:firstLine="426"/>
        <w:rPr>
          <w:rFonts w:cs="Arial"/>
          <w:szCs w:val="22"/>
        </w:rPr>
      </w:pPr>
    </w:p>
    <w:p w:rsidR="00024EEA" w:rsidRDefault="00024EEA" w:rsidP="00ED0A1C">
      <w:pPr>
        <w:ind w:firstLine="426"/>
        <w:rPr>
          <w:rFonts w:cs="Arial"/>
          <w:szCs w:val="22"/>
        </w:rPr>
      </w:pPr>
    </w:p>
    <w:p w:rsidR="00024EEA" w:rsidRDefault="00024EEA" w:rsidP="00ED0A1C">
      <w:pPr>
        <w:tabs>
          <w:tab w:val="left" w:pos="3960"/>
          <w:tab w:val="right" w:pos="9049"/>
        </w:tabs>
        <w:spacing w:line="300" w:lineRule="atLeast"/>
        <w:ind w:firstLine="426"/>
        <w:rPr>
          <w:rFonts w:cs="Arial"/>
          <w:color w:val="000000"/>
          <w:szCs w:val="22"/>
        </w:rPr>
      </w:pPr>
    </w:p>
    <w:p w:rsidR="00C43C27" w:rsidRDefault="00C43C27" w:rsidP="00ED0A1C">
      <w:pPr>
        <w:tabs>
          <w:tab w:val="left" w:pos="3960"/>
          <w:tab w:val="right" w:pos="9049"/>
        </w:tabs>
        <w:spacing w:line="300" w:lineRule="atLeast"/>
        <w:ind w:firstLine="426"/>
        <w:rPr>
          <w:rFonts w:cs="Arial"/>
          <w:color w:val="000000"/>
          <w:szCs w:val="22"/>
        </w:rPr>
      </w:pPr>
    </w:p>
    <w:p w:rsidR="00024EEA" w:rsidRDefault="006505FE" w:rsidP="00ED0A1C">
      <w:pPr>
        <w:ind w:firstLine="426"/>
        <w:rPr>
          <w:rFonts w:cs="Arial"/>
          <w:szCs w:val="22"/>
        </w:rPr>
      </w:pPr>
      <w:r>
        <w:rPr>
          <w:rFonts w:cs="Arial"/>
          <w:szCs w:val="22"/>
        </w:rPr>
        <w:t>……………………………………</w:t>
      </w:r>
      <w:r>
        <w:rPr>
          <w:rFonts w:cs="Arial"/>
          <w:szCs w:val="22"/>
        </w:rPr>
        <w:tab/>
      </w:r>
      <w:r>
        <w:rPr>
          <w:rFonts w:cs="Arial"/>
          <w:szCs w:val="22"/>
        </w:rPr>
        <w:tab/>
      </w:r>
      <w:r>
        <w:rPr>
          <w:rFonts w:cs="Arial"/>
          <w:szCs w:val="22"/>
        </w:rPr>
        <w:tab/>
        <w:t>…………………………………….</w:t>
      </w:r>
    </w:p>
    <w:p w:rsidR="00794363" w:rsidRDefault="00794363" w:rsidP="00ED0A1C">
      <w:pPr>
        <w:ind w:firstLine="426"/>
        <w:rPr>
          <w:rFonts w:cs="Arial"/>
          <w:szCs w:val="22"/>
        </w:rPr>
      </w:pPr>
    </w:p>
    <w:p w:rsidR="00024EEA" w:rsidRDefault="006505FE" w:rsidP="00ED0A1C">
      <w:pPr>
        <w:ind w:firstLine="426"/>
        <w:rPr>
          <w:rFonts w:cs="Arial"/>
          <w:szCs w:val="22"/>
        </w:rPr>
      </w:pPr>
      <w:bookmarkStart w:id="2" w:name="_GoBack"/>
      <w:bookmarkEnd w:id="2"/>
      <w:r>
        <w:rPr>
          <w:rFonts w:cs="Arial"/>
          <w:szCs w:val="22"/>
        </w:rPr>
        <w:t>investiční ředitel</w:t>
      </w:r>
      <w:r>
        <w:rPr>
          <w:rFonts w:cs="Arial"/>
          <w:szCs w:val="22"/>
        </w:rPr>
        <w:tab/>
      </w:r>
      <w:r>
        <w:rPr>
          <w:rFonts w:cs="Arial"/>
          <w:szCs w:val="22"/>
        </w:rPr>
        <w:tab/>
      </w:r>
      <w:r>
        <w:rPr>
          <w:rFonts w:cs="Arial"/>
          <w:szCs w:val="22"/>
        </w:rPr>
        <w:tab/>
      </w:r>
      <w:r>
        <w:rPr>
          <w:rFonts w:cs="Arial"/>
          <w:szCs w:val="22"/>
        </w:rPr>
        <w:tab/>
      </w:r>
      <w:r>
        <w:rPr>
          <w:rFonts w:cs="Arial"/>
          <w:szCs w:val="22"/>
        </w:rPr>
        <w:tab/>
        <w:t xml:space="preserve">odpovědný projektant </w:t>
      </w:r>
    </w:p>
    <w:p w:rsidR="00024EEA" w:rsidRDefault="006505FE" w:rsidP="00ED0A1C">
      <w:pPr>
        <w:ind w:firstLine="426"/>
        <w:rPr>
          <w:rFonts w:cs="Arial"/>
          <w:szCs w:val="22"/>
        </w:rPr>
      </w:pPr>
      <w:r>
        <w:rPr>
          <w:rFonts w:cs="Arial"/>
          <w:szCs w:val="22"/>
        </w:rPr>
        <w:t>Povodí Ohře, státní podnik</w:t>
      </w:r>
      <w:r>
        <w:rPr>
          <w:rFonts w:cs="Arial"/>
          <w:szCs w:val="22"/>
        </w:rPr>
        <w:tab/>
        <w:t xml:space="preserve"> </w:t>
      </w:r>
      <w:r>
        <w:rPr>
          <w:rFonts w:cs="Arial"/>
          <w:szCs w:val="22"/>
        </w:rPr>
        <w:tab/>
      </w:r>
      <w:r>
        <w:rPr>
          <w:rFonts w:cs="Arial"/>
          <w:szCs w:val="22"/>
        </w:rPr>
        <w:tab/>
      </w:r>
      <w:r>
        <w:rPr>
          <w:rFonts w:cs="Arial"/>
          <w:szCs w:val="22"/>
        </w:rPr>
        <w:tab/>
      </w:r>
      <w:r>
        <w:rPr>
          <w:rFonts w:cs="Arial"/>
          <w:szCs w:val="22"/>
        </w:rPr>
        <w:tab/>
      </w:r>
    </w:p>
    <w:p w:rsidR="00ED0A1C" w:rsidRDefault="006505FE" w:rsidP="00ED0A1C">
      <w:pPr>
        <w:ind w:firstLine="426"/>
      </w:pPr>
      <w:r w:rsidRPr="00ED0A1C">
        <w:rPr>
          <w:i/>
          <w:szCs w:val="22"/>
        </w:rPr>
        <w:t>objednatel</w:t>
      </w:r>
      <w:r w:rsidRPr="00ED0A1C">
        <w:rPr>
          <w:i/>
          <w:szCs w:val="22"/>
        </w:rPr>
        <w:tab/>
      </w:r>
      <w:r w:rsidRPr="00ED0A1C">
        <w:rPr>
          <w:i/>
          <w:szCs w:val="22"/>
        </w:rPr>
        <w:tab/>
      </w:r>
      <w:r w:rsidRPr="00ED0A1C">
        <w:rPr>
          <w:i/>
          <w:szCs w:val="22"/>
        </w:rPr>
        <w:tab/>
      </w:r>
      <w:r w:rsidRPr="00ED0A1C">
        <w:rPr>
          <w:i/>
          <w:szCs w:val="22"/>
        </w:rPr>
        <w:tab/>
      </w:r>
      <w:r w:rsidRPr="00ED0A1C">
        <w:rPr>
          <w:i/>
          <w:szCs w:val="22"/>
        </w:rPr>
        <w:tab/>
        <w:t xml:space="preserve">zhotovitel </w:t>
      </w:r>
      <w:bookmarkStart w:id="3" w:name="_Hlk49343230"/>
      <w:bookmarkEnd w:id="3"/>
    </w:p>
    <w:sectPr w:rsidR="00ED0A1C">
      <w:headerReference w:type="default" r:id="rId9"/>
      <w:footerReference w:type="default" r:id="rId10"/>
      <w:pgSz w:w="11906" w:h="16838"/>
      <w:pgMar w:top="1079" w:right="1417" w:bottom="899"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E8E" w:rsidRDefault="00A15E8E">
      <w:r>
        <w:separator/>
      </w:r>
    </w:p>
  </w:endnote>
  <w:endnote w:type="continuationSeparator" w:id="0">
    <w:p w:rsidR="00A15E8E" w:rsidRDefault="00A1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CE">
    <w:panose1 w:val="020B0604020202020204"/>
    <w:charset w:val="EE"/>
    <w:family w:val="swiss"/>
    <w:pitch w:val="variable"/>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EEA" w:rsidRDefault="006505FE">
    <w:pPr>
      <w:pStyle w:val="Zpat"/>
      <w:jc w:val="right"/>
    </w:pPr>
    <w:r>
      <w:rPr>
        <w:rFonts w:cs="Arial"/>
        <w:sz w:val="18"/>
        <w:szCs w:val="18"/>
      </w:rPr>
      <w:t xml:space="preserve">Stránka </w:t>
    </w:r>
    <w:r>
      <w:rPr>
        <w:rFonts w:cs="Arial"/>
        <w:b/>
        <w:sz w:val="18"/>
        <w:szCs w:val="18"/>
      </w:rPr>
      <w:fldChar w:fldCharType="begin"/>
    </w:r>
    <w:r>
      <w:rPr>
        <w:rFonts w:cs="Arial"/>
        <w:b/>
        <w:sz w:val="18"/>
        <w:szCs w:val="18"/>
      </w:rPr>
      <w:instrText>PAGE</w:instrText>
    </w:r>
    <w:r>
      <w:rPr>
        <w:rFonts w:cs="Arial"/>
        <w:b/>
        <w:sz w:val="18"/>
        <w:szCs w:val="18"/>
      </w:rPr>
      <w:fldChar w:fldCharType="separate"/>
    </w:r>
    <w:r>
      <w:rPr>
        <w:rFonts w:cs="Arial"/>
        <w:b/>
        <w:sz w:val="18"/>
        <w:szCs w:val="18"/>
      </w:rPr>
      <w:t>10</w:t>
    </w:r>
    <w:r>
      <w:rPr>
        <w:rFonts w:cs="Arial"/>
        <w:b/>
        <w:sz w:val="18"/>
        <w:szCs w:val="18"/>
      </w:rPr>
      <w:fldChar w:fldCharType="end"/>
    </w:r>
    <w:r>
      <w:rPr>
        <w:rFonts w:cs="Arial"/>
        <w:sz w:val="18"/>
        <w:szCs w:val="18"/>
      </w:rPr>
      <w:t xml:space="preserve"> z </w:t>
    </w:r>
    <w:r>
      <w:rPr>
        <w:rFonts w:cs="Arial"/>
        <w:b/>
        <w:sz w:val="18"/>
        <w:szCs w:val="18"/>
      </w:rPr>
      <w:fldChar w:fldCharType="begin"/>
    </w:r>
    <w:r>
      <w:rPr>
        <w:rFonts w:cs="Arial"/>
        <w:b/>
        <w:sz w:val="18"/>
        <w:szCs w:val="18"/>
      </w:rPr>
      <w:instrText>NUMPAGES</w:instrText>
    </w:r>
    <w:r>
      <w:rPr>
        <w:rFonts w:cs="Arial"/>
        <w:b/>
        <w:sz w:val="18"/>
        <w:szCs w:val="18"/>
      </w:rPr>
      <w:fldChar w:fldCharType="separate"/>
    </w:r>
    <w:r>
      <w:rPr>
        <w:rFonts w:cs="Arial"/>
        <w:b/>
        <w:sz w:val="18"/>
        <w:szCs w:val="18"/>
      </w:rPr>
      <w:t>10</w:t>
    </w:r>
    <w:r>
      <w:rPr>
        <w:rFonts w:cs="Arial"/>
        <w:b/>
        <w:sz w:val="18"/>
        <w:szCs w:val="18"/>
      </w:rPr>
      <w:fldChar w:fldCharType="end"/>
    </w:r>
  </w:p>
  <w:p w:rsidR="00024EEA" w:rsidRDefault="00024EEA">
    <w:pPr>
      <w:pStyle w:val="Zpat"/>
      <w:jc w:val="right"/>
      <w:rPr>
        <w:rFonts w:cs="Arial"/>
        <w:sz w:val="18"/>
        <w:szCs w:val="18"/>
      </w:rPr>
    </w:pPr>
  </w:p>
  <w:p w:rsidR="00024EEA" w:rsidRDefault="00024E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E8E" w:rsidRDefault="00A15E8E">
      <w:r>
        <w:separator/>
      </w:r>
    </w:p>
  </w:footnote>
  <w:footnote w:type="continuationSeparator" w:id="0">
    <w:p w:rsidR="00A15E8E" w:rsidRDefault="00A1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EEA" w:rsidRDefault="006505FE">
    <w:pPr>
      <w:pStyle w:val="Zhlav"/>
      <w:jc w:val="right"/>
      <w:rPr>
        <w:rFonts w:cs="Arial"/>
        <w:sz w:val="18"/>
        <w:szCs w:val="18"/>
      </w:rPr>
    </w:pPr>
    <w:r>
      <w:rPr>
        <w:rFonts w:cs="Arial"/>
        <w:sz w:val="18"/>
        <w:szCs w:val="18"/>
      </w:rPr>
      <w:t xml:space="preserve">Smlouva o dílo č. </w:t>
    </w:r>
    <w:r w:rsidR="003F10C6">
      <w:rPr>
        <w:rFonts w:cs="Arial"/>
        <w:sz w:val="18"/>
        <w:szCs w:val="18"/>
      </w:rPr>
      <w:t>1225</w:t>
    </w:r>
    <w:r>
      <w:rPr>
        <w:rFonts w:cs="Arial"/>
        <w:sz w:val="18"/>
        <w:szCs w:val="18"/>
      </w:rPr>
      <w:t xml:space="preserve">/2020 </w:t>
    </w:r>
  </w:p>
  <w:p w:rsidR="00024EEA" w:rsidRDefault="00024E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227E"/>
    <w:multiLevelType w:val="multilevel"/>
    <w:tmpl w:val="E09EC6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D15927"/>
    <w:multiLevelType w:val="multilevel"/>
    <w:tmpl w:val="ED0C8EC2"/>
    <w:lvl w:ilvl="0">
      <w:start w:val="1"/>
      <w:numFmt w:val="decimal"/>
      <w:lvlText w:val="%1."/>
      <w:lvlJc w:val="left"/>
      <w:pPr>
        <w:tabs>
          <w:tab w:val="num" w:pos="1080"/>
        </w:tabs>
        <w:ind w:left="1080" w:hanging="360"/>
      </w:pPr>
      <w:rPr>
        <w:rFonts w:ascii="Arial CE" w:hAnsi="Arial CE"/>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E44DE"/>
    <w:multiLevelType w:val="multilevel"/>
    <w:tmpl w:val="79788FDA"/>
    <w:lvl w:ilvl="0">
      <w:start w:val="1"/>
      <w:numFmt w:val="decimal"/>
      <w:lvlText w:val="%1."/>
      <w:lvlJc w:val="left"/>
      <w:pPr>
        <w:tabs>
          <w:tab w:val="num" w:pos="502"/>
        </w:tabs>
        <w:ind w:left="502" w:hanging="360"/>
      </w:pPr>
      <w:rPr>
        <w:b/>
      </w:rPr>
    </w:lvl>
    <w:lvl w:ilvl="1">
      <w:start w:val="1"/>
      <w:numFmt w:val="lowerLetter"/>
      <w:lvlText w:val="%2)"/>
      <w:lvlJc w:val="left"/>
      <w:pPr>
        <w:tabs>
          <w:tab w:val="num" w:pos="1402"/>
        </w:tabs>
        <w:ind w:left="1402" w:hanging="360"/>
      </w:pPr>
      <w:rPr>
        <w:color w:val="auto"/>
      </w:rPr>
    </w:lvl>
    <w:lvl w:ilvl="2">
      <w:start w:val="1"/>
      <w:numFmt w:val="decimal"/>
      <w:lvlText w:val="%3."/>
      <w:lvlJc w:val="left"/>
      <w:pPr>
        <w:tabs>
          <w:tab w:val="num" w:pos="2302"/>
        </w:tabs>
        <w:ind w:left="2302" w:hanging="360"/>
      </w:pPr>
    </w:lvl>
    <w:lvl w:ilvl="3">
      <w:start w:val="3"/>
      <w:numFmt w:val="bullet"/>
      <w:lvlText w:val="-"/>
      <w:lvlJc w:val="left"/>
      <w:pPr>
        <w:tabs>
          <w:tab w:val="num" w:pos="2842"/>
        </w:tabs>
        <w:ind w:left="2842" w:hanging="360"/>
      </w:pPr>
      <w:rPr>
        <w:rFonts w:ascii="Times New Roman" w:hAnsi="Times New Roman" w:cs="Times New Roman" w:hint="default"/>
      </w:rPr>
    </w:lvl>
    <w:lvl w:ilvl="4">
      <w:start w:val="1"/>
      <w:numFmt w:val="lowerLetter"/>
      <w:lvlText w:val="%5."/>
      <w:lvlJc w:val="left"/>
      <w:pPr>
        <w:tabs>
          <w:tab w:val="num" w:pos="3562"/>
        </w:tabs>
        <w:ind w:left="3562" w:hanging="360"/>
      </w:pPr>
    </w:lvl>
    <w:lvl w:ilvl="5">
      <w:start w:val="1"/>
      <w:numFmt w:val="lowerRoman"/>
      <w:lvlText w:val="%6."/>
      <w:lvlJc w:val="right"/>
      <w:pPr>
        <w:tabs>
          <w:tab w:val="num" w:pos="4282"/>
        </w:tabs>
        <w:ind w:left="4282" w:hanging="180"/>
      </w:pPr>
    </w:lvl>
    <w:lvl w:ilvl="6">
      <w:start w:val="1"/>
      <w:numFmt w:val="decimal"/>
      <w:lvlText w:val="%7."/>
      <w:lvlJc w:val="left"/>
      <w:pPr>
        <w:tabs>
          <w:tab w:val="num" w:pos="5002"/>
        </w:tabs>
        <w:ind w:left="5002" w:hanging="360"/>
      </w:pPr>
    </w:lvl>
    <w:lvl w:ilvl="7">
      <w:start w:val="1"/>
      <w:numFmt w:val="lowerLetter"/>
      <w:lvlText w:val="%8."/>
      <w:lvlJc w:val="left"/>
      <w:pPr>
        <w:tabs>
          <w:tab w:val="num" w:pos="5722"/>
        </w:tabs>
        <w:ind w:left="5722" w:hanging="360"/>
      </w:pPr>
    </w:lvl>
    <w:lvl w:ilvl="8">
      <w:start w:val="1"/>
      <w:numFmt w:val="lowerRoman"/>
      <w:lvlText w:val="%9."/>
      <w:lvlJc w:val="right"/>
      <w:pPr>
        <w:tabs>
          <w:tab w:val="num" w:pos="6442"/>
        </w:tabs>
        <w:ind w:left="6442"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3628A9"/>
    <w:multiLevelType w:val="multilevel"/>
    <w:tmpl w:val="47A01DE0"/>
    <w:lvl w:ilvl="0">
      <w:start w:val="1"/>
      <w:numFmt w:val="lowerLetter"/>
      <w:lvlText w:val="%1)"/>
      <w:lvlJc w:val="left"/>
      <w:pPr>
        <w:ind w:left="502" w:hanging="360"/>
      </w:pPr>
      <w:rPr>
        <w:b/>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 w15:restartNumberingAfterBreak="0">
    <w:nsid w:val="1BB05314"/>
    <w:multiLevelType w:val="multilevel"/>
    <w:tmpl w:val="F62ECEEA"/>
    <w:lvl w:ilvl="0">
      <w:start w:val="1"/>
      <w:numFmt w:val="lowerLetter"/>
      <w:lvlText w:val="%1)"/>
      <w:lvlJc w:val="left"/>
      <w:pPr>
        <w:ind w:left="1068" w:hanging="360"/>
      </w:pPr>
      <w:rPr>
        <w:rFonts w:ascii="Arial CE" w:hAnsi="Arial CE"/>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3D028E2"/>
    <w:multiLevelType w:val="hybridMultilevel"/>
    <w:tmpl w:val="17627FAE"/>
    <w:lvl w:ilvl="0" w:tplc="986AB04E">
      <w:start w:val="1"/>
      <w:numFmt w:val="bullet"/>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23133"/>
    <w:multiLevelType w:val="multilevel"/>
    <w:tmpl w:val="62B07A1A"/>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584469C"/>
    <w:multiLevelType w:val="multilevel"/>
    <w:tmpl w:val="031A41C2"/>
    <w:lvl w:ilvl="0">
      <w:start w:val="1"/>
      <w:numFmt w:val="decimal"/>
      <w:lvlText w:val="%1."/>
      <w:lvlJc w:val="left"/>
      <w:pPr>
        <w:ind w:left="502" w:hanging="360"/>
      </w:pPr>
      <w:rPr>
        <w:rFonts w:ascii="Arial CE" w:hAnsi="Arial CE"/>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1937420"/>
    <w:multiLevelType w:val="multilevel"/>
    <w:tmpl w:val="9D006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8C161B"/>
    <w:multiLevelType w:val="multilevel"/>
    <w:tmpl w:val="7054DFCC"/>
    <w:lvl w:ilvl="0">
      <w:start w:val="1"/>
      <w:numFmt w:val="bullet"/>
      <w:lvlText w:val="-"/>
      <w:lvlJc w:val="left"/>
      <w:pPr>
        <w:ind w:left="360" w:hanging="360"/>
      </w:pPr>
      <w:rPr>
        <w:rFonts w:ascii="Arial" w:hAnsi="Arial" w:cs="Arial" w:hint="default"/>
        <w:color w:val="000000"/>
      </w:rPr>
    </w:lvl>
    <w:lvl w:ilvl="1">
      <w:start w:val="1"/>
      <w:numFmt w:val="bullet"/>
      <w:lvlText w:val="o"/>
      <w:lvlJc w:val="left"/>
      <w:pPr>
        <w:ind w:left="954" w:hanging="360"/>
      </w:pPr>
      <w:rPr>
        <w:rFonts w:ascii="Courier New" w:hAnsi="Courier New" w:cs="Courier New" w:hint="default"/>
      </w:rPr>
    </w:lvl>
    <w:lvl w:ilvl="2">
      <w:start w:val="1"/>
      <w:numFmt w:val="bullet"/>
      <w:lvlText w:val=""/>
      <w:lvlJc w:val="left"/>
      <w:pPr>
        <w:ind w:left="1674" w:hanging="360"/>
      </w:pPr>
      <w:rPr>
        <w:rFonts w:ascii="Wingdings" w:hAnsi="Wingdings" w:cs="Wingdings" w:hint="default"/>
      </w:rPr>
    </w:lvl>
    <w:lvl w:ilvl="3">
      <w:start w:val="1"/>
      <w:numFmt w:val="bullet"/>
      <w:lvlText w:val=""/>
      <w:lvlJc w:val="left"/>
      <w:pPr>
        <w:ind w:left="2394" w:hanging="360"/>
      </w:pPr>
      <w:rPr>
        <w:rFonts w:ascii="Symbol" w:hAnsi="Symbol" w:cs="Symbol" w:hint="default"/>
      </w:rPr>
    </w:lvl>
    <w:lvl w:ilvl="4">
      <w:start w:val="1"/>
      <w:numFmt w:val="bullet"/>
      <w:lvlText w:val="o"/>
      <w:lvlJc w:val="left"/>
      <w:pPr>
        <w:ind w:left="3114" w:hanging="360"/>
      </w:pPr>
      <w:rPr>
        <w:rFonts w:ascii="Courier New" w:hAnsi="Courier New" w:cs="Courier New" w:hint="default"/>
      </w:rPr>
    </w:lvl>
    <w:lvl w:ilvl="5">
      <w:start w:val="1"/>
      <w:numFmt w:val="bullet"/>
      <w:lvlText w:val=""/>
      <w:lvlJc w:val="left"/>
      <w:pPr>
        <w:ind w:left="3834" w:hanging="360"/>
      </w:pPr>
      <w:rPr>
        <w:rFonts w:ascii="Wingdings" w:hAnsi="Wingdings" w:cs="Wingdings" w:hint="default"/>
      </w:rPr>
    </w:lvl>
    <w:lvl w:ilvl="6">
      <w:start w:val="1"/>
      <w:numFmt w:val="bullet"/>
      <w:lvlText w:val=""/>
      <w:lvlJc w:val="left"/>
      <w:pPr>
        <w:ind w:left="4554" w:hanging="360"/>
      </w:pPr>
      <w:rPr>
        <w:rFonts w:ascii="Symbol" w:hAnsi="Symbol" w:cs="Symbol" w:hint="default"/>
      </w:rPr>
    </w:lvl>
    <w:lvl w:ilvl="7">
      <w:start w:val="1"/>
      <w:numFmt w:val="bullet"/>
      <w:lvlText w:val="o"/>
      <w:lvlJc w:val="left"/>
      <w:pPr>
        <w:ind w:left="5274" w:hanging="360"/>
      </w:pPr>
      <w:rPr>
        <w:rFonts w:ascii="Courier New" w:hAnsi="Courier New" w:cs="Courier New" w:hint="default"/>
      </w:rPr>
    </w:lvl>
    <w:lvl w:ilvl="8">
      <w:start w:val="1"/>
      <w:numFmt w:val="bullet"/>
      <w:lvlText w:val=""/>
      <w:lvlJc w:val="left"/>
      <w:pPr>
        <w:ind w:left="5994" w:hanging="360"/>
      </w:pPr>
      <w:rPr>
        <w:rFonts w:ascii="Wingdings" w:hAnsi="Wingdings" w:cs="Wingdings" w:hint="default"/>
      </w:rPr>
    </w:lvl>
  </w:abstractNum>
  <w:abstractNum w:abstractNumId="14" w15:restartNumberingAfterBreak="0">
    <w:nsid w:val="4EE45427"/>
    <w:multiLevelType w:val="multilevel"/>
    <w:tmpl w:val="51162EC8"/>
    <w:lvl w:ilvl="0">
      <w:start w:val="1"/>
      <w:numFmt w:val="decimal"/>
      <w:lvlText w:val="%1."/>
      <w:lvlJc w:val="left"/>
      <w:pPr>
        <w:ind w:left="720" w:hanging="360"/>
      </w:pPr>
      <w:rPr>
        <w:rFonts w:ascii="Arial CE" w:hAnsi="Arial C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D7478"/>
    <w:multiLevelType w:val="multilevel"/>
    <w:tmpl w:val="06C2B9E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3144FA3"/>
    <w:multiLevelType w:val="multilevel"/>
    <w:tmpl w:val="B37C4254"/>
    <w:lvl w:ilvl="0">
      <w:start w:val="1"/>
      <w:numFmt w:val="decimal"/>
      <w:lvlText w:val="%1."/>
      <w:lvlJc w:val="left"/>
      <w:pPr>
        <w:ind w:left="1080" w:hanging="360"/>
      </w:pPr>
      <w:rPr>
        <w:rFonts w:ascii="Arial CE" w:hAnsi="Arial CE"/>
        <w:color w:val="auto"/>
      </w:rPr>
    </w:lvl>
    <w:lvl w:ilvl="1">
      <w:start w:val="1"/>
      <w:numFmt w:val="lowerLetter"/>
      <w:lvlText w:val="%2."/>
      <w:lvlJc w:val="left"/>
      <w:pPr>
        <w:ind w:left="786"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D65671E"/>
    <w:multiLevelType w:val="multilevel"/>
    <w:tmpl w:val="760AFF5A"/>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12"/>
  </w:num>
  <w:num w:numId="4">
    <w:abstractNumId w:val="15"/>
  </w:num>
  <w:num w:numId="5">
    <w:abstractNumId w:val="10"/>
  </w:num>
  <w:num w:numId="6">
    <w:abstractNumId w:val="1"/>
  </w:num>
  <w:num w:numId="7">
    <w:abstractNumId w:val="9"/>
  </w:num>
  <w:num w:numId="8">
    <w:abstractNumId w:val="14"/>
  </w:num>
  <w:num w:numId="9">
    <w:abstractNumId w:val="20"/>
  </w:num>
  <w:num w:numId="10">
    <w:abstractNumId w:val="17"/>
  </w:num>
  <w:num w:numId="11">
    <w:abstractNumId w:val="6"/>
  </w:num>
  <w:num w:numId="12">
    <w:abstractNumId w:val="13"/>
  </w:num>
  <w:num w:numId="13">
    <w:abstractNumId w:val="0"/>
  </w:num>
  <w:num w:numId="14">
    <w:abstractNumId w:val="8"/>
  </w:num>
  <w:num w:numId="15">
    <w:abstractNumId w:val="19"/>
  </w:num>
  <w:num w:numId="16">
    <w:abstractNumId w:val="5"/>
  </w:num>
  <w:num w:numId="17">
    <w:abstractNumId w:val="4"/>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EA"/>
    <w:rsid w:val="00024EEA"/>
    <w:rsid w:val="000A48A6"/>
    <w:rsid w:val="000F6D25"/>
    <w:rsid w:val="001A1BA8"/>
    <w:rsid w:val="002E78B9"/>
    <w:rsid w:val="003F10C6"/>
    <w:rsid w:val="005C39E4"/>
    <w:rsid w:val="006505FE"/>
    <w:rsid w:val="00700A8B"/>
    <w:rsid w:val="00794363"/>
    <w:rsid w:val="00941E34"/>
    <w:rsid w:val="00A15E8E"/>
    <w:rsid w:val="00A56712"/>
    <w:rsid w:val="00A645C5"/>
    <w:rsid w:val="00B92046"/>
    <w:rsid w:val="00BA03EE"/>
    <w:rsid w:val="00C43C27"/>
    <w:rsid w:val="00D65105"/>
    <w:rsid w:val="00E000B8"/>
    <w:rsid w:val="00EA5817"/>
    <w:rsid w:val="00EC05C5"/>
    <w:rsid w:val="00ED0A1C"/>
    <w:rsid w:val="00F72D6C"/>
    <w:rsid w:val="00FA4DF5"/>
    <w:rsid w:val="00FD2C8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1C3E"/>
  <w15:docId w15:val="{675A2C1F-5325-4178-9D69-6A43B01C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zCs w:val="20"/>
    </w:rPr>
  </w:style>
  <w:style w:type="paragraph" w:styleId="Nadpis4">
    <w:name w:val="heading 4"/>
    <w:basedOn w:val="Normln"/>
    <w:next w:val="Normln"/>
    <w:qFormat/>
    <w:rsid w:val="008F596E"/>
    <w:pPr>
      <w:keepNext/>
      <w:widowControl w:val="0"/>
      <w:ind w:left="284"/>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9137D"/>
    <w:rPr>
      <w:color w:val="0000FF"/>
      <w:u w:val="single"/>
      <w:lang w:val="cs-CZ" w:eastAsia="cs-CZ" w:bidi="cs-CZ"/>
    </w:rPr>
  </w:style>
  <w:style w:type="character" w:customStyle="1" w:styleId="Zdraznnintenzivn1">
    <w:name w:val="Zdůraznění – intenzivní1"/>
    <w:qFormat/>
    <w:rsid w:val="001A47CD"/>
    <w:rPr>
      <w:smallCaps/>
      <w:color w:val="808080"/>
      <w:spacing w:val="40"/>
    </w:rPr>
  </w:style>
  <w:style w:type="character" w:customStyle="1" w:styleId="QuoteChar">
    <w:name w:val="Quote Char"/>
    <w:link w:val="Citt1"/>
    <w:qFormat/>
    <w:rsid w:val="001A47CD"/>
    <w:rPr>
      <w:rFonts w:ascii="Calibri" w:hAnsi="Calibri"/>
      <w:i/>
      <w:color w:val="808080"/>
    </w:rPr>
  </w:style>
  <w:style w:type="character" w:customStyle="1" w:styleId="ZpatChar">
    <w:name w:val="Zápatí Char"/>
    <w:link w:val="Zpat"/>
    <w:uiPriority w:val="99"/>
    <w:qFormat/>
    <w:rsid w:val="007E2B0A"/>
    <w:rPr>
      <w:sz w:val="24"/>
      <w:szCs w:val="24"/>
    </w:rPr>
  </w:style>
  <w:style w:type="character" w:customStyle="1" w:styleId="ZkladntextChar">
    <w:name w:val="Základní text Char"/>
    <w:link w:val="Zkladntext"/>
    <w:qFormat/>
    <w:rsid w:val="00EE679B"/>
    <w:rPr>
      <w:rFonts w:ascii="Arial" w:hAnsi="Arial" w:cs="Arial"/>
      <w:sz w:val="22"/>
      <w:szCs w:val="22"/>
    </w:rPr>
  </w:style>
  <w:style w:type="character" w:customStyle="1" w:styleId="ZhlavChar">
    <w:name w:val="Záhlaví Char"/>
    <w:basedOn w:val="Standardnpsmoodstavce"/>
    <w:link w:val="Zhlav"/>
    <w:uiPriority w:val="99"/>
    <w:qFormat/>
    <w:rsid w:val="006C5F61"/>
    <w:rPr>
      <w:sz w:val="24"/>
      <w:szCs w:val="24"/>
    </w:rPr>
  </w:style>
  <w:style w:type="character" w:customStyle="1" w:styleId="TextbublinyChar">
    <w:name w:val="Text bubliny Char"/>
    <w:basedOn w:val="Standardnpsmoodstavce"/>
    <w:link w:val="Textbubliny"/>
    <w:uiPriority w:val="99"/>
    <w:semiHidden/>
    <w:qFormat/>
    <w:rsid w:val="006C5F61"/>
    <w:rPr>
      <w:rFonts w:ascii="Tahoma" w:hAnsi="Tahoma" w:cs="Tahoma"/>
      <w:sz w:val="16"/>
      <w:szCs w:val="16"/>
    </w:rPr>
  </w:style>
  <w:style w:type="character" w:customStyle="1" w:styleId="Export0Char">
    <w:name w:val="Export 0 Char"/>
    <w:link w:val="Export0"/>
    <w:qFormat/>
    <w:rsid w:val="00680069"/>
    <w:rPr>
      <w:rFonts w:ascii="Courier New" w:hAnsi="Courier New"/>
      <w:sz w:val="24"/>
      <w:lang w:val="en-U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EE679B"/>
    <w:pPr>
      <w:tabs>
        <w:tab w:val="left" w:pos="360"/>
      </w:tabs>
      <w:overflowPunct w:val="0"/>
      <w:ind w:left="360" w:hanging="360"/>
    </w:pPr>
    <w:rPr>
      <w:rFonts w:cs="Arial"/>
      <w:szCs w:val="22"/>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customStyle="1" w:styleId="Export0">
    <w:name w:val="Export 0"/>
    <w:link w:val="Export0Char"/>
    <w:qFormat/>
    <w:rsid w:val="00A411F0"/>
    <w:rPr>
      <w:rFonts w:ascii="Courier New" w:hAnsi="Courier New"/>
      <w:sz w:val="24"/>
      <w:lang w:val="en-US"/>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qFormat/>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qFormat/>
    <w:rsid w:val="006835A9"/>
    <w:pPr>
      <w:spacing w:after="160" w:line="240" w:lineRule="exact"/>
    </w:pPr>
    <w:rPr>
      <w:rFonts w:ascii="Times New Roman Bold" w:hAnsi="Times New Roman Bold" w:cs="Times New Roman Bold"/>
      <w:szCs w:val="22"/>
      <w:lang w:val="sk-SK" w:eastAsia="en-US"/>
    </w:rPr>
  </w:style>
  <w:style w:type="paragraph" w:customStyle="1" w:styleId="Zhlavazpat">
    <w:name w:val="Záhlaví a zápatí"/>
    <w:basedOn w:val="Normln"/>
    <w:qFormat/>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qFormat/>
    <w:rsid w:val="001A47CD"/>
    <w:pPr>
      <w:overflowPunct w:val="0"/>
      <w:spacing w:after="160" w:line="288" w:lineRule="auto"/>
      <w:ind w:left="2160"/>
    </w:pPr>
    <w:rPr>
      <w:rFonts w:ascii="Calibri" w:hAnsi="Calibri"/>
      <w:i/>
      <w:color w:val="808080"/>
      <w:sz w:val="20"/>
      <w:szCs w:val="20"/>
    </w:rPr>
  </w:style>
  <w:style w:type="paragraph" w:customStyle="1" w:styleId="CharChar1CharCharChar">
    <w:name w:val="Char Char1 Char Char Char"/>
    <w:basedOn w:val="Normln"/>
    <w:qFormat/>
    <w:rsid w:val="003A0395"/>
    <w:pPr>
      <w:spacing w:after="160" w:line="240" w:lineRule="exact"/>
    </w:pPr>
    <w:rPr>
      <w:rFonts w:ascii="Times New Roman Bold" w:hAnsi="Times New Roman Bold" w:cs="Times New Roman Bold"/>
      <w:szCs w:val="22"/>
      <w:lang w:val="sk-SK" w:eastAsia="en-US"/>
    </w:rPr>
  </w:style>
  <w:style w:type="paragraph" w:customStyle="1" w:styleId="Citace1">
    <w:name w:val="Citace1"/>
    <w:basedOn w:val="Normln"/>
    <w:next w:val="Normln"/>
    <w:qFormat/>
    <w:rsid w:val="00AC2456"/>
    <w:pPr>
      <w:overflowPunct w:val="0"/>
      <w:spacing w:after="160" w:line="288" w:lineRule="auto"/>
      <w:ind w:left="2160"/>
      <w:textAlignment w:val="baseline"/>
    </w:pPr>
    <w:rPr>
      <w:rFonts w:ascii="Calibri" w:hAnsi="Calibri"/>
      <w:i/>
      <w:color w:val="808080"/>
      <w:sz w:val="20"/>
      <w:szCs w:val="20"/>
    </w:rPr>
  </w:style>
  <w:style w:type="paragraph" w:styleId="Odstavecseseznamem">
    <w:name w:val="List Paragraph"/>
    <w:basedOn w:val="Normln"/>
    <w:qFormat/>
    <w:rsid w:val="007E1E43"/>
    <w:pPr>
      <w:ind w:left="720"/>
      <w:contextualSpacing/>
    </w:pPr>
  </w:style>
  <w:style w:type="paragraph" w:styleId="Textbubliny">
    <w:name w:val="Balloon Text"/>
    <w:basedOn w:val="Normln"/>
    <w:link w:val="TextbublinyChar"/>
    <w:uiPriority w:val="99"/>
    <w:semiHidden/>
    <w:unhideWhenUsed/>
    <w:qFormat/>
    <w:rsid w:val="006C5F61"/>
    <w:rPr>
      <w:rFonts w:ascii="Tahoma" w:hAnsi="Tahoma" w:cs="Tahoma"/>
      <w:sz w:val="16"/>
      <w:szCs w:val="16"/>
    </w:rPr>
  </w:style>
  <w:style w:type="paragraph" w:customStyle="1" w:styleId="A-odstavecodsazensodrkami">
    <w:name w:val="A-odstavec odsazený s odrážkami"/>
    <w:basedOn w:val="Normln"/>
    <w:qFormat/>
    <w:rsid w:val="00680069"/>
    <w:rPr>
      <w:rFonts w:cs="Arial"/>
      <w:szCs w:val="22"/>
    </w:rPr>
  </w:style>
  <w:style w:type="paragraph" w:customStyle="1" w:styleId="Vchoz">
    <w:name w:val="Výchozí"/>
    <w:qFormat/>
    <w:rsid w:val="0079137D"/>
    <w:pPr>
      <w:suppressAutoHyphens/>
      <w:spacing w:after="200" w:line="276" w:lineRule="auto"/>
    </w:pPr>
    <w:rPr>
      <w:sz w:val="24"/>
      <w:szCs w:val="24"/>
    </w:rPr>
  </w:style>
  <w:style w:type="character" w:styleId="Hypertextovodkaz">
    <w:name w:val="Hyperlink"/>
    <w:rsid w:val="00BA03EE"/>
    <w:rPr>
      <w:color w:val="0000FF"/>
      <w:u w:val="single"/>
    </w:rPr>
  </w:style>
  <w:style w:type="character" w:styleId="Nevyeenzmnka">
    <w:name w:val="Unresolved Mention"/>
    <w:basedOn w:val="Standardnpsmoodstavce"/>
    <w:uiPriority w:val="99"/>
    <w:semiHidden/>
    <w:unhideWhenUsed/>
    <w:rsid w:val="003F1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3713</Words>
  <Characters>21908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Samková</dc:creator>
  <dc:description/>
  <cp:lastModifiedBy>Jorová Jaroslava</cp:lastModifiedBy>
  <cp:revision>3</cp:revision>
  <cp:lastPrinted>2020-09-01T10:51:00Z</cp:lastPrinted>
  <dcterms:created xsi:type="dcterms:W3CDTF">2020-12-09T09:40:00Z</dcterms:created>
  <dcterms:modified xsi:type="dcterms:W3CDTF">2020-12-09T09:40:00Z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