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FC8DC" w14:textId="77777777" w:rsidR="00DB5D0F" w:rsidRPr="00AE0977" w:rsidRDefault="00B409C1" w:rsidP="00B409C1">
      <w:pPr>
        <w:pStyle w:val="Nadpis1"/>
        <w:spacing w:before="0" w:after="120"/>
        <w:ind w:left="284" w:right="567" w:hanging="284"/>
        <w:jc w:val="center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>Smlouva na</w:t>
      </w:r>
      <w:r w:rsidR="00DB5D0F" w:rsidRPr="00AE0977">
        <w:rPr>
          <w:rFonts w:ascii="Calibri" w:hAnsi="Calibri" w:cs="Calibri"/>
          <w:sz w:val="24"/>
          <w:szCs w:val="20"/>
        </w:rPr>
        <w:t xml:space="preserve"> </w:t>
      </w:r>
      <w:r w:rsidR="00E137F8" w:rsidRPr="00AE0977">
        <w:rPr>
          <w:rFonts w:ascii="Calibri" w:hAnsi="Calibri" w:cs="Calibri"/>
          <w:sz w:val="24"/>
          <w:szCs w:val="20"/>
        </w:rPr>
        <w:t>poskytování konzultačních služeb</w:t>
      </w:r>
    </w:p>
    <w:p w14:paraId="26F967F8" w14:textId="77777777" w:rsidR="00DB5D0F" w:rsidRPr="00AE0977" w:rsidRDefault="00B409C1" w:rsidP="00155920">
      <w:pPr>
        <w:spacing w:after="12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uzavřená </w:t>
      </w:r>
      <w:r w:rsidR="00DB5D0F" w:rsidRPr="00AE0977">
        <w:rPr>
          <w:rFonts w:ascii="Calibri" w:hAnsi="Calibri" w:cs="Calibri"/>
          <w:bCs/>
          <w:sz w:val="20"/>
          <w:szCs w:val="20"/>
        </w:rPr>
        <w:t xml:space="preserve">dle </w:t>
      </w:r>
      <w:proofErr w:type="spellStart"/>
      <w:r w:rsidR="00DB5D0F" w:rsidRPr="00AE0977">
        <w:rPr>
          <w:rFonts w:ascii="Calibri" w:hAnsi="Calibri" w:cs="Calibri"/>
          <w:bCs/>
          <w:sz w:val="20"/>
          <w:szCs w:val="20"/>
        </w:rPr>
        <w:t>ust</w:t>
      </w:r>
      <w:proofErr w:type="spellEnd"/>
      <w:r w:rsidR="00FF0D7E" w:rsidRPr="00AE0977">
        <w:rPr>
          <w:rFonts w:ascii="Calibri" w:hAnsi="Calibri" w:cs="Calibri"/>
          <w:bCs/>
          <w:sz w:val="20"/>
          <w:szCs w:val="20"/>
        </w:rPr>
        <w:t>.</w:t>
      </w:r>
      <w:r w:rsidR="00DB5D0F" w:rsidRPr="00AE0977">
        <w:rPr>
          <w:rFonts w:ascii="Calibri" w:hAnsi="Calibri" w:cs="Calibri"/>
          <w:bCs/>
          <w:sz w:val="20"/>
          <w:szCs w:val="20"/>
        </w:rPr>
        <w:t xml:space="preserve"> § 1746 odst. 2 </w:t>
      </w:r>
      <w:r w:rsidR="00D200BE" w:rsidRPr="00AE0977">
        <w:rPr>
          <w:rFonts w:ascii="Calibri" w:hAnsi="Calibri" w:cs="Calibri"/>
          <w:bCs/>
          <w:sz w:val="20"/>
          <w:szCs w:val="20"/>
        </w:rPr>
        <w:t>a násl.</w:t>
      </w:r>
      <w:r w:rsidR="00DB5D0F" w:rsidRPr="00AE0977">
        <w:rPr>
          <w:rFonts w:ascii="Calibri" w:hAnsi="Calibri" w:cs="Calibri"/>
          <w:bCs/>
          <w:sz w:val="20"/>
          <w:szCs w:val="20"/>
        </w:rPr>
        <w:t xml:space="preserve"> </w:t>
      </w:r>
      <w:r w:rsidR="00FF0D7E" w:rsidRPr="00AE0977">
        <w:rPr>
          <w:rFonts w:ascii="Calibri" w:hAnsi="Calibri" w:cs="Calibri"/>
          <w:bCs/>
          <w:sz w:val="20"/>
          <w:szCs w:val="20"/>
        </w:rPr>
        <w:t>zákona </w:t>
      </w:r>
      <w:r w:rsidR="008D689D" w:rsidRPr="00AE0977">
        <w:rPr>
          <w:rFonts w:ascii="Calibri" w:hAnsi="Calibri" w:cs="Calibri"/>
          <w:bCs/>
          <w:sz w:val="20"/>
          <w:szCs w:val="20"/>
        </w:rPr>
        <w:t>č. </w:t>
      </w:r>
      <w:r w:rsidR="00DB5D0F" w:rsidRPr="00AE0977">
        <w:rPr>
          <w:rFonts w:ascii="Calibri" w:hAnsi="Calibri" w:cs="Calibri"/>
          <w:bCs/>
          <w:sz w:val="20"/>
          <w:szCs w:val="20"/>
        </w:rPr>
        <w:t>89/2012 Sb., občanského zákoníku (dále jen „zákon“)</w:t>
      </w:r>
      <w:r w:rsidR="00584D36" w:rsidRPr="00AE0977">
        <w:rPr>
          <w:rFonts w:ascii="Calibri" w:hAnsi="Calibri" w:cs="Calibri"/>
          <w:bCs/>
          <w:sz w:val="20"/>
          <w:szCs w:val="20"/>
        </w:rPr>
        <w:t xml:space="preserve"> a </w:t>
      </w:r>
      <w:r w:rsidR="0091330F">
        <w:rPr>
          <w:rFonts w:ascii="Calibri" w:hAnsi="Calibri" w:cs="Calibri"/>
          <w:sz w:val="20"/>
          <w:szCs w:val="20"/>
        </w:rPr>
        <w:t>zákona č. </w:t>
      </w:r>
      <w:r w:rsidR="00584D36" w:rsidRPr="00AE0977">
        <w:rPr>
          <w:rFonts w:ascii="Calibri" w:hAnsi="Calibri" w:cs="Calibri"/>
          <w:sz w:val="20"/>
          <w:szCs w:val="20"/>
        </w:rPr>
        <w:t>134/2016 Sb., o zadávání veřejných zakázek, v platném znění</w:t>
      </w:r>
      <w:r w:rsidR="00DB5D0F" w:rsidRPr="00AE0977">
        <w:rPr>
          <w:rFonts w:ascii="Calibri" w:hAnsi="Calibri" w:cs="Calibri"/>
          <w:bCs/>
          <w:sz w:val="20"/>
          <w:szCs w:val="20"/>
        </w:rPr>
        <w:t xml:space="preserve">, </w:t>
      </w:r>
      <w:r w:rsidR="00FF0D7E" w:rsidRPr="00AE0977">
        <w:rPr>
          <w:rFonts w:ascii="Calibri" w:hAnsi="Calibri" w:cs="Calibri"/>
          <w:bCs/>
          <w:sz w:val="20"/>
          <w:szCs w:val="20"/>
        </w:rPr>
        <w:t xml:space="preserve">uzavřená </w:t>
      </w:r>
      <w:r w:rsidR="00DB5D0F" w:rsidRPr="00AE0977">
        <w:rPr>
          <w:rFonts w:ascii="Calibri" w:hAnsi="Calibri" w:cs="Calibri"/>
          <w:bCs/>
          <w:sz w:val="20"/>
          <w:szCs w:val="20"/>
        </w:rPr>
        <w:t>mezi níže uvedenými smluvními stranami</w:t>
      </w:r>
      <w:r w:rsidR="00FF0D7E" w:rsidRPr="00AE0977">
        <w:rPr>
          <w:rFonts w:ascii="Calibri" w:hAnsi="Calibri" w:cs="Calibri"/>
          <w:bCs/>
          <w:sz w:val="20"/>
          <w:szCs w:val="20"/>
        </w:rPr>
        <w:t>, níže uvedeného dne, měsíce a roku,</w:t>
      </w:r>
    </w:p>
    <w:p w14:paraId="49164E30" w14:textId="77777777" w:rsidR="00575B7B" w:rsidRPr="00AE0977" w:rsidRDefault="00575B7B" w:rsidP="00934308">
      <w:pPr>
        <w:spacing w:after="120"/>
        <w:ind w:left="284" w:hanging="284"/>
        <w:jc w:val="center"/>
        <w:rPr>
          <w:rFonts w:ascii="Calibri" w:hAnsi="Calibri" w:cs="Calibri"/>
          <w:bCs/>
          <w:sz w:val="20"/>
          <w:szCs w:val="20"/>
        </w:rPr>
      </w:pPr>
      <w:r w:rsidRPr="00AE0977">
        <w:rPr>
          <w:rFonts w:ascii="Calibri" w:hAnsi="Calibri" w:cs="Calibri"/>
          <w:bCs/>
          <w:sz w:val="20"/>
          <w:szCs w:val="20"/>
        </w:rPr>
        <w:t>(dále jen „</w:t>
      </w:r>
      <w:r w:rsidR="00B409C1">
        <w:rPr>
          <w:rFonts w:ascii="Calibri" w:hAnsi="Calibri" w:cs="Calibri"/>
          <w:bCs/>
          <w:sz w:val="20"/>
          <w:szCs w:val="20"/>
        </w:rPr>
        <w:t>smlouva</w:t>
      </w:r>
      <w:r w:rsidRPr="00AE0977">
        <w:rPr>
          <w:rFonts w:ascii="Calibri" w:hAnsi="Calibri" w:cs="Calibri"/>
          <w:bCs/>
          <w:sz w:val="20"/>
          <w:szCs w:val="20"/>
        </w:rPr>
        <w:t>“)</w:t>
      </w:r>
    </w:p>
    <w:p w14:paraId="77C27102" w14:textId="77777777" w:rsidR="00FF0D7E" w:rsidRPr="00AE0977" w:rsidRDefault="00FF0D7E" w:rsidP="00934308">
      <w:pPr>
        <w:spacing w:after="120"/>
        <w:ind w:left="284" w:hanging="284"/>
        <w:rPr>
          <w:rFonts w:ascii="Calibri" w:hAnsi="Calibri" w:cs="Calibri"/>
          <w:b/>
          <w:bCs/>
          <w:sz w:val="20"/>
          <w:szCs w:val="20"/>
        </w:rPr>
      </w:pPr>
    </w:p>
    <w:p w14:paraId="7976574E" w14:textId="77777777" w:rsidR="00E137F8" w:rsidRPr="00AE0977" w:rsidRDefault="00E137F8" w:rsidP="00934308">
      <w:pPr>
        <w:spacing w:after="120"/>
        <w:ind w:left="284" w:hanging="284"/>
        <w:rPr>
          <w:rFonts w:ascii="Calibri" w:hAnsi="Calibri" w:cs="Calibri"/>
          <w:b/>
          <w:bCs/>
          <w:sz w:val="20"/>
          <w:szCs w:val="20"/>
        </w:rPr>
      </w:pPr>
      <w:r w:rsidRPr="00AE0977">
        <w:rPr>
          <w:rFonts w:ascii="Calibri" w:hAnsi="Calibri" w:cs="Calibri"/>
          <w:b/>
          <w:bCs/>
          <w:sz w:val="20"/>
          <w:szCs w:val="20"/>
        </w:rPr>
        <w:t>Objednatel</w:t>
      </w:r>
      <w:r w:rsidRPr="00AE0977">
        <w:rPr>
          <w:rFonts w:ascii="Calibri" w:hAnsi="Calibri" w:cs="Calibri"/>
          <w:b/>
          <w:bCs/>
          <w:sz w:val="20"/>
          <w:szCs w:val="20"/>
        </w:rPr>
        <w:tab/>
      </w:r>
      <w:r w:rsidRPr="00AE0977">
        <w:rPr>
          <w:rFonts w:ascii="Calibri" w:hAnsi="Calibri" w:cs="Calibri"/>
          <w:b/>
          <w:bCs/>
          <w:sz w:val="20"/>
          <w:szCs w:val="20"/>
        </w:rPr>
        <w:tab/>
      </w:r>
      <w:r w:rsidRPr="00AE0977">
        <w:rPr>
          <w:rFonts w:ascii="Calibri" w:hAnsi="Calibri" w:cs="Calibri"/>
          <w:b/>
          <w:bCs/>
          <w:sz w:val="20"/>
          <w:szCs w:val="20"/>
        </w:rPr>
        <w:tab/>
      </w:r>
      <w:r w:rsidRPr="00AE0977">
        <w:rPr>
          <w:rFonts w:ascii="Calibri" w:hAnsi="Calibri" w:cs="Calibri"/>
          <w:bCs/>
          <w:sz w:val="20"/>
          <w:szCs w:val="20"/>
        </w:rPr>
        <w:t>(dále jen jako „objednatel“)</w:t>
      </w:r>
    </w:p>
    <w:p w14:paraId="4C0035A9" w14:textId="77777777" w:rsidR="00E137F8" w:rsidRPr="00AE0977" w:rsidRDefault="00E137F8" w:rsidP="00934308">
      <w:pPr>
        <w:ind w:left="284" w:hanging="284"/>
        <w:rPr>
          <w:rFonts w:ascii="Calibri" w:hAnsi="Calibri" w:cs="Calibri"/>
          <w:b/>
          <w:bCs/>
          <w:sz w:val="20"/>
          <w:szCs w:val="20"/>
        </w:rPr>
      </w:pPr>
      <w:r w:rsidRPr="00AE0977">
        <w:rPr>
          <w:rFonts w:ascii="Calibri" w:hAnsi="Calibri" w:cs="Calibri"/>
          <w:b/>
          <w:bCs/>
          <w:sz w:val="20"/>
          <w:szCs w:val="20"/>
        </w:rPr>
        <w:t xml:space="preserve">Název: </w:t>
      </w:r>
      <w:r w:rsidRPr="00AE0977">
        <w:rPr>
          <w:rFonts w:ascii="Calibri" w:hAnsi="Calibri" w:cs="Calibri"/>
          <w:b/>
          <w:bCs/>
          <w:sz w:val="20"/>
          <w:szCs w:val="20"/>
        </w:rPr>
        <w:tab/>
      </w:r>
      <w:r w:rsidRPr="00AE0977">
        <w:rPr>
          <w:rFonts w:ascii="Calibri" w:hAnsi="Calibri" w:cs="Calibri"/>
          <w:b/>
          <w:bCs/>
          <w:sz w:val="20"/>
          <w:szCs w:val="20"/>
        </w:rPr>
        <w:tab/>
      </w:r>
      <w:r w:rsidRPr="00AE0977">
        <w:rPr>
          <w:rFonts w:ascii="Calibri" w:hAnsi="Calibri" w:cs="Calibri"/>
          <w:b/>
          <w:bCs/>
          <w:sz w:val="20"/>
          <w:szCs w:val="20"/>
        </w:rPr>
        <w:tab/>
      </w:r>
      <w:r w:rsidRPr="00AE0977">
        <w:rPr>
          <w:rFonts w:ascii="Calibri" w:hAnsi="Calibri" w:cs="Calibri"/>
          <w:b/>
          <w:bCs/>
          <w:sz w:val="20"/>
          <w:szCs w:val="20"/>
        </w:rPr>
        <w:tab/>
        <w:t>ČESKÉ VYSOKÉ UČENÍ TECHNICKÉ V PRAZE</w:t>
      </w:r>
    </w:p>
    <w:p w14:paraId="3F1764A5" w14:textId="77777777" w:rsidR="00E137F8" w:rsidRPr="00AE0977" w:rsidRDefault="00E137F8" w:rsidP="00934308">
      <w:pPr>
        <w:spacing w:after="120"/>
        <w:ind w:left="284" w:hanging="284"/>
        <w:rPr>
          <w:rFonts w:ascii="Calibri" w:hAnsi="Calibri" w:cs="Calibri"/>
          <w:b/>
          <w:bCs/>
          <w:sz w:val="20"/>
          <w:szCs w:val="20"/>
        </w:rPr>
      </w:pPr>
      <w:r w:rsidRPr="00AE0977">
        <w:rPr>
          <w:rFonts w:ascii="Calibri" w:hAnsi="Calibri" w:cs="Calibri"/>
          <w:b/>
          <w:bCs/>
          <w:sz w:val="20"/>
          <w:szCs w:val="20"/>
        </w:rPr>
        <w:tab/>
      </w:r>
      <w:r w:rsidRPr="00AE0977">
        <w:rPr>
          <w:rFonts w:ascii="Calibri" w:hAnsi="Calibri" w:cs="Calibri"/>
          <w:b/>
          <w:bCs/>
          <w:sz w:val="20"/>
          <w:szCs w:val="20"/>
        </w:rPr>
        <w:tab/>
      </w:r>
      <w:r w:rsidRPr="00AE0977">
        <w:rPr>
          <w:rFonts w:ascii="Calibri" w:hAnsi="Calibri" w:cs="Calibri"/>
          <w:b/>
          <w:bCs/>
          <w:sz w:val="20"/>
          <w:szCs w:val="20"/>
        </w:rPr>
        <w:tab/>
      </w:r>
      <w:r w:rsidRPr="00AE0977">
        <w:rPr>
          <w:rFonts w:ascii="Calibri" w:hAnsi="Calibri" w:cs="Calibri"/>
          <w:b/>
          <w:bCs/>
          <w:sz w:val="20"/>
          <w:szCs w:val="20"/>
        </w:rPr>
        <w:tab/>
      </w:r>
      <w:r w:rsidR="00934308" w:rsidRPr="00AE0977">
        <w:rPr>
          <w:rFonts w:ascii="Calibri" w:hAnsi="Calibri" w:cs="Calibri"/>
          <w:b/>
          <w:bCs/>
          <w:sz w:val="20"/>
          <w:szCs w:val="20"/>
        </w:rPr>
        <w:tab/>
      </w:r>
      <w:r w:rsidRPr="00AE0977">
        <w:rPr>
          <w:rFonts w:ascii="Calibri" w:hAnsi="Calibri" w:cs="Calibri"/>
          <w:b/>
          <w:bCs/>
          <w:sz w:val="20"/>
          <w:szCs w:val="20"/>
        </w:rPr>
        <w:t>Český institut informatiky, robotiky a kybernetiky</w:t>
      </w:r>
    </w:p>
    <w:p w14:paraId="7F7CD605" w14:textId="77777777" w:rsidR="00E137F8" w:rsidRPr="00AE0977" w:rsidRDefault="00E137F8" w:rsidP="00934308">
      <w:pPr>
        <w:spacing w:after="120"/>
        <w:ind w:left="284" w:hanging="284"/>
        <w:rPr>
          <w:rFonts w:ascii="Calibri" w:hAnsi="Calibri" w:cs="Calibri"/>
          <w:bCs/>
          <w:sz w:val="20"/>
          <w:szCs w:val="20"/>
        </w:rPr>
      </w:pPr>
      <w:r w:rsidRPr="00AE0977">
        <w:rPr>
          <w:rFonts w:ascii="Calibri" w:hAnsi="Calibri" w:cs="Calibri"/>
          <w:bCs/>
          <w:sz w:val="20"/>
          <w:szCs w:val="20"/>
        </w:rPr>
        <w:t>Sídlo:</w:t>
      </w:r>
      <w:r w:rsidRPr="00AE0977">
        <w:rPr>
          <w:rFonts w:ascii="Calibri" w:hAnsi="Calibri" w:cs="Calibri"/>
          <w:bCs/>
          <w:sz w:val="20"/>
          <w:szCs w:val="20"/>
        </w:rPr>
        <w:tab/>
      </w:r>
      <w:r w:rsidRPr="00AE0977">
        <w:rPr>
          <w:rFonts w:ascii="Calibri" w:hAnsi="Calibri" w:cs="Calibri"/>
          <w:bCs/>
          <w:sz w:val="20"/>
          <w:szCs w:val="20"/>
        </w:rPr>
        <w:tab/>
      </w:r>
      <w:r w:rsidRPr="00AE0977">
        <w:rPr>
          <w:rFonts w:ascii="Calibri" w:hAnsi="Calibri" w:cs="Calibri"/>
          <w:bCs/>
          <w:sz w:val="20"/>
          <w:szCs w:val="20"/>
        </w:rPr>
        <w:tab/>
      </w:r>
      <w:r w:rsidRPr="00AE0977">
        <w:rPr>
          <w:rFonts w:ascii="Calibri" w:hAnsi="Calibri" w:cs="Calibri"/>
          <w:bCs/>
          <w:sz w:val="20"/>
          <w:szCs w:val="20"/>
        </w:rPr>
        <w:tab/>
        <w:t>Jugoslávských partyzánů 3, 160 00 Praha 6</w:t>
      </w:r>
    </w:p>
    <w:p w14:paraId="732B73FA" w14:textId="77777777" w:rsidR="00E137F8" w:rsidRPr="00AE0977" w:rsidRDefault="00E137F8" w:rsidP="00934308">
      <w:pPr>
        <w:ind w:left="284" w:hanging="284"/>
        <w:rPr>
          <w:rFonts w:ascii="Calibri" w:hAnsi="Calibri" w:cs="Calibri"/>
          <w:bCs/>
          <w:sz w:val="20"/>
          <w:szCs w:val="20"/>
        </w:rPr>
      </w:pPr>
      <w:r w:rsidRPr="00AE0977">
        <w:rPr>
          <w:rFonts w:ascii="Calibri" w:hAnsi="Calibri" w:cs="Calibri"/>
          <w:bCs/>
          <w:sz w:val="20"/>
          <w:szCs w:val="20"/>
        </w:rPr>
        <w:t>Osoba oprávněná</w:t>
      </w:r>
    </w:p>
    <w:p w14:paraId="650D28E4" w14:textId="569E8611" w:rsidR="00E137F8" w:rsidRPr="00AE0977" w:rsidRDefault="00E137F8" w:rsidP="00934308">
      <w:pPr>
        <w:spacing w:after="120"/>
        <w:ind w:left="284" w:hanging="284"/>
        <w:rPr>
          <w:rFonts w:ascii="Calibri" w:hAnsi="Calibri" w:cs="Calibri"/>
          <w:bCs/>
          <w:sz w:val="20"/>
          <w:szCs w:val="20"/>
        </w:rPr>
      </w:pPr>
      <w:r w:rsidRPr="00AE0977">
        <w:rPr>
          <w:rFonts w:ascii="Calibri" w:hAnsi="Calibri" w:cs="Calibri"/>
          <w:bCs/>
          <w:sz w:val="20"/>
          <w:szCs w:val="20"/>
        </w:rPr>
        <w:t xml:space="preserve">jednat za: </w:t>
      </w:r>
      <w:r w:rsidRPr="00AE0977">
        <w:rPr>
          <w:rFonts w:ascii="Calibri" w:hAnsi="Calibri" w:cs="Calibri"/>
          <w:bCs/>
          <w:sz w:val="20"/>
          <w:szCs w:val="20"/>
        </w:rPr>
        <w:tab/>
      </w:r>
      <w:r w:rsidRPr="00AE0977">
        <w:rPr>
          <w:rFonts w:ascii="Calibri" w:hAnsi="Calibri" w:cs="Calibri"/>
          <w:bCs/>
          <w:sz w:val="20"/>
          <w:szCs w:val="20"/>
        </w:rPr>
        <w:tab/>
      </w:r>
      <w:r w:rsidRPr="00AE0977">
        <w:rPr>
          <w:rFonts w:ascii="Calibri" w:hAnsi="Calibri" w:cs="Calibri"/>
          <w:bCs/>
          <w:sz w:val="20"/>
          <w:szCs w:val="20"/>
        </w:rPr>
        <w:tab/>
      </w:r>
    </w:p>
    <w:p w14:paraId="44E6A265" w14:textId="77777777" w:rsidR="00E137F8" w:rsidRPr="00AE0977" w:rsidRDefault="00E137F8" w:rsidP="00934308">
      <w:pPr>
        <w:spacing w:after="120"/>
        <w:ind w:left="284" w:hanging="284"/>
        <w:rPr>
          <w:rFonts w:ascii="Calibri" w:hAnsi="Calibri" w:cs="Calibri"/>
          <w:bCs/>
          <w:sz w:val="20"/>
          <w:szCs w:val="20"/>
        </w:rPr>
      </w:pPr>
      <w:r w:rsidRPr="00AE0977">
        <w:rPr>
          <w:rFonts w:ascii="Calibri" w:hAnsi="Calibri" w:cs="Calibri"/>
          <w:bCs/>
          <w:sz w:val="20"/>
          <w:szCs w:val="20"/>
        </w:rPr>
        <w:t xml:space="preserve">IČO: </w:t>
      </w:r>
      <w:r w:rsidRPr="00AE0977">
        <w:rPr>
          <w:rFonts w:ascii="Calibri" w:hAnsi="Calibri" w:cs="Calibri"/>
          <w:bCs/>
          <w:sz w:val="20"/>
          <w:szCs w:val="20"/>
        </w:rPr>
        <w:tab/>
      </w:r>
      <w:r w:rsidRPr="00AE0977">
        <w:rPr>
          <w:rFonts w:ascii="Calibri" w:hAnsi="Calibri" w:cs="Calibri"/>
          <w:bCs/>
          <w:sz w:val="20"/>
          <w:szCs w:val="20"/>
        </w:rPr>
        <w:tab/>
      </w:r>
      <w:r w:rsidRPr="00AE0977">
        <w:rPr>
          <w:rFonts w:ascii="Calibri" w:hAnsi="Calibri" w:cs="Calibri"/>
          <w:bCs/>
          <w:sz w:val="20"/>
          <w:szCs w:val="20"/>
        </w:rPr>
        <w:tab/>
      </w:r>
      <w:r w:rsidRPr="00AE0977">
        <w:rPr>
          <w:rFonts w:ascii="Calibri" w:hAnsi="Calibri" w:cs="Calibri"/>
          <w:bCs/>
          <w:sz w:val="20"/>
          <w:szCs w:val="20"/>
        </w:rPr>
        <w:tab/>
        <w:t>68407700</w:t>
      </w:r>
    </w:p>
    <w:p w14:paraId="5EF0E849" w14:textId="77777777" w:rsidR="00DB5D0F" w:rsidRPr="00AE0977" w:rsidRDefault="00E137F8" w:rsidP="00934308">
      <w:pPr>
        <w:spacing w:after="120"/>
        <w:ind w:left="284" w:hanging="284"/>
        <w:rPr>
          <w:rFonts w:ascii="Calibri" w:hAnsi="Calibri" w:cs="Calibri"/>
          <w:sz w:val="20"/>
          <w:szCs w:val="20"/>
        </w:rPr>
      </w:pPr>
      <w:r w:rsidRPr="00AE0977">
        <w:rPr>
          <w:rFonts w:ascii="Calibri" w:hAnsi="Calibri" w:cs="Calibri"/>
          <w:bCs/>
          <w:sz w:val="20"/>
          <w:szCs w:val="20"/>
        </w:rPr>
        <w:t xml:space="preserve">DIČ: </w:t>
      </w:r>
      <w:r w:rsidRPr="00AE0977">
        <w:rPr>
          <w:rFonts w:ascii="Calibri" w:hAnsi="Calibri" w:cs="Calibri"/>
          <w:bCs/>
          <w:sz w:val="20"/>
          <w:szCs w:val="20"/>
        </w:rPr>
        <w:tab/>
      </w:r>
      <w:r w:rsidRPr="00AE0977">
        <w:rPr>
          <w:rFonts w:ascii="Calibri" w:hAnsi="Calibri" w:cs="Calibri"/>
          <w:bCs/>
          <w:sz w:val="20"/>
          <w:szCs w:val="20"/>
        </w:rPr>
        <w:tab/>
      </w:r>
      <w:r w:rsidRPr="00AE0977">
        <w:rPr>
          <w:rFonts w:ascii="Calibri" w:hAnsi="Calibri" w:cs="Calibri"/>
          <w:bCs/>
          <w:sz w:val="20"/>
          <w:szCs w:val="20"/>
        </w:rPr>
        <w:tab/>
      </w:r>
      <w:r w:rsidRPr="00AE0977">
        <w:rPr>
          <w:rFonts w:ascii="Calibri" w:hAnsi="Calibri" w:cs="Calibri"/>
          <w:bCs/>
          <w:sz w:val="20"/>
          <w:szCs w:val="20"/>
        </w:rPr>
        <w:tab/>
        <w:t>CZ68407700</w:t>
      </w:r>
    </w:p>
    <w:p w14:paraId="5B0C326D" w14:textId="1A8A1A03" w:rsidR="00E137F8" w:rsidRPr="00AE0977" w:rsidRDefault="00A93AF2" w:rsidP="00934308">
      <w:pPr>
        <w:spacing w:after="120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Kontaktní osoba objednatele:</w:t>
      </w:r>
      <w:r>
        <w:rPr>
          <w:rFonts w:ascii="Calibri" w:hAnsi="Calibri" w:cs="Calibri"/>
          <w:sz w:val="20"/>
          <w:szCs w:val="20"/>
        </w:rPr>
        <w:tab/>
      </w:r>
      <w:r w:rsidR="00593DB2">
        <w:rPr>
          <w:rFonts w:ascii="Calibri" w:hAnsi="Calibri" w:cs="Calibri"/>
          <w:sz w:val="20"/>
          <w:szCs w:val="20"/>
        </w:rPr>
        <w:t xml:space="preserve"> </w:t>
      </w:r>
    </w:p>
    <w:p w14:paraId="7DF76DBD" w14:textId="77777777" w:rsidR="00FC4CBB" w:rsidRDefault="00FC4CBB" w:rsidP="00934308">
      <w:pPr>
        <w:spacing w:after="120"/>
        <w:ind w:left="284" w:hanging="284"/>
        <w:rPr>
          <w:rFonts w:ascii="Calibri" w:hAnsi="Calibri" w:cs="Calibri"/>
          <w:sz w:val="20"/>
          <w:szCs w:val="20"/>
        </w:rPr>
      </w:pPr>
    </w:p>
    <w:p w14:paraId="1839EC51" w14:textId="77777777" w:rsidR="00DB5D0F" w:rsidRPr="00AE0977" w:rsidRDefault="00DB5D0F" w:rsidP="00934308">
      <w:pPr>
        <w:spacing w:after="120"/>
        <w:ind w:left="284" w:hanging="284"/>
        <w:rPr>
          <w:rFonts w:ascii="Calibri" w:hAnsi="Calibri" w:cs="Calibri"/>
          <w:sz w:val="20"/>
          <w:szCs w:val="20"/>
        </w:rPr>
      </w:pPr>
      <w:r w:rsidRPr="00AE0977">
        <w:rPr>
          <w:rFonts w:ascii="Calibri" w:hAnsi="Calibri" w:cs="Calibri"/>
          <w:sz w:val="20"/>
          <w:szCs w:val="20"/>
        </w:rPr>
        <w:t>a</w:t>
      </w:r>
    </w:p>
    <w:p w14:paraId="012B8E43" w14:textId="77777777" w:rsidR="00DB5D0F" w:rsidRPr="00AE0977" w:rsidRDefault="00DB5D0F" w:rsidP="00934308">
      <w:pPr>
        <w:spacing w:after="120"/>
        <w:ind w:left="284" w:hanging="284"/>
        <w:rPr>
          <w:rFonts w:ascii="Calibri" w:hAnsi="Calibri" w:cs="Calibri"/>
          <w:sz w:val="20"/>
          <w:szCs w:val="20"/>
        </w:rPr>
      </w:pPr>
    </w:p>
    <w:p w14:paraId="7EFD419B" w14:textId="77777777" w:rsidR="00E137F8" w:rsidRPr="00AE0977" w:rsidRDefault="00E137F8" w:rsidP="00934308">
      <w:pPr>
        <w:spacing w:after="120"/>
        <w:ind w:left="284" w:hanging="284"/>
        <w:rPr>
          <w:rFonts w:ascii="Calibri" w:hAnsi="Calibri" w:cs="Calibri"/>
          <w:b/>
          <w:sz w:val="20"/>
          <w:szCs w:val="20"/>
        </w:rPr>
      </w:pPr>
      <w:r w:rsidRPr="00AE0977">
        <w:rPr>
          <w:rFonts w:ascii="Calibri" w:hAnsi="Calibri" w:cs="Calibri"/>
          <w:b/>
          <w:sz w:val="20"/>
          <w:szCs w:val="20"/>
        </w:rPr>
        <w:t>Poskytovatel</w:t>
      </w:r>
      <w:r w:rsidRPr="00AE0977">
        <w:rPr>
          <w:rFonts w:ascii="Calibri" w:hAnsi="Calibri" w:cs="Calibri"/>
          <w:b/>
          <w:sz w:val="20"/>
          <w:szCs w:val="20"/>
        </w:rPr>
        <w:tab/>
      </w:r>
      <w:r w:rsidRPr="00AE0977">
        <w:rPr>
          <w:rFonts w:ascii="Calibri" w:hAnsi="Calibri" w:cs="Calibri"/>
          <w:b/>
          <w:sz w:val="20"/>
          <w:szCs w:val="20"/>
        </w:rPr>
        <w:tab/>
      </w:r>
      <w:r w:rsidRPr="00AE0977">
        <w:rPr>
          <w:rFonts w:ascii="Calibri" w:hAnsi="Calibri" w:cs="Calibri"/>
          <w:b/>
          <w:sz w:val="20"/>
          <w:szCs w:val="20"/>
        </w:rPr>
        <w:tab/>
      </w:r>
      <w:r w:rsidRPr="00AE0977">
        <w:rPr>
          <w:rFonts w:ascii="Calibri" w:hAnsi="Calibri" w:cs="Calibri"/>
          <w:sz w:val="20"/>
          <w:szCs w:val="20"/>
        </w:rPr>
        <w:t>(dále jen jako „poskytovatel“)</w:t>
      </w:r>
    </w:p>
    <w:p w14:paraId="54CACA06" w14:textId="53B7B374" w:rsidR="00E137F8" w:rsidRPr="00AE0977" w:rsidRDefault="00177585" w:rsidP="00934308">
      <w:pPr>
        <w:spacing w:after="120"/>
        <w:ind w:left="284" w:hanging="284"/>
        <w:rPr>
          <w:rFonts w:ascii="Calibri" w:hAnsi="Calibri" w:cs="Calibri"/>
          <w:b/>
          <w:sz w:val="20"/>
          <w:szCs w:val="20"/>
        </w:rPr>
      </w:pPr>
      <w:r w:rsidRPr="00AE0977">
        <w:rPr>
          <w:rFonts w:ascii="Calibri" w:hAnsi="Calibri" w:cs="Calibri"/>
          <w:b/>
          <w:sz w:val="20"/>
          <w:szCs w:val="20"/>
        </w:rPr>
        <w:t>Název:</w:t>
      </w:r>
      <w:r w:rsidRPr="00AE0977">
        <w:rPr>
          <w:rFonts w:ascii="Calibri" w:hAnsi="Calibri" w:cs="Calibri"/>
          <w:b/>
          <w:sz w:val="20"/>
          <w:szCs w:val="20"/>
        </w:rPr>
        <w:tab/>
      </w:r>
      <w:r w:rsidRPr="00AE0977">
        <w:rPr>
          <w:rFonts w:ascii="Calibri" w:hAnsi="Calibri" w:cs="Calibri"/>
          <w:b/>
          <w:sz w:val="20"/>
          <w:szCs w:val="20"/>
        </w:rPr>
        <w:tab/>
      </w:r>
      <w:r w:rsidRPr="00AE0977">
        <w:rPr>
          <w:rFonts w:ascii="Calibri" w:hAnsi="Calibri" w:cs="Calibri"/>
          <w:b/>
          <w:sz w:val="20"/>
          <w:szCs w:val="20"/>
        </w:rPr>
        <w:tab/>
      </w:r>
      <w:r w:rsidRPr="00AE0977">
        <w:rPr>
          <w:rFonts w:ascii="Calibri" w:hAnsi="Calibri" w:cs="Calibri"/>
          <w:b/>
          <w:sz w:val="20"/>
          <w:szCs w:val="20"/>
        </w:rPr>
        <w:tab/>
      </w:r>
      <w:proofErr w:type="spellStart"/>
      <w:r w:rsidR="00960C56">
        <w:rPr>
          <w:rFonts w:ascii="Calibri" w:hAnsi="Calibri" w:cs="Calibri"/>
          <w:b/>
          <w:sz w:val="20"/>
          <w:szCs w:val="20"/>
        </w:rPr>
        <w:t>Lynax</w:t>
      </w:r>
      <w:proofErr w:type="spellEnd"/>
      <w:r w:rsidR="00960C56">
        <w:rPr>
          <w:rFonts w:ascii="Calibri" w:hAnsi="Calibri" w:cs="Calibri"/>
          <w:b/>
          <w:sz w:val="20"/>
          <w:szCs w:val="20"/>
        </w:rPr>
        <w:t xml:space="preserve"> s.r.o.</w:t>
      </w:r>
      <w:r w:rsidR="00E137F8" w:rsidRPr="00AE0977">
        <w:rPr>
          <w:rFonts w:ascii="Calibri" w:hAnsi="Calibri" w:cs="Calibri"/>
          <w:b/>
          <w:sz w:val="20"/>
          <w:szCs w:val="20"/>
        </w:rPr>
        <w:tab/>
      </w:r>
      <w:r w:rsidR="00E137F8" w:rsidRPr="00AE0977">
        <w:rPr>
          <w:rFonts w:ascii="Calibri" w:hAnsi="Calibri" w:cs="Calibri"/>
          <w:b/>
          <w:sz w:val="20"/>
          <w:szCs w:val="20"/>
        </w:rPr>
        <w:tab/>
      </w:r>
      <w:r w:rsidR="00E137F8" w:rsidRPr="00AE0977">
        <w:rPr>
          <w:rFonts w:ascii="Calibri" w:hAnsi="Calibri" w:cs="Calibri"/>
          <w:b/>
          <w:sz w:val="20"/>
          <w:szCs w:val="20"/>
        </w:rPr>
        <w:tab/>
      </w:r>
    </w:p>
    <w:p w14:paraId="02B53129" w14:textId="4D5D9EC3" w:rsidR="00E137F8" w:rsidRPr="0030226C" w:rsidRDefault="00177585" w:rsidP="00934308">
      <w:pPr>
        <w:spacing w:after="120"/>
        <w:ind w:left="284" w:hanging="284"/>
        <w:rPr>
          <w:rFonts w:ascii="Calibri" w:hAnsi="Calibri" w:cs="Calibri"/>
          <w:bCs/>
          <w:sz w:val="20"/>
          <w:szCs w:val="20"/>
        </w:rPr>
      </w:pPr>
      <w:r w:rsidRPr="00AE0977">
        <w:rPr>
          <w:rFonts w:ascii="Calibri" w:hAnsi="Calibri" w:cs="Calibri"/>
          <w:sz w:val="20"/>
          <w:szCs w:val="20"/>
        </w:rPr>
        <w:t xml:space="preserve">sídlo: </w:t>
      </w:r>
      <w:r w:rsidRPr="00AE0977">
        <w:rPr>
          <w:rFonts w:ascii="Calibri" w:hAnsi="Calibri" w:cs="Calibri"/>
          <w:sz w:val="20"/>
          <w:szCs w:val="20"/>
        </w:rPr>
        <w:tab/>
      </w:r>
      <w:r w:rsidRPr="00AE0977">
        <w:rPr>
          <w:rFonts w:ascii="Calibri" w:hAnsi="Calibri" w:cs="Calibri"/>
          <w:sz w:val="20"/>
          <w:szCs w:val="20"/>
        </w:rPr>
        <w:tab/>
      </w:r>
      <w:r w:rsidRPr="00AE0977">
        <w:rPr>
          <w:rFonts w:ascii="Calibri" w:hAnsi="Calibri" w:cs="Calibri"/>
          <w:sz w:val="20"/>
          <w:szCs w:val="20"/>
        </w:rPr>
        <w:tab/>
      </w:r>
      <w:r w:rsidRPr="00AE0977">
        <w:rPr>
          <w:rFonts w:ascii="Calibri" w:hAnsi="Calibri" w:cs="Calibri"/>
          <w:sz w:val="20"/>
          <w:szCs w:val="20"/>
        </w:rPr>
        <w:tab/>
      </w:r>
      <w:r w:rsidR="00960C56">
        <w:rPr>
          <w:rFonts w:ascii="Calibri" w:hAnsi="Calibri" w:cs="Calibri"/>
          <w:bCs/>
          <w:sz w:val="20"/>
          <w:szCs w:val="20"/>
        </w:rPr>
        <w:t>Půlkruhová 158/1, 160 00 Praha 6</w:t>
      </w:r>
    </w:p>
    <w:p w14:paraId="7C2B915C" w14:textId="3F14A4C7" w:rsidR="00E137F8" w:rsidRPr="0030226C" w:rsidRDefault="00E137F8" w:rsidP="00934308">
      <w:pPr>
        <w:spacing w:after="120"/>
        <w:ind w:left="284" w:hanging="284"/>
        <w:rPr>
          <w:rFonts w:ascii="Calibri" w:hAnsi="Calibri" w:cs="Calibri"/>
          <w:bCs/>
          <w:sz w:val="20"/>
          <w:szCs w:val="20"/>
        </w:rPr>
      </w:pPr>
      <w:r w:rsidRPr="0030226C">
        <w:rPr>
          <w:rFonts w:ascii="Calibri" w:hAnsi="Calibri" w:cs="Calibri"/>
          <w:bCs/>
          <w:sz w:val="20"/>
          <w:szCs w:val="20"/>
        </w:rPr>
        <w:t>zastoupen:</w:t>
      </w:r>
      <w:r w:rsidRPr="0030226C">
        <w:rPr>
          <w:rFonts w:ascii="Calibri" w:hAnsi="Calibri" w:cs="Calibri"/>
          <w:bCs/>
          <w:sz w:val="20"/>
          <w:szCs w:val="20"/>
        </w:rPr>
        <w:tab/>
        <w:t xml:space="preserve"> </w:t>
      </w:r>
      <w:r w:rsidRPr="0030226C">
        <w:rPr>
          <w:rFonts w:ascii="Calibri" w:hAnsi="Calibri" w:cs="Calibri"/>
          <w:bCs/>
          <w:sz w:val="20"/>
          <w:szCs w:val="20"/>
        </w:rPr>
        <w:tab/>
      </w:r>
      <w:r w:rsidRPr="0030226C">
        <w:rPr>
          <w:rFonts w:ascii="Calibri" w:hAnsi="Calibri" w:cs="Calibri"/>
          <w:bCs/>
          <w:sz w:val="20"/>
          <w:szCs w:val="20"/>
        </w:rPr>
        <w:tab/>
      </w:r>
      <w:r w:rsidR="00960C56">
        <w:rPr>
          <w:rFonts w:ascii="Calibri" w:hAnsi="Calibri" w:cs="Calibri"/>
          <w:bCs/>
          <w:sz w:val="20"/>
          <w:szCs w:val="20"/>
        </w:rPr>
        <w:t xml:space="preserve"> </w:t>
      </w:r>
    </w:p>
    <w:p w14:paraId="2E7481B8" w14:textId="5819308A" w:rsidR="00E137F8" w:rsidRPr="0030226C" w:rsidRDefault="00E137F8" w:rsidP="00934308">
      <w:pPr>
        <w:spacing w:after="120"/>
        <w:ind w:left="284" w:hanging="284"/>
        <w:rPr>
          <w:rFonts w:ascii="Calibri" w:hAnsi="Calibri" w:cs="Calibri"/>
          <w:bCs/>
          <w:sz w:val="20"/>
          <w:szCs w:val="20"/>
        </w:rPr>
      </w:pPr>
      <w:r w:rsidRPr="0030226C">
        <w:rPr>
          <w:rFonts w:ascii="Calibri" w:hAnsi="Calibri" w:cs="Calibri"/>
          <w:bCs/>
          <w:sz w:val="20"/>
          <w:szCs w:val="20"/>
        </w:rPr>
        <w:t>IČO:</w:t>
      </w:r>
      <w:r w:rsidRPr="0030226C">
        <w:rPr>
          <w:rFonts w:ascii="Calibri" w:hAnsi="Calibri" w:cs="Calibri"/>
          <w:bCs/>
          <w:sz w:val="20"/>
          <w:szCs w:val="20"/>
        </w:rPr>
        <w:tab/>
      </w:r>
      <w:r w:rsidRPr="0030226C">
        <w:rPr>
          <w:rFonts w:ascii="Calibri" w:hAnsi="Calibri" w:cs="Calibri"/>
          <w:bCs/>
          <w:sz w:val="20"/>
          <w:szCs w:val="20"/>
        </w:rPr>
        <w:tab/>
      </w:r>
      <w:r w:rsidRPr="0030226C">
        <w:rPr>
          <w:rFonts w:ascii="Calibri" w:hAnsi="Calibri" w:cs="Calibri"/>
          <w:bCs/>
          <w:sz w:val="20"/>
          <w:szCs w:val="20"/>
        </w:rPr>
        <w:tab/>
      </w:r>
      <w:r w:rsidRPr="0030226C">
        <w:rPr>
          <w:rFonts w:ascii="Calibri" w:hAnsi="Calibri" w:cs="Calibri"/>
          <w:bCs/>
          <w:sz w:val="20"/>
          <w:szCs w:val="20"/>
        </w:rPr>
        <w:tab/>
      </w:r>
      <w:r w:rsidR="00960C56">
        <w:rPr>
          <w:rFonts w:ascii="Calibri" w:hAnsi="Calibri" w:cs="Calibri"/>
          <w:bCs/>
          <w:sz w:val="20"/>
          <w:szCs w:val="20"/>
        </w:rPr>
        <w:t>290 54 966</w:t>
      </w:r>
    </w:p>
    <w:p w14:paraId="46A12DA9" w14:textId="7D37FAEB" w:rsidR="00E137F8" w:rsidRPr="0030226C" w:rsidRDefault="00E137F8" w:rsidP="00934308">
      <w:pPr>
        <w:spacing w:after="120"/>
        <w:ind w:left="284" w:hanging="284"/>
        <w:rPr>
          <w:rFonts w:ascii="Calibri" w:hAnsi="Calibri" w:cs="Calibri"/>
          <w:bCs/>
          <w:sz w:val="20"/>
          <w:szCs w:val="20"/>
        </w:rPr>
      </w:pPr>
      <w:r w:rsidRPr="0030226C">
        <w:rPr>
          <w:rFonts w:ascii="Calibri" w:hAnsi="Calibri" w:cs="Calibri"/>
          <w:bCs/>
          <w:sz w:val="20"/>
          <w:szCs w:val="20"/>
        </w:rPr>
        <w:t xml:space="preserve">DIČ: </w:t>
      </w:r>
      <w:r w:rsidRPr="0030226C">
        <w:rPr>
          <w:rFonts w:ascii="Calibri" w:hAnsi="Calibri" w:cs="Calibri"/>
          <w:bCs/>
          <w:sz w:val="20"/>
          <w:szCs w:val="20"/>
        </w:rPr>
        <w:tab/>
      </w:r>
      <w:r w:rsidRPr="0030226C">
        <w:rPr>
          <w:rFonts w:ascii="Calibri" w:hAnsi="Calibri" w:cs="Calibri"/>
          <w:bCs/>
          <w:sz w:val="20"/>
          <w:szCs w:val="20"/>
        </w:rPr>
        <w:tab/>
      </w:r>
      <w:r w:rsidRPr="0030226C">
        <w:rPr>
          <w:rFonts w:ascii="Calibri" w:hAnsi="Calibri" w:cs="Calibri"/>
          <w:bCs/>
          <w:sz w:val="20"/>
          <w:szCs w:val="20"/>
        </w:rPr>
        <w:tab/>
      </w:r>
      <w:r w:rsidRPr="0030226C">
        <w:rPr>
          <w:rFonts w:ascii="Calibri" w:hAnsi="Calibri" w:cs="Calibri"/>
          <w:bCs/>
          <w:sz w:val="20"/>
          <w:szCs w:val="20"/>
        </w:rPr>
        <w:tab/>
      </w:r>
      <w:r w:rsidR="00960C56">
        <w:rPr>
          <w:rFonts w:ascii="Calibri" w:hAnsi="Calibri" w:cs="Calibri"/>
          <w:bCs/>
          <w:sz w:val="20"/>
          <w:szCs w:val="20"/>
        </w:rPr>
        <w:t>CZ290 54 966</w:t>
      </w:r>
    </w:p>
    <w:p w14:paraId="245DD909" w14:textId="4DDF8853" w:rsidR="00960C56" w:rsidRPr="007804AA" w:rsidRDefault="00E137F8" w:rsidP="00960C56">
      <w:pPr>
        <w:spacing w:after="120"/>
        <w:ind w:left="284" w:hanging="284"/>
        <w:rPr>
          <w:rFonts w:asciiTheme="minorHAnsi" w:hAnsiTheme="minorHAnsi"/>
          <w:color w:val="000000" w:themeColor="text1"/>
          <w:sz w:val="22"/>
          <w:szCs w:val="22"/>
        </w:rPr>
      </w:pPr>
      <w:r w:rsidRPr="0030226C">
        <w:rPr>
          <w:rFonts w:ascii="Calibri" w:hAnsi="Calibri" w:cs="Calibri"/>
          <w:bCs/>
          <w:sz w:val="20"/>
          <w:szCs w:val="20"/>
        </w:rPr>
        <w:t xml:space="preserve">společnost je zapsána v obchodním rejstříku u </w:t>
      </w:r>
      <w:r w:rsidR="00960C56">
        <w:rPr>
          <w:rFonts w:asciiTheme="minorHAnsi" w:hAnsiTheme="minorHAnsi"/>
          <w:color w:val="000000" w:themeColor="text1"/>
          <w:sz w:val="22"/>
          <w:szCs w:val="22"/>
        </w:rPr>
        <w:t xml:space="preserve">Městského </w:t>
      </w:r>
      <w:r w:rsidR="00960C56" w:rsidRPr="007804AA">
        <w:rPr>
          <w:rFonts w:asciiTheme="minorHAnsi" w:hAnsiTheme="minorHAnsi"/>
          <w:color w:val="000000" w:themeColor="text1"/>
          <w:sz w:val="22"/>
          <w:szCs w:val="22"/>
        </w:rPr>
        <w:t xml:space="preserve">soudu </w:t>
      </w:r>
      <w:r w:rsidR="00960C56" w:rsidRPr="00E26E7E">
        <w:rPr>
          <w:rFonts w:asciiTheme="minorHAnsi" w:hAnsiTheme="minorHAnsi"/>
          <w:color w:val="000000" w:themeColor="text1"/>
          <w:sz w:val="22"/>
          <w:szCs w:val="22"/>
        </w:rPr>
        <w:t>v Praze, oddíl C, vložka 163291</w:t>
      </w:r>
      <w:r w:rsidR="00960C56" w:rsidRPr="007804A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72B4FD14" w14:textId="77777777" w:rsidR="00960C56" w:rsidRPr="0030226C" w:rsidRDefault="00960C56" w:rsidP="00934308">
      <w:pPr>
        <w:spacing w:after="120"/>
        <w:ind w:left="284" w:hanging="284"/>
        <w:rPr>
          <w:rFonts w:ascii="Calibri" w:hAnsi="Calibri" w:cs="Calibri"/>
          <w:bCs/>
          <w:sz w:val="20"/>
          <w:szCs w:val="20"/>
        </w:rPr>
      </w:pPr>
    </w:p>
    <w:p w14:paraId="278FE72C" w14:textId="16024F45" w:rsidR="00593DB2" w:rsidRDefault="00593DB2" w:rsidP="00934308">
      <w:pPr>
        <w:spacing w:after="120"/>
        <w:ind w:left="284" w:hanging="284"/>
        <w:rPr>
          <w:rFonts w:ascii="Calibri" w:hAnsi="Calibri" w:cs="Calibri"/>
          <w:bCs/>
          <w:sz w:val="20"/>
          <w:szCs w:val="20"/>
        </w:rPr>
      </w:pPr>
      <w:r w:rsidRPr="0030226C">
        <w:rPr>
          <w:rFonts w:ascii="Calibri" w:hAnsi="Calibri" w:cs="Calibri"/>
          <w:bCs/>
          <w:sz w:val="20"/>
          <w:szCs w:val="20"/>
        </w:rPr>
        <w:t>Kontaktní osoba poskytovatele:</w:t>
      </w:r>
      <w:r w:rsidRPr="0030226C">
        <w:rPr>
          <w:rFonts w:ascii="Calibri" w:hAnsi="Calibri" w:cs="Calibri"/>
          <w:bCs/>
          <w:sz w:val="20"/>
          <w:szCs w:val="20"/>
        </w:rPr>
        <w:tab/>
      </w:r>
    </w:p>
    <w:p w14:paraId="56A4382F" w14:textId="77777777" w:rsidR="00E137F8" w:rsidRPr="00AE0977" w:rsidRDefault="00E137F8" w:rsidP="00934308">
      <w:pPr>
        <w:spacing w:after="120"/>
        <w:ind w:left="284" w:hanging="284"/>
        <w:rPr>
          <w:rFonts w:ascii="Calibri" w:hAnsi="Calibri" w:cs="Calibri"/>
          <w:b/>
          <w:sz w:val="20"/>
          <w:szCs w:val="20"/>
        </w:rPr>
      </w:pPr>
    </w:p>
    <w:p w14:paraId="750C3B90" w14:textId="77777777" w:rsidR="00DB5D0F" w:rsidRDefault="00E137F8" w:rsidP="00934308">
      <w:pPr>
        <w:spacing w:after="120"/>
        <w:ind w:left="284" w:hanging="284"/>
        <w:rPr>
          <w:rFonts w:ascii="Calibri" w:hAnsi="Calibri" w:cs="Calibri"/>
          <w:sz w:val="20"/>
          <w:szCs w:val="20"/>
        </w:rPr>
      </w:pPr>
      <w:r w:rsidRPr="00AE0977">
        <w:rPr>
          <w:rFonts w:ascii="Calibri" w:hAnsi="Calibri" w:cs="Calibri"/>
          <w:sz w:val="20"/>
          <w:szCs w:val="20"/>
        </w:rPr>
        <w:t>společně též jako „smluvní strany“, nebo jednotlivě též jako „smluvní strana”</w:t>
      </w:r>
    </w:p>
    <w:p w14:paraId="7155F101" w14:textId="77777777" w:rsidR="00155920" w:rsidRDefault="00155920" w:rsidP="00934308">
      <w:pPr>
        <w:spacing w:after="120"/>
        <w:ind w:left="284" w:hanging="284"/>
        <w:rPr>
          <w:rFonts w:ascii="Calibri" w:hAnsi="Calibri" w:cs="Calibri"/>
          <w:sz w:val="20"/>
          <w:szCs w:val="20"/>
        </w:rPr>
      </w:pPr>
    </w:p>
    <w:p w14:paraId="090BB092" w14:textId="77777777" w:rsidR="00155920" w:rsidRPr="00155920" w:rsidRDefault="00155920" w:rsidP="00155920">
      <w:pPr>
        <w:spacing w:after="120"/>
        <w:ind w:left="284" w:hanging="284"/>
        <w:jc w:val="center"/>
        <w:rPr>
          <w:rFonts w:ascii="Calibri" w:hAnsi="Calibri" w:cs="Calibri"/>
          <w:b/>
          <w:sz w:val="20"/>
          <w:szCs w:val="20"/>
        </w:rPr>
      </w:pPr>
      <w:r w:rsidRPr="00155920">
        <w:rPr>
          <w:rFonts w:ascii="Calibri" w:hAnsi="Calibri" w:cs="Calibri"/>
          <w:b/>
          <w:sz w:val="20"/>
          <w:szCs w:val="20"/>
        </w:rPr>
        <w:t>Preambule:</w:t>
      </w:r>
    </w:p>
    <w:p w14:paraId="20819899" w14:textId="77777777" w:rsidR="00155920" w:rsidRPr="003C6DA7" w:rsidRDefault="00155920" w:rsidP="00155920">
      <w:pPr>
        <w:pStyle w:val="Styl1"/>
        <w:numPr>
          <w:ilvl w:val="0"/>
          <w:numId w:val="0"/>
        </w:numPr>
        <w:rPr>
          <w:rFonts w:cs="Calibri"/>
          <w:b/>
          <w:sz w:val="20"/>
          <w:szCs w:val="20"/>
        </w:rPr>
      </w:pPr>
      <w:r w:rsidRPr="00AE0977">
        <w:rPr>
          <w:rFonts w:cs="Calibri"/>
          <w:sz w:val="20"/>
          <w:szCs w:val="20"/>
        </w:rPr>
        <w:t xml:space="preserve">Tato </w:t>
      </w:r>
      <w:r w:rsidR="00B409C1">
        <w:rPr>
          <w:rFonts w:cs="Calibri"/>
          <w:sz w:val="20"/>
          <w:szCs w:val="20"/>
        </w:rPr>
        <w:t>smlouva</w:t>
      </w:r>
      <w:r w:rsidRPr="00AE0977">
        <w:rPr>
          <w:rFonts w:cs="Calibri"/>
          <w:sz w:val="20"/>
          <w:szCs w:val="20"/>
        </w:rPr>
        <w:t xml:space="preserve"> je uzavřena na základě </w:t>
      </w:r>
      <w:r>
        <w:rPr>
          <w:rFonts w:cs="Calibri"/>
          <w:sz w:val="20"/>
          <w:szCs w:val="20"/>
        </w:rPr>
        <w:t xml:space="preserve">výsledků </w:t>
      </w:r>
      <w:r w:rsidRPr="00AE0977">
        <w:rPr>
          <w:rFonts w:cs="Calibri"/>
          <w:sz w:val="20"/>
          <w:szCs w:val="20"/>
        </w:rPr>
        <w:t xml:space="preserve">veřejné zakázky na služby s názvem </w:t>
      </w:r>
      <w:r w:rsidRPr="00996DB4">
        <w:rPr>
          <w:rFonts w:cs="Calibri"/>
          <w:b/>
          <w:bCs/>
          <w:sz w:val="20"/>
          <w:szCs w:val="20"/>
        </w:rPr>
        <w:t xml:space="preserve">„ČVUT-CIIRC: </w:t>
      </w:r>
      <w:r w:rsidR="00996DB4" w:rsidRPr="00996DB4">
        <w:rPr>
          <w:rFonts w:cs="Calibri"/>
          <w:b/>
          <w:bCs/>
          <w:sz w:val="20"/>
          <w:szCs w:val="20"/>
        </w:rPr>
        <w:t>Konzultační služby pro návrh a design speciálního mobilního zařízení – II. etapa</w:t>
      </w:r>
      <w:r w:rsidRPr="00996DB4">
        <w:rPr>
          <w:rFonts w:cs="Calibri"/>
          <w:b/>
          <w:bCs/>
          <w:sz w:val="20"/>
          <w:szCs w:val="20"/>
        </w:rPr>
        <w:t>,“</w:t>
      </w:r>
      <w:r w:rsidRPr="00AE0977">
        <w:rPr>
          <w:rFonts w:cs="Calibri"/>
          <w:sz w:val="20"/>
          <w:szCs w:val="20"/>
        </w:rPr>
        <w:t xml:space="preserve"> která byla zadávána jako </w:t>
      </w:r>
      <w:r>
        <w:rPr>
          <w:rFonts w:cs="Calibri"/>
          <w:sz w:val="20"/>
          <w:szCs w:val="20"/>
        </w:rPr>
        <w:t>veřejná zakázka</w:t>
      </w:r>
      <w:r w:rsidRPr="00934308">
        <w:rPr>
          <w:rFonts w:cs="Calibri"/>
          <w:sz w:val="20"/>
          <w:szCs w:val="20"/>
        </w:rPr>
        <w:t xml:space="preserve"> malého rozsahu </w:t>
      </w:r>
      <w:r w:rsidRPr="00AE0977">
        <w:rPr>
          <w:rFonts w:cs="Calibri"/>
          <w:sz w:val="20"/>
          <w:szCs w:val="20"/>
        </w:rPr>
        <w:t xml:space="preserve">mimo rámec zákona č. 134/2016 Sb., o zadávání veřejných zakázek, v aktuálním znění, dle </w:t>
      </w:r>
      <w:r w:rsidR="00996DB4">
        <w:rPr>
          <w:rFonts w:cs="Calibri"/>
          <w:sz w:val="20"/>
          <w:szCs w:val="20"/>
        </w:rPr>
        <w:t>Příkazu rektora č. 17/2020</w:t>
      </w:r>
      <w:r w:rsidRPr="00AE0977">
        <w:rPr>
          <w:rFonts w:cs="Calibri"/>
          <w:sz w:val="20"/>
          <w:szCs w:val="20"/>
        </w:rPr>
        <w:t>.</w:t>
      </w:r>
    </w:p>
    <w:p w14:paraId="26C7EAF8" w14:textId="77777777" w:rsidR="00155920" w:rsidRPr="00AE0977" w:rsidRDefault="00155920" w:rsidP="00934308">
      <w:pPr>
        <w:spacing w:after="120"/>
        <w:ind w:left="284" w:hanging="284"/>
        <w:rPr>
          <w:rFonts w:ascii="Calibri" w:hAnsi="Calibri" w:cs="Calibri"/>
          <w:sz w:val="20"/>
          <w:szCs w:val="20"/>
        </w:rPr>
      </w:pPr>
    </w:p>
    <w:p w14:paraId="5E8DE736" w14:textId="77777777" w:rsidR="00274089" w:rsidRPr="00AE0977" w:rsidRDefault="00FF0D7E" w:rsidP="00AE0977">
      <w:pPr>
        <w:pStyle w:val="Nadpis1"/>
        <w:numPr>
          <w:ilvl w:val="0"/>
          <w:numId w:val="8"/>
        </w:numPr>
        <w:spacing w:before="0" w:after="120"/>
        <w:ind w:left="284" w:hanging="284"/>
        <w:jc w:val="center"/>
        <w:rPr>
          <w:rFonts w:ascii="Calibri" w:hAnsi="Calibri" w:cs="Calibri"/>
          <w:sz w:val="20"/>
          <w:szCs w:val="20"/>
        </w:rPr>
      </w:pPr>
      <w:r w:rsidRPr="00AE0977">
        <w:rPr>
          <w:rFonts w:ascii="Calibri" w:hAnsi="Calibri" w:cs="Calibri"/>
          <w:sz w:val="20"/>
          <w:szCs w:val="20"/>
        </w:rPr>
        <w:br w:type="page"/>
      </w:r>
      <w:r w:rsidRPr="00AE0977">
        <w:rPr>
          <w:rFonts w:ascii="Calibri" w:hAnsi="Calibri" w:cs="Calibri"/>
          <w:sz w:val="20"/>
          <w:szCs w:val="20"/>
        </w:rPr>
        <w:lastRenderedPageBreak/>
        <w:t>Účel</w:t>
      </w:r>
      <w:r w:rsidR="003C6DA7">
        <w:rPr>
          <w:rFonts w:ascii="Calibri" w:hAnsi="Calibri" w:cs="Calibri"/>
          <w:sz w:val="20"/>
          <w:szCs w:val="20"/>
        </w:rPr>
        <w:t xml:space="preserve"> a předmět</w:t>
      </w:r>
      <w:r w:rsidRPr="00AE0977">
        <w:rPr>
          <w:rFonts w:ascii="Calibri" w:hAnsi="Calibri" w:cs="Calibri"/>
          <w:sz w:val="20"/>
          <w:szCs w:val="20"/>
        </w:rPr>
        <w:t xml:space="preserve"> </w:t>
      </w:r>
      <w:r w:rsidR="00B409C1">
        <w:rPr>
          <w:rFonts w:ascii="Calibri" w:hAnsi="Calibri" w:cs="Calibri"/>
          <w:sz w:val="20"/>
          <w:szCs w:val="20"/>
        </w:rPr>
        <w:t>smlouvy</w:t>
      </w:r>
    </w:p>
    <w:p w14:paraId="04EBE886" w14:textId="77777777" w:rsidR="00C555DF" w:rsidRPr="00AE0977" w:rsidRDefault="00DB5D0F" w:rsidP="007A7AE7">
      <w:pPr>
        <w:pStyle w:val="Styl1"/>
        <w:ind w:left="0" w:firstLine="0"/>
        <w:rPr>
          <w:rFonts w:cs="Calibri"/>
          <w:b/>
          <w:bCs/>
          <w:sz w:val="20"/>
          <w:szCs w:val="20"/>
        </w:rPr>
      </w:pPr>
      <w:r w:rsidRPr="00AE0977">
        <w:rPr>
          <w:rFonts w:cs="Calibri"/>
          <w:sz w:val="20"/>
          <w:szCs w:val="20"/>
        </w:rPr>
        <w:t>Účelem</w:t>
      </w:r>
      <w:r w:rsidR="00B409C1">
        <w:rPr>
          <w:rFonts w:cs="Calibri"/>
          <w:sz w:val="20"/>
          <w:szCs w:val="20"/>
        </w:rPr>
        <w:t xml:space="preserve"> smlouvy</w:t>
      </w:r>
      <w:r w:rsidRPr="00AE0977">
        <w:rPr>
          <w:rFonts w:cs="Calibri"/>
          <w:sz w:val="20"/>
          <w:szCs w:val="20"/>
        </w:rPr>
        <w:t xml:space="preserve"> je </w:t>
      </w:r>
      <w:r w:rsidR="00E137F8" w:rsidRPr="00AE0977">
        <w:rPr>
          <w:rFonts w:cs="Calibri"/>
          <w:sz w:val="20"/>
          <w:szCs w:val="20"/>
        </w:rPr>
        <w:t xml:space="preserve">poskytování konzultačních a poradenských služeb </w:t>
      </w:r>
      <w:r w:rsidR="00B409C1">
        <w:rPr>
          <w:rFonts w:cs="Calibri"/>
          <w:sz w:val="20"/>
          <w:szCs w:val="20"/>
        </w:rPr>
        <w:t xml:space="preserve">dle potřeby objednatele </w:t>
      </w:r>
      <w:r w:rsidR="00E137F8" w:rsidRPr="00AE0977">
        <w:rPr>
          <w:rFonts w:cs="Calibri"/>
          <w:sz w:val="20"/>
          <w:szCs w:val="20"/>
        </w:rPr>
        <w:t>poskytovatelem objednateli pro návrh a design speciálního mobilního zařízení pro objednatele.</w:t>
      </w:r>
      <w:r w:rsidRPr="00AE0977">
        <w:rPr>
          <w:rFonts w:cs="Calibri"/>
          <w:sz w:val="20"/>
          <w:szCs w:val="20"/>
        </w:rPr>
        <w:t xml:space="preserve"> </w:t>
      </w:r>
    </w:p>
    <w:p w14:paraId="6944115A" w14:textId="77777777" w:rsidR="000815AF" w:rsidRPr="007D4D3D" w:rsidRDefault="00177585" w:rsidP="007D4D3D">
      <w:pPr>
        <w:pStyle w:val="Styl1"/>
        <w:tabs>
          <w:tab w:val="left" w:pos="142"/>
        </w:tabs>
        <w:ind w:left="0" w:firstLine="0"/>
        <w:rPr>
          <w:rFonts w:cs="Calibri"/>
          <w:sz w:val="20"/>
          <w:szCs w:val="20"/>
        </w:rPr>
      </w:pPr>
      <w:r w:rsidRPr="007D4D3D">
        <w:rPr>
          <w:sz w:val="20"/>
          <w:szCs w:val="20"/>
        </w:rPr>
        <w:t xml:space="preserve">Předmětem </w:t>
      </w:r>
      <w:r w:rsidR="00B409C1" w:rsidRPr="007D4D3D">
        <w:rPr>
          <w:sz w:val="20"/>
          <w:szCs w:val="20"/>
        </w:rPr>
        <w:t>smlouvy</w:t>
      </w:r>
      <w:r w:rsidRPr="007D4D3D">
        <w:rPr>
          <w:sz w:val="20"/>
          <w:szCs w:val="20"/>
        </w:rPr>
        <w:t xml:space="preserve"> je závazek </w:t>
      </w:r>
      <w:r w:rsidR="00934308" w:rsidRPr="007D4D3D">
        <w:rPr>
          <w:sz w:val="20"/>
          <w:szCs w:val="20"/>
        </w:rPr>
        <w:t xml:space="preserve">poskytovatele </w:t>
      </w:r>
      <w:r w:rsidRPr="007D4D3D">
        <w:rPr>
          <w:sz w:val="20"/>
          <w:szCs w:val="20"/>
        </w:rPr>
        <w:t>uskutečňovat odborné poradenství</w:t>
      </w:r>
      <w:r w:rsidR="000F0E69" w:rsidRPr="007D4D3D">
        <w:rPr>
          <w:sz w:val="20"/>
          <w:szCs w:val="20"/>
        </w:rPr>
        <w:t xml:space="preserve"> a konzultace pro objednatele v souladu s touto </w:t>
      </w:r>
      <w:r w:rsidR="00B409C1" w:rsidRPr="007D4D3D">
        <w:rPr>
          <w:sz w:val="20"/>
          <w:szCs w:val="20"/>
        </w:rPr>
        <w:t>smlouvou</w:t>
      </w:r>
      <w:r w:rsidR="000F0E69" w:rsidRPr="007D4D3D">
        <w:rPr>
          <w:sz w:val="20"/>
          <w:szCs w:val="20"/>
        </w:rPr>
        <w:t xml:space="preserve"> a podle písemných a ústních požadavků objednatele předaných poskytovateli (dále také jako „poradenství“ nebo „služby“). Službami </w:t>
      </w:r>
      <w:r w:rsidR="000D7DAB" w:rsidRPr="007D4D3D">
        <w:rPr>
          <w:sz w:val="20"/>
          <w:szCs w:val="20"/>
        </w:rPr>
        <w:t>se</w:t>
      </w:r>
      <w:r w:rsidR="000F0E69" w:rsidRPr="007D4D3D">
        <w:rPr>
          <w:sz w:val="20"/>
          <w:szCs w:val="20"/>
        </w:rPr>
        <w:t xml:space="preserve"> rozumí zejména</w:t>
      </w:r>
      <w:r w:rsidR="00FC4CBB" w:rsidRPr="007D4D3D">
        <w:rPr>
          <w:sz w:val="20"/>
          <w:szCs w:val="20"/>
        </w:rPr>
        <w:t xml:space="preserve"> </w:t>
      </w:r>
      <w:r w:rsidR="000F0E69" w:rsidRPr="007D4D3D">
        <w:rPr>
          <w:sz w:val="20"/>
          <w:szCs w:val="20"/>
        </w:rPr>
        <w:t>poskytování</w:t>
      </w:r>
      <w:r w:rsidRPr="007D4D3D">
        <w:rPr>
          <w:sz w:val="20"/>
          <w:szCs w:val="20"/>
        </w:rPr>
        <w:t xml:space="preserve"> </w:t>
      </w:r>
      <w:r w:rsidR="00934308" w:rsidRPr="007D4D3D">
        <w:rPr>
          <w:sz w:val="20"/>
          <w:szCs w:val="20"/>
        </w:rPr>
        <w:t>konzultační</w:t>
      </w:r>
      <w:r w:rsidR="000F0E69" w:rsidRPr="007D4D3D">
        <w:rPr>
          <w:sz w:val="20"/>
          <w:szCs w:val="20"/>
        </w:rPr>
        <w:t>ch služeb</w:t>
      </w:r>
      <w:r w:rsidR="00934308" w:rsidRPr="007D4D3D">
        <w:rPr>
          <w:sz w:val="20"/>
          <w:szCs w:val="20"/>
        </w:rPr>
        <w:t xml:space="preserve"> pro návrh a design speciálního mobilního zařízení pro účely sběru a převozu</w:t>
      </w:r>
      <w:r w:rsidR="000F0E69" w:rsidRPr="007D4D3D">
        <w:rPr>
          <w:sz w:val="20"/>
          <w:szCs w:val="20"/>
        </w:rPr>
        <w:t xml:space="preserve"> vysoce radioaktivních zářičů</w:t>
      </w:r>
      <w:r w:rsidR="000815AF" w:rsidRPr="007D4D3D">
        <w:rPr>
          <w:sz w:val="20"/>
          <w:szCs w:val="20"/>
        </w:rPr>
        <w:t xml:space="preserve"> </w:t>
      </w:r>
      <w:r w:rsidR="000815AF" w:rsidRPr="007D4D3D">
        <w:rPr>
          <w:rFonts w:cs="Calibri"/>
          <w:sz w:val="20"/>
          <w:szCs w:val="20"/>
        </w:rPr>
        <w:t xml:space="preserve">včetně přípravy zkušebních vzorků pro zadavatele. </w:t>
      </w:r>
    </w:p>
    <w:p w14:paraId="735A9E22" w14:textId="77777777" w:rsidR="000F0E69" w:rsidRPr="007D4D3D" w:rsidRDefault="007D4D3D" w:rsidP="007A7AE7">
      <w:pPr>
        <w:pStyle w:val="Styl1"/>
        <w:spacing w:after="240"/>
        <w:ind w:left="0" w:firstLine="0"/>
        <w:rPr>
          <w:rFonts w:cs="Calibri"/>
          <w:b/>
          <w:sz w:val="20"/>
          <w:szCs w:val="20"/>
        </w:rPr>
      </w:pPr>
      <w:r w:rsidRPr="007D4D3D">
        <w:rPr>
          <w:rFonts w:cs="Calibri"/>
          <w:sz w:val="20"/>
          <w:szCs w:val="20"/>
        </w:rPr>
        <w:t>Podrobný t</w:t>
      </w:r>
      <w:r w:rsidR="007A7AE7" w:rsidRPr="007D4D3D">
        <w:rPr>
          <w:rFonts w:cs="Calibri"/>
          <w:sz w:val="20"/>
          <w:szCs w:val="20"/>
        </w:rPr>
        <w:t xml:space="preserve">echnický popis je uveden v příloze A – Technická specifikace, která je nedílnou součástí této </w:t>
      </w:r>
      <w:r w:rsidR="00B409C1" w:rsidRPr="007D4D3D">
        <w:rPr>
          <w:rFonts w:cs="Calibri"/>
          <w:sz w:val="20"/>
          <w:szCs w:val="20"/>
        </w:rPr>
        <w:t>smlouvy</w:t>
      </w:r>
      <w:r w:rsidR="007A7AE7" w:rsidRPr="007D4D3D">
        <w:rPr>
          <w:rFonts w:cs="Calibri"/>
          <w:sz w:val="20"/>
          <w:szCs w:val="20"/>
        </w:rPr>
        <w:t>.</w:t>
      </w:r>
    </w:p>
    <w:p w14:paraId="76716287" w14:textId="77777777" w:rsidR="00177585" w:rsidRPr="00AE0977" w:rsidRDefault="00177585" w:rsidP="00AE0977">
      <w:pPr>
        <w:pStyle w:val="Nadpis1"/>
        <w:numPr>
          <w:ilvl w:val="0"/>
          <w:numId w:val="8"/>
        </w:numPr>
        <w:spacing w:before="0" w:after="120"/>
        <w:ind w:left="284" w:hanging="284"/>
        <w:jc w:val="center"/>
        <w:rPr>
          <w:rFonts w:ascii="Calibri" w:hAnsi="Calibri" w:cs="Calibri"/>
          <w:bCs w:val="0"/>
          <w:kern w:val="0"/>
          <w:sz w:val="20"/>
          <w:szCs w:val="20"/>
        </w:rPr>
      </w:pPr>
      <w:r w:rsidRPr="00AE0977">
        <w:rPr>
          <w:rFonts w:ascii="Calibri" w:hAnsi="Calibri" w:cs="Calibri"/>
          <w:bCs w:val="0"/>
          <w:kern w:val="0"/>
          <w:sz w:val="20"/>
          <w:szCs w:val="20"/>
        </w:rPr>
        <w:t>Povinnosti smluvních stran</w:t>
      </w:r>
    </w:p>
    <w:p w14:paraId="76DDCFB3" w14:textId="77777777" w:rsidR="00177585" w:rsidRPr="00AE0977" w:rsidRDefault="00934308" w:rsidP="007A7AE7">
      <w:pPr>
        <w:pStyle w:val="Nadpis1"/>
        <w:numPr>
          <w:ilvl w:val="0"/>
          <w:numId w:val="11"/>
        </w:numPr>
        <w:spacing w:before="0" w:after="120"/>
        <w:ind w:left="0" w:firstLine="0"/>
        <w:jc w:val="both"/>
        <w:rPr>
          <w:rFonts w:ascii="Calibri" w:hAnsi="Calibri" w:cs="Calibri"/>
          <w:b w:val="0"/>
          <w:sz w:val="20"/>
          <w:szCs w:val="20"/>
        </w:rPr>
      </w:pPr>
      <w:r w:rsidRPr="00AE0977">
        <w:rPr>
          <w:rFonts w:ascii="Calibri" w:hAnsi="Calibri" w:cs="Calibri"/>
          <w:b w:val="0"/>
          <w:sz w:val="20"/>
          <w:szCs w:val="20"/>
        </w:rPr>
        <w:t>Poskytovatel</w:t>
      </w:r>
      <w:r w:rsidR="00177585" w:rsidRPr="00AE0977">
        <w:rPr>
          <w:rFonts w:ascii="Calibri" w:hAnsi="Calibri" w:cs="Calibri"/>
          <w:b w:val="0"/>
          <w:sz w:val="20"/>
          <w:szCs w:val="20"/>
        </w:rPr>
        <w:t xml:space="preserve"> je povinen postupovat s náležitou odbornou péčí v souladu s platnými právními předpisy, chránit práva a oprávněné zájmy objednatele, a to jak z hlediska optimalizace nákladů vynaložených na konzultovaný projekt, tak na jeho technické řešení. K plnění předmětu </w:t>
      </w:r>
      <w:r w:rsidR="00B409C1">
        <w:rPr>
          <w:rFonts w:ascii="Calibri" w:hAnsi="Calibri" w:cs="Calibri"/>
          <w:b w:val="0"/>
          <w:sz w:val="20"/>
          <w:szCs w:val="20"/>
        </w:rPr>
        <w:t>smlouvy</w:t>
      </w:r>
      <w:r w:rsidR="00177585" w:rsidRPr="00AE0977">
        <w:rPr>
          <w:rFonts w:ascii="Calibri" w:hAnsi="Calibri" w:cs="Calibri"/>
          <w:b w:val="0"/>
          <w:sz w:val="20"/>
          <w:szCs w:val="20"/>
        </w:rPr>
        <w:t xml:space="preserve"> je </w:t>
      </w:r>
      <w:r w:rsidRPr="00AE0977">
        <w:rPr>
          <w:rFonts w:ascii="Calibri" w:hAnsi="Calibri" w:cs="Calibri"/>
          <w:b w:val="0"/>
          <w:sz w:val="20"/>
          <w:szCs w:val="20"/>
        </w:rPr>
        <w:t>poskytovatel</w:t>
      </w:r>
      <w:r w:rsidR="00177585" w:rsidRPr="00AE0977">
        <w:rPr>
          <w:rFonts w:ascii="Calibri" w:hAnsi="Calibri" w:cs="Calibri"/>
          <w:b w:val="0"/>
          <w:sz w:val="20"/>
          <w:szCs w:val="20"/>
        </w:rPr>
        <w:t xml:space="preserve"> povinen důsledně využívat všechny zákonné prostředky a uplatňovat vše, co podle svého odborného přesvědčení a příkazů objednatele pokládá za prospěšné. Je přitom vázán pouze zákony a dalšími obecně závaznými právními předpisy České republiky a v jejich mezích také příkazy objednatele</w:t>
      </w:r>
    </w:p>
    <w:p w14:paraId="3675ED34" w14:textId="77777777" w:rsidR="00177585" w:rsidRPr="00AE0977" w:rsidRDefault="00934308" w:rsidP="007A7AE7">
      <w:pPr>
        <w:pStyle w:val="Nadpis1"/>
        <w:numPr>
          <w:ilvl w:val="0"/>
          <w:numId w:val="11"/>
        </w:numPr>
        <w:spacing w:before="0" w:after="120"/>
        <w:ind w:left="0" w:firstLine="0"/>
        <w:jc w:val="both"/>
        <w:rPr>
          <w:rFonts w:ascii="Calibri" w:hAnsi="Calibri" w:cs="Calibri"/>
          <w:b w:val="0"/>
          <w:sz w:val="20"/>
          <w:szCs w:val="20"/>
        </w:rPr>
      </w:pPr>
      <w:r w:rsidRPr="00AE0977">
        <w:rPr>
          <w:rFonts w:ascii="Calibri" w:hAnsi="Calibri" w:cs="Calibri"/>
          <w:b w:val="0"/>
          <w:sz w:val="20"/>
          <w:szCs w:val="20"/>
        </w:rPr>
        <w:t>Poskytovatel</w:t>
      </w:r>
      <w:r w:rsidR="00177585" w:rsidRPr="00AE0977">
        <w:rPr>
          <w:rFonts w:ascii="Calibri" w:hAnsi="Calibri" w:cs="Calibri"/>
          <w:b w:val="0"/>
          <w:sz w:val="20"/>
          <w:szCs w:val="20"/>
        </w:rPr>
        <w:t xml:space="preserve"> se zavazuje, že poradenské a konzultační služby v rámci předmětu </w:t>
      </w:r>
      <w:r w:rsidR="00B409C1">
        <w:rPr>
          <w:rFonts w:ascii="Calibri" w:hAnsi="Calibri" w:cs="Calibri"/>
          <w:b w:val="0"/>
          <w:sz w:val="20"/>
          <w:szCs w:val="20"/>
        </w:rPr>
        <w:t>smlouvy</w:t>
      </w:r>
      <w:r w:rsidR="00177585" w:rsidRPr="00AE0977">
        <w:rPr>
          <w:rFonts w:ascii="Calibri" w:hAnsi="Calibri" w:cs="Calibri"/>
          <w:b w:val="0"/>
          <w:sz w:val="20"/>
          <w:szCs w:val="20"/>
        </w:rPr>
        <w:t xml:space="preserve"> ani výsledky své poradenské a konzultační činnosti neposkytne bez předchozího písemného souhlasu objednatele dalším subjektům</w:t>
      </w:r>
      <w:r w:rsidR="003C6DA7">
        <w:rPr>
          <w:rFonts w:ascii="Calibri" w:hAnsi="Calibri" w:cs="Calibri"/>
          <w:b w:val="0"/>
          <w:sz w:val="20"/>
          <w:szCs w:val="20"/>
        </w:rPr>
        <w:t>.</w:t>
      </w:r>
    </w:p>
    <w:p w14:paraId="6519C260" w14:textId="77777777" w:rsidR="00177585" w:rsidRPr="00AE0977" w:rsidRDefault="00934308" w:rsidP="007A7AE7">
      <w:pPr>
        <w:pStyle w:val="Nadpis1"/>
        <w:numPr>
          <w:ilvl w:val="0"/>
          <w:numId w:val="11"/>
        </w:numPr>
        <w:spacing w:before="0" w:after="120"/>
        <w:ind w:left="0" w:firstLine="0"/>
        <w:jc w:val="both"/>
        <w:rPr>
          <w:rFonts w:ascii="Calibri" w:hAnsi="Calibri" w:cs="Calibri"/>
          <w:b w:val="0"/>
          <w:sz w:val="20"/>
          <w:szCs w:val="20"/>
        </w:rPr>
      </w:pPr>
      <w:r w:rsidRPr="00AE0977">
        <w:rPr>
          <w:rFonts w:ascii="Calibri" w:hAnsi="Calibri" w:cs="Calibri"/>
          <w:b w:val="0"/>
          <w:sz w:val="20"/>
          <w:szCs w:val="20"/>
        </w:rPr>
        <w:t>Poskytovatel</w:t>
      </w:r>
      <w:r w:rsidR="00177585" w:rsidRPr="00AE0977">
        <w:rPr>
          <w:rFonts w:ascii="Calibri" w:hAnsi="Calibri" w:cs="Calibri"/>
          <w:b w:val="0"/>
          <w:sz w:val="20"/>
          <w:szCs w:val="20"/>
        </w:rPr>
        <w:t xml:space="preserve"> je povinen všechny poradenské a konzultační služby poskytovat objednateli osobně (tj. nikoli prostřednictvím subdodavatelů) dle jeho požadavků a objednávek</w:t>
      </w:r>
      <w:r w:rsidR="003C6DA7">
        <w:rPr>
          <w:rFonts w:ascii="Calibri" w:hAnsi="Calibri" w:cs="Calibri"/>
          <w:b w:val="0"/>
          <w:sz w:val="20"/>
          <w:szCs w:val="20"/>
        </w:rPr>
        <w:t>.</w:t>
      </w:r>
    </w:p>
    <w:p w14:paraId="2842B897" w14:textId="77777777" w:rsidR="00177585" w:rsidRPr="00AE0977" w:rsidRDefault="00934308" w:rsidP="007A7AE7">
      <w:pPr>
        <w:pStyle w:val="Nadpis1"/>
        <w:numPr>
          <w:ilvl w:val="0"/>
          <w:numId w:val="11"/>
        </w:numPr>
        <w:spacing w:before="0" w:after="120"/>
        <w:ind w:left="0" w:firstLine="0"/>
        <w:jc w:val="both"/>
        <w:rPr>
          <w:rFonts w:ascii="Calibri" w:hAnsi="Calibri" w:cs="Calibri"/>
          <w:b w:val="0"/>
          <w:sz w:val="20"/>
          <w:szCs w:val="20"/>
        </w:rPr>
      </w:pPr>
      <w:r w:rsidRPr="00AE0977">
        <w:rPr>
          <w:rFonts w:ascii="Calibri" w:hAnsi="Calibri" w:cs="Calibri"/>
          <w:b w:val="0"/>
          <w:sz w:val="20"/>
          <w:szCs w:val="20"/>
        </w:rPr>
        <w:t>Poskytovatel</w:t>
      </w:r>
      <w:r w:rsidR="00177585" w:rsidRPr="00AE0977">
        <w:rPr>
          <w:rFonts w:ascii="Calibri" w:hAnsi="Calibri" w:cs="Calibri"/>
          <w:b w:val="0"/>
          <w:sz w:val="20"/>
          <w:szCs w:val="20"/>
        </w:rPr>
        <w:t xml:space="preserve"> je povinen oznámit objednateli všechny okolnosti, které zjistil při plnění předmětu </w:t>
      </w:r>
      <w:r w:rsidR="00B409C1">
        <w:rPr>
          <w:rFonts w:ascii="Calibri" w:hAnsi="Calibri" w:cs="Calibri"/>
          <w:b w:val="0"/>
          <w:sz w:val="20"/>
          <w:szCs w:val="20"/>
        </w:rPr>
        <w:t>smlouvy</w:t>
      </w:r>
      <w:r w:rsidR="00177585" w:rsidRPr="00AE0977">
        <w:rPr>
          <w:rFonts w:ascii="Calibri" w:hAnsi="Calibri" w:cs="Calibri"/>
          <w:b w:val="0"/>
          <w:sz w:val="20"/>
          <w:szCs w:val="20"/>
        </w:rPr>
        <w:t xml:space="preserve">, které mohou mít vliv na změnu pokynů objednatele. Zjistí-li </w:t>
      </w:r>
      <w:r w:rsidRPr="00AE0977">
        <w:rPr>
          <w:rFonts w:ascii="Calibri" w:hAnsi="Calibri" w:cs="Calibri"/>
          <w:b w:val="0"/>
          <w:sz w:val="20"/>
          <w:szCs w:val="20"/>
        </w:rPr>
        <w:t>poskytovatel</w:t>
      </w:r>
      <w:r w:rsidR="00177585" w:rsidRPr="00AE0977">
        <w:rPr>
          <w:rFonts w:ascii="Calibri" w:hAnsi="Calibri" w:cs="Calibri"/>
          <w:b w:val="0"/>
          <w:sz w:val="20"/>
          <w:szCs w:val="20"/>
        </w:rPr>
        <w:t xml:space="preserve">, že příkazy objednatele jsou nevhodné či neúčelné pro plnění předmětu </w:t>
      </w:r>
      <w:r w:rsidR="00B409C1">
        <w:rPr>
          <w:rFonts w:ascii="Calibri" w:hAnsi="Calibri" w:cs="Calibri"/>
          <w:b w:val="0"/>
          <w:sz w:val="20"/>
          <w:szCs w:val="20"/>
        </w:rPr>
        <w:t>smlouvy</w:t>
      </w:r>
      <w:r w:rsidR="00177585" w:rsidRPr="00AE0977">
        <w:rPr>
          <w:rFonts w:ascii="Calibri" w:hAnsi="Calibri" w:cs="Calibri"/>
          <w:b w:val="0"/>
          <w:sz w:val="20"/>
          <w:szCs w:val="20"/>
        </w:rPr>
        <w:t>, je povinen na to objednatele neprodleně písemně upozornit.</w:t>
      </w:r>
    </w:p>
    <w:p w14:paraId="22B038EC" w14:textId="77777777" w:rsidR="001E4D75" w:rsidRPr="00AE0977" w:rsidRDefault="003C6DA7" w:rsidP="007A7AE7">
      <w:pPr>
        <w:pStyle w:val="Nadpis1"/>
        <w:numPr>
          <w:ilvl w:val="0"/>
          <w:numId w:val="11"/>
        </w:numPr>
        <w:spacing w:before="0" w:after="120"/>
        <w:ind w:left="0" w:firstLine="0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Výstup</w:t>
      </w:r>
      <w:r w:rsidR="00177585" w:rsidRPr="00AE0977">
        <w:rPr>
          <w:rFonts w:ascii="Calibri" w:hAnsi="Calibri" w:cs="Calibri"/>
          <w:b w:val="0"/>
          <w:sz w:val="20"/>
          <w:szCs w:val="20"/>
        </w:rPr>
        <w:t xml:space="preserve"> plnění</w:t>
      </w:r>
      <w:r>
        <w:rPr>
          <w:rFonts w:ascii="Calibri" w:hAnsi="Calibri" w:cs="Calibri"/>
          <w:b w:val="0"/>
          <w:sz w:val="20"/>
          <w:szCs w:val="20"/>
        </w:rPr>
        <w:t xml:space="preserve">, zejména </w:t>
      </w:r>
      <w:r w:rsidR="00670F53">
        <w:rPr>
          <w:rFonts w:ascii="Calibri" w:hAnsi="Calibri" w:cs="Calibri"/>
          <w:b w:val="0"/>
          <w:sz w:val="20"/>
          <w:szCs w:val="20"/>
        </w:rPr>
        <w:t>návrhy řešení konstrukčních detailů</w:t>
      </w:r>
      <w:r w:rsidR="00EF2305">
        <w:rPr>
          <w:rFonts w:ascii="Calibri" w:hAnsi="Calibri" w:cs="Calibri"/>
          <w:b w:val="0"/>
          <w:sz w:val="20"/>
          <w:szCs w:val="20"/>
        </w:rPr>
        <w:t xml:space="preserve"> </w:t>
      </w:r>
      <w:r w:rsidR="00934308" w:rsidRPr="00AE0977">
        <w:rPr>
          <w:rFonts w:ascii="Calibri" w:hAnsi="Calibri" w:cs="Calibri"/>
          <w:b w:val="0"/>
          <w:sz w:val="20"/>
          <w:szCs w:val="20"/>
        </w:rPr>
        <w:t>poskytovatel</w:t>
      </w:r>
      <w:r w:rsidR="00177585" w:rsidRPr="00AE0977">
        <w:rPr>
          <w:rFonts w:ascii="Calibri" w:hAnsi="Calibri" w:cs="Calibri"/>
          <w:b w:val="0"/>
          <w:sz w:val="20"/>
          <w:szCs w:val="20"/>
        </w:rPr>
        <w:t xml:space="preserve"> </w:t>
      </w:r>
      <w:r>
        <w:rPr>
          <w:rFonts w:ascii="Calibri" w:hAnsi="Calibri" w:cs="Calibri"/>
          <w:b w:val="0"/>
          <w:sz w:val="20"/>
          <w:szCs w:val="20"/>
        </w:rPr>
        <w:t>předává</w:t>
      </w:r>
      <w:r w:rsidR="00177585" w:rsidRPr="00AE0977">
        <w:rPr>
          <w:rFonts w:ascii="Calibri" w:hAnsi="Calibri" w:cs="Calibri"/>
          <w:b w:val="0"/>
          <w:sz w:val="20"/>
          <w:szCs w:val="20"/>
        </w:rPr>
        <w:t xml:space="preserve"> objednateli </w:t>
      </w:r>
      <w:r w:rsidR="00670F53">
        <w:rPr>
          <w:rFonts w:ascii="Calibri" w:hAnsi="Calibri" w:cs="Calibri"/>
          <w:b w:val="0"/>
          <w:sz w:val="20"/>
          <w:szCs w:val="20"/>
        </w:rPr>
        <w:t xml:space="preserve">průběžně </w:t>
      </w:r>
      <w:r w:rsidR="00177585" w:rsidRPr="00AE0977">
        <w:rPr>
          <w:rFonts w:ascii="Calibri" w:hAnsi="Calibri" w:cs="Calibri"/>
          <w:b w:val="0"/>
          <w:sz w:val="20"/>
          <w:szCs w:val="20"/>
        </w:rPr>
        <w:t>jakýmikoli cestami a způsoby, například elektronickou poštou, telefonicky nebo ústně.</w:t>
      </w:r>
    </w:p>
    <w:p w14:paraId="5D8474D3" w14:textId="77777777" w:rsidR="00177585" w:rsidRPr="00AE0977" w:rsidRDefault="00177585" w:rsidP="007A7AE7">
      <w:pPr>
        <w:numPr>
          <w:ilvl w:val="0"/>
          <w:numId w:val="11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AE0977">
        <w:rPr>
          <w:rFonts w:ascii="Calibri" w:hAnsi="Calibri" w:cs="Calibri"/>
          <w:sz w:val="20"/>
          <w:szCs w:val="20"/>
        </w:rPr>
        <w:t xml:space="preserve">Po ukončení smluvního úkonu je </w:t>
      </w:r>
      <w:r w:rsidR="00934308" w:rsidRPr="00AE0977">
        <w:rPr>
          <w:rFonts w:ascii="Calibri" w:hAnsi="Calibri" w:cs="Calibri"/>
          <w:sz w:val="20"/>
          <w:szCs w:val="20"/>
        </w:rPr>
        <w:t>poskytovatel</w:t>
      </w:r>
      <w:r w:rsidRPr="00AE0977">
        <w:rPr>
          <w:rFonts w:ascii="Calibri" w:hAnsi="Calibri" w:cs="Calibri"/>
          <w:sz w:val="20"/>
          <w:szCs w:val="20"/>
        </w:rPr>
        <w:t xml:space="preserve"> povinen bez zbytečného odkladu vrátit objednateli veškeré vypůjčené podklady, které mu objednatel předal v rámci plnění této </w:t>
      </w:r>
      <w:r w:rsidR="00B409C1">
        <w:rPr>
          <w:rFonts w:ascii="Calibri" w:hAnsi="Calibri" w:cs="Calibri"/>
          <w:sz w:val="20"/>
          <w:szCs w:val="20"/>
        </w:rPr>
        <w:t>smlouvy</w:t>
      </w:r>
      <w:r w:rsidRPr="00AE0977">
        <w:rPr>
          <w:rFonts w:ascii="Calibri" w:hAnsi="Calibri" w:cs="Calibri"/>
          <w:sz w:val="20"/>
          <w:szCs w:val="20"/>
        </w:rPr>
        <w:t xml:space="preserve">. </w:t>
      </w:r>
      <w:r w:rsidR="00934308" w:rsidRPr="00AE0977">
        <w:rPr>
          <w:rFonts w:ascii="Calibri" w:hAnsi="Calibri" w:cs="Calibri"/>
          <w:sz w:val="20"/>
          <w:szCs w:val="20"/>
        </w:rPr>
        <w:t>Poskytovatel</w:t>
      </w:r>
      <w:r w:rsidRPr="00AE0977">
        <w:rPr>
          <w:rFonts w:ascii="Calibri" w:hAnsi="Calibri" w:cs="Calibri"/>
          <w:sz w:val="20"/>
          <w:szCs w:val="20"/>
        </w:rPr>
        <w:t xml:space="preserve"> je oprávněn pořizovat si z podkladů předaných mu objednatelem kopie pro dokumentaci své činnosti.</w:t>
      </w:r>
    </w:p>
    <w:p w14:paraId="3D829A3E" w14:textId="77777777" w:rsidR="00177585" w:rsidRPr="00AE0977" w:rsidRDefault="00934308" w:rsidP="007A7AE7">
      <w:pPr>
        <w:numPr>
          <w:ilvl w:val="0"/>
          <w:numId w:val="11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AE0977">
        <w:rPr>
          <w:rFonts w:ascii="Calibri" w:hAnsi="Calibri" w:cs="Calibri"/>
          <w:sz w:val="20"/>
          <w:szCs w:val="20"/>
        </w:rPr>
        <w:t>Poskytovatel</w:t>
      </w:r>
      <w:r w:rsidR="00177585" w:rsidRPr="00AE0977">
        <w:rPr>
          <w:rFonts w:ascii="Calibri" w:hAnsi="Calibri" w:cs="Calibri"/>
          <w:sz w:val="20"/>
          <w:szCs w:val="20"/>
        </w:rPr>
        <w:t xml:space="preserve"> je povinen vést písemně evidenci poskytnutých služeb a jejich rozsahu (hodin práce pro objednatele) jako podklad pro vyúčtování odměny dle článku VI. této </w:t>
      </w:r>
      <w:r w:rsidR="00B409C1">
        <w:rPr>
          <w:rFonts w:ascii="Calibri" w:hAnsi="Calibri" w:cs="Calibri"/>
          <w:sz w:val="20"/>
          <w:szCs w:val="20"/>
        </w:rPr>
        <w:t>smlouvy</w:t>
      </w:r>
      <w:r w:rsidR="00177585" w:rsidRPr="00AE0977">
        <w:rPr>
          <w:rFonts w:ascii="Calibri" w:hAnsi="Calibri" w:cs="Calibri"/>
          <w:sz w:val="20"/>
          <w:szCs w:val="20"/>
        </w:rPr>
        <w:t xml:space="preserve">. Tuto evidenci je </w:t>
      </w:r>
      <w:r w:rsidRPr="00AE0977">
        <w:rPr>
          <w:rFonts w:ascii="Calibri" w:hAnsi="Calibri" w:cs="Calibri"/>
          <w:sz w:val="20"/>
          <w:szCs w:val="20"/>
        </w:rPr>
        <w:t>poskytovatel</w:t>
      </w:r>
      <w:r w:rsidR="00177585" w:rsidRPr="00AE0977">
        <w:rPr>
          <w:rFonts w:ascii="Calibri" w:hAnsi="Calibri" w:cs="Calibri"/>
          <w:sz w:val="20"/>
          <w:szCs w:val="20"/>
        </w:rPr>
        <w:t xml:space="preserve"> povinen předkládat ke kontrole a k potvrzení stanovené kontaktní osobě objednatele. Bez potvrzení touto kontaktní osobou nemůže být evidence </w:t>
      </w:r>
      <w:r w:rsidRPr="00AE0977">
        <w:rPr>
          <w:rFonts w:ascii="Calibri" w:hAnsi="Calibri" w:cs="Calibri"/>
          <w:sz w:val="20"/>
          <w:szCs w:val="20"/>
        </w:rPr>
        <w:t>poskytovatel</w:t>
      </w:r>
      <w:r w:rsidR="00177585" w:rsidRPr="00AE0977">
        <w:rPr>
          <w:rFonts w:ascii="Calibri" w:hAnsi="Calibri" w:cs="Calibri"/>
          <w:sz w:val="20"/>
          <w:szCs w:val="20"/>
        </w:rPr>
        <w:t xml:space="preserve"> použita jako podklad k fakturaci odměny</w:t>
      </w:r>
    </w:p>
    <w:p w14:paraId="56642353" w14:textId="77777777" w:rsidR="00177585" w:rsidRPr="007D4D3D" w:rsidRDefault="00177585" w:rsidP="007A7AE7">
      <w:pPr>
        <w:numPr>
          <w:ilvl w:val="0"/>
          <w:numId w:val="11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AE0977">
        <w:rPr>
          <w:rFonts w:ascii="Calibri" w:hAnsi="Calibri" w:cs="Calibri"/>
          <w:sz w:val="20"/>
          <w:szCs w:val="20"/>
        </w:rPr>
        <w:t xml:space="preserve">Objednatel se zavazuje poskytnout </w:t>
      </w:r>
      <w:r w:rsidR="00934308" w:rsidRPr="00AE0977">
        <w:rPr>
          <w:rFonts w:ascii="Calibri" w:hAnsi="Calibri" w:cs="Calibri"/>
          <w:sz w:val="20"/>
          <w:szCs w:val="20"/>
        </w:rPr>
        <w:t>poskytovateli</w:t>
      </w:r>
      <w:r w:rsidRPr="00AE0977">
        <w:rPr>
          <w:rFonts w:ascii="Calibri" w:hAnsi="Calibri" w:cs="Calibri"/>
          <w:sz w:val="20"/>
          <w:szCs w:val="20"/>
        </w:rPr>
        <w:t xml:space="preserve"> součinnost, která se v průběhu plnění závazků </w:t>
      </w:r>
      <w:r w:rsidR="00934308" w:rsidRPr="00AE0977">
        <w:rPr>
          <w:rFonts w:ascii="Calibri" w:hAnsi="Calibri" w:cs="Calibri"/>
          <w:sz w:val="20"/>
          <w:szCs w:val="20"/>
        </w:rPr>
        <w:t>poskytovatel</w:t>
      </w:r>
      <w:r w:rsidRPr="00AE0977">
        <w:rPr>
          <w:rFonts w:ascii="Calibri" w:hAnsi="Calibri" w:cs="Calibri"/>
          <w:sz w:val="20"/>
          <w:szCs w:val="20"/>
        </w:rPr>
        <w:t xml:space="preserve"> dle této </w:t>
      </w:r>
      <w:r w:rsidR="00B409C1">
        <w:rPr>
          <w:rFonts w:ascii="Calibri" w:hAnsi="Calibri" w:cs="Calibri"/>
          <w:sz w:val="20"/>
          <w:szCs w:val="20"/>
        </w:rPr>
        <w:t>smlouvy</w:t>
      </w:r>
      <w:r w:rsidRPr="00AE0977">
        <w:rPr>
          <w:rFonts w:ascii="Calibri" w:hAnsi="Calibri" w:cs="Calibri"/>
          <w:sz w:val="20"/>
          <w:szCs w:val="20"/>
        </w:rPr>
        <w:t xml:space="preserve"> projeví jako potřebná pro plnění předmětu této </w:t>
      </w:r>
      <w:r w:rsidR="00B409C1">
        <w:rPr>
          <w:rFonts w:ascii="Calibri" w:hAnsi="Calibri" w:cs="Calibri"/>
          <w:sz w:val="20"/>
          <w:szCs w:val="20"/>
        </w:rPr>
        <w:t>smlouvy</w:t>
      </w:r>
      <w:r w:rsidRPr="00AE0977">
        <w:rPr>
          <w:rFonts w:ascii="Calibri" w:hAnsi="Calibri" w:cs="Calibri"/>
          <w:sz w:val="20"/>
          <w:szCs w:val="20"/>
        </w:rPr>
        <w:t xml:space="preserve">. Součinnost je povinen poskytnout jen na vyžádání </w:t>
      </w:r>
      <w:r w:rsidR="00934308" w:rsidRPr="00AE0977">
        <w:rPr>
          <w:rFonts w:ascii="Calibri" w:hAnsi="Calibri" w:cs="Calibri"/>
          <w:sz w:val="20"/>
          <w:szCs w:val="20"/>
        </w:rPr>
        <w:t>poskytovatel</w:t>
      </w:r>
      <w:r w:rsidRPr="00AE0977">
        <w:rPr>
          <w:rFonts w:ascii="Calibri" w:hAnsi="Calibri" w:cs="Calibri"/>
          <w:sz w:val="20"/>
          <w:szCs w:val="20"/>
        </w:rPr>
        <w:t xml:space="preserve"> adresované kontaktní osobě objednatele. Toto vyžádání musí </w:t>
      </w:r>
      <w:r w:rsidRPr="007D4D3D">
        <w:rPr>
          <w:rFonts w:ascii="Calibri" w:hAnsi="Calibri" w:cs="Calibri"/>
          <w:sz w:val="20"/>
          <w:szCs w:val="20"/>
        </w:rPr>
        <w:t>obsahovat specifikaci požadované součinnosti.</w:t>
      </w:r>
    </w:p>
    <w:p w14:paraId="5AAC0915" w14:textId="77777777" w:rsidR="003247C5" w:rsidRPr="007D4D3D" w:rsidRDefault="003247C5" w:rsidP="007A7AE7">
      <w:pPr>
        <w:numPr>
          <w:ilvl w:val="0"/>
          <w:numId w:val="11"/>
        </w:numPr>
        <w:spacing w:after="24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7D4D3D">
        <w:rPr>
          <w:rFonts w:ascii="Calibri" w:hAnsi="Calibri" w:cs="Calibri"/>
          <w:sz w:val="20"/>
          <w:szCs w:val="20"/>
        </w:rPr>
        <w:t xml:space="preserve">Objednatel se zavazuje, že odebere služby v rozsahu nejméně </w:t>
      </w:r>
      <w:r w:rsidR="007D4D3D" w:rsidRPr="007D4D3D">
        <w:rPr>
          <w:rFonts w:ascii="Calibri" w:hAnsi="Calibri" w:cs="Calibri"/>
          <w:sz w:val="20"/>
          <w:szCs w:val="20"/>
        </w:rPr>
        <w:t>625</w:t>
      </w:r>
      <w:r w:rsidR="000815AF" w:rsidRPr="007D4D3D">
        <w:rPr>
          <w:rFonts w:ascii="Calibri" w:hAnsi="Calibri" w:cs="Calibri"/>
          <w:sz w:val="20"/>
          <w:szCs w:val="20"/>
        </w:rPr>
        <w:t xml:space="preserve"> </w:t>
      </w:r>
      <w:r w:rsidRPr="007D4D3D">
        <w:rPr>
          <w:rFonts w:ascii="Calibri" w:hAnsi="Calibri" w:cs="Calibri"/>
          <w:sz w:val="20"/>
          <w:szCs w:val="20"/>
        </w:rPr>
        <w:t>hodin. Smluvní strany se dohodly, že maximální možný rozsah poskytovaných služeb je</w:t>
      </w:r>
      <w:r w:rsidR="00A74134" w:rsidRPr="007D4D3D">
        <w:rPr>
          <w:rFonts w:ascii="Calibri" w:hAnsi="Calibri" w:cs="Calibri"/>
          <w:sz w:val="20"/>
          <w:szCs w:val="20"/>
        </w:rPr>
        <w:t xml:space="preserve"> </w:t>
      </w:r>
      <w:r w:rsidR="000815AF" w:rsidRPr="007D4D3D">
        <w:rPr>
          <w:rFonts w:ascii="Calibri" w:hAnsi="Calibri" w:cs="Calibri"/>
          <w:sz w:val="20"/>
          <w:szCs w:val="20"/>
        </w:rPr>
        <w:t>1250</w:t>
      </w:r>
      <w:r w:rsidR="00670F53" w:rsidRPr="007D4D3D">
        <w:rPr>
          <w:rFonts w:ascii="Calibri" w:hAnsi="Calibri" w:cs="Calibri"/>
          <w:sz w:val="20"/>
          <w:szCs w:val="20"/>
        </w:rPr>
        <w:t xml:space="preserve"> hodin</w:t>
      </w:r>
      <w:r w:rsidRPr="007D4D3D">
        <w:rPr>
          <w:rFonts w:ascii="Calibri" w:hAnsi="Calibri" w:cs="Calibri"/>
          <w:sz w:val="20"/>
          <w:szCs w:val="20"/>
        </w:rPr>
        <w:t xml:space="preserve">. </w:t>
      </w:r>
    </w:p>
    <w:p w14:paraId="14E553FB" w14:textId="77777777" w:rsidR="001E4D75" w:rsidRPr="00155920" w:rsidRDefault="007A7AE7" w:rsidP="00155920">
      <w:pPr>
        <w:numPr>
          <w:ilvl w:val="0"/>
          <w:numId w:val="8"/>
        </w:numPr>
        <w:spacing w:after="120"/>
        <w:ind w:left="0" w:firstLine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  <w:r w:rsidR="00155920" w:rsidRPr="00155920">
        <w:rPr>
          <w:rFonts w:ascii="Calibri" w:hAnsi="Calibri" w:cs="Calibri"/>
          <w:b/>
          <w:sz w:val="20"/>
          <w:szCs w:val="20"/>
        </w:rPr>
        <w:lastRenderedPageBreak/>
        <w:t>Doba trvání závazku, ukončení závazku</w:t>
      </w:r>
    </w:p>
    <w:p w14:paraId="3CD3867F" w14:textId="77777777" w:rsidR="001E4D75" w:rsidRPr="001E4D75" w:rsidRDefault="001E4D75" w:rsidP="007A7AE7">
      <w:pPr>
        <w:pStyle w:val="Barevnseznamzvraznn11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1E4D75">
        <w:rPr>
          <w:rFonts w:ascii="Calibri" w:hAnsi="Calibri" w:cs="Calibri"/>
          <w:color w:val="000000"/>
          <w:sz w:val="20"/>
          <w:szCs w:val="22"/>
        </w:rPr>
        <w:t xml:space="preserve">Tato </w:t>
      </w:r>
      <w:r w:rsidR="00B409C1">
        <w:rPr>
          <w:rFonts w:ascii="Calibri" w:hAnsi="Calibri" w:cs="Calibri"/>
          <w:color w:val="000000"/>
          <w:sz w:val="20"/>
          <w:szCs w:val="22"/>
        </w:rPr>
        <w:t>smlouva</w:t>
      </w:r>
      <w:r w:rsidRPr="001E4D75">
        <w:rPr>
          <w:rFonts w:ascii="Calibri" w:hAnsi="Calibri" w:cs="Calibri"/>
          <w:color w:val="000000"/>
          <w:sz w:val="20"/>
          <w:szCs w:val="22"/>
        </w:rPr>
        <w:t xml:space="preserve"> je uzavřena na dobu určitou</w:t>
      </w:r>
      <w:r w:rsidR="000D7DAB">
        <w:rPr>
          <w:rFonts w:ascii="Calibri" w:hAnsi="Calibri" w:cs="Calibri"/>
          <w:color w:val="000000"/>
          <w:sz w:val="20"/>
          <w:szCs w:val="22"/>
        </w:rPr>
        <w:t>,</w:t>
      </w:r>
      <w:r w:rsidRPr="001E4D75">
        <w:rPr>
          <w:rFonts w:ascii="Calibri" w:hAnsi="Calibri" w:cs="Calibri"/>
          <w:color w:val="000000"/>
          <w:sz w:val="20"/>
          <w:szCs w:val="22"/>
        </w:rPr>
        <w:t xml:space="preserve"> a to:</w:t>
      </w:r>
    </w:p>
    <w:p w14:paraId="19DB8676" w14:textId="77777777" w:rsidR="001E4D75" w:rsidRPr="00B409C1" w:rsidRDefault="007A7AE7" w:rsidP="007A7AE7">
      <w:pPr>
        <w:pStyle w:val="Barevnseznamzvraznn11"/>
        <w:widowControl w:val="0"/>
        <w:numPr>
          <w:ilvl w:val="1"/>
          <w:numId w:val="15"/>
        </w:numPr>
        <w:shd w:val="clear" w:color="auto" w:fill="FFFFFF"/>
        <w:tabs>
          <w:tab w:val="left" w:pos="709"/>
          <w:tab w:val="left" w:pos="851"/>
          <w:tab w:val="left" w:pos="1134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="Calibri" w:hAnsi="Calibri" w:cs="Calibri"/>
          <w:color w:val="000000"/>
          <w:sz w:val="20"/>
          <w:szCs w:val="22"/>
        </w:rPr>
      </w:pPr>
      <w:r w:rsidRPr="00B409C1">
        <w:rPr>
          <w:rFonts w:ascii="Calibri" w:hAnsi="Calibri" w:cs="Calibri"/>
          <w:color w:val="000000"/>
          <w:sz w:val="20"/>
          <w:szCs w:val="22"/>
        </w:rPr>
        <w:t>Na dobu 12 měsíců</w:t>
      </w:r>
      <w:r w:rsidR="000D7DAB" w:rsidRPr="00B409C1">
        <w:rPr>
          <w:rFonts w:ascii="Calibri" w:hAnsi="Calibri" w:cs="Calibri"/>
          <w:color w:val="000000"/>
          <w:sz w:val="20"/>
          <w:szCs w:val="22"/>
        </w:rPr>
        <w:t xml:space="preserve"> ode dne nabytí účinnosti této </w:t>
      </w:r>
      <w:r w:rsidR="00B409C1">
        <w:rPr>
          <w:rFonts w:ascii="Calibri" w:hAnsi="Calibri" w:cs="Calibri"/>
          <w:color w:val="000000"/>
          <w:sz w:val="20"/>
          <w:szCs w:val="22"/>
        </w:rPr>
        <w:t>smlouvy</w:t>
      </w:r>
      <w:r w:rsidR="000D7DAB" w:rsidRPr="00B409C1">
        <w:rPr>
          <w:rFonts w:ascii="Calibri" w:hAnsi="Calibri" w:cs="Calibri"/>
          <w:color w:val="000000"/>
          <w:sz w:val="20"/>
          <w:szCs w:val="22"/>
        </w:rPr>
        <w:t>, nebo</w:t>
      </w:r>
    </w:p>
    <w:p w14:paraId="15C22BEB" w14:textId="77777777" w:rsidR="001E4D75" w:rsidRPr="00B409C1" w:rsidRDefault="000D7DAB" w:rsidP="007A7AE7">
      <w:pPr>
        <w:pStyle w:val="Barevnseznamzvraznn11"/>
        <w:widowControl w:val="0"/>
        <w:numPr>
          <w:ilvl w:val="1"/>
          <w:numId w:val="15"/>
        </w:numPr>
        <w:shd w:val="clear" w:color="auto" w:fill="FFFFFF"/>
        <w:tabs>
          <w:tab w:val="left" w:pos="709"/>
          <w:tab w:val="left" w:pos="851"/>
          <w:tab w:val="left" w:pos="1134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="Calibri" w:hAnsi="Calibri" w:cs="Calibri"/>
          <w:color w:val="000000"/>
          <w:sz w:val="20"/>
          <w:szCs w:val="22"/>
        </w:rPr>
      </w:pPr>
      <w:r w:rsidRPr="00B409C1">
        <w:rPr>
          <w:rFonts w:ascii="Calibri" w:hAnsi="Calibri" w:cs="Calibri"/>
          <w:color w:val="000000"/>
          <w:sz w:val="20"/>
          <w:szCs w:val="22"/>
        </w:rPr>
        <w:t xml:space="preserve">Vyčerpáním částky </w:t>
      </w:r>
      <w:proofErr w:type="gramStart"/>
      <w:r w:rsidRPr="00B409C1">
        <w:rPr>
          <w:rFonts w:ascii="Calibri" w:hAnsi="Calibri" w:cs="Calibri"/>
          <w:color w:val="000000"/>
          <w:sz w:val="20"/>
          <w:szCs w:val="22"/>
        </w:rPr>
        <w:t>1.250.000,-</w:t>
      </w:r>
      <w:proofErr w:type="gramEnd"/>
      <w:r w:rsidRPr="00B409C1">
        <w:rPr>
          <w:rFonts w:ascii="Calibri" w:hAnsi="Calibri" w:cs="Calibri"/>
          <w:color w:val="000000"/>
          <w:sz w:val="20"/>
          <w:szCs w:val="22"/>
        </w:rPr>
        <w:t xml:space="preserve"> Kč bez DPH za poskytované služby,</w:t>
      </w:r>
    </w:p>
    <w:p w14:paraId="551BA20C" w14:textId="77777777" w:rsidR="001E4D75" w:rsidRPr="001E4D75" w:rsidRDefault="001E4D75" w:rsidP="007A7AE7">
      <w:pPr>
        <w:widowControl w:val="0"/>
        <w:shd w:val="clear" w:color="auto" w:fill="FFFFFF"/>
        <w:tabs>
          <w:tab w:val="left" w:pos="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0"/>
          <w:szCs w:val="22"/>
        </w:rPr>
      </w:pPr>
      <w:r w:rsidRPr="001E4D75">
        <w:rPr>
          <w:rFonts w:ascii="Calibri" w:hAnsi="Calibri" w:cs="Calibri"/>
          <w:color w:val="000000"/>
          <w:sz w:val="20"/>
          <w:szCs w:val="22"/>
        </w:rPr>
        <w:t>podle toho, která z výše uvedených skutečností nastane dříve.</w:t>
      </w:r>
    </w:p>
    <w:p w14:paraId="202491BC" w14:textId="77777777" w:rsidR="001E4D75" w:rsidRPr="001E4D75" w:rsidRDefault="001E4D75" w:rsidP="007A7AE7">
      <w:pPr>
        <w:pStyle w:val="Barevnseznamzvraznn11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1E4D75">
        <w:rPr>
          <w:rFonts w:ascii="Calibri" w:hAnsi="Calibri" w:cs="Calibri"/>
          <w:color w:val="000000"/>
          <w:sz w:val="20"/>
          <w:szCs w:val="22"/>
        </w:rPr>
        <w:t xml:space="preserve">Ukončení této </w:t>
      </w:r>
      <w:r w:rsidR="00B409C1">
        <w:rPr>
          <w:rFonts w:ascii="Calibri" w:hAnsi="Calibri" w:cs="Calibri"/>
          <w:color w:val="000000"/>
          <w:sz w:val="20"/>
          <w:szCs w:val="22"/>
        </w:rPr>
        <w:t>smlouvy</w:t>
      </w:r>
      <w:r w:rsidRPr="001E4D75">
        <w:rPr>
          <w:rFonts w:ascii="Calibri" w:hAnsi="Calibri" w:cs="Calibri"/>
          <w:color w:val="000000"/>
          <w:sz w:val="20"/>
          <w:szCs w:val="22"/>
        </w:rPr>
        <w:t xml:space="preserve"> je též možno učinit </w:t>
      </w:r>
      <w:r w:rsidR="00B409C1">
        <w:rPr>
          <w:rFonts w:ascii="Calibri" w:hAnsi="Calibri" w:cs="Calibri"/>
          <w:color w:val="000000"/>
          <w:sz w:val="20"/>
          <w:szCs w:val="22"/>
        </w:rPr>
        <w:t>smlouvou</w:t>
      </w:r>
      <w:r w:rsidRPr="001E4D75">
        <w:rPr>
          <w:rFonts w:ascii="Calibri" w:hAnsi="Calibri" w:cs="Calibri"/>
          <w:color w:val="000000"/>
          <w:sz w:val="20"/>
          <w:szCs w:val="22"/>
        </w:rPr>
        <w:t xml:space="preserve"> smluvních stran.</w:t>
      </w:r>
    </w:p>
    <w:p w14:paraId="35F797F0" w14:textId="77777777" w:rsidR="001E4D75" w:rsidRPr="001E4D75" w:rsidRDefault="001E4D75" w:rsidP="007A7AE7">
      <w:pPr>
        <w:pStyle w:val="Barevnseznamzvraznn11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Calibri" w:hAnsi="Calibri" w:cs="Calibri"/>
          <w:color w:val="000000"/>
          <w:sz w:val="20"/>
          <w:szCs w:val="22"/>
        </w:rPr>
      </w:pPr>
      <w:r w:rsidRPr="001E4D75">
        <w:rPr>
          <w:rFonts w:ascii="Calibri" w:hAnsi="Calibri" w:cs="Calibri"/>
          <w:color w:val="000000"/>
          <w:sz w:val="20"/>
          <w:szCs w:val="22"/>
        </w:rPr>
        <w:t xml:space="preserve">Ukončení této </w:t>
      </w:r>
      <w:r w:rsidR="00B409C1">
        <w:rPr>
          <w:rFonts w:ascii="Calibri" w:hAnsi="Calibri" w:cs="Calibri"/>
          <w:color w:val="000000"/>
          <w:sz w:val="20"/>
          <w:szCs w:val="22"/>
        </w:rPr>
        <w:t>smlouvy</w:t>
      </w:r>
      <w:r w:rsidRPr="001E4D75">
        <w:rPr>
          <w:rFonts w:ascii="Calibri" w:hAnsi="Calibri" w:cs="Calibri"/>
          <w:color w:val="000000"/>
          <w:sz w:val="20"/>
          <w:szCs w:val="22"/>
        </w:rPr>
        <w:t xml:space="preserve"> je dále </w:t>
      </w:r>
      <w:r w:rsidRPr="001E4D75">
        <w:rPr>
          <w:rFonts w:ascii="Calibri" w:hAnsi="Calibri" w:cs="Calibri"/>
          <w:sz w:val="20"/>
          <w:szCs w:val="22"/>
        </w:rPr>
        <w:t xml:space="preserve">možné, kromě případů speciálních ustanovení dle </w:t>
      </w:r>
      <w:r w:rsidR="00B409C1">
        <w:rPr>
          <w:rFonts w:ascii="Calibri" w:hAnsi="Calibri" w:cs="Calibri"/>
          <w:sz w:val="20"/>
          <w:szCs w:val="22"/>
        </w:rPr>
        <w:t>smlouvy</w:t>
      </w:r>
      <w:r w:rsidRPr="001E4D75">
        <w:rPr>
          <w:rFonts w:ascii="Calibri" w:hAnsi="Calibri" w:cs="Calibri"/>
          <w:sz w:val="20"/>
          <w:szCs w:val="22"/>
        </w:rPr>
        <w:t>, o kterých tak stanoví, i výpovědí učiněn</w:t>
      </w:r>
      <w:r w:rsidRPr="001E4D75">
        <w:rPr>
          <w:rFonts w:ascii="Calibri" w:hAnsi="Calibri" w:cs="Calibri"/>
          <w:color w:val="000000"/>
          <w:sz w:val="20"/>
          <w:szCs w:val="22"/>
        </w:rPr>
        <w:t>ou kteroukoliv ze stran straně druhé. Výpovědní doba činí 3 měsíce od dne doručení oznámení výpovědi druhé smluvní straně.</w:t>
      </w:r>
    </w:p>
    <w:p w14:paraId="768CA654" w14:textId="77777777" w:rsidR="00177585" w:rsidRPr="00AE0977" w:rsidRDefault="00177585" w:rsidP="00AE0977">
      <w:pPr>
        <w:numPr>
          <w:ilvl w:val="0"/>
          <w:numId w:val="8"/>
        </w:numPr>
        <w:spacing w:after="120"/>
        <w:ind w:left="284" w:hanging="284"/>
        <w:jc w:val="center"/>
        <w:rPr>
          <w:rFonts w:ascii="Calibri" w:hAnsi="Calibri" w:cs="Calibri"/>
          <w:b/>
          <w:sz w:val="20"/>
          <w:szCs w:val="20"/>
        </w:rPr>
      </w:pPr>
      <w:r w:rsidRPr="00AE0977">
        <w:rPr>
          <w:rFonts w:ascii="Calibri" w:hAnsi="Calibri" w:cs="Calibri"/>
          <w:b/>
          <w:sz w:val="20"/>
          <w:szCs w:val="20"/>
        </w:rPr>
        <w:t>Cena za služby a platební podmínky</w:t>
      </w:r>
    </w:p>
    <w:p w14:paraId="0CD5E40C" w14:textId="2C52DE1B" w:rsidR="003A5BB1" w:rsidRDefault="003A5BB1" w:rsidP="007A7AE7">
      <w:pPr>
        <w:numPr>
          <w:ilvl w:val="0"/>
          <w:numId w:val="12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0D7DAB">
        <w:rPr>
          <w:rFonts w:ascii="Calibri" w:hAnsi="Calibri" w:cs="Calibri"/>
          <w:sz w:val="20"/>
          <w:szCs w:val="20"/>
        </w:rPr>
        <w:t xml:space="preserve">Cena </w:t>
      </w:r>
      <w:r w:rsidR="00DF4EA2" w:rsidRPr="000D7DAB">
        <w:rPr>
          <w:rFonts w:ascii="Calibri" w:hAnsi="Calibri" w:cs="Calibri"/>
          <w:sz w:val="20"/>
          <w:szCs w:val="20"/>
        </w:rPr>
        <w:t xml:space="preserve">za </w:t>
      </w:r>
      <w:r w:rsidR="007D4D3D">
        <w:rPr>
          <w:rFonts w:ascii="Calibri" w:hAnsi="Calibri" w:cs="Calibri"/>
          <w:sz w:val="20"/>
          <w:szCs w:val="20"/>
        </w:rPr>
        <w:t xml:space="preserve">1 hodinu </w:t>
      </w:r>
      <w:r w:rsidRPr="000D7DAB">
        <w:rPr>
          <w:rFonts w:ascii="Calibri" w:hAnsi="Calibri" w:cs="Calibri"/>
          <w:sz w:val="20"/>
          <w:szCs w:val="20"/>
        </w:rPr>
        <w:t>poskytování služeb</w:t>
      </w:r>
      <w:r w:rsidR="00F71DFC" w:rsidRPr="000D7DAB">
        <w:rPr>
          <w:rFonts w:ascii="Calibri" w:hAnsi="Calibri" w:cs="Calibri"/>
          <w:sz w:val="20"/>
          <w:szCs w:val="20"/>
        </w:rPr>
        <w:t xml:space="preserve"> dle této </w:t>
      </w:r>
      <w:r w:rsidR="00B409C1">
        <w:rPr>
          <w:rFonts w:ascii="Calibri" w:hAnsi="Calibri" w:cs="Calibri"/>
          <w:sz w:val="20"/>
          <w:szCs w:val="20"/>
        </w:rPr>
        <w:t>smlouvy</w:t>
      </w:r>
      <w:r w:rsidRPr="000D7DAB">
        <w:rPr>
          <w:rFonts w:ascii="Calibri" w:hAnsi="Calibri" w:cs="Calibri"/>
          <w:sz w:val="20"/>
          <w:szCs w:val="20"/>
        </w:rPr>
        <w:t xml:space="preserve">: </w:t>
      </w:r>
      <w:r w:rsidR="007D4D3D">
        <w:rPr>
          <w:rFonts w:ascii="Calibri" w:hAnsi="Calibri" w:cs="Calibri"/>
          <w:sz w:val="20"/>
          <w:szCs w:val="20"/>
        </w:rPr>
        <w:tab/>
      </w:r>
      <w:r w:rsidR="008B2C41">
        <w:rPr>
          <w:rFonts w:ascii="Calibri" w:hAnsi="Calibri" w:cs="Calibri"/>
          <w:b/>
          <w:bCs/>
          <w:sz w:val="20"/>
          <w:szCs w:val="20"/>
        </w:rPr>
        <w:t>1000</w:t>
      </w:r>
      <w:r w:rsidRPr="000D7DAB">
        <w:rPr>
          <w:rFonts w:ascii="Calibri" w:hAnsi="Calibri" w:cs="Calibri"/>
          <w:sz w:val="20"/>
          <w:szCs w:val="20"/>
        </w:rPr>
        <w:t>,- Kč bez DPH</w:t>
      </w:r>
      <w:r w:rsidR="007D4D3D">
        <w:rPr>
          <w:rFonts w:ascii="Calibri" w:hAnsi="Calibri" w:cs="Calibri"/>
          <w:sz w:val="20"/>
          <w:szCs w:val="20"/>
        </w:rPr>
        <w:t>.</w:t>
      </w:r>
    </w:p>
    <w:p w14:paraId="30750012" w14:textId="77777777" w:rsidR="003C6DA7" w:rsidRDefault="003C6DA7" w:rsidP="007A7AE7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C3404E">
        <w:rPr>
          <w:rFonts w:ascii="Calibri" w:hAnsi="Calibri" w:cs="Calibri"/>
          <w:sz w:val="20"/>
          <w:szCs w:val="20"/>
        </w:rPr>
        <w:t>K uvedené ceně bude připočtena DPH v takové výši a takovým způsobem, jak budou v příslušnou dobu určovat právní předpisy.</w:t>
      </w:r>
    </w:p>
    <w:p w14:paraId="13907527" w14:textId="77777777" w:rsidR="003C6DA7" w:rsidRPr="00AE0977" w:rsidRDefault="003C6DA7" w:rsidP="007A7AE7">
      <w:pPr>
        <w:numPr>
          <w:ilvl w:val="0"/>
          <w:numId w:val="12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Celkové odměna za poskytování služeb bude vypočtena jako násobek počtu hodin služeb a výše uvedené částky na základě evidence hodin dle čl. II. odst. 7</w:t>
      </w:r>
      <w:r w:rsidRPr="00AE0977">
        <w:rPr>
          <w:rFonts w:ascii="Calibri" w:hAnsi="Calibri" w:cs="Calibri"/>
          <w:sz w:val="20"/>
          <w:szCs w:val="20"/>
        </w:rPr>
        <w:t xml:space="preserve"> </w:t>
      </w:r>
      <w:r w:rsidR="00B409C1">
        <w:rPr>
          <w:rFonts w:ascii="Calibri" w:hAnsi="Calibri" w:cs="Calibri"/>
          <w:sz w:val="20"/>
          <w:szCs w:val="20"/>
        </w:rPr>
        <w:t>smlouvy</w:t>
      </w:r>
      <w:r w:rsidRPr="00AE0977">
        <w:rPr>
          <w:rFonts w:ascii="Calibri" w:hAnsi="Calibri" w:cs="Calibri"/>
          <w:sz w:val="20"/>
          <w:szCs w:val="20"/>
        </w:rPr>
        <w:t>.</w:t>
      </w:r>
    </w:p>
    <w:p w14:paraId="27EB1F01" w14:textId="77777777" w:rsidR="003C6DA7" w:rsidRPr="003C6DA7" w:rsidRDefault="003C6DA7" w:rsidP="007A7AE7">
      <w:pPr>
        <w:numPr>
          <w:ilvl w:val="0"/>
          <w:numId w:val="12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3C6DA7">
        <w:rPr>
          <w:rFonts w:ascii="Calibri" w:hAnsi="Calibri" w:cs="Calibri"/>
          <w:sz w:val="20"/>
          <w:szCs w:val="20"/>
        </w:rPr>
        <w:t xml:space="preserve">Objednatel se zavazuje za poskytnuté služby zaplatit poskytovateli odměnu definovanou násobek skutečně poskytnutých služeb v hodinách a částky za 1 </w:t>
      </w:r>
      <w:r w:rsidR="0091330F">
        <w:rPr>
          <w:rFonts w:ascii="Calibri" w:hAnsi="Calibri" w:cs="Calibri"/>
          <w:sz w:val="20"/>
          <w:szCs w:val="20"/>
        </w:rPr>
        <w:t>hodinu poskytování služeb</w:t>
      </w:r>
      <w:r w:rsidRPr="003C6DA7">
        <w:rPr>
          <w:rFonts w:ascii="Calibri" w:hAnsi="Calibri" w:cs="Calibri"/>
          <w:sz w:val="20"/>
          <w:szCs w:val="20"/>
        </w:rPr>
        <w:t>.</w:t>
      </w:r>
    </w:p>
    <w:p w14:paraId="021127EF" w14:textId="77777777" w:rsidR="003C6DA7" w:rsidRDefault="00CB6F31" w:rsidP="007A7AE7">
      <w:pPr>
        <w:numPr>
          <w:ilvl w:val="0"/>
          <w:numId w:val="12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AE0977">
        <w:rPr>
          <w:rFonts w:ascii="Calibri" w:hAnsi="Calibri" w:cs="Calibri"/>
          <w:sz w:val="20"/>
          <w:szCs w:val="20"/>
        </w:rPr>
        <w:t xml:space="preserve">Cena je stanovena jako nejvýše přípustná a platí po celou dobu účinnosti </w:t>
      </w:r>
      <w:r w:rsidR="00B409C1">
        <w:rPr>
          <w:rFonts w:ascii="Calibri" w:hAnsi="Calibri" w:cs="Calibri"/>
          <w:sz w:val="20"/>
          <w:szCs w:val="20"/>
        </w:rPr>
        <w:t>smlouvy</w:t>
      </w:r>
      <w:r w:rsidR="003A5BB1" w:rsidRPr="00AE0977">
        <w:rPr>
          <w:rFonts w:ascii="Calibri" w:hAnsi="Calibri" w:cs="Calibri"/>
          <w:kern w:val="1"/>
          <w:sz w:val="20"/>
          <w:szCs w:val="20"/>
        </w:rPr>
        <w:t>.</w:t>
      </w:r>
    </w:p>
    <w:p w14:paraId="6735A2A3" w14:textId="77777777" w:rsidR="003C6DA7" w:rsidRDefault="00CB6F31" w:rsidP="007A7AE7">
      <w:pPr>
        <w:numPr>
          <w:ilvl w:val="0"/>
          <w:numId w:val="12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3C6DA7">
        <w:rPr>
          <w:rFonts w:ascii="Calibri" w:hAnsi="Calibri" w:cs="Calibri"/>
          <w:sz w:val="20"/>
          <w:szCs w:val="20"/>
        </w:rPr>
        <w:t xml:space="preserve">V ceně jsou </w:t>
      </w:r>
      <w:r w:rsidR="003C6DA7">
        <w:rPr>
          <w:rFonts w:ascii="Calibri" w:hAnsi="Calibri" w:cs="Calibri"/>
          <w:sz w:val="20"/>
          <w:szCs w:val="20"/>
        </w:rPr>
        <w:t>zahrnuty</w:t>
      </w:r>
      <w:r w:rsidRPr="003C6DA7">
        <w:rPr>
          <w:rFonts w:ascii="Calibri" w:hAnsi="Calibri" w:cs="Calibri"/>
          <w:sz w:val="20"/>
          <w:szCs w:val="20"/>
        </w:rPr>
        <w:t xml:space="preserve"> veškeré nutné a uzna</w:t>
      </w:r>
      <w:r w:rsidR="003A5BB1" w:rsidRPr="003C6DA7">
        <w:rPr>
          <w:rFonts w:ascii="Calibri" w:hAnsi="Calibri" w:cs="Calibri"/>
          <w:sz w:val="20"/>
          <w:szCs w:val="20"/>
        </w:rPr>
        <w:t>telné náklady spojené s</w:t>
      </w:r>
      <w:r w:rsidR="00934308" w:rsidRPr="003C6DA7">
        <w:rPr>
          <w:rFonts w:ascii="Calibri" w:hAnsi="Calibri" w:cs="Calibri"/>
          <w:sz w:val="20"/>
          <w:szCs w:val="20"/>
        </w:rPr>
        <w:t xml:space="preserve"> řádným </w:t>
      </w:r>
      <w:r w:rsidR="003A5BB1" w:rsidRPr="003C6DA7">
        <w:rPr>
          <w:rFonts w:ascii="Calibri" w:hAnsi="Calibri" w:cs="Calibri"/>
          <w:sz w:val="20"/>
          <w:szCs w:val="20"/>
        </w:rPr>
        <w:t>poskytování</w:t>
      </w:r>
      <w:r w:rsidR="00934308" w:rsidRPr="003C6DA7">
        <w:rPr>
          <w:rFonts w:ascii="Calibri" w:hAnsi="Calibri" w:cs="Calibri"/>
          <w:sz w:val="20"/>
          <w:szCs w:val="20"/>
        </w:rPr>
        <w:t>m</w:t>
      </w:r>
      <w:r w:rsidR="003A5BB1" w:rsidRPr="003C6DA7">
        <w:rPr>
          <w:rFonts w:ascii="Calibri" w:hAnsi="Calibri" w:cs="Calibri"/>
          <w:sz w:val="20"/>
          <w:szCs w:val="20"/>
        </w:rPr>
        <w:t xml:space="preserve"> služeb dle</w:t>
      </w:r>
      <w:r w:rsidR="000C299D" w:rsidRPr="003C6DA7">
        <w:rPr>
          <w:rFonts w:ascii="Calibri" w:hAnsi="Calibri" w:cs="Calibri"/>
          <w:sz w:val="20"/>
          <w:szCs w:val="20"/>
        </w:rPr>
        <w:t xml:space="preserve"> této </w:t>
      </w:r>
      <w:r w:rsidR="00B409C1">
        <w:rPr>
          <w:rFonts w:ascii="Calibri" w:hAnsi="Calibri" w:cs="Calibri"/>
          <w:sz w:val="20"/>
          <w:szCs w:val="20"/>
        </w:rPr>
        <w:t>smlouvy</w:t>
      </w:r>
      <w:r w:rsidR="003A5BB1" w:rsidRPr="003C6DA7">
        <w:rPr>
          <w:rFonts w:ascii="Calibri" w:hAnsi="Calibri" w:cs="Calibri"/>
          <w:sz w:val="20"/>
          <w:szCs w:val="20"/>
        </w:rPr>
        <w:t>.</w:t>
      </w:r>
    </w:p>
    <w:p w14:paraId="0FAD2482" w14:textId="77777777" w:rsidR="00DF4EA2" w:rsidRDefault="00DF4EA2" w:rsidP="003C6DA7">
      <w:pPr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Fakturace služeb proběhne následovně:</w:t>
      </w:r>
    </w:p>
    <w:p w14:paraId="005E38D1" w14:textId="77777777" w:rsidR="007D4D3D" w:rsidRPr="007D4D3D" w:rsidRDefault="00DF4EA2" w:rsidP="007D4D3D">
      <w:pPr>
        <w:numPr>
          <w:ilvl w:val="4"/>
          <w:numId w:val="1"/>
        </w:numPr>
        <w:tabs>
          <w:tab w:val="left" w:pos="567"/>
        </w:tabs>
        <w:spacing w:after="12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7D4D3D">
        <w:rPr>
          <w:rFonts w:ascii="Calibri" w:hAnsi="Calibri" w:cs="Calibri"/>
          <w:sz w:val="20"/>
          <w:szCs w:val="20"/>
        </w:rPr>
        <w:t xml:space="preserve">Zálohová faktura – smluvní strany se dohodly, že objednavatel může poskytovateli poskytnout zálohu </w:t>
      </w:r>
      <w:r w:rsidR="003247C5" w:rsidRPr="007D4D3D">
        <w:rPr>
          <w:rFonts w:ascii="Calibri" w:hAnsi="Calibri" w:cs="Calibri"/>
          <w:sz w:val="20"/>
          <w:szCs w:val="20"/>
        </w:rPr>
        <w:t>ve výši</w:t>
      </w:r>
      <w:r w:rsidR="00716952" w:rsidRPr="007D4D3D">
        <w:rPr>
          <w:rFonts w:ascii="Calibri" w:hAnsi="Calibri" w:cs="Calibri"/>
          <w:sz w:val="20"/>
          <w:szCs w:val="20"/>
        </w:rPr>
        <w:t xml:space="preserve"> </w:t>
      </w:r>
      <w:r w:rsidR="007D4D3D" w:rsidRPr="007D4D3D">
        <w:rPr>
          <w:rFonts w:ascii="Calibri" w:hAnsi="Calibri" w:cs="Calibri"/>
          <w:sz w:val="20"/>
          <w:szCs w:val="20"/>
        </w:rPr>
        <w:t xml:space="preserve">minimálního </w:t>
      </w:r>
      <w:r w:rsidR="00C5104E">
        <w:rPr>
          <w:rFonts w:ascii="Calibri" w:hAnsi="Calibri" w:cs="Calibri"/>
          <w:sz w:val="20"/>
          <w:szCs w:val="20"/>
        </w:rPr>
        <w:t xml:space="preserve">garantovaného </w:t>
      </w:r>
      <w:r w:rsidR="007D4D3D" w:rsidRPr="007D4D3D">
        <w:rPr>
          <w:rFonts w:ascii="Calibri" w:hAnsi="Calibri" w:cs="Calibri"/>
          <w:sz w:val="20"/>
          <w:szCs w:val="20"/>
        </w:rPr>
        <w:t>odběru služeb dle čl. II odst.9</w:t>
      </w:r>
      <w:r w:rsidR="000815AF" w:rsidRPr="007D4D3D">
        <w:rPr>
          <w:rFonts w:ascii="Calibri" w:hAnsi="Calibri" w:cs="Calibri"/>
          <w:sz w:val="20"/>
          <w:szCs w:val="20"/>
        </w:rPr>
        <w:t xml:space="preserve">. </w:t>
      </w:r>
      <w:r w:rsidRPr="007D4D3D">
        <w:rPr>
          <w:rFonts w:ascii="Calibri" w:hAnsi="Calibri" w:cs="Calibri"/>
          <w:sz w:val="20"/>
          <w:szCs w:val="20"/>
        </w:rPr>
        <w:t xml:space="preserve">Zálohová faktura může být objednavateli </w:t>
      </w:r>
      <w:r w:rsidR="00C5104E">
        <w:rPr>
          <w:rFonts w:ascii="Calibri" w:hAnsi="Calibri" w:cs="Calibri"/>
          <w:sz w:val="20"/>
          <w:szCs w:val="20"/>
        </w:rPr>
        <w:t>vystavena</w:t>
      </w:r>
      <w:r w:rsidRPr="007D4D3D">
        <w:rPr>
          <w:rFonts w:ascii="Calibri" w:hAnsi="Calibri" w:cs="Calibri"/>
          <w:sz w:val="20"/>
          <w:szCs w:val="20"/>
        </w:rPr>
        <w:t xml:space="preserve"> nejdříve v den nabytí účinnosti </w:t>
      </w:r>
      <w:r w:rsidR="00B409C1" w:rsidRPr="007D4D3D">
        <w:rPr>
          <w:rFonts w:ascii="Calibri" w:hAnsi="Calibri" w:cs="Calibri"/>
          <w:sz w:val="20"/>
          <w:szCs w:val="20"/>
        </w:rPr>
        <w:t>smlouvy</w:t>
      </w:r>
      <w:r w:rsidR="007D4D3D" w:rsidRPr="007D4D3D">
        <w:rPr>
          <w:rFonts w:ascii="Calibri" w:hAnsi="Calibri" w:cs="Calibri"/>
          <w:sz w:val="20"/>
          <w:szCs w:val="20"/>
        </w:rPr>
        <w:t>;</w:t>
      </w:r>
    </w:p>
    <w:p w14:paraId="39B65622" w14:textId="77777777" w:rsidR="003C6DA7" w:rsidRPr="007D4D3D" w:rsidRDefault="00DF4EA2" w:rsidP="007D4D3D">
      <w:pPr>
        <w:numPr>
          <w:ilvl w:val="0"/>
          <w:numId w:val="20"/>
        </w:numPr>
        <w:tabs>
          <w:tab w:val="left" w:pos="567"/>
        </w:tabs>
        <w:spacing w:after="12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7D4D3D">
        <w:rPr>
          <w:rFonts w:ascii="Calibri" w:hAnsi="Calibri" w:cs="Calibri"/>
          <w:sz w:val="20"/>
          <w:szCs w:val="20"/>
        </w:rPr>
        <w:t>Konečná</w:t>
      </w:r>
      <w:r w:rsidR="003A5BB1" w:rsidRPr="007D4D3D">
        <w:rPr>
          <w:rFonts w:ascii="Calibri" w:hAnsi="Calibri" w:cs="Calibri"/>
          <w:sz w:val="20"/>
          <w:szCs w:val="20"/>
        </w:rPr>
        <w:t xml:space="preserve"> faktura</w:t>
      </w:r>
      <w:r w:rsidR="0091330F" w:rsidRPr="007D4D3D">
        <w:rPr>
          <w:rFonts w:ascii="Calibri" w:hAnsi="Calibri" w:cs="Calibri"/>
          <w:sz w:val="20"/>
          <w:szCs w:val="20"/>
        </w:rPr>
        <w:t xml:space="preserve"> – </w:t>
      </w:r>
      <w:r w:rsidR="003C6DA7" w:rsidRPr="007D4D3D">
        <w:rPr>
          <w:rFonts w:ascii="Calibri" w:hAnsi="Calibri" w:cs="Calibri"/>
          <w:sz w:val="20"/>
          <w:szCs w:val="20"/>
        </w:rPr>
        <w:t>za služby</w:t>
      </w:r>
      <w:r w:rsidR="00934308" w:rsidRPr="007D4D3D">
        <w:rPr>
          <w:rFonts w:ascii="Calibri" w:hAnsi="Calibri" w:cs="Calibri"/>
          <w:sz w:val="20"/>
          <w:szCs w:val="20"/>
        </w:rPr>
        <w:t xml:space="preserve"> </w:t>
      </w:r>
      <w:r w:rsidRPr="007D4D3D">
        <w:rPr>
          <w:rFonts w:ascii="Calibri" w:hAnsi="Calibri" w:cs="Calibri"/>
          <w:sz w:val="20"/>
          <w:szCs w:val="20"/>
        </w:rPr>
        <w:t xml:space="preserve">poskytnuté nad rámec </w:t>
      </w:r>
      <w:r w:rsidR="00F948E6" w:rsidRPr="007D4D3D">
        <w:rPr>
          <w:rFonts w:ascii="Calibri" w:hAnsi="Calibri" w:cs="Calibri"/>
          <w:sz w:val="20"/>
          <w:szCs w:val="20"/>
        </w:rPr>
        <w:t>zálohové faktury za</w:t>
      </w:r>
      <w:r w:rsidRPr="007D4D3D">
        <w:rPr>
          <w:rFonts w:ascii="Calibri" w:hAnsi="Calibri" w:cs="Calibri"/>
          <w:sz w:val="20"/>
          <w:szCs w:val="20"/>
        </w:rPr>
        <w:t xml:space="preserve"> služ</w:t>
      </w:r>
      <w:r w:rsidR="00F948E6" w:rsidRPr="007D4D3D">
        <w:rPr>
          <w:rFonts w:ascii="Calibri" w:hAnsi="Calibri" w:cs="Calibri"/>
          <w:sz w:val="20"/>
          <w:szCs w:val="20"/>
        </w:rPr>
        <w:t>by</w:t>
      </w:r>
      <w:r w:rsidR="003247C5" w:rsidRPr="007D4D3D">
        <w:rPr>
          <w:rFonts w:ascii="Calibri" w:hAnsi="Calibri" w:cs="Calibri"/>
          <w:sz w:val="20"/>
          <w:szCs w:val="20"/>
        </w:rPr>
        <w:t xml:space="preserve"> dle písm. a) výše</w:t>
      </w:r>
      <w:r w:rsidRPr="007D4D3D">
        <w:rPr>
          <w:rFonts w:ascii="Calibri" w:hAnsi="Calibri" w:cs="Calibri"/>
          <w:sz w:val="20"/>
          <w:szCs w:val="20"/>
        </w:rPr>
        <w:t>, které nebyly zahrnuty v zálohové faktuře</w:t>
      </w:r>
      <w:r w:rsidR="00C5104E">
        <w:rPr>
          <w:rFonts w:ascii="Calibri" w:hAnsi="Calibri" w:cs="Calibri"/>
          <w:sz w:val="20"/>
          <w:szCs w:val="20"/>
        </w:rPr>
        <w:t>, byla-li vystavena</w:t>
      </w:r>
      <w:r w:rsidRPr="007D4D3D">
        <w:rPr>
          <w:rFonts w:ascii="Calibri" w:hAnsi="Calibri" w:cs="Calibri"/>
          <w:sz w:val="20"/>
          <w:szCs w:val="20"/>
        </w:rPr>
        <w:t xml:space="preserve">. Konečná faktura </w:t>
      </w:r>
      <w:r w:rsidR="00934308" w:rsidRPr="007D4D3D">
        <w:rPr>
          <w:rFonts w:ascii="Calibri" w:hAnsi="Calibri" w:cs="Calibri"/>
          <w:sz w:val="20"/>
          <w:szCs w:val="20"/>
        </w:rPr>
        <w:t>bude vystavena po ukončení plnění dle</w:t>
      </w:r>
      <w:r w:rsidR="003A5BB1" w:rsidRPr="007D4D3D">
        <w:rPr>
          <w:rFonts w:ascii="Calibri" w:hAnsi="Calibri" w:cs="Calibri"/>
          <w:sz w:val="20"/>
          <w:szCs w:val="20"/>
        </w:rPr>
        <w:t xml:space="preserve"> </w:t>
      </w:r>
      <w:r w:rsidR="00B409C1" w:rsidRPr="007D4D3D">
        <w:rPr>
          <w:rFonts w:ascii="Calibri" w:hAnsi="Calibri" w:cs="Calibri"/>
          <w:sz w:val="20"/>
          <w:szCs w:val="20"/>
        </w:rPr>
        <w:t>smlouvy ve smyslu čl. III odst. 1 smlouvy</w:t>
      </w:r>
      <w:r w:rsidR="00B0406C" w:rsidRPr="007D4D3D">
        <w:rPr>
          <w:rFonts w:ascii="Calibri" w:hAnsi="Calibri" w:cs="Calibri"/>
          <w:sz w:val="20"/>
          <w:szCs w:val="20"/>
        </w:rPr>
        <w:t>.</w:t>
      </w:r>
      <w:r w:rsidR="00FB32CA" w:rsidRPr="007D4D3D">
        <w:rPr>
          <w:rFonts w:ascii="Calibri" w:hAnsi="Calibri" w:cs="Calibri"/>
          <w:sz w:val="20"/>
          <w:szCs w:val="20"/>
        </w:rPr>
        <w:t xml:space="preserve"> </w:t>
      </w:r>
    </w:p>
    <w:p w14:paraId="231336A3" w14:textId="77777777" w:rsidR="003C6DA7" w:rsidRDefault="00DF4EA2" w:rsidP="007A7AE7">
      <w:pPr>
        <w:numPr>
          <w:ilvl w:val="0"/>
          <w:numId w:val="12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Splatnost faktur</w:t>
      </w:r>
      <w:r w:rsidR="00FB32CA" w:rsidRPr="003C6DA7">
        <w:rPr>
          <w:rFonts w:ascii="Calibri" w:hAnsi="Calibri" w:cs="Calibri"/>
          <w:sz w:val="20"/>
          <w:szCs w:val="20"/>
        </w:rPr>
        <w:t xml:space="preserve"> je 30 dnů od jejího doručení</w:t>
      </w:r>
      <w:r w:rsidR="00EA2E3C" w:rsidRPr="003C6DA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objednateli</w:t>
      </w:r>
      <w:r w:rsidR="00FB32CA" w:rsidRPr="003C6DA7">
        <w:rPr>
          <w:rFonts w:ascii="Calibri" w:hAnsi="Calibri" w:cs="Calibri"/>
          <w:sz w:val="20"/>
          <w:szCs w:val="20"/>
        </w:rPr>
        <w:t>. Závazek splatnosti ceny je splněn okamžikem odeslání příslušné částky z účtu objednatele na účet poskytovatele. Faktura musí mít veškeré náležitosti daňového a účetního dokladu dle příslušných právních pře</w:t>
      </w:r>
      <w:r w:rsidR="002D17AB" w:rsidRPr="003C6DA7">
        <w:rPr>
          <w:rFonts w:ascii="Calibri" w:hAnsi="Calibri" w:cs="Calibri"/>
          <w:sz w:val="20"/>
          <w:szCs w:val="20"/>
        </w:rPr>
        <w:t>d</w:t>
      </w:r>
      <w:r w:rsidR="00FB32CA" w:rsidRPr="003C6DA7">
        <w:rPr>
          <w:rFonts w:ascii="Calibri" w:hAnsi="Calibri" w:cs="Calibri"/>
          <w:sz w:val="20"/>
          <w:szCs w:val="20"/>
        </w:rPr>
        <w:t>pisů; nebude-li faktura uvedené náležitosti obsahovat, bude ve lhůtě její splatnosti vrácena k opravě a po jejím opětovném zaslání počíná běžet nová lhůta splatnosti v souladu s podmínkami uvedenými v tomto odstavci.</w:t>
      </w:r>
      <w:r w:rsidR="0083146C" w:rsidRPr="003C6DA7">
        <w:rPr>
          <w:rFonts w:ascii="Calibri" w:hAnsi="Calibri" w:cs="Calibri"/>
          <w:sz w:val="20"/>
          <w:szCs w:val="20"/>
        </w:rPr>
        <w:t xml:space="preserve"> Poskytovatel se zavazuje uvést na fakturu dodatečnou specifikaci (např. ohledně zdroje financování</w:t>
      </w:r>
      <w:r w:rsidR="003247C5">
        <w:rPr>
          <w:rFonts w:ascii="Calibri" w:hAnsi="Calibri" w:cs="Calibri"/>
          <w:sz w:val="20"/>
          <w:szCs w:val="20"/>
        </w:rPr>
        <w:t xml:space="preserve"> viz odst. 8 níže)</w:t>
      </w:r>
      <w:r w:rsidR="0083146C" w:rsidRPr="003C6DA7">
        <w:rPr>
          <w:rFonts w:ascii="Calibri" w:hAnsi="Calibri" w:cs="Calibri"/>
          <w:sz w:val="20"/>
          <w:szCs w:val="20"/>
        </w:rPr>
        <w:t xml:space="preserve"> určenou objednatelem.</w:t>
      </w:r>
      <w:r w:rsidR="00E90571" w:rsidRPr="003C6DA7">
        <w:rPr>
          <w:rFonts w:ascii="Calibri" w:hAnsi="Calibri" w:cs="Calibri"/>
          <w:sz w:val="20"/>
          <w:szCs w:val="20"/>
        </w:rPr>
        <w:t xml:space="preserve"> Každá faktura bude vyhotovena ve dvou originálech, které poskytovatel předá objednateli.</w:t>
      </w:r>
    </w:p>
    <w:p w14:paraId="3323DCBD" w14:textId="77777777" w:rsidR="00177585" w:rsidRPr="003C6DA7" w:rsidRDefault="009E7F15" w:rsidP="007A7AE7">
      <w:pPr>
        <w:numPr>
          <w:ilvl w:val="0"/>
          <w:numId w:val="12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3C6DA7">
        <w:rPr>
          <w:rFonts w:ascii="Calibri" w:hAnsi="Calibri" w:cs="Calibri"/>
          <w:sz w:val="20"/>
          <w:szCs w:val="20"/>
        </w:rPr>
        <w:t>Posk</w:t>
      </w:r>
      <w:r w:rsidR="003C6DA7">
        <w:rPr>
          <w:rFonts w:ascii="Calibri" w:hAnsi="Calibri" w:cs="Calibri"/>
          <w:sz w:val="20"/>
          <w:szCs w:val="20"/>
        </w:rPr>
        <w:t>ytovatel je povinen na faktuře uvést</w:t>
      </w:r>
      <w:r w:rsidRPr="003C6DA7">
        <w:rPr>
          <w:rFonts w:ascii="Calibri" w:hAnsi="Calibri" w:cs="Calibri"/>
          <w:sz w:val="20"/>
          <w:szCs w:val="20"/>
        </w:rPr>
        <w:t xml:space="preserve"> </w:t>
      </w:r>
      <w:r w:rsidR="003C6DA7">
        <w:rPr>
          <w:rFonts w:ascii="Calibri" w:hAnsi="Calibri" w:cs="Calibri"/>
          <w:sz w:val="20"/>
          <w:szCs w:val="20"/>
        </w:rPr>
        <w:t>název projektu</w:t>
      </w:r>
      <w:r w:rsidRPr="003C6DA7">
        <w:rPr>
          <w:rFonts w:ascii="Calibri" w:hAnsi="Calibri" w:cs="Calibri"/>
          <w:sz w:val="20"/>
          <w:szCs w:val="20"/>
        </w:rPr>
        <w:t xml:space="preserve">: </w:t>
      </w:r>
    </w:p>
    <w:p w14:paraId="01D80A1E" w14:textId="77777777" w:rsidR="009E7F15" w:rsidRPr="00AE0977" w:rsidRDefault="00177585" w:rsidP="007A7AE7">
      <w:pPr>
        <w:spacing w:after="120"/>
        <w:jc w:val="center"/>
        <w:rPr>
          <w:rFonts w:ascii="Calibri" w:hAnsi="Calibri" w:cs="Calibri"/>
          <w:i/>
          <w:sz w:val="20"/>
          <w:szCs w:val="20"/>
        </w:rPr>
      </w:pPr>
      <w:r w:rsidRPr="00AE0977">
        <w:rPr>
          <w:rFonts w:ascii="Calibri" w:hAnsi="Calibri" w:cs="Calibri"/>
          <w:i/>
          <w:sz w:val="20"/>
          <w:szCs w:val="20"/>
        </w:rPr>
        <w:t xml:space="preserve">„Spolufinancováno z projektu Inženýrské aplikace fyziky mikrosvěta – INAFYM, </w:t>
      </w:r>
      <w:r w:rsidRPr="00AE0977">
        <w:rPr>
          <w:rFonts w:ascii="Calibri" w:hAnsi="Calibri" w:cs="Calibri"/>
          <w:i/>
          <w:sz w:val="20"/>
          <w:szCs w:val="20"/>
        </w:rPr>
        <w:br/>
      </w:r>
      <w:proofErr w:type="spellStart"/>
      <w:r w:rsidRPr="00AE0977">
        <w:rPr>
          <w:rFonts w:ascii="Calibri" w:hAnsi="Calibri" w:cs="Calibri"/>
          <w:i/>
          <w:sz w:val="20"/>
          <w:szCs w:val="20"/>
        </w:rPr>
        <w:t>reg</w:t>
      </w:r>
      <w:proofErr w:type="spellEnd"/>
      <w:r w:rsidRPr="00AE0977">
        <w:rPr>
          <w:rFonts w:ascii="Calibri" w:hAnsi="Calibri" w:cs="Calibri"/>
          <w:i/>
          <w:sz w:val="20"/>
          <w:szCs w:val="20"/>
        </w:rPr>
        <w:t>. č. CZ.02.1.01/0.0/0.0/16_019/0000766 INAFYM“</w:t>
      </w:r>
    </w:p>
    <w:p w14:paraId="5808D100" w14:textId="77777777" w:rsidR="006B1870" w:rsidRPr="00AE0977" w:rsidRDefault="00C90BF4" w:rsidP="007A7AE7">
      <w:pPr>
        <w:numPr>
          <w:ilvl w:val="0"/>
          <w:numId w:val="12"/>
        </w:numPr>
        <w:spacing w:after="24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AE0977">
        <w:rPr>
          <w:rFonts w:ascii="Calibri" w:hAnsi="Calibri" w:cs="Calibri"/>
          <w:sz w:val="20"/>
          <w:szCs w:val="20"/>
        </w:rPr>
        <w:t>Smluvní strany se dohodly, že veškeré platby za dodané služby budou placeny bezhotovostním převodem na účet poskytovatele.</w:t>
      </w:r>
    </w:p>
    <w:p w14:paraId="6546DE5E" w14:textId="77777777" w:rsidR="009226CE" w:rsidRPr="00AE0977" w:rsidRDefault="009226CE" w:rsidP="00AE0977">
      <w:pPr>
        <w:pStyle w:val="Nadpis1"/>
        <w:numPr>
          <w:ilvl w:val="0"/>
          <w:numId w:val="8"/>
        </w:numPr>
        <w:spacing w:before="0" w:after="120"/>
        <w:ind w:left="284" w:hanging="284"/>
        <w:jc w:val="center"/>
        <w:rPr>
          <w:rFonts w:ascii="Calibri" w:hAnsi="Calibri" w:cs="Calibri"/>
          <w:sz w:val="20"/>
          <w:szCs w:val="20"/>
        </w:rPr>
      </w:pPr>
      <w:r w:rsidRPr="00AE0977">
        <w:rPr>
          <w:rFonts w:ascii="Calibri" w:hAnsi="Calibri" w:cs="Calibri"/>
          <w:sz w:val="20"/>
          <w:szCs w:val="20"/>
        </w:rPr>
        <w:t>Odpovědnost za škodu</w:t>
      </w:r>
    </w:p>
    <w:p w14:paraId="6ACDA62B" w14:textId="77777777" w:rsidR="009226CE" w:rsidRPr="00AE0977" w:rsidRDefault="00934308" w:rsidP="007A7AE7">
      <w:pPr>
        <w:numPr>
          <w:ilvl w:val="0"/>
          <w:numId w:val="13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AE0977">
        <w:rPr>
          <w:rFonts w:ascii="Calibri" w:hAnsi="Calibri" w:cs="Calibri"/>
          <w:sz w:val="20"/>
          <w:szCs w:val="20"/>
        </w:rPr>
        <w:t>Poskytovatel</w:t>
      </w:r>
      <w:r w:rsidR="009226CE" w:rsidRPr="00AE0977">
        <w:rPr>
          <w:rFonts w:ascii="Calibri" w:hAnsi="Calibri" w:cs="Calibri"/>
          <w:sz w:val="20"/>
          <w:szCs w:val="20"/>
        </w:rPr>
        <w:t xml:space="preserve"> odpovídá objednateli za škodu na věcech převzatých od objednatele nebo od třetích osob v rámci plnění této </w:t>
      </w:r>
      <w:r w:rsidR="00B409C1">
        <w:rPr>
          <w:rFonts w:ascii="Calibri" w:hAnsi="Calibri" w:cs="Calibri"/>
          <w:sz w:val="20"/>
          <w:szCs w:val="20"/>
        </w:rPr>
        <w:t>smlouvy</w:t>
      </w:r>
      <w:r w:rsidR="009226CE" w:rsidRPr="00AE0977">
        <w:rPr>
          <w:rFonts w:ascii="Calibri" w:hAnsi="Calibri" w:cs="Calibri"/>
          <w:sz w:val="20"/>
          <w:szCs w:val="20"/>
        </w:rPr>
        <w:t>, ledaže tuto škodu nemohl odvrátit ani při vynaložení veškeré odborné péče.</w:t>
      </w:r>
    </w:p>
    <w:p w14:paraId="6E6CC0A5" w14:textId="77777777" w:rsidR="003C6DA7" w:rsidRDefault="009226CE" w:rsidP="00B409C1">
      <w:pPr>
        <w:numPr>
          <w:ilvl w:val="0"/>
          <w:numId w:val="13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AE0977">
        <w:rPr>
          <w:rFonts w:ascii="Calibri" w:hAnsi="Calibri" w:cs="Calibri"/>
          <w:sz w:val="20"/>
          <w:szCs w:val="20"/>
        </w:rPr>
        <w:lastRenderedPageBreak/>
        <w:t xml:space="preserve">Za správnost všech dokladů předložených </w:t>
      </w:r>
      <w:r w:rsidR="00934308" w:rsidRPr="00AE0977">
        <w:rPr>
          <w:rFonts w:ascii="Calibri" w:hAnsi="Calibri" w:cs="Calibri"/>
          <w:sz w:val="20"/>
          <w:szCs w:val="20"/>
        </w:rPr>
        <w:t>poskytovateli</w:t>
      </w:r>
      <w:r w:rsidRPr="00AE0977">
        <w:rPr>
          <w:rFonts w:ascii="Calibri" w:hAnsi="Calibri" w:cs="Calibri"/>
          <w:sz w:val="20"/>
          <w:szCs w:val="20"/>
        </w:rPr>
        <w:t xml:space="preserve"> odpovídá objednatel. </w:t>
      </w:r>
      <w:r w:rsidR="00934308" w:rsidRPr="00AE0977">
        <w:rPr>
          <w:rFonts w:ascii="Calibri" w:hAnsi="Calibri" w:cs="Calibri"/>
          <w:sz w:val="20"/>
          <w:szCs w:val="20"/>
        </w:rPr>
        <w:t>Poskytovatel</w:t>
      </w:r>
      <w:r w:rsidRPr="00AE0977">
        <w:rPr>
          <w:rFonts w:ascii="Calibri" w:hAnsi="Calibri" w:cs="Calibri"/>
          <w:sz w:val="20"/>
          <w:szCs w:val="20"/>
        </w:rPr>
        <w:t xml:space="preserve"> neodpovídá za škody vzniklé v důsledku porušení povinností objednatele, zejména nepředání podkladů, předání neúplných podkladů či předání podkladů a informací věcně nesprávných či nepravdivých.</w:t>
      </w:r>
    </w:p>
    <w:p w14:paraId="5D27720D" w14:textId="77777777" w:rsidR="00B409C1" w:rsidRDefault="00B409C1" w:rsidP="007A7AE7">
      <w:pPr>
        <w:numPr>
          <w:ilvl w:val="0"/>
          <w:numId w:val="13"/>
        </w:numPr>
        <w:spacing w:after="240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Poskytovatel odpovídá objednatele za škodu způsobenou neodborným poskytováním služeb, a to zejména v souladu s účelem a předmětem této smlouvy, a to až do výše maximální možné částky dle čl. III odst. 1 písm. a) smlouvy.</w:t>
      </w:r>
    </w:p>
    <w:p w14:paraId="4D4F3D28" w14:textId="77777777" w:rsidR="00DB5D0F" w:rsidRPr="003C6DA7" w:rsidRDefault="00B31D96" w:rsidP="007A7AE7">
      <w:pPr>
        <w:numPr>
          <w:ilvl w:val="0"/>
          <w:numId w:val="8"/>
        </w:numPr>
        <w:spacing w:after="120"/>
        <w:ind w:left="0" w:firstLine="0"/>
        <w:jc w:val="center"/>
        <w:rPr>
          <w:rFonts w:ascii="Calibri" w:hAnsi="Calibri" w:cs="Calibri"/>
          <w:b/>
          <w:sz w:val="20"/>
          <w:szCs w:val="20"/>
        </w:rPr>
      </w:pPr>
      <w:r w:rsidRPr="003C6DA7">
        <w:rPr>
          <w:rFonts w:ascii="Calibri" w:hAnsi="Calibri" w:cs="Calibri"/>
          <w:b/>
          <w:sz w:val="20"/>
          <w:szCs w:val="20"/>
        </w:rPr>
        <w:t>Mlčenlivost</w:t>
      </w:r>
      <w:r w:rsidR="00DF01B8" w:rsidRPr="003C6DA7">
        <w:rPr>
          <w:rFonts w:ascii="Calibri" w:hAnsi="Calibri" w:cs="Calibri"/>
          <w:b/>
          <w:sz w:val="20"/>
          <w:szCs w:val="20"/>
        </w:rPr>
        <w:t>,</w:t>
      </w:r>
      <w:r w:rsidRPr="003C6DA7">
        <w:rPr>
          <w:rFonts w:ascii="Calibri" w:hAnsi="Calibri" w:cs="Calibri"/>
          <w:b/>
          <w:sz w:val="20"/>
          <w:szCs w:val="20"/>
        </w:rPr>
        <w:t xml:space="preserve"> licence</w:t>
      </w:r>
      <w:r w:rsidR="00DF01B8" w:rsidRPr="003C6DA7">
        <w:rPr>
          <w:rFonts w:ascii="Calibri" w:hAnsi="Calibri" w:cs="Calibri"/>
          <w:b/>
          <w:sz w:val="20"/>
          <w:szCs w:val="20"/>
        </w:rPr>
        <w:t>, ochrana osobních údajů</w:t>
      </w:r>
    </w:p>
    <w:p w14:paraId="73E9F89A" w14:textId="77777777" w:rsidR="00DB5D0F" w:rsidRPr="00AE0977" w:rsidRDefault="00DB5D0F" w:rsidP="007A7AE7">
      <w:pPr>
        <w:numPr>
          <w:ilvl w:val="0"/>
          <w:numId w:val="2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AE0977">
        <w:rPr>
          <w:rFonts w:ascii="Calibri" w:hAnsi="Calibri" w:cs="Calibri"/>
          <w:sz w:val="20"/>
          <w:szCs w:val="20"/>
        </w:rPr>
        <w:t>Poskytovatel je povinen veškeré informace a údaje, se kterými se seznámí v souvislost</w:t>
      </w:r>
      <w:r w:rsidR="00217FBB" w:rsidRPr="00AE0977">
        <w:rPr>
          <w:rFonts w:ascii="Calibri" w:hAnsi="Calibri" w:cs="Calibri"/>
          <w:sz w:val="20"/>
          <w:szCs w:val="20"/>
        </w:rPr>
        <w:t xml:space="preserve">i se </w:t>
      </w:r>
      <w:r w:rsidR="00101F2F" w:rsidRPr="00AE0977">
        <w:rPr>
          <w:rFonts w:ascii="Calibri" w:hAnsi="Calibri" w:cs="Calibri"/>
          <w:sz w:val="20"/>
          <w:szCs w:val="20"/>
        </w:rPr>
        <w:t>zajištěním vzdělávání</w:t>
      </w:r>
      <w:r w:rsidRPr="00AE0977">
        <w:rPr>
          <w:rFonts w:ascii="Calibri" w:hAnsi="Calibri" w:cs="Calibri"/>
          <w:sz w:val="20"/>
          <w:szCs w:val="20"/>
        </w:rPr>
        <w:t xml:space="preserve">, zachovávat v tajnosti a tyto nezpřístupnit třetím osobám. </w:t>
      </w:r>
    </w:p>
    <w:p w14:paraId="71F31A50" w14:textId="77777777" w:rsidR="00E75B7F" w:rsidRPr="00AE0977" w:rsidRDefault="00DB5D0F" w:rsidP="007A7AE7">
      <w:pPr>
        <w:numPr>
          <w:ilvl w:val="0"/>
          <w:numId w:val="2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AE0977">
        <w:rPr>
          <w:rFonts w:ascii="Calibri" w:hAnsi="Calibri" w:cs="Calibri"/>
          <w:sz w:val="20"/>
          <w:szCs w:val="20"/>
        </w:rPr>
        <w:t xml:space="preserve">Poskytovatel není </w:t>
      </w:r>
      <w:proofErr w:type="gramStart"/>
      <w:r w:rsidRPr="00AE0977">
        <w:rPr>
          <w:rFonts w:ascii="Calibri" w:hAnsi="Calibri" w:cs="Calibri"/>
          <w:sz w:val="20"/>
          <w:szCs w:val="20"/>
        </w:rPr>
        <w:t>oprávněn</w:t>
      </w:r>
      <w:proofErr w:type="gramEnd"/>
      <w:r w:rsidRPr="00AE0977">
        <w:rPr>
          <w:rFonts w:ascii="Calibri" w:hAnsi="Calibri" w:cs="Calibri"/>
          <w:sz w:val="20"/>
          <w:szCs w:val="20"/>
        </w:rPr>
        <w:t xml:space="preserve"> </w:t>
      </w:r>
      <w:r w:rsidR="00B409C1" w:rsidRPr="00AE0977">
        <w:rPr>
          <w:rFonts w:ascii="Calibri" w:hAnsi="Calibri" w:cs="Calibri"/>
          <w:sz w:val="20"/>
          <w:szCs w:val="20"/>
        </w:rPr>
        <w:t xml:space="preserve">jakkoliv </w:t>
      </w:r>
      <w:r w:rsidRPr="00AE0977">
        <w:rPr>
          <w:rFonts w:ascii="Calibri" w:hAnsi="Calibri" w:cs="Calibri"/>
          <w:sz w:val="20"/>
          <w:szCs w:val="20"/>
        </w:rPr>
        <w:t>využít</w:t>
      </w:r>
      <w:r w:rsidR="00B409C1" w:rsidRPr="00AE0977">
        <w:rPr>
          <w:rFonts w:ascii="Calibri" w:hAnsi="Calibri" w:cs="Calibri"/>
          <w:sz w:val="20"/>
          <w:szCs w:val="20"/>
        </w:rPr>
        <w:t xml:space="preserve"> </w:t>
      </w:r>
      <w:r w:rsidRPr="00AE0977">
        <w:rPr>
          <w:rFonts w:ascii="Calibri" w:hAnsi="Calibri" w:cs="Calibri"/>
          <w:sz w:val="20"/>
          <w:szCs w:val="20"/>
        </w:rPr>
        <w:t xml:space="preserve">informace, údaje a dokumentaci, která mu byla zpřístupněna v souvislosti s prováděním služeb, ve prospěch svůj nebo ve prospěch třetí osoby. Poskytovatel je povinen dodržovat tyto povinnosti také po ukončení smluvního vztahu mezi objednatelem a poskytovatelem až do doby, kdy bude těchto povinností </w:t>
      </w:r>
      <w:r w:rsidR="00DD46FC" w:rsidRPr="00AE0977">
        <w:rPr>
          <w:rFonts w:ascii="Calibri" w:hAnsi="Calibri" w:cs="Calibri"/>
          <w:sz w:val="20"/>
          <w:szCs w:val="20"/>
        </w:rPr>
        <w:t xml:space="preserve">objednatelem </w:t>
      </w:r>
      <w:r w:rsidRPr="00AE0977">
        <w:rPr>
          <w:rFonts w:ascii="Calibri" w:hAnsi="Calibri" w:cs="Calibri"/>
          <w:sz w:val="20"/>
          <w:szCs w:val="20"/>
        </w:rPr>
        <w:t xml:space="preserve">zproštěn. </w:t>
      </w:r>
    </w:p>
    <w:p w14:paraId="16455E55" w14:textId="77777777" w:rsidR="00DB5D0F" w:rsidRPr="00AE0977" w:rsidRDefault="00DB5D0F" w:rsidP="007A7AE7">
      <w:pPr>
        <w:numPr>
          <w:ilvl w:val="0"/>
          <w:numId w:val="2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AE0977">
        <w:rPr>
          <w:rFonts w:ascii="Calibri" w:hAnsi="Calibri" w:cs="Calibri"/>
          <w:sz w:val="20"/>
          <w:szCs w:val="20"/>
        </w:rPr>
        <w:t xml:space="preserve">Poskytovatel v rámci této </w:t>
      </w:r>
      <w:r w:rsidR="00B409C1">
        <w:rPr>
          <w:rFonts w:ascii="Calibri" w:hAnsi="Calibri" w:cs="Calibri"/>
          <w:sz w:val="20"/>
          <w:szCs w:val="20"/>
        </w:rPr>
        <w:t>smlouvy</w:t>
      </w:r>
      <w:r w:rsidRPr="00AE0977">
        <w:rPr>
          <w:rFonts w:ascii="Calibri" w:hAnsi="Calibri" w:cs="Calibri"/>
          <w:sz w:val="20"/>
          <w:szCs w:val="20"/>
        </w:rPr>
        <w:t xml:space="preserve"> poskytuje objednateli oprávnění k výkonu práva užít jednotlivé</w:t>
      </w:r>
      <w:r w:rsidR="00101F2F" w:rsidRPr="00AE0977">
        <w:rPr>
          <w:rFonts w:ascii="Calibri" w:hAnsi="Calibri" w:cs="Calibri"/>
          <w:sz w:val="20"/>
          <w:szCs w:val="20"/>
        </w:rPr>
        <w:t xml:space="preserve"> poskytnuté studijní materiály sloužící k zajištění vzdělávání.</w:t>
      </w:r>
      <w:r w:rsidR="00E75B7F" w:rsidRPr="00AE0977">
        <w:rPr>
          <w:rFonts w:ascii="Calibri" w:hAnsi="Calibri" w:cs="Calibri"/>
          <w:sz w:val="20"/>
          <w:szCs w:val="20"/>
        </w:rPr>
        <w:t xml:space="preserve"> V případě, že v souvislosti s plněním závazku dle této </w:t>
      </w:r>
      <w:r w:rsidR="00B409C1">
        <w:rPr>
          <w:rFonts w:ascii="Calibri" w:hAnsi="Calibri" w:cs="Calibri"/>
          <w:sz w:val="20"/>
          <w:szCs w:val="20"/>
        </w:rPr>
        <w:t>smlouvy</w:t>
      </w:r>
      <w:r w:rsidR="00E75B7F" w:rsidRPr="00AE0977">
        <w:rPr>
          <w:rFonts w:ascii="Calibri" w:hAnsi="Calibri" w:cs="Calibri"/>
          <w:sz w:val="20"/>
          <w:szCs w:val="20"/>
        </w:rPr>
        <w:t xml:space="preserve"> dojde k vytvoření autorského díla ve smyslu zákona č. 121/2000 Sb., autorský zákon, ve znění pozdějších předpisů (zejména vytvořením studijních materiálů), poskytuje tímto </w:t>
      </w:r>
      <w:r w:rsidR="0006290C" w:rsidRPr="00AE0977">
        <w:rPr>
          <w:rFonts w:ascii="Calibri" w:hAnsi="Calibri" w:cs="Calibri"/>
          <w:sz w:val="20"/>
          <w:szCs w:val="20"/>
        </w:rPr>
        <w:t>Poskytovatel</w:t>
      </w:r>
      <w:r w:rsidR="00E75B7F" w:rsidRPr="00AE0977">
        <w:rPr>
          <w:rFonts w:ascii="Calibri" w:hAnsi="Calibri" w:cs="Calibri"/>
          <w:sz w:val="20"/>
          <w:szCs w:val="20"/>
        </w:rPr>
        <w:t xml:space="preserve"> objednateli oprávnění k výkonu práva dílo užít jakýmkoliv známým způsobem, v jakémkoliv územním rozsahu bez časového omezení (licence). Úplata za poskytnutí licence</w:t>
      </w:r>
      <w:r w:rsidR="00391E8C" w:rsidRPr="00AE0977">
        <w:rPr>
          <w:rFonts w:ascii="Calibri" w:hAnsi="Calibri" w:cs="Calibri"/>
          <w:sz w:val="20"/>
          <w:szCs w:val="20"/>
        </w:rPr>
        <w:t xml:space="preserve"> </w:t>
      </w:r>
      <w:r w:rsidR="00EF2305">
        <w:rPr>
          <w:rFonts w:ascii="Calibri" w:hAnsi="Calibri" w:cs="Calibri"/>
          <w:sz w:val="20"/>
          <w:szCs w:val="20"/>
        </w:rPr>
        <w:t>není</w:t>
      </w:r>
      <w:r w:rsidR="00EF2305" w:rsidRPr="00AE0977">
        <w:rPr>
          <w:rFonts w:ascii="Calibri" w:hAnsi="Calibri" w:cs="Calibri"/>
          <w:sz w:val="20"/>
          <w:szCs w:val="20"/>
        </w:rPr>
        <w:t xml:space="preserve"> </w:t>
      </w:r>
      <w:r w:rsidR="00391E8C" w:rsidRPr="00AE0977">
        <w:rPr>
          <w:rFonts w:ascii="Calibri" w:hAnsi="Calibri" w:cs="Calibri"/>
          <w:sz w:val="20"/>
          <w:szCs w:val="20"/>
        </w:rPr>
        <w:t xml:space="preserve">obsažena v ceně za splnění </w:t>
      </w:r>
      <w:r w:rsidR="00E75B7F" w:rsidRPr="00AE0977">
        <w:rPr>
          <w:rFonts w:ascii="Calibri" w:hAnsi="Calibri" w:cs="Calibri"/>
          <w:sz w:val="20"/>
          <w:szCs w:val="20"/>
        </w:rPr>
        <w:t xml:space="preserve">předmětu této </w:t>
      </w:r>
      <w:r w:rsidR="00B409C1">
        <w:rPr>
          <w:rFonts w:ascii="Calibri" w:hAnsi="Calibri" w:cs="Calibri"/>
          <w:sz w:val="20"/>
          <w:szCs w:val="20"/>
        </w:rPr>
        <w:t>smlouvy</w:t>
      </w:r>
      <w:r w:rsidR="00E75B7F" w:rsidRPr="00AE0977">
        <w:rPr>
          <w:rFonts w:ascii="Calibri" w:hAnsi="Calibri" w:cs="Calibri"/>
          <w:sz w:val="20"/>
          <w:szCs w:val="20"/>
        </w:rPr>
        <w:t>.</w:t>
      </w:r>
      <w:r w:rsidR="00391E8C" w:rsidRPr="00AE0977">
        <w:rPr>
          <w:rFonts w:ascii="Calibri" w:hAnsi="Calibri" w:cs="Calibri"/>
          <w:sz w:val="20"/>
          <w:szCs w:val="20"/>
        </w:rPr>
        <w:t xml:space="preserve"> </w:t>
      </w:r>
      <w:r w:rsidR="00E75B7F" w:rsidRPr="00AE0977">
        <w:rPr>
          <w:rFonts w:ascii="Calibri" w:hAnsi="Calibri" w:cs="Calibri"/>
          <w:sz w:val="20"/>
          <w:szCs w:val="20"/>
        </w:rPr>
        <w:t>Bude-li vytvořeno autorské dílo osobami, které nejsou</w:t>
      </w:r>
      <w:r w:rsidR="00391E8C" w:rsidRPr="00AE0977">
        <w:rPr>
          <w:rFonts w:ascii="Calibri" w:hAnsi="Calibri" w:cs="Calibri"/>
          <w:sz w:val="20"/>
          <w:szCs w:val="20"/>
        </w:rPr>
        <w:t xml:space="preserve"> v zaměstnaneckém nebo v jiném </w:t>
      </w:r>
      <w:r w:rsidR="00E75B7F" w:rsidRPr="00AE0977">
        <w:rPr>
          <w:rFonts w:ascii="Calibri" w:hAnsi="Calibri" w:cs="Calibri"/>
          <w:sz w:val="20"/>
          <w:szCs w:val="20"/>
        </w:rPr>
        <w:t xml:space="preserve">obdobném poměru k </w:t>
      </w:r>
      <w:r w:rsidR="0006290C" w:rsidRPr="00AE0977">
        <w:rPr>
          <w:rFonts w:ascii="Calibri" w:hAnsi="Calibri" w:cs="Calibri"/>
          <w:sz w:val="20"/>
          <w:szCs w:val="20"/>
        </w:rPr>
        <w:t>Poskytovatel</w:t>
      </w:r>
      <w:r w:rsidR="00E75B7F" w:rsidRPr="00AE0977">
        <w:rPr>
          <w:rFonts w:ascii="Calibri" w:hAnsi="Calibri" w:cs="Calibri"/>
          <w:sz w:val="20"/>
          <w:szCs w:val="20"/>
        </w:rPr>
        <w:t xml:space="preserve">i, zajistí </w:t>
      </w:r>
      <w:r w:rsidR="0006290C" w:rsidRPr="00AE0977">
        <w:rPr>
          <w:rFonts w:ascii="Calibri" w:hAnsi="Calibri" w:cs="Calibri"/>
          <w:sz w:val="20"/>
          <w:szCs w:val="20"/>
        </w:rPr>
        <w:t>Poskytovatel</w:t>
      </w:r>
      <w:r w:rsidR="00E75B7F" w:rsidRPr="00AE0977">
        <w:rPr>
          <w:rFonts w:ascii="Calibri" w:hAnsi="Calibri" w:cs="Calibri"/>
          <w:sz w:val="20"/>
          <w:szCs w:val="20"/>
        </w:rPr>
        <w:t xml:space="preserve"> smluvně souhlas autorů s užitím díla dle </w:t>
      </w:r>
      <w:r w:rsidR="00391E8C" w:rsidRPr="00AE0977">
        <w:rPr>
          <w:rFonts w:ascii="Calibri" w:hAnsi="Calibri" w:cs="Calibri"/>
          <w:sz w:val="20"/>
          <w:szCs w:val="20"/>
        </w:rPr>
        <w:t xml:space="preserve">tohoto odstavce </w:t>
      </w:r>
      <w:r w:rsidR="00B409C1">
        <w:rPr>
          <w:rFonts w:ascii="Calibri" w:hAnsi="Calibri" w:cs="Calibri"/>
          <w:sz w:val="20"/>
          <w:szCs w:val="20"/>
        </w:rPr>
        <w:t>smlouvy</w:t>
      </w:r>
      <w:r w:rsidR="00E75B7F" w:rsidRPr="00AE0977">
        <w:rPr>
          <w:rFonts w:ascii="Calibri" w:hAnsi="Calibri" w:cs="Calibri"/>
          <w:sz w:val="20"/>
          <w:szCs w:val="20"/>
        </w:rPr>
        <w:t>.</w:t>
      </w:r>
    </w:p>
    <w:p w14:paraId="7E40B2AD" w14:textId="77777777" w:rsidR="00B31D96" w:rsidRPr="00AE0977" w:rsidRDefault="00DB5D0F" w:rsidP="007A7AE7">
      <w:pPr>
        <w:numPr>
          <w:ilvl w:val="0"/>
          <w:numId w:val="2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AE0977">
        <w:rPr>
          <w:rFonts w:ascii="Calibri" w:hAnsi="Calibri" w:cs="Calibri"/>
          <w:sz w:val="20"/>
          <w:szCs w:val="20"/>
        </w:rPr>
        <w:t xml:space="preserve">Objednatel je oprávněn poskytované výstupy dle této </w:t>
      </w:r>
      <w:r w:rsidR="00B409C1">
        <w:rPr>
          <w:rFonts w:ascii="Calibri" w:hAnsi="Calibri" w:cs="Calibri"/>
          <w:sz w:val="20"/>
          <w:szCs w:val="20"/>
        </w:rPr>
        <w:t>smlouvy</w:t>
      </w:r>
      <w:r w:rsidRPr="00AE0977">
        <w:rPr>
          <w:rFonts w:ascii="Calibri" w:hAnsi="Calibri" w:cs="Calibri"/>
          <w:sz w:val="20"/>
          <w:szCs w:val="20"/>
        </w:rPr>
        <w:t xml:space="preserve"> použít pro všechny činnosti spojené s přípravou a následnou realizací v rámci činností souvisejících s předmětem této </w:t>
      </w:r>
      <w:r w:rsidR="00B409C1">
        <w:rPr>
          <w:rFonts w:ascii="Calibri" w:hAnsi="Calibri" w:cs="Calibri"/>
          <w:sz w:val="20"/>
          <w:szCs w:val="20"/>
        </w:rPr>
        <w:t>smlouvy</w:t>
      </w:r>
      <w:r w:rsidRPr="00AE0977">
        <w:rPr>
          <w:rFonts w:ascii="Calibri" w:hAnsi="Calibri" w:cs="Calibri"/>
          <w:sz w:val="20"/>
          <w:szCs w:val="20"/>
        </w:rPr>
        <w:t>.</w:t>
      </w:r>
      <w:r w:rsidR="00391E8C" w:rsidRPr="00AE0977">
        <w:rPr>
          <w:rFonts w:ascii="Calibri" w:hAnsi="Calibri" w:cs="Calibri"/>
          <w:sz w:val="20"/>
          <w:szCs w:val="20"/>
        </w:rPr>
        <w:t xml:space="preserve"> </w:t>
      </w:r>
      <w:r w:rsidRPr="00AE0977">
        <w:rPr>
          <w:rFonts w:ascii="Calibri" w:hAnsi="Calibri" w:cs="Calibri"/>
          <w:sz w:val="20"/>
          <w:szCs w:val="20"/>
        </w:rPr>
        <w:t>Objednatel je dále oprávněn předat poskytované výstupy i jejich části třetí osobě za účelem provádění změn nebo doplnění i jako podklad pro vypracování dalších výstupů.</w:t>
      </w:r>
    </w:p>
    <w:p w14:paraId="131381D9" w14:textId="77777777" w:rsidR="009226CE" w:rsidRPr="00AE0977" w:rsidRDefault="00717CB0" w:rsidP="00AE0977">
      <w:pPr>
        <w:pStyle w:val="Nadpis1"/>
        <w:numPr>
          <w:ilvl w:val="0"/>
          <w:numId w:val="8"/>
        </w:numPr>
        <w:spacing w:before="0" w:after="120"/>
        <w:ind w:left="284" w:hanging="284"/>
        <w:jc w:val="center"/>
        <w:rPr>
          <w:rFonts w:ascii="Calibri" w:hAnsi="Calibri" w:cs="Calibri"/>
          <w:sz w:val="20"/>
          <w:szCs w:val="20"/>
        </w:rPr>
      </w:pPr>
      <w:r w:rsidRPr="00AE0977">
        <w:rPr>
          <w:rFonts w:ascii="Calibri" w:hAnsi="Calibri" w:cs="Calibri"/>
          <w:sz w:val="20"/>
          <w:szCs w:val="20"/>
        </w:rPr>
        <w:t>Sankční ujednání</w:t>
      </w:r>
    </w:p>
    <w:p w14:paraId="6E6923FE" w14:textId="77777777" w:rsidR="00211B67" w:rsidRPr="00AE0977" w:rsidRDefault="009226CE" w:rsidP="007A7AE7">
      <w:pPr>
        <w:numPr>
          <w:ilvl w:val="0"/>
          <w:numId w:val="14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AE0977">
        <w:rPr>
          <w:rFonts w:ascii="Calibri" w:hAnsi="Calibri" w:cs="Calibri"/>
          <w:sz w:val="20"/>
          <w:szCs w:val="20"/>
        </w:rPr>
        <w:t xml:space="preserve">Jestliže </w:t>
      </w:r>
      <w:r w:rsidR="00934308" w:rsidRPr="00AE0977">
        <w:rPr>
          <w:rFonts w:ascii="Calibri" w:hAnsi="Calibri" w:cs="Calibri"/>
          <w:sz w:val="20"/>
          <w:szCs w:val="20"/>
        </w:rPr>
        <w:t>poskytovatel</w:t>
      </w:r>
      <w:r w:rsidRPr="00AE0977">
        <w:rPr>
          <w:rFonts w:ascii="Calibri" w:hAnsi="Calibri" w:cs="Calibri"/>
          <w:sz w:val="20"/>
          <w:szCs w:val="20"/>
        </w:rPr>
        <w:t xml:space="preserve"> poruší jako</w:t>
      </w:r>
      <w:r w:rsidR="00211B67" w:rsidRPr="00AE0977">
        <w:rPr>
          <w:rFonts w:ascii="Calibri" w:hAnsi="Calibri" w:cs="Calibri"/>
          <w:sz w:val="20"/>
          <w:szCs w:val="20"/>
        </w:rPr>
        <w:t>ukoli povinnost podle článku V</w:t>
      </w:r>
      <w:r w:rsidR="00155920">
        <w:rPr>
          <w:rFonts w:ascii="Calibri" w:hAnsi="Calibri" w:cs="Calibri"/>
          <w:sz w:val="20"/>
          <w:szCs w:val="20"/>
        </w:rPr>
        <w:t>I.</w:t>
      </w:r>
      <w:r w:rsidRPr="00AE0977">
        <w:rPr>
          <w:rFonts w:ascii="Calibri" w:hAnsi="Calibri" w:cs="Calibri"/>
          <w:sz w:val="20"/>
          <w:szCs w:val="20"/>
        </w:rPr>
        <w:t xml:space="preserve"> této </w:t>
      </w:r>
      <w:r w:rsidR="00B409C1">
        <w:rPr>
          <w:rFonts w:ascii="Calibri" w:hAnsi="Calibri" w:cs="Calibri"/>
          <w:sz w:val="20"/>
          <w:szCs w:val="20"/>
        </w:rPr>
        <w:t>smlouvy</w:t>
      </w:r>
      <w:r w:rsidRPr="00AE0977">
        <w:rPr>
          <w:rFonts w:ascii="Calibri" w:hAnsi="Calibri" w:cs="Calibri"/>
          <w:sz w:val="20"/>
          <w:szCs w:val="20"/>
        </w:rPr>
        <w:t xml:space="preserve">, zavazuje se </w:t>
      </w:r>
      <w:r w:rsidR="00934308" w:rsidRPr="00AE0977">
        <w:rPr>
          <w:rFonts w:ascii="Calibri" w:hAnsi="Calibri" w:cs="Calibri"/>
          <w:sz w:val="20"/>
          <w:szCs w:val="20"/>
        </w:rPr>
        <w:t>poskytovatel</w:t>
      </w:r>
      <w:r w:rsidRPr="00AE0977">
        <w:rPr>
          <w:rFonts w:ascii="Calibri" w:hAnsi="Calibri" w:cs="Calibri"/>
          <w:sz w:val="20"/>
          <w:szCs w:val="20"/>
        </w:rPr>
        <w:t xml:space="preserve"> uhradit objednateli smluvní pokutu ve výši </w:t>
      </w:r>
      <w:proofErr w:type="gramStart"/>
      <w:r w:rsidR="00211B67" w:rsidRPr="00AE0977">
        <w:rPr>
          <w:rFonts w:ascii="Calibri" w:hAnsi="Calibri" w:cs="Calibri"/>
          <w:sz w:val="20"/>
          <w:szCs w:val="20"/>
        </w:rPr>
        <w:t>50.000,-</w:t>
      </w:r>
      <w:proofErr w:type="gramEnd"/>
      <w:r w:rsidRPr="00AE0977">
        <w:rPr>
          <w:rFonts w:ascii="Calibri" w:hAnsi="Calibri" w:cs="Calibri"/>
          <w:sz w:val="20"/>
          <w:szCs w:val="20"/>
        </w:rPr>
        <w:t xml:space="preserve"> Kč za každé jednotlivé porušení této povinnosti.</w:t>
      </w:r>
    </w:p>
    <w:p w14:paraId="5296B006" w14:textId="77777777" w:rsidR="00211B67" w:rsidRPr="00211B67" w:rsidRDefault="00211B67" w:rsidP="007A7AE7">
      <w:pPr>
        <w:numPr>
          <w:ilvl w:val="0"/>
          <w:numId w:val="14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211B67">
        <w:rPr>
          <w:rFonts w:ascii="Calibri" w:hAnsi="Calibri" w:cs="Calibri"/>
          <w:sz w:val="20"/>
          <w:szCs w:val="20"/>
        </w:rPr>
        <w:t>Nedodrží-li objednatel lhůtu splatnosti dle</w:t>
      </w:r>
      <w:r w:rsidR="00E51A7D">
        <w:rPr>
          <w:rFonts w:ascii="Calibri" w:hAnsi="Calibri" w:cs="Calibri"/>
          <w:sz w:val="20"/>
          <w:szCs w:val="20"/>
        </w:rPr>
        <w:t xml:space="preserve"> </w:t>
      </w:r>
      <w:r w:rsidRPr="00211B67">
        <w:rPr>
          <w:rFonts w:ascii="Calibri" w:hAnsi="Calibri" w:cs="Calibri"/>
          <w:sz w:val="20"/>
          <w:szCs w:val="20"/>
        </w:rPr>
        <w:t xml:space="preserve">čl. </w:t>
      </w:r>
      <w:r w:rsidR="00155920">
        <w:rPr>
          <w:rFonts w:ascii="Calibri" w:hAnsi="Calibri" w:cs="Calibri"/>
          <w:sz w:val="20"/>
          <w:szCs w:val="20"/>
        </w:rPr>
        <w:t>IV</w:t>
      </w:r>
      <w:r w:rsidRPr="00211B67">
        <w:rPr>
          <w:rFonts w:ascii="Calibri" w:hAnsi="Calibri" w:cs="Calibri"/>
          <w:sz w:val="20"/>
          <w:szCs w:val="20"/>
        </w:rPr>
        <w:t xml:space="preserve"> </w:t>
      </w:r>
      <w:r w:rsidR="00B409C1">
        <w:rPr>
          <w:rFonts w:ascii="Calibri" w:hAnsi="Calibri" w:cs="Calibri"/>
          <w:sz w:val="20"/>
          <w:szCs w:val="20"/>
        </w:rPr>
        <w:t>smlouvy</w:t>
      </w:r>
      <w:r w:rsidRPr="00211B67">
        <w:rPr>
          <w:rFonts w:ascii="Calibri" w:hAnsi="Calibri" w:cs="Calibri"/>
          <w:sz w:val="20"/>
          <w:szCs w:val="20"/>
        </w:rPr>
        <w:t xml:space="preserve">, je poskytovatel oprávněn požadovat úhradu úroku z prodlení ve výši </w:t>
      </w:r>
      <w:proofErr w:type="gramStart"/>
      <w:r>
        <w:rPr>
          <w:rFonts w:ascii="Calibri" w:hAnsi="Calibri" w:cs="Calibri"/>
          <w:sz w:val="20"/>
          <w:szCs w:val="20"/>
        </w:rPr>
        <w:t>1.000,-</w:t>
      </w:r>
      <w:proofErr w:type="gramEnd"/>
      <w:r>
        <w:rPr>
          <w:rFonts w:ascii="Calibri" w:hAnsi="Calibri" w:cs="Calibri"/>
          <w:sz w:val="20"/>
          <w:szCs w:val="20"/>
        </w:rPr>
        <w:t xml:space="preserve"> Kč a to</w:t>
      </w:r>
      <w:r w:rsidRPr="00211B67">
        <w:rPr>
          <w:rFonts w:ascii="Calibri" w:hAnsi="Calibri" w:cs="Calibri"/>
          <w:sz w:val="20"/>
          <w:szCs w:val="20"/>
        </w:rPr>
        <w:t xml:space="preserve"> za každý započatý den prodlení.</w:t>
      </w:r>
    </w:p>
    <w:p w14:paraId="79EBAD9E" w14:textId="77777777" w:rsidR="00211B67" w:rsidRPr="00211B67" w:rsidRDefault="00211B67" w:rsidP="007A7AE7">
      <w:pPr>
        <w:numPr>
          <w:ilvl w:val="0"/>
          <w:numId w:val="14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211B67">
        <w:rPr>
          <w:rFonts w:ascii="Calibri" w:hAnsi="Calibri" w:cs="Calibri"/>
          <w:color w:val="000000"/>
          <w:sz w:val="20"/>
          <w:szCs w:val="20"/>
        </w:rPr>
        <w:t xml:space="preserve">Objednatel je oprávněn započíst závazek poskytovatele vzniklý z porušení této </w:t>
      </w:r>
      <w:r w:rsidR="00B409C1">
        <w:rPr>
          <w:rFonts w:ascii="Calibri" w:hAnsi="Calibri" w:cs="Calibri"/>
          <w:color w:val="000000"/>
          <w:sz w:val="20"/>
          <w:szCs w:val="20"/>
        </w:rPr>
        <w:t>smlouvy</w:t>
      </w:r>
      <w:r w:rsidRPr="00211B67">
        <w:rPr>
          <w:rFonts w:ascii="Calibri" w:hAnsi="Calibri" w:cs="Calibri"/>
          <w:color w:val="000000"/>
          <w:sz w:val="20"/>
          <w:szCs w:val="20"/>
        </w:rPr>
        <w:t xml:space="preserve"> – smluvní pokutu přímo oproti vlastním nesplaceným závazkům vůči poskytovateli.</w:t>
      </w:r>
    </w:p>
    <w:p w14:paraId="617085A0" w14:textId="77777777" w:rsidR="009226CE" w:rsidRPr="00B348AE" w:rsidRDefault="009226CE" w:rsidP="007A7AE7">
      <w:pPr>
        <w:numPr>
          <w:ilvl w:val="0"/>
          <w:numId w:val="14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B348AE">
        <w:rPr>
          <w:rFonts w:ascii="Calibri" w:hAnsi="Calibri" w:cs="Calibri"/>
          <w:sz w:val="20"/>
          <w:szCs w:val="20"/>
        </w:rPr>
        <w:t xml:space="preserve">Účinky odstoupení od </w:t>
      </w:r>
      <w:r w:rsidR="00B409C1">
        <w:rPr>
          <w:rFonts w:ascii="Calibri" w:hAnsi="Calibri" w:cs="Calibri"/>
          <w:sz w:val="20"/>
          <w:szCs w:val="20"/>
        </w:rPr>
        <w:t>smlouvy</w:t>
      </w:r>
      <w:r w:rsidRPr="00B348AE">
        <w:rPr>
          <w:rFonts w:ascii="Calibri" w:hAnsi="Calibri" w:cs="Calibri"/>
          <w:sz w:val="20"/>
          <w:szCs w:val="20"/>
        </w:rPr>
        <w:t xml:space="preserve"> nastávají okamžikem doručení písemného projevu vůle odstoupit od této </w:t>
      </w:r>
      <w:r w:rsidR="00B409C1">
        <w:rPr>
          <w:rFonts w:ascii="Calibri" w:hAnsi="Calibri" w:cs="Calibri"/>
          <w:sz w:val="20"/>
          <w:szCs w:val="20"/>
        </w:rPr>
        <w:t>smlouvy</w:t>
      </w:r>
      <w:r w:rsidRPr="00B348AE">
        <w:rPr>
          <w:rFonts w:ascii="Calibri" w:hAnsi="Calibri" w:cs="Calibri"/>
          <w:sz w:val="20"/>
          <w:szCs w:val="20"/>
        </w:rPr>
        <w:t xml:space="preserve"> druhé smluvní straně. Odstoupení od </w:t>
      </w:r>
      <w:r w:rsidR="00B409C1">
        <w:rPr>
          <w:rFonts w:ascii="Calibri" w:hAnsi="Calibri" w:cs="Calibri"/>
          <w:sz w:val="20"/>
          <w:szCs w:val="20"/>
        </w:rPr>
        <w:t>smlouvy</w:t>
      </w:r>
      <w:r w:rsidRPr="00B348AE">
        <w:rPr>
          <w:rFonts w:ascii="Calibri" w:hAnsi="Calibri" w:cs="Calibri"/>
          <w:sz w:val="20"/>
          <w:szCs w:val="20"/>
        </w:rPr>
        <w:t xml:space="preserve"> se nedotýká zejména nároku na náhradu škody, smluvní pokuty a povinnosti mlčenlivosti.</w:t>
      </w:r>
    </w:p>
    <w:p w14:paraId="34C33573" w14:textId="77777777" w:rsidR="00D14636" w:rsidRPr="00AE0977" w:rsidRDefault="00D14636" w:rsidP="00AE0977">
      <w:pPr>
        <w:pStyle w:val="Nadpis1"/>
        <w:numPr>
          <w:ilvl w:val="0"/>
          <w:numId w:val="8"/>
        </w:numPr>
        <w:spacing w:before="0" w:after="120"/>
        <w:ind w:left="284" w:hanging="284"/>
        <w:jc w:val="center"/>
        <w:rPr>
          <w:rFonts w:ascii="Calibri" w:hAnsi="Calibri" w:cs="Calibri"/>
          <w:sz w:val="20"/>
          <w:szCs w:val="20"/>
        </w:rPr>
      </w:pPr>
      <w:r w:rsidRPr="00AE0977">
        <w:rPr>
          <w:rFonts w:ascii="Calibri" w:hAnsi="Calibri" w:cs="Calibri"/>
          <w:sz w:val="20"/>
          <w:szCs w:val="20"/>
        </w:rPr>
        <w:t>Ostatní ujednání</w:t>
      </w:r>
    </w:p>
    <w:p w14:paraId="3FE64CF3" w14:textId="77777777" w:rsidR="006A6347" w:rsidRPr="00AE0977" w:rsidRDefault="00D14636" w:rsidP="007A7AE7">
      <w:pPr>
        <w:pStyle w:val="Styl1"/>
        <w:numPr>
          <w:ilvl w:val="0"/>
          <w:numId w:val="6"/>
        </w:numPr>
        <w:ind w:left="0" w:firstLine="0"/>
        <w:rPr>
          <w:rFonts w:cs="Calibri"/>
          <w:sz w:val="20"/>
          <w:szCs w:val="20"/>
        </w:rPr>
      </w:pPr>
      <w:r w:rsidRPr="00AE0977">
        <w:rPr>
          <w:rFonts w:cs="Calibri"/>
          <w:sz w:val="20"/>
          <w:szCs w:val="20"/>
        </w:rPr>
        <w:t>Poskytovatel</w:t>
      </w:r>
      <w:r w:rsidR="004E06F6" w:rsidRPr="00AE0977">
        <w:rPr>
          <w:rFonts w:cs="Calibri"/>
          <w:sz w:val="20"/>
          <w:szCs w:val="20"/>
        </w:rPr>
        <w:t xml:space="preserve"> se zavazuje nedat do zástavy a nepostoupit své pohledávky z této </w:t>
      </w:r>
      <w:r w:rsidR="00B409C1">
        <w:rPr>
          <w:rFonts w:cs="Calibri"/>
          <w:sz w:val="20"/>
          <w:szCs w:val="20"/>
        </w:rPr>
        <w:t>smlouvy</w:t>
      </w:r>
      <w:r w:rsidR="004E06F6" w:rsidRPr="00AE0977">
        <w:rPr>
          <w:rFonts w:cs="Calibri"/>
          <w:sz w:val="20"/>
          <w:szCs w:val="20"/>
        </w:rPr>
        <w:t xml:space="preserve"> třetím osobám bez předchozího písemného souhlasu </w:t>
      </w:r>
      <w:r w:rsidRPr="00AE0977">
        <w:rPr>
          <w:rFonts w:cs="Calibri"/>
          <w:sz w:val="20"/>
          <w:szCs w:val="20"/>
        </w:rPr>
        <w:t>o</w:t>
      </w:r>
      <w:r w:rsidR="004E06F6" w:rsidRPr="00AE0977">
        <w:rPr>
          <w:rFonts w:cs="Calibri"/>
          <w:sz w:val="20"/>
          <w:szCs w:val="20"/>
        </w:rPr>
        <w:t>bjednatele.</w:t>
      </w:r>
    </w:p>
    <w:p w14:paraId="0122EDC2" w14:textId="77777777" w:rsidR="006A6347" w:rsidRPr="00AE0977" w:rsidRDefault="00D14636" w:rsidP="007A7AE7">
      <w:pPr>
        <w:pStyle w:val="Styl1"/>
        <w:numPr>
          <w:ilvl w:val="0"/>
          <w:numId w:val="6"/>
        </w:numPr>
        <w:ind w:left="0" w:firstLine="0"/>
        <w:rPr>
          <w:rFonts w:cs="Calibri"/>
          <w:sz w:val="20"/>
          <w:szCs w:val="20"/>
        </w:rPr>
      </w:pPr>
      <w:r w:rsidRPr="00AE0977">
        <w:rPr>
          <w:rFonts w:cs="Calibri"/>
          <w:sz w:val="20"/>
          <w:szCs w:val="20"/>
        </w:rPr>
        <w:t>Poskytovatel</w:t>
      </w:r>
      <w:r w:rsidR="004E06F6" w:rsidRPr="00AE0977">
        <w:rPr>
          <w:rFonts w:cs="Calibri"/>
          <w:sz w:val="20"/>
          <w:szCs w:val="20"/>
        </w:rPr>
        <w:t xml:space="preserve"> se zavazuje bez zbytečného prodlení oznámit </w:t>
      </w:r>
      <w:r w:rsidR="00AE7BF3" w:rsidRPr="00AE0977">
        <w:rPr>
          <w:rFonts w:cs="Calibri"/>
          <w:sz w:val="20"/>
          <w:szCs w:val="20"/>
        </w:rPr>
        <w:t>o</w:t>
      </w:r>
      <w:r w:rsidR="004E06F6" w:rsidRPr="00AE0977">
        <w:rPr>
          <w:rFonts w:cs="Calibri"/>
          <w:sz w:val="20"/>
          <w:szCs w:val="20"/>
        </w:rPr>
        <w:t xml:space="preserve">bjednateli svou insolvenci nebo hrozbu jejího vzniku. Objednatel je v případě podezření na insolvenci </w:t>
      </w:r>
      <w:r w:rsidR="00AE7BF3" w:rsidRPr="00AE0977">
        <w:rPr>
          <w:rFonts w:cs="Calibri"/>
          <w:sz w:val="20"/>
          <w:szCs w:val="20"/>
        </w:rPr>
        <w:t>p</w:t>
      </w:r>
      <w:r w:rsidRPr="00AE0977">
        <w:rPr>
          <w:rFonts w:cs="Calibri"/>
          <w:sz w:val="20"/>
          <w:szCs w:val="20"/>
        </w:rPr>
        <w:t>oskytovatel</w:t>
      </w:r>
      <w:r w:rsidR="004E06F6" w:rsidRPr="00AE0977">
        <w:rPr>
          <w:rFonts w:cs="Calibri"/>
          <w:sz w:val="20"/>
          <w:szCs w:val="20"/>
        </w:rPr>
        <w:t xml:space="preserve">e nebo její hrozbu nebo podezření na neuhrazení DPH nebo její zkrácení či vylákání daňové výhody oprávněn odvést částku DPH z uskutečněného zdanitelného plnění přímo příslušnému finančnímu úřadu, a to v návaznosti na </w:t>
      </w:r>
      <w:proofErr w:type="spellStart"/>
      <w:r w:rsidR="004E06F6" w:rsidRPr="00AE0977">
        <w:rPr>
          <w:rFonts w:cs="Calibri"/>
          <w:sz w:val="20"/>
          <w:szCs w:val="20"/>
        </w:rPr>
        <w:t>ust</w:t>
      </w:r>
      <w:proofErr w:type="spellEnd"/>
      <w:r w:rsidR="004E06F6" w:rsidRPr="00AE0977">
        <w:rPr>
          <w:rFonts w:cs="Calibri"/>
          <w:sz w:val="20"/>
          <w:szCs w:val="20"/>
        </w:rPr>
        <w:t xml:space="preserve">. § 109 a </w:t>
      </w:r>
      <w:proofErr w:type="spellStart"/>
      <w:r w:rsidR="004E06F6" w:rsidRPr="00AE0977">
        <w:rPr>
          <w:rFonts w:cs="Calibri"/>
          <w:sz w:val="20"/>
          <w:szCs w:val="20"/>
        </w:rPr>
        <w:t>ust</w:t>
      </w:r>
      <w:proofErr w:type="spellEnd"/>
      <w:r w:rsidR="004E06F6" w:rsidRPr="00AE0977">
        <w:rPr>
          <w:rFonts w:cs="Calibri"/>
          <w:sz w:val="20"/>
          <w:szCs w:val="20"/>
        </w:rPr>
        <w:t xml:space="preserve">. § 109a zákona o DPH. V takovém případě tuto skutečnost </w:t>
      </w:r>
      <w:r w:rsidR="00AE7BF3" w:rsidRPr="00AE0977">
        <w:rPr>
          <w:rFonts w:cs="Calibri"/>
          <w:sz w:val="20"/>
          <w:szCs w:val="20"/>
        </w:rPr>
        <w:t>o</w:t>
      </w:r>
      <w:r w:rsidR="004E06F6" w:rsidRPr="00AE0977">
        <w:rPr>
          <w:rFonts w:cs="Calibri"/>
          <w:sz w:val="20"/>
          <w:szCs w:val="20"/>
        </w:rPr>
        <w:t xml:space="preserve">bjednatel bez zbytečného odkladu oznámí </w:t>
      </w:r>
      <w:r w:rsidR="00AE7BF3" w:rsidRPr="00AE0977">
        <w:rPr>
          <w:rFonts w:cs="Calibri"/>
          <w:sz w:val="20"/>
          <w:szCs w:val="20"/>
        </w:rPr>
        <w:t>p</w:t>
      </w:r>
      <w:r w:rsidRPr="00AE0977">
        <w:rPr>
          <w:rFonts w:cs="Calibri"/>
          <w:sz w:val="20"/>
          <w:szCs w:val="20"/>
        </w:rPr>
        <w:t>oskytovatel</w:t>
      </w:r>
      <w:r w:rsidR="004E06F6" w:rsidRPr="00AE0977">
        <w:rPr>
          <w:rFonts w:cs="Calibri"/>
          <w:sz w:val="20"/>
          <w:szCs w:val="20"/>
        </w:rPr>
        <w:t xml:space="preserve">i. Úhradou DPH na účet finančního úřadu se pohledávka </w:t>
      </w:r>
      <w:r w:rsidR="00AE7BF3" w:rsidRPr="00AE0977">
        <w:rPr>
          <w:rFonts w:cs="Calibri"/>
          <w:sz w:val="20"/>
          <w:szCs w:val="20"/>
        </w:rPr>
        <w:t>p</w:t>
      </w:r>
      <w:r w:rsidRPr="00AE0977">
        <w:rPr>
          <w:rFonts w:cs="Calibri"/>
          <w:sz w:val="20"/>
          <w:szCs w:val="20"/>
        </w:rPr>
        <w:t>oskytovatel</w:t>
      </w:r>
      <w:r w:rsidR="004E06F6" w:rsidRPr="00AE0977">
        <w:rPr>
          <w:rFonts w:cs="Calibri"/>
          <w:sz w:val="20"/>
          <w:szCs w:val="20"/>
        </w:rPr>
        <w:t xml:space="preserve">e vůči </w:t>
      </w:r>
      <w:r w:rsidR="00AE7BF3" w:rsidRPr="00AE0977">
        <w:rPr>
          <w:rFonts w:cs="Calibri"/>
          <w:sz w:val="20"/>
          <w:szCs w:val="20"/>
        </w:rPr>
        <w:t>o</w:t>
      </w:r>
      <w:r w:rsidR="004E06F6" w:rsidRPr="00AE0977">
        <w:rPr>
          <w:rFonts w:cs="Calibri"/>
          <w:sz w:val="20"/>
          <w:szCs w:val="20"/>
        </w:rPr>
        <w:t>bjednateli v částce uhrazené DPH považuje bez ohledu na další ustanovení</w:t>
      </w:r>
      <w:r w:rsidR="00AE7BF3" w:rsidRPr="00AE0977">
        <w:rPr>
          <w:rFonts w:cs="Calibri"/>
          <w:sz w:val="20"/>
          <w:szCs w:val="20"/>
        </w:rPr>
        <w:t xml:space="preserve"> </w:t>
      </w:r>
      <w:r w:rsidR="00B409C1">
        <w:rPr>
          <w:rFonts w:cs="Calibri"/>
          <w:sz w:val="20"/>
          <w:szCs w:val="20"/>
        </w:rPr>
        <w:t>smlouvy</w:t>
      </w:r>
      <w:r w:rsidR="004E06F6" w:rsidRPr="00AE0977">
        <w:rPr>
          <w:rFonts w:cs="Calibri"/>
          <w:sz w:val="20"/>
          <w:szCs w:val="20"/>
        </w:rPr>
        <w:t xml:space="preserve"> za uhrazenou. Zároveň </w:t>
      </w:r>
      <w:r w:rsidR="00AE7BF3" w:rsidRPr="00AE0977">
        <w:rPr>
          <w:rFonts w:cs="Calibri"/>
          <w:sz w:val="20"/>
          <w:szCs w:val="20"/>
        </w:rPr>
        <w:t>p</w:t>
      </w:r>
      <w:r w:rsidRPr="00AE0977">
        <w:rPr>
          <w:rFonts w:cs="Calibri"/>
          <w:sz w:val="20"/>
          <w:szCs w:val="20"/>
        </w:rPr>
        <w:t>oskytovatel</w:t>
      </w:r>
      <w:r w:rsidR="004E06F6" w:rsidRPr="00AE0977">
        <w:rPr>
          <w:rFonts w:cs="Calibri"/>
          <w:sz w:val="20"/>
          <w:szCs w:val="20"/>
        </w:rPr>
        <w:t xml:space="preserve"> neprodleně oznámí, zda takto provedená platba je evidována jeho správcem daně.</w:t>
      </w:r>
    </w:p>
    <w:p w14:paraId="3407D909" w14:textId="77777777" w:rsidR="006A6347" w:rsidRPr="00AE0977" w:rsidRDefault="00D14636" w:rsidP="007A7AE7">
      <w:pPr>
        <w:pStyle w:val="Styl1"/>
        <w:numPr>
          <w:ilvl w:val="0"/>
          <w:numId w:val="6"/>
        </w:numPr>
        <w:ind w:left="0" w:firstLine="0"/>
        <w:rPr>
          <w:rFonts w:cs="Calibri"/>
          <w:sz w:val="20"/>
          <w:szCs w:val="20"/>
        </w:rPr>
      </w:pPr>
      <w:r w:rsidRPr="00AE0977">
        <w:rPr>
          <w:rFonts w:cs="Calibri"/>
          <w:sz w:val="20"/>
          <w:szCs w:val="20"/>
        </w:rPr>
        <w:lastRenderedPageBreak/>
        <w:t>Poskytovatel</w:t>
      </w:r>
      <w:r w:rsidR="004E06F6" w:rsidRPr="00AE0977">
        <w:rPr>
          <w:rFonts w:cs="Calibri"/>
          <w:sz w:val="20"/>
          <w:szCs w:val="20"/>
        </w:rPr>
        <w:t xml:space="preserve"> se zavazuje, že bankovní účet jím určený pro zaplacení jakéhokoliv závazku </w:t>
      </w:r>
      <w:r w:rsidR="00AE7BF3" w:rsidRPr="00AE0977">
        <w:rPr>
          <w:rFonts w:cs="Calibri"/>
          <w:sz w:val="20"/>
          <w:szCs w:val="20"/>
        </w:rPr>
        <w:t>o</w:t>
      </w:r>
      <w:r w:rsidR="004E06F6" w:rsidRPr="00AE0977">
        <w:rPr>
          <w:rFonts w:cs="Calibri"/>
          <w:sz w:val="20"/>
          <w:szCs w:val="20"/>
        </w:rPr>
        <w:t xml:space="preserve">bjednatele na základě této </w:t>
      </w:r>
      <w:r w:rsidR="00B409C1">
        <w:rPr>
          <w:rFonts w:cs="Calibri"/>
          <w:sz w:val="20"/>
          <w:szCs w:val="20"/>
        </w:rPr>
        <w:t>smlouvy</w:t>
      </w:r>
      <w:r w:rsidR="004E06F6" w:rsidRPr="00AE0977">
        <w:rPr>
          <w:rFonts w:cs="Calibri"/>
          <w:sz w:val="20"/>
          <w:szCs w:val="20"/>
        </w:rPr>
        <w:t xml:space="preserve"> (nebo jeho části) bude k datu splatnosti příslušného závazku zveřejněn způsobem umožňujícím dálkový přístup ve smyslu</w:t>
      </w:r>
      <w:r w:rsidR="00934308" w:rsidRPr="00AE0977">
        <w:rPr>
          <w:rFonts w:cs="Calibri"/>
          <w:sz w:val="20"/>
          <w:szCs w:val="20"/>
        </w:rPr>
        <w:t xml:space="preserve"> </w:t>
      </w:r>
      <w:proofErr w:type="spellStart"/>
      <w:r w:rsidR="00934308" w:rsidRPr="00AE0977">
        <w:rPr>
          <w:rFonts w:cs="Calibri"/>
          <w:sz w:val="20"/>
          <w:szCs w:val="20"/>
        </w:rPr>
        <w:t>ust</w:t>
      </w:r>
      <w:proofErr w:type="spellEnd"/>
      <w:r w:rsidR="00934308" w:rsidRPr="00AE0977">
        <w:rPr>
          <w:rFonts w:cs="Calibri"/>
          <w:sz w:val="20"/>
          <w:szCs w:val="20"/>
        </w:rPr>
        <w:t>.</w:t>
      </w:r>
      <w:r w:rsidR="004E06F6" w:rsidRPr="00AE0977">
        <w:rPr>
          <w:rFonts w:cs="Calibri"/>
          <w:sz w:val="20"/>
          <w:szCs w:val="20"/>
        </w:rPr>
        <w:t xml:space="preserve"> § 96 odst. 2 zákona o DPH. Pokud bude </w:t>
      </w:r>
      <w:r w:rsidR="00AE7BF3" w:rsidRPr="00AE0977">
        <w:rPr>
          <w:rFonts w:cs="Calibri"/>
          <w:sz w:val="20"/>
          <w:szCs w:val="20"/>
        </w:rPr>
        <w:t>p</w:t>
      </w:r>
      <w:r w:rsidRPr="00AE0977">
        <w:rPr>
          <w:rFonts w:cs="Calibri"/>
          <w:sz w:val="20"/>
          <w:szCs w:val="20"/>
        </w:rPr>
        <w:t>oskytovatel</w:t>
      </w:r>
      <w:r w:rsidR="004E06F6" w:rsidRPr="00AE0977">
        <w:rPr>
          <w:rFonts w:cs="Calibri"/>
          <w:sz w:val="20"/>
          <w:szCs w:val="20"/>
        </w:rPr>
        <w:t xml:space="preserve"> označen správcem daně za nespolehlivého plátce ve smyslu </w:t>
      </w:r>
      <w:proofErr w:type="spellStart"/>
      <w:r w:rsidR="004E06F6" w:rsidRPr="00AE0977">
        <w:rPr>
          <w:rFonts w:cs="Calibri"/>
          <w:sz w:val="20"/>
          <w:szCs w:val="20"/>
        </w:rPr>
        <w:t>ust</w:t>
      </w:r>
      <w:proofErr w:type="spellEnd"/>
      <w:r w:rsidR="004E06F6" w:rsidRPr="00AE0977">
        <w:rPr>
          <w:rFonts w:cs="Calibri"/>
          <w:sz w:val="20"/>
          <w:szCs w:val="20"/>
        </w:rPr>
        <w:t xml:space="preserve">. § 106a zákona o DPH, zavazuje se zároveň o této skutečnosti neprodleně písemně informovat </w:t>
      </w:r>
      <w:r w:rsidR="00AE7BF3" w:rsidRPr="00AE0977">
        <w:rPr>
          <w:rFonts w:cs="Calibri"/>
          <w:sz w:val="20"/>
          <w:szCs w:val="20"/>
        </w:rPr>
        <w:t>o</w:t>
      </w:r>
      <w:r w:rsidR="004E06F6" w:rsidRPr="00AE0977">
        <w:rPr>
          <w:rFonts w:cs="Calibri"/>
          <w:sz w:val="20"/>
          <w:szCs w:val="20"/>
        </w:rPr>
        <w:t>bjednatele spolu s uvedením data, kdy tato skutečnost nastala.</w:t>
      </w:r>
    </w:p>
    <w:p w14:paraId="2C1DF288" w14:textId="77777777" w:rsidR="006A6347" w:rsidRPr="00AE0977" w:rsidRDefault="004E06F6" w:rsidP="007A7AE7">
      <w:pPr>
        <w:pStyle w:val="Styl1"/>
        <w:numPr>
          <w:ilvl w:val="0"/>
          <w:numId w:val="6"/>
        </w:numPr>
        <w:ind w:left="0" w:firstLine="0"/>
        <w:rPr>
          <w:rFonts w:cs="Calibri"/>
          <w:sz w:val="20"/>
          <w:szCs w:val="20"/>
        </w:rPr>
      </w:pPr>
      <w:r w:rsidRPr="00AE0977">
        <w:rPr>
          <w:rFonts w:cs="Calibri"/>
          <w:sz w:val="20"/>
          <w:szCs w:val="20"/>
        </w:rPr>
        <w:t xml:space="preserve">Pokud </w:t>
      </w:r>
      <w:r w:rsidR="00AE7BF3" w:rsidRPr="00AE0977">
        <w:rPr>
          <w:rFonts w:cs="Calibri"/>
          <w:sz w:val="20"/>
          <w:szCs w:val="20"/>
        </w:rPr>
        <w:t>o</w:t>
      </w:r>
      <w:r w:rsidRPr="00AE0977">
        <w:rPr>
          <w:rFonts w:cs="Calibri"/>
          <w:sz w:val="20"/>
          <w:szCs w:val="20"/>
        </w:rPr>
        <w:t xml:space="preserve">bjednateli vznikne podle </w:t>
      </w:r>
      <w:proofErr w:type="spellStart"/>
      <w:r w:rsidRPr="00AE0977">
        <w:rPr>
          <w:rFonts w:cs="Calibri"/>
          <w:sz w:val="20"/>
          <w:szCs w:val="20"/>
        </w:rPr>
        <w:t>ust</w:t>
      </w:r>
      <w:proofErr w:type="spellEnd"/>
      <w:r w:rsidRPr="00AE0977">
        <w:rPr>
          <w:rFonts w:cs="Calibri"/>
          <w:sz w:val="20"/>
          <w:szCs w:val="20"/>
        </w:rPr>
        <w:t xml:space="preserve">. § 109 zákona o DPH ručení za nezaplacenou DPH z přijatého zdanitelného plnění od </w:t>
      </w:r>
      <w:r w:rsidR="00AE7BF3" w:rsidRPr="00AE0977">
        <w:rPr>
          <w:rFonts w:cs="Calibri"/>
          <w:sz w:val="20"/>
          <w:szCs w:val="20"/>
        </w:rPr>
        <w:t>p</w:t>
      </w:r>
      <w:r w:rsidR="00D14636" w:rsidRPr="00AE0977">
        <w:rPr>
          <w:rFonts w:cs="Calibri"/>
          <w:sz w:val="20"/>
          <w:szCs w:val="20"/>
        </w:rPr>
        <w:t>oskytovatel</w:t>
      </w:r>
      <w:r w:rsidRPr="00AE0977">
        <w:rPr>
          <w:rFonts w:cs="Calibri"/>
          <w:sz w:val="20"/>
          <w:szCs w:val="20"/>
        </w:rPr>
        <w:t xml:space="preserve">e, má </w:t>
      </w:r>
      <w:r w:rsidR="00AE7BF3" w:rsidRPr="00AE0977">
        <w:rPr>
          <w:rFonts w:cs="Calibri"/>
          <w:sz w:val="20"/>
          <w:szCs w:val="20"/>
        </w:rPr>
        <w:t>o</w:t>
      </w:r>
      <w:r w:rsidRPr="00AE0977">
        <w:rPr>
          <w:rFonts w:cs="Calibri"/>
          <w:sz w:val="20"/>
          <w:szCs w:val="20"/>
        </w:rPr>
        <w:t xml:space="preserve">bjednatel právo bez souhlasu </w:t>
      </w:r>
      <w:r w:rsidR="00AE7BF3" w:rsidRPr="00AE0977">
        <w:rPr>
          <w:rFonts w:cs="Calibri"/>
          <w:sz w:val="20"/>
          <w:szCs w:val="20"/>
        </w:rPr>
        <w:t>p</w:t>
      </w:r>
      <w:r w:rsidR="00D14636" w:rsidRPr="00AE0977">
        <w:rPr>
          <w:rFonts w:cs="Calibri"/>
          <w:sz w:val="20"/>
          <w:szCs w:val="20"/>
        </w:rPr>
        <w:t>oskytovatel</w:t>
      </w:r>
      <w:r w:rsidRPr="00AE0977">
        <w:rPr>
          <w:rFonts w:cs="Calibri"/>
          <w:sz w:val="20"/>
          <w:szCs w:val="20"/>
        </w:rPr>
        <w:t xml:space="preserve">e uplatnit postup zvláštního způsobu zajištění daně podle </w:t>
      </w:r>
      <w:proofErr w:type="spellStart"/>
      <w:r w:rsidRPr="00AE0977">
        <w:rPr>
          <w:rFonts w:cs="Calibri"/>
          <w:sz w:val="20"/>
          <w:szCs w:val="20"/>
        </w:rPr>
        <w:t>ust</w:t>
      </w:r>
      <w:proofErr w:type="spellEnd"/>
      <w:r w:rsidRPr="00AE0977">
        <w:rPr>
          <w:rFonts w:cs="Calibri"/>
          <w:sz w:val="20"/>
          <w:szCs w:val="20"/>
        </w:rPr>
        <w:t xml:space="preserve">. § 109a zákona o DPH. Při uplatnění zvláštního způsobu zajištění daně uhradí </w:t>
      </w:r>
      <w:r w:rsidR="00AE7BF3" w:rsidRPr="00AE0977">
        <w:rPr>
          <w:rFonts w:cs="Calibri"/>
          <w:sz w:val="20"/>
          <w:szCs w:val="20"/>
        </w:rPr>
        <w:t>o</w:t>
      </w:r>
      <w:r w:rsidRPr="00AE0977">
        <w:rPr>
          <w:rFonts w:cs="Calibri"/>
          <w:sz w:val="20"/>
          <w:szCs w:val="20"/>
        </w:rPr>
        <w:t xml:space="preserve">bjednatel částku DPH podle daňového dokladu vystaveného </w:t>
      </w:r>
      <w:r w:rsidR="00AE7BF3" w:rsidRPr="00AE0977">
        <w:rPr>
          <w:rFonts w:cs="Calibri"/>
          <w:sz w:val="20"/>
          <w:szCs w:val="20"/>
        </w:rPr>
        <w:t>p</w:t>
      </w:r>
      <w:r w:rsidR="00D14636" w:rsidRPr="00AE0977">
        <w:rPr>
          <w:rFonts w:cs="Calibri"/>
          <w:sz w:val="20"/>
          <w:szCs w:val="20"/>
        </w:rPr>
        <w:t>oskytovatel</w:t>
      </w:r>
      <w:r w:rsidRPr="00AE0977">
        <w:rPr>
          <w:rFonts w:cs="Calibri"/>
          <w:sz w:val="20"/>
          <w:szCs w:val="20"/>
        </w:rPr>
        <w:t xml:space="preserve">em na účet správce daně </w:t>
      </w:r>
      <w:r w:rsidR="00AE7BF3" w:rsidRPr="00AE0977">
        <w:rPr>
          <w:rFonts w:cs="Calibri"/>
          <w:sz w:val="20"/>
          <w:szCs w:val="20"/>
        </w:rPr>
        <w:t>p</w:t>
      </w:r>
      <w:r w:rsidR="00D14636" w:rsidRPr="00AE0977">
        <w:rPr>
          <w:rFonts w:cs="Calibri"/>
          <w:sz w:val="20"/>
          <w:szCs w:val="20"/>
        </w:rPr>
        <w:t>oskytovatel</w:t>
      </w:r>
      <w:r w:rsidRPr="00AE0977">
        <w:rPr>
          <w:rFonts w:cs="Calibri"/>
          <w:sz w:val="20"/>
          <w:szCs w:val="20"/>
        </w:rPr>
        <w:t xml:space="preserve">e a </w:t>
      </w:r>
      <w:r w:rsidR="00AE7BF3" w:rsidRPr="00AE0977">
        <w:rPr>
          <w:rFonts w:cs="Calibri"/>
          <w:sz w:val="20"/>
          <w:szCs w:val="20"/>
        </w:rPr>
        <w:t>p</w:t>
      </w:r>
      <w:r w:rsidR="00D14636" w:rsidRPr="00AE0977">
        <w:rPr>
          <w:rFonts w:cs="Calibri"/>
          <w:sz w:val="20"/>
          <w:szCs w:val="20"/>
        </w:rPr>
        <w:t>oskytovatel</w:t>
      </w:r>
      <w:r w:rsidRPr="00AE0977">
        <w:rPr>
          <w:rFonts w:cs="Calibri"/>
          <w:sz w:val="20"/>
          <w:szCs w:val="20"/>
        </w:rPr>
        <w:t xml:space="preserve">e o tomto kroku vhodným způsobem vyrozumí. Zaplacením částky DPH na účet správce daně </w:t>
      </w:r>
      <w:r w:rsidR="00AE7BF3" w:rsidRPr="00AE0977">
        <w:rPr>
          <w:rFonts w:cs="Calibri"/>
          <w:sz w:val="20"/>
          <w:szCs w:val="20"/>
        </w:rPr>
        <w:t>p</w:t>
      </w:r>
      <w:r w:rsidR="00D14636" w:rsidRPr="00AE0977">
        <w:rPr>
          <w:rFonts w:cs="Calibri"/>
          <w:sz w:val="20"/>
          <w:szCs w:val="20"/>
        </w:rPr>
        <w:t>oskytovatel</w:t>
      </w:r>
      <w:r w:rsidRPr="00AE0977">
        <w:rPr>
          <w:rFonts w:cs="Calibri"/>
          <w:sz w:val="20"/>
          <w:szCs w:val="20"/>
        </w:rPr>
        <w:t xml:space="preserve">e a jeho vyrozuměním o tomto kroku se závazek </w:t>
      </w:r>
      <w:r w:rsidR="00AE7BF3" w:rsidRPr="00AE0977">
        <w:rPr>
          <w:rFonts w:cs="Calibri"/>
          <w:sz w:val="20"/>
          <w:szCs w:val="20"/>
        </w:rPr>
        <w:t>o</w:t>
      </w:r>
      <w:r w:rsidRPr="00AE0977">
        <w:rPr>
          <w:rFonts w:cs="Calibri"/>
          <w:sz w:val="20"/>
          <w:szCs w:val="20"/>
        </w:rPr>
        <w:t xml:space="preserve">bjednatele uhradit částku odpovídající výši takto zaplacené DPH vyplývající z této </w:t>
      </w:r>
      <w:r w:rsidR="00B409C1">
        <w:rPr>
          <w:rFonts w:cs="Calibri"/>
          <w:sz w:val="20"/>
          <w:szCs w:val="20"/>
        </w:rPr>
        <w:t>smlouvy</w:t>
      </w:r>
      <w:r w:rsidRPr="00AE0977">
        <w:rPr>
          <w:rFonts w:cs="Calibri"/>
          <w:sz w:val="20"/>
          <w:szCs w:val="20"/>
        </w:rPr>
        <w:t xml:space="preserve"> považuje za splněný.</w:t>
      </w:r>
    </w:p>
    <w:p w14:paraId="13EE1C98" w14:textId="77777777" w:rsidR="00AE7BF3" w:rsidRPr="00AE0977" w:rsidRDefault="00D14636" w:rsidP="007A7AE7">
      <w:pPr>
        <w:pStyle w:val="Styl1"/>
        <w:numPr>
          <w:ilvl w:val="0"/>
          <w:numId w:val="6"/>
        </w:numPr>
        <w:ind w:left="0" w:firstLine="0"/>
        <w:rPr>
          <w:rFonts w:cs="Calibri"/>
          <w:sz w:val="20"/>
          <w:szCs w:val="20"/>
        </w:rPr>
      </w:pPr>
      <w:r w:rsidRPr="00AE0977">
        <w:rPr>
          <w:rFonts w:cs="Calibri"/>
          <w:sz w:val="20"/>
          <w:szCs w:val="20"/>
        </w:rPr>
        <w:t>Poskytovatel</w:t>
      </w:r>
      <w:r w:rsidR="004E06F6" w:rsidRPr="00AE0977">
        <w:rPr>
          <w:rFonts w:cs="Calibri"/>
          <w:sz w:val="20"/>
          <w:szCs w:val="20"/>
        </w:rPr>
        <w:t xml:space="preserve"> není oprávněn převést svá práva a povinnosti ze </w:t>
      </w:r>
      <w:r w:rsidR="00B409C1">
        <w:rPr>
          <w:rFonts w:cs="Calibri"/>
          <w:sz w:val="20"/>
          <w:szCs w:val="20"/>
        </w:rPr>
        <w:t>smlouvy</w:t>
      </w:r>
      <w:r w:rsidR="004E06F6" w:rsidRPr="00AE0977">
        <w:rPr>
          <w:rFonts w:cs="Calibri"/>
          <w:sz w:val="20"/>
          <w:szCs w:val="20"/>
        </w:rPr>
        <w:t xml:space="preserve"> nebo její části na třetí osobu bez předchozího výslovného souhlasu objednatele. Objednatel si tímto vyhrazuje právo takový souhlas neudělit, a to i bez udání důvodu. </w:t>
      </w:r>
    </w:p>
    <w:p w14:paraId="30CBB27F" w14:textId="77777777" w:rsidR="00DD46FC" w:rsidRPr="00AE0977" w:rsidRDefault="00DD46FC" w:rsidP="00AE0977">
      <w:pPr>
        <w:pStyle w:val="Nadpis1"/>
        <w:numPr>
          <w:ilvl w:val="0"/>
          <w:numId w:val="8"/>
        </w:numPr>
        <w:spacing w:before="0" w:after="120"/>
        <w:ind w:left="284" w:hanging="284"/>
        <w:jc w:val="center"/>
        <w:rPr>
          <w:rFonts w:ascii="Calibri" w:hAnsi="Calibri" w:cs="Calibri"/>
          <w:sz w:val="20"/>
          <w:szCs w:val="20"/>
        </w:rPr>
      </w:pPr>
      <w:r w:rsidRPr="00AE0977">
        <w:rPr>
          <w:rFonts w:ascii="Calibri" w:hAnsi="Calibri" w:cs="Calibri"/>
          <w:sz w:val="20"/>
          <w:szCs w:val="20"/>
        </w:rPr>
        <w:t>Závěrečná ustanovení</w:t>
      </w:r>
    </w:p>
    <w:p w14:paraId="118B87F8" w14:textId="77777777" w:rsidR="00E81D3B" w:rsidRDefault="00E81D3B" w:rsidP="007A7AE7">
      <w:pPr>
        <w:numPr>
          <w:ilvl w:val="3"/>
          <w:numId w:val="6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E81D3B">
        <w:rPr>
          <w:rFonts w:ascii="Calibri" w:hAnsi="Calibri" w:cs="Calibri"/>
          <w:sz w:val="20"/>
          <w:szCs w:val="20"/>
        </w:rPr>
        <w:t xml:space="preserve">Smluvní strany jsou povinny poskytnout si dostatečnou součinnost při plnění této </w:t>
      </w:r>
      <w:r w:rsidR="00B409C1">
        <w:rPr>
          <w:rFonts w:ascii="Calibri" w:hAnsi="Calibri" w:cs="Calibri"/>
          <w:sz w:val="20"/>
          <w:szCs w:val="20"/>
        </w:rPr>
        <w:t>smlouvy</w:t>
      </w:r>
      <w:r w:rsidRPr="00E81D3B">
        <w:rPr>
          <w:rFonts w:ascii="Calibri" w:hAnsi="Calibri" w:cs="Calibri"/>
          <w:sz w:val="20"/>
          <w:szCs w:val="20"/>
        </w:rPr>
        <w:t>, jakož i při vyhodnocování spokojenosti s jejím plněním.</w:t>
      </w:r>
    </w:p>
    <w:p w14:paraId="30EBFE6A" w14:textId="77777777" w:rsidR="00E81D3B" w:rsidRDefault="00E81D3B" w:rsidP="007A7AE7">
      <w:pPr>
        <w:numPr>
          <w:ilvl w:val="3"/>
          <w:numId w:val="6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E81D3B">
        <w:rPr>
          <w:rFonts w:ascii="Calibri" w:hAnsi="Calibri" w:cs="Calibri"/>
          <w:sz w:val="20"/>
          <w:szCs w:val="20"/>
        </w:rPr>
        <w:t xml:space="preserve">Smluvní strany jsou povinny předávat si navzájem vždy aktuální, pravdivé a úplné informace nezbytně nutné </w:t>
      </w:r>
      <w:r>
        <w:rPr>
          <w:rFonts w:ascii="Calibri" w:hAnsi="Calibri" w:cs="Calibri"/>
          <w:sz w:val="20"/>
          <w:szCs w:val="20"/>
        </w:rPr>
        <w:t xml:space="preserve">k řádnému a včasnému plnění této </w:t>
      </w:r>
      <w:r w:rsidR="00B409C1">
        <w:rPr>
          <w:rFonts w:ascii="Calibri" w:hAnsi="Calibri" w:cs="Calibri"/>
          <w:sz w:val="20"/>
          <w:szCs w:val="20"/>
        </w:rPr>
        <w:t>smlouvy</w:t>
      </w:r>
      <w:r w:rsidRPr="00E81D3B">
        <w:rPr>
          <w:rFonts w:ascii="Calibri" w:hAnsi="Calibri" w:cs="Calibri"/>
          <w:sz w:val="20"/>
          <w:szCs w:val="20"/>
        </w:rPr>
        <w:t>.</w:t>
      </w:r>
    </w:p>
    <w:p w14:paraId="688BE503" w14:textId="77777777" w:rsidR="00E81D3B" w:rsidRDefault="00E81D3B" w:rsidP="007A7AE7">
      <w:pPr>
        <w:numPr>
          <w:ilvl w:val="3"/>
          <w:numId w:val="6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E81D3B">
        <w:rPr>
          <w:rFonts w:ascii="Calibri" w:hAnsi="Calibri" w:cs="Calibri"/>
          <w:sz w:val="20"/>
          <w:szCs w:val="20"/>
        </w:rPr>
        <w:t xml:space="preserve">Tato </w:t>
      </w:r>
      <w:r w:rsidR="00B409C1">
        <w:rPr>
          <w:rFonts w:ascii="Calibri" w:hAnsi="Calibri" w:cs="Calibri"/>
          <w:sz w:val="20"/>
          <w:szCs w:val="20"/>
        </w:rPr>
        <w:t>smlouva</w:t>
      </w:r>
      <w:r w:rsidRPr="00E81D3B">
        <w:rPr>
          <w:rFonts w:ascii="Calibri" w:hAnsi="Calibri" w:cs="Calibri"/>
          <w:sz w:val="20"/>
          <w:szCs w:val="20"/>
        </w:rPr>
        <w:t xml:space="preserve"> je vyhotovena</w:t>
      </w:r>
      <w:r w:rsidR="00F71DFC">
        <w:rPr>
          <w:rFonts w:ascii="Calibri" w:hAnsi="Calibri" w:cs="Calibri"/>
          <w:sz w:val="20"/>
          <w:szCs w:val="20"/>
        </w:rPr>
        <w:t xml:space="preserve"> a podepsána</w:t>
      </w:r>
      <w:r w:rsidRPr="00E81D3B">
        <w:rPr>
          <w:rFonts w:ascii="Calibri" w:hAnsi="Calibri" w:cs="Calibri"/>
          <w:sz w:val="20"/>
          <w:szCs w:val="20"/>
        </w:rPr>
        <w:t xml:space="preserve"> v</w:t>
      </w:r>
      <w:r w:rsidR="00953A0C">
        <w:rPr>
          <w:rFonts w:ascii="Calibri" w:hAnsi="Calibri" w:cs="Calibri"/>
          <w:sz w:val="20"/>
          <w:szCs w:val="20"/>
        </w:rPr>
        <w:t> elektronické formě.</w:t>
      </w:r>
    </w:p>
    <w:p w14:paraId="59DD84A2" w14:textId="77777777" w:rsidR="00E81D3B" w:rsidRDefault="00E81D3B" w:rsidP="007A7AE7">
      <w:pPr>
        <w:numPr>
          <w:ilvl w:val="3"/>
          <w:numId w:val="6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E81D3B">
        <w:rPr>
          <w:rFonts w:ascii="Calibri" w:hAnsi="Calibri" w:cs="Calibri"/>
          <w:sz w:val="20"/>
          <w:szCs w:val="20"/>
        </w:rPr>
        <w:t xml:space="preserve">Nevynutitelnost nebo neplatnost kteréhokoli článku, odstavce, pododstavce nebo ustanovení této </w:t>
      </w:r>
      <w:r w:rsidR="00B409C1">
        <w:rPr>
          <w:rFonts w:ascii="Calibri" w:hAnsi="Calibri" w:cs="Calibri"/>
          <w:sz w:val="20"/>
          <w:szCs w:val="20"/>
        </w:rPr>
        <w:t>smlouvy</w:t>
      </w:r>
      <w:r w:rsidRPr="00E81D3B">
        <w:rPr>
          <w:rFonts w:ascii="Calibri" w:hAnsi="Calibri" w:cs="Calibri"/>
          <w:sz w:val="20"/>
          <w:szCs w:val="20"/>
        </w:rPr>
        <w:t xml:space="preserve"> neovlivní vynutitelnost nebo platnost ustanovení ostatních. V případě, že jakýkoli takovýto článek, odstavec, pododstavec nebo ustanovení by měl z jakéhokoli důvodu pozbýt platnosti (zejména z důvodu rozporu s aplikovatelnými zákony a ostatními právními předpisy), provedou smluvní strany konzultace a dohodnou se na právně přijatelném způsobu provedení záměrů obsažených v takové části </w:t>
      </w:r>
      <w:r w:rsidR="00B409C1">
        <w:rPr>
          <w:rFonts w:ascii="Calibri" w:hAnsi="Calibri" w:cs="Calibri"/>
          <w:sz w:val="20"/>
          <w:szCs w:val="20"/>
        </w:rPr>
        <w:t>smlouvy</w:t>
      </w:r>
      <w:r w:rsidRPr="00E81D3B">
        <w:rPr>
          <w:rFonts w:ascii="Calibri" w:hAnsi="Calibri" w:cs="Calibri"/>
          <w:sz w:val="20"/>
          <w:szCs w:val="20"/>
        </w:rPr>
        <w:t>, jež pozbyla platnosti.</w:t>
      </w:r>
    </w:p>
    <w:p w14:paraId="22362999" w14:textId="77777777" w:rsidR="00E81D3B" w:rsidRPr="00E81D3B" w:rsidRDefault="00E81D3B" w:rsidP="007A7AE7">
      <w:pPr>
        <w:numPr>
          <w:ilvl w:val="3"/>
          <w:numId w:val="6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E81D3B">
        <w:rPr>
          <w:rFonts w:ascii="Calibri" w:hAnsi="Calibri" w:cs="Calibri"/>
          <w:sz w:val="20"/>
          <w:szCs w:val="20"/>
        </w:rPr>
        <w:t xml:space="preserve">Poskytovatel se zavazuje řádně uchovávat originál </w:t>
      </w:r>
      <w:r w:rsidR="00B409C1">
        <w:rPr>
          <w:rFonts w:ascii="Calibri" w:hAnsi="Calibri" w:cs="Calibri"/>
          <w:sz w:val="20"/>
          <w:szCs w:val="20"/>
        </w:rPr>
        <w:t>smlouvy</w:t>
      </w:r>
      <w:r w:rsidRPr="00E81D3B">
        <w:rPr>
          <w:rFonts w:ascii="Calibri" w:hAnsi="Calibri" w:cs="Calibri"/>
          <w:sz w:val="20"/>
          <w:szCs w:val="20"/>
        </w:rPr>
        <w:t>, včetně jejích případných dodatků a příloh, veškeré originály účetních dokladů minimálně po dobu deseti let o</w:t>
      </w:r>
      <w:r>
        <w:rPr>
          <w:rFonts w:ascii="Calibri" w:hAnsi="Calibri" w:cs="Calibri"/>
          <w:sz w:val="20"/>
          <w:szCs w:val="20"/>
        </w:rPr>
        <w:t xml:space="preserve">d </w:t>
      </w:r>
      <w:r w:rsidRPr="00E81D3B">
        <w:rPr>
          <w:rFonts w:ascii="Calibri" w:hAnsi="Calibri" w:cs="Calibri"/>
          <w:sz w:val="20"/>
          <w:szCs w:val="20"/>
        </w:rPr>
        <w:t xml:space="preserve">jejich vystavení a na případnou výzvu objednatele mu bezplatně poskytnout prosté kopie. </w:t>
      </w:r>
    </w:p>
    <w:p w14:paraId="12E697E5" w14:textId="77777777" w:rsidR="00E81D3B" w:rsidRDefault="00E81D3B" w:rsidP="007A7AE7">
      <w:pPr>
        <w:numPr>
          <w:ilvl w:val="3"/>
          <w:numId w:val="6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E81D3B">
        <w:rPr>
          <w:rFonts w:ascii="Calibri" w:hAnsi="Calibri" w:cs="Calibri"/>
          <w:sz w:val="20"/>
          <w:szCs w:val="20"/>
        </w:rPr>
        <w:t>Poskytovatel bere na vědomí, že on sám i jeho případní poddodavatelé jsou povinni spolupodílet se a umožnit kontrolu vynaložených prostředků vyplývající ze zákona č. 320/2001 Sb., o finanční kontrole ve veřejné správě a o změně některých zákonů, ve znění pozdějších předpisů.</w:t>
      </w:r>
    </w:p>
    <w:p w14:paraId="335DE058" w14:textId="77777777" w:rsidR="00E81D3B" w:rsidRDefault="00E81D3B" w:rsidP="007A7AE7">
      <w:pPr>
        <w:numPr>
          <w:ilvl w:val="3"/>
          <w:numId w:val="6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E81D3B">
        <w:rPr>
          <w:rFonts w:ascii="Calibri" w:hAnsi="Calibri" w:cs="Calibri"/>
          <w:sz w:val="20"/>
          <w:szCs w:val="20"/>
        </w:rPr>
        <w:t xml:space="preserve">Poskytovatel prohlašuje, že mu je známa skutečnost, že není oprávněn podmínit </w:t>
      </w:r>
      <w:r w:rsidR="00F71DFC">
        <w:rPr>
          <w:rFonts w:ascii="Calibri" w:hAnsi="Calibri" w:cs="Calibri"/>
          <w:sz w:val="20"/>
          <w:szCs w:val="20"/>
        </w:rPr>
        <w:t>svou</w:t>
      </w:r>
      <w:r w:rsidRPr="00E81D3B">
        <w:rPr>
          <w:rFonts w:ascii="Calibri" w:hAnsi="Calibri" w:cs="Calibri"/>
          <w:sz w:val="20"/>
          <w:szCs w:val="20"/>
        </w:rPr>
        <w:t xml:space="preserve"> nabídku jakoukoliv protinabídkou, poskytovateli je známo, že k takovým ustanovení nebude objednatel přihlížet a smluvní strany b</w:t>
      </w:r>
      <w:r>
        <w:rPr>
          <w:rFonts w:ascii="Calibri" w:hAnsi="Calibri" w:cs="Calibri"/>
          <w:sz w:val="20"/>
          <w:szCs w:val="20"/>
        </w:rPr>
        <w:t>udou činit, jako by jich nebylo</w:t>
      </w:r>
      <w:r w:rsidR="00F71DFC">
        <w:rPr>
          <w:rFonts w:ascii="Calibri" w:hAnsi="Calibri" w:cs="Calibri"/>
          <w:sz w:val="20"/>
          <w:szCs w:val="20"/>
        </w:rPr>
        <w:t>.</w:t>
      </w:r>
    </w:p>
    <w:p w14:paraId="337453A1" w14:textId="77777777" w:rsidR="007A7AE7" w:rsidRDefault="00E81D3B" w:rsidP="007A7AE7">
      <w:pPr>
        <w:numPr>
          <w:ilvl w:val="3"/>
          <w:numId w:val="6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E81D3B">
        <w:rPr>
          <w:rFonts w:ascii="Calibri" w:hAnsi="Calibri" w:cs="Calibri"/>
          <w:sz w:val="20"/>
          <w:szCs w:val="20"/>
        </w:rPr>
        <w:t xml:space="preserve">Tato </w:t>
      </w:r>
      <w:r w:rsidR="00B409C1">
        <w:rPr>
          <w:rFonts w:ascii="Calibri" w:hAnsi="Calibri" w:cs="Calibri"/>
          <w:sz w:val="20"/>
          <w:szCs w:val="20"/>
        </w:rPr>
        <w:t>smlouva</w:t>
      </w:r>
      <w:r w:rsidRPr="00E81D3B">
        <w:rPr>
          <w:rFonts w:ascii="Calibri" w:hAnsi="Calibri" w:cs="Calibri"/>
          <w:sz w:val="20"/>
          <w:szCs w:val="20"/>
        </w:rPr>
        <w:t xml:space="preserve"> se řídí českým právem a ke sporům z ní vzniklým jsou místně, věcně a funkčně příslušné soudy České republiky.</w:t>
      </w:r>
    </w:p>
    <w:p w14:paraId="10B92228" w14:textId="77777777" w:rsidR="00987907" w:rsidRPr="007A7AE7" w:rsidRDefault="00987907" w:rsidP="007A7AE7">
      <w:pPr>
        <w:numPr>
          <w:ilvl w:val="3"/>
          <w:numId w:val="6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Nedílnou součástí této smlouvy je její Příloha A – Technická specifikace.</w:t>
      </w:r>
    </w:p>
    <w:p w14:paraId="296003C4" w14:textId="77777777" w:rsidR="00F71DFC" w:rsidRDefault="007A7AE7" w:rsidP="007A7AE7">
      <w:pPr>
        <w:numPr>
          <w:ilvl w:val="3"/>
          <w:numId w:val="6"/>
        </w:numPr>
        <w:spacing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  <w:r w:rsidR="00E81D3B" w:rsidRPr="00F71DFC">
        <w:rPr>
          <w:rFonts w:ascii="Calibri" w:hAnsi="Calibri" w:cs="Calibri"/>
          <w:sz w:val="20"/>
          <w:szCs w:val="20"/>
        </w:rPr>
        <w:lastRenderedPageBreak/>
        <w:t xml:space="preserve">Smluvní strany prohlašují, že jim je známa skutečnost, že tato </w:t>
      </w:r>
      <w:r w:rsidR="00B409C1">
        <w:rPr>
          <w:rFonts w:ascii="Calibri" w:hAnsi="Calibri" w:cs="Calibri"/>
          <w:sz w:val="20"/>
          <w:szCs w:val="20"/>
        </w:rPr>
        <w:t>smlouva</w:t>
      </w:r>
      <w:r w:rsidR="00E81D3B" w:rsidRPr="00F71DFC">
        <w:rPr>
          <w:rFonts w:ascii="Calibri" w:hAnsi="Calibri" w:cs="Calibri"/>
          <w:sz w:val="20"/>
          <w:szCs w:val="20"/>
        </w:rPr>
        <w:t xml:space="preserve"> nabývá platnosti podpisem obou smluvních stran a účinnosti dnem jejího zveřejnění v registru smluv dle </w:t>
      </w:r>
      <w:proofErr w:type="spellStart"/>
      <w:r w:rsidR="00E81D3B" w:rsidRPr="00F71DFC">
        <w:rPr>
          <w:rFonts w:ascii="Calibri" w:hAnsi="Calibri" w:cs="Calibri"/>
          <w:sz w:val="20"/>
          <w:szCs w:val="20"/>
        </w:rPr>
        <w:t>ust</w:t>
      </w:r>
      <w:proofErr w:type="spellEnd"/>
      <w:r w:rsidR="00E81D3B" w:rsidRPr="00F71DFC">
        <w:rPr>
          <w:rFonts w:ascii="Calibri" w:hAnsi="Calibri" w:cs="Calibri"/>
          <w:sz w:val="20"/>
          <w:szCs w:val="20"/>
        </w:rPr>
        <w:t xml:space="preserve">. § 6 zákona č. 340/2015 Sb., o registru smluv, ve znění pozdějších předpisů, a že proti tomuto zveřejnění </w:t>
      </w:r>
      <w:r w:rsidR="00B409C1">
        <w:rPr>
          <w:rFonts w:ascii="Calibri" w:hAnsi="Calibri" w:cs="Calibri"/>
          <w:sz w:val="20"/>
          <w:szCs w:val="20"/>
        </w:rPr>
        <w:t>smlouvy</w:t>
      </w:r>
      <w:r w:rsidR="00E81D3B" w:rsidRPr="00F71DFC">
        <w:rPr>
          <w:rFonts w:ascii="Calibri" w:hAnsi="Calibri" w:cs="Calibri"/>
          <w:sz w:val="20"/>
          <w:szCs w:val="20"/>
        </w:rPr>
        <w:t xml:space="preserve"> se všemi údaji, které v ní jsou, nemají žádných námitek a ani jim není známo, že by se vyskytovaly překážky bránící jejímu zveřejnění v plném znění.</w:t>
      </w:r>
    </w:p>
    <w:p w14:paraId="637D489F" w14:textId="77777777" w:rsidR="00E81D3B" w:rsidRPr="00E81D3B" w:rsidRDefault="00E81D3B" w:rsidP="003247C5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E81D3B">
        <w:rPr>
          <w:rFonts w:ascii="Calibri" w:hAnsi="Calibri" w:cs="Calibri"/>
          <w:sz w:val="20"/>
          <w:szCs w:val="20"/>
        </w:rPr>
        <w:t>Obě smluvní strany prohl</w:t>
      </w:r>
      <w:r w:rsidR="00F71DFC">
        <w:rPr>
          <w:rFonts w:ascii="Calibri" w:hAnsi="Calibri" w:cs="Calibri"/>
          <w:sz w:val="20"/>
          <w:szCs w:val="20"/>
        </w:rPr>
        <w:t xml:space="preserve">ašují, že si smlouvu </w:t>
      </w:r>
      <w:r w:rsidRPr="00E81D3B">
        <w:rPr>
          <w:rFonts w:ascii="Calibri" w:hAnsi="Calibri" w:cs="Calibri"/>
          <w:sz w:val="20"/>
          <w:szCs w:val="20"/>
        </w:rPr>
        <w:t xml:space="preserve">před jejím podpisem přečetly, že byla uzavřena po projednání podle jejich pravé a svobodné a vážné vůle. Autentičnost </w:t>
      </w:r>
      <w:r w:rsidR="00B409C1">
        <w:rPr>
          <w:rFonts w:ascii="Calibri" w:hAnsi="Calibri" w:cs="Calibri"/>
          <w:sz w:val="20"/>
          <w:szCs w:val="20"/>
        </w:rPr>
        <w:t>smlouvy</w:t>
      </w:r>
      <w:r w:rsidRPr="00E81D3B">
        <w:rPr>
          <w:rFonts w:ascii="Calibri" w:hAnsi="Calibri" w:cs="Calibri"/>
          <w:sz w:val="20"/>
          <w:szCs w:val="20"/>
        </w:rPr>
        <w:t xml:space="preserve"> potvrzují zástupc</w:t>
      </w:r>
      <w:r w:rsidR="003247C5">
        <w:rPr>
          <w:rFonts w:ascii="Calibri" w:hAnsi="Calibri" w:cs="Calibri"/>
          <w:sz w:val="20"/>
          <w:szCs w:val="20"/>
        </w:rPr>
        <w:t>i smluvních stran svými podpisy.</w:t>
      </w:r>
    </w:p>
    <w:p w14:paraId="5857F478" w14:textId="77777777" w:rsidR="007D4D3D" w:rsidRDefault="007D4D3D" w:rsidP="00F71DFC">
      <w:pPr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414A9156" w14:textId="77777777" w:rsidR="00F71DFC" w:rsidRPr="00E81D3B" w:rsidRDefault="00E81D3B" w:rsidP="00F71DFC">
      <w:pPr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81D3B">
        <w:rPr>
          <w:rFonts w:ascii="Calibri" w:hAnsi="Calibri" w:cs="Calibri"/>
          <w:sz w:val="20"/>
          <w:szCs w:val="20"/>
        </w:rPr>
        <w:t>Za objednatele:</w:t>
      </w:r>
      <w:r w:rsidR="00F71DFC">
        <w:rPr>
          <w:rFonts w:ascii="Calibri" w:hAnsi="Calibri" w:cs="Calibri"/>
          <w:sz w:val="20"/>
          <w:szCs w:val="20"/>
        </w:rPr>
        <w:tab/>
      </w:r>
      <w:r w:rsidR="00F71DFC">
        <w:rPr>
          <w:rFonts w:ascii="Calibri" w:hAnsi="Calibri" w:cs="Calibri"/>
          <w:sz w:val="20"/>
          <w:szCs w:val="20"/>
        </w:rPr>
        <w:tab/>
      </w:r>
      <w:r w:rsidR="00F71DFC">
        <w:rPr>
          <w:rFonts w:ascii="Calibri" w:hAnsi="Calibri" w:cs="Calibri"/>
          <w:sz w:val="20"/>
          <w:szCs w:val="20"/>
        </w:rPr>
        <w:tab/>
      </w:r>
      <w:r w:rsidR="00F71DFC">
        <w:rPr>
          <w:rFonts w:ascii="Calibri" w:hAnsi="Calibri" w:cs="Calibri"/>
          <w:sz w:val="20"/>
          <w:szCs w:val="20"/>
        </w:rPr>
        <w:tab/>
      </w:r>
      <w:r w:rsidR="00F71DFC">
        <w:rPr>
          <w:rFonts w:ascii="Calibri" w:hAnsi="Calibri" w:cs="Calibri"/>
          <w:sz w:val="20"/>
          <w:szCs w:val="20"/>
        </w:rPr>
        <w:tab/>
      </w:r>
      <w:r w:rsidR="00F71DFC">
        <w:rPr>
          <w:rFonts w:ascii="Calibri" w:hAnsi="Calibri" w:cs="Calibri"/>
          <w:sz w:val="20"/>
          <w:szCs w:val="20"/>
        </w:rPr>
        <w:tab/>
      </w:r>
      <w:r w:rsidR="00F71DFC" w:rsidRPr="00E81D3B">
        <w:rPr>
          <w:rFonts w:ascii="Calibri" w:hAnsi="Calibri" w:cs="Calibri"/>
          <w:sz w:val="20"/>
          <w:szCs w:val="20"/>
        </w:rPr>
        <w:t xml:space="preserve">Za </w:t>
      </w:r>
      <w:r w:rsidR="00F71DFC">
        <w:rPr>
          <w:rFonts w:ascii="Calibri" w:hAnsi="Calibri" w:cs="Calibri"/>
          <w:sz w:val="20"/>
          <w:szCs w:val="20"/>
        </w:rPr>
        <w:t>poskytovatele:</w:t>
      </w:r>
    </w:p>
    <w:p w14:paraId="64B65FBD" w14:textId="77777777" w:rsidR="00F71DFC" w:rsidRPr="00E81D3B" w:rsidRDefault="00F71DFC" w:rsidP="00F71DFC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4383CB26" w14:textId="77777777" w:rsidR="00155920" w:rsidRDefault="00155920" w:rsidP="00F71DFC">
      <w:pPr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32154374" w14:textId="77777777" w:rsidR="00F71DFC" w:rsidRPr="00E81D3B" w:rsidRDefault="00F71DFC" w:rsidP="00F71DFC">
      <w:pPr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81D3B">
        <w:rPr>
          <w:rFonts w:ascii="Calibri" w:hAnsi="Calibri" w:cs="Calibri"/>
          <w:sz w:val="20"/>
          <w:szCs w:val="20"/>
        </w:rPr>
        <w:t>__________________________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E81D3B">
        <w:rPr>
          <w:rFonts w:ascii="Calibri" w:hAnsi="Calibri" w:cs="Calibri"/>
          <w:sz w:val="20"/>
          <w:szCs w:val="20"/>
        </w:rPr>
        <w:t>__________________________</w:t>
      </w:r>
    </w:p>
    <w:p w14:paraId="1490554D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2C9D8179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1DE9466B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2B955879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30059500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526B9E91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2423D342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0E84C438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3A7965BA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69FC9BC5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2050E715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3F6C16B6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6E0D0219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6B186FC8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49BF3FA2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1628F6CB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0D8E2BFA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209B3B60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34746A8C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31D276E0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66C0A534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08574777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73584D4D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4A3737A6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22E2436B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26D1D503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34D61D18" w14:textId="77777777" w:rsidR="00D9193C" w:rsidRDefault="00D9193C" w:rsidP="00987907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3790BEED" w14:textId="5AE596C6" w:rsidR="00987907" w:rsidRDefault="00987907" w:rsidP="00987907">
      <w:pPr>
        <w:spacing w:after="120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 w:rsidRPr="00DF084B">
        <w:rPr>
          <w:rFonts w:ascii="Calibri" w:hAnsi="Calibri" w:cs="Calibri"/>
          <w:b/>
          <w:bCs/>
        </w:rPr>
        <w:lastRenderedPageBreak/>
        <w:t>Příloha A – Technická specifikace</w:t>
      </w:r>
    </w:p>
    <w:p w14:paraId="46F96E94" w14:textId="77777777" w:rsidR="00A732B3" w:rsidRPr="00392B0E" w:rsidRDefault="00A732B3" w:rsidP="00392B0E">
      <w:pPr>
        <w:spacing w:before="60" w:after="60"/>
        <w:rPr>
          <w:rFonts w:asciiTheme="minorHAnsi" w:hAnsiTheme="minorHAnsi" w:cstheme="minorHAnsi"/>
          <w:b/>
          <w:bCs/>
          <w:sz w:val="20"/>
          <w:szCs w:val="20"/>
        </w:rPr>
      </w:pPr>
      <w:r w:rsidRPr="00392B0E">
        <w:rPr>
          <w:rFonts w:asciiTheme="minorHAnsi" w:hAnsiTheme="minorHAnsi" w:cstheme="minorHAnsi"/>
          <w:b/>
          <w:bCs/>
          <w:sz w:val="20"/>
          <w:szCs w:val="20"/>
        </w:rPr>
        <w:t>Vlastnosti prostředí, v kterém systém má pracovat: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A732B3" w:rsidRPr="00392B0E" w14:paraId="02442C16" w14:textId="77777777" w:rsidTr="00392B0E">
        <w:tc>
          <w:tcPr>
            <w:tcW w:w="3681" w:type="dxa"/>
            <w:shd w:val="clear" w:color="auto" w:fill="auto"/>
          </w:tcPr>
          <w:p w14:paraId="6A13ED7E" w14:textId="77777777" w:rsidR="00A732B3" w:rsidRPr="00392B0E" w:rsidRDefault="00A732B3" w:rsidP="00392B0E">
            <w:pPr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parametru</w:t>
            </w:r>
          </w:p>
        </w:tc>
        <w:tc>
          <w:tcPr>
            <w:tcW w:w="5670" w:type="dxa"/>
            <w:shd w:val="clear" w:color="auto" w:fill="auto"/>
          </w:tcPr>
          <w:p w14:paraId="198AF0CA" w14:textId="77777777" w:rsidR="00A732B3" w:rsidRPr="00392B0E" w:rsidRDefault="00A732B3" w:rsidP="00392B0E">
            <w:pPr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732B3" w:rsidRPr="00392B0E" w14:paraId="2C93779C" w14:textId="77777777" w:rsidTr="00392B0E">
        <w:tc>
          <w:tcPr>
            <w:tcW w:w="3681" w:type="dxa"/>
            <w:shd w:val="clear" w:color="auto" w:fill="auto"/>
          </w:tcPr>
          <w:p w14:paraId="0C5BEC09" w14:textId="77777777" w:rsidR="00A732B3" w:rsidRPr="00392B0E" w:rsidRDefault="00A732B3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Charakter prostřední </w:t>
            </w:r>
          </w:p>
        </w:tc>
        <w:tc>
          <w:tcPr>
            <w:tcW w:w="5670" w:type="dxa"/>
            <w:shd w:val="clear" w:color="auto" w:fill="auto"/>
          </w:tcPr>
          <w:p w14:paraId="3D7AD6E9" w14:textId="77777777" w:rsidR="00A732B3" w:rsidRPr="00392B0E" w:rsidRDefault="00A732B3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Indoor</w:t>
            </w:r>
            <w:proofErr w:type="spellEnd"/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 (výrobní prostory, laboratoře atd.) </w:t>
            </w:r>
          </w:p>
        </w:tc>
      </w:tr>
      <w:tr w:rsidR="00A732B3" w:rsidRPr="00392B0E" w14:paraId="773648E2" w14:textId="77777777" w:rsidTr="00392B0E">
        <w:tc>
          <w:tcPr>
            <w:tcW w:w="3681" w:type="dxa"/>
            <w:shd w:val="clear" w:color="auto" w:fill="auto"/>
          </w:tcPr>
          <w:p w14:paraId="30607776" w14:textId="77777777" w:rsidR="00A732B3" w:rsidRPr="00392B0E" w:rsidRDefault="00A732B3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Teplota </w:t>
            </w:r>
          </w:p>
        </w:tc>
        <w:tc>
          <w:tcPr>
            <w:tcW w:w="5670" w:type="dxa"/>
            <w:shd w:val="clear" w:color="auto" w:fill="auto"/>
          </w:tcPr>
          <w:p w14:paraId="7FD3B0E5" w14:textId="77777777" w:rsidR="00A732B3" w:rsidRPr="00392B0E" w:rsidRDefault="00A732B3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10–40 °C </w:t>
            </w:r>
          </w:p>
        </w:tc>
      </w:tr>
      <w:tr w:rsidR="00A732B3" w:rsidRPr="00392B0E" w14:paraId="67AB08AF" w14:textId="77777777" w:rsidTr="00392B0E">
        <w:tc>
          <w:tcPr>
            <w:tcW w:w="3681" w:type="dxa"/>
            <w:shd w:val="clear" w:color="auto" w:fill="auto"/>
          </w:tcPr>
          <w:p w14:paraId="78970481" w14:textId="77777777" w:rsidR="00A732B3" w:rsidRPr="00392B0E" w:rsidRDefault="00A732B3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reaktivita prostředí </w:t>
            </w:r>
          </w:p>
        </w:tc>
        <w:tc>
          <w:tcPr>
            <w:tcW w:w="5670" w:type="dxa"/>
            <w:shd w:val="clear" w:color="auto" w:fill="auto"/>
          </w:tcPr>
          <w:p w14:paraId="5494B330" w14:textId="77777777" w:rsidR="00A732B3" w:rsidRPr="00392B0E" w:rsidRDefault="00A732B3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žádná</w:t>
            </w:r>
          </w:p>
        </w:tc>
      </w:tr>
      <w:tr w:rsidR="00A732B3" w:rsidRPr="00392B0E" w14:paraId="4128F508" w14:textId="77777777" w:rsidTr="00392B0E">
        <w:tc>
          <w:tcPr>
            <w:tcW w:w="3681" w:type="dxa"/>
            <w:shd w:val="clear" w:color="auto" w:fill="auto"/>
          </w:tcPr>
          <w:p w14:paraId="27791005" w14:textId="77777777" w:rsidR="00A732B3" w:rsidRPr="00392B0E" w:rsidRDefault="00A732B3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Charakter povrchu (podlahy) </w:t>
            </w:r>
          </w:p>
        </w:tc>
        <w:tc>
          <w:tcPr>
            <w:tcW w:w="5670" w:type="dxa"/>
            <w:shd w:val="clear" w:color="auto" w:fill="auto"/>
          </w:tcPr>
          <w:p w14:paraId="6A685F9D" w14:textId="77777777" w:rsidR="00A732B3" w:rsidRPr="00392B0E" w:rsidRDefault="00A732B3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Pevný tvrdý </w:t>
            </w:r>
          </w:p>
        </w:tc>
      </w:tr>
      <w:tr w:rsidR="00A732B3" w:rsidRPr="00392B0E" w14:paraId="52E46D68" w14:textId="77777777" w:rsidTr="00392B0E">
        <w:tc>
          <w:tcPr>
            <w:tcW w:w="3681" w:type="dxa"/>
            <w:shd w:val="clear" w:color="auto" w:fill="auto"/>
          </w:tcPr>
          <w:p w14:paraId="5B4D1C6E" w14:textId="77777777" w:rsidR="00A732B3" w:rsidRPr="00392B0E" w:rsidRDefault="00A732B3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Nosnost podlahy</w:t>
            </w:r>
          </w:p>
        </w:tc>
        <w:tc>
          <w:tcPr>
            <w:tcW w:w="5670" w:type="dxa"/>
            <w:shd w:val="clear" w:color="auto" w:fill="auto"/>
          </w:tcPr>
          <w:p w14:paraId="384890B6" w14:textId="77777777" w:rsidR="00A732B3" w:rsidRPr="00392B0E" w:rsidRDefault="00A732B3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200 kg/m</w:t>
            </w:r>
            <w:r w:rsidRPr="00392B0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14:paraId="20462013" w14:textId="77777777" w:rsidR="00A436C9" w:rsidRPr="00392B0E" w:rsidRDefault="00A436C9" w:rsidP="00392B0E">
      <w:pPr>
        <w:spacing w:before="120" w:after="60"/>
        <w:rPr>
          <w:rFonts w:asciiTheme="minorHAnsi" w:hAnsiTheme="minorHAnsi" w:cstheme="minorHAnsi"/>
          <w:b/>
          <w:bCs/>
          <w:sz w:val="20"/>
          <w:szCs w:val="20"/>
        </w:rPr>
      </w:pPr>
      <w:r w:rsidRPr="00392B0E">
        <w:rPr>
          <w:rFonts w:asciiTheme="minorHAnsi" w:hAnsiTheme="minorHAnsi" w:cstheme="minorHAnsi"/>
          <w:b/>
          <w:bCs/>
          <w:sz w:val="20"/>
          <w:szCs w:val="20"/>
        </w:rPr>
        <w:t>Definice zdrojů ionizujícího záření</w:t>
      </w:r>
      <w:r w:rsidR="00527DDD" w:rsidRPr="00392B0E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41"/>
      </w:tblGrid>
      <w:tr w:rsidR="00A436C9" w:rsidRPr="00392B0E" w14:paraId="45A2AE2C" w14:textId="77777777" w:rsidTr="00392B0E">
        <w:tc>
          <w:tcPr>
            <w:tcW w:w="3681" w:type="dxa"/>
            <w:shd w:val="clear" w:color="auto" w:fill="auto"/>
          </w:tcPr>
          <w:p w14:paraId="3D4944F4" w14:textId="77777777" w:rsidR="00A436C9" w:rsidRPr="00392B0E" w:rsidRDefault="00A436C9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Skupenství zářičů</w:t>
            </w:r>
          </w:p>
        </w:tc>
        <w:tc>
          <w:tcPr>
            <w:tcW w:w="5641" w:type="dxa"/>
            <w:shd w:val="clear" w:color="auto" w:fill="auto"/>
          </w:tcPr>
          <w:p w14:paraId="3EE72C7E" w14:textId="77777777" w:rsidR="00A436C9" w:rsidRPr="00392B0E" w:rsidRDefault="00A436C9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pevný – zachovávající tvar nebo sůl v podobě krystalků </w:t>
            </w:r>
          </w:p>
        </w:tc>
      </w:tr>
      <w:tr w:rsidR="00A436C9" w:rsidRPr="00392B0E" w14:paraId="64A5001E" w14:textId="77777777" w:rsidTr="00392B0E">
        <w:tc>
          <w:tcPr>
            <w:tcW w:w="3681" w:type="dxa"/>
            <w:shd w:val="clear" w:color="auto" w:fill="auto"/>
          </w:tcPr>
          <w:p w14:paraId="0D00A401" w14:textId="77777777" w:rsidR="00A436C9" w:rsidRPr="00392B0E" w:rsidRDefault="00A436C9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Tvar zářičů </w:t>
            </w:r>
          </w:p>
        </w:tc>
        <w:tc>
          <w:tcPr>
            <w:tcW w:w="5641" w:type="dxa"/>
            <w:shd w:val="clear" w:color="auto" w:fill="auto"/>
          </w:tcPr>
          <w:p w14:paraId="6CA081EB" w14:textId="77777777" w:rsidR="00A436C9" w:rsidRPr="00392B0E" w:rsidRDefault="00A436C9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válcový </w:t>
            </w:r>
          </w:p>
        </w:tc>
      </w:tr>
      <w:tr w:rsidR="00A436C9" w:rsidRPr="00392B0E" w14:paraId="4F543461" w14:textId="77777777" w:rsidTr="00392B0E">
        <w:tc>
          <w:tcPr>
            <w:tcW w:w="3681" w:type="dxa"/>
            <w:shd w:val="clear" w:color="auto" w:fill="auto"/>
          </w:tcPr>
          <w:p w14:paraId="29026088" w14:textId="77777777" w:rsidR="00A436C9" w:rsidRPr="00392B0E" w:rsidRDefault="00A436C9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Velikost zářičů</w:t>
            </w:r>
          </w:p>
        </w:tc>
        <w:tc>
          <w:tcPr>
            <w:tcW w:w="5641" w:type="dxa"/>
            <w:shd w:val="clear" w:color="auto" w:fill="auto"/>
          </w:tcPr>
          <w:p w14:paraId="5B3E0EE1" w14:textId="77777777" w:rsidR="00A436C9" w:rsidRPr="00392B0E" w:rsidRDefault="00A436C9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průměr 2-30 mm </w:t>
            </w:r>
          </w:p>
          <w:p w14:paraId="76CDC6E5" w14:textId="77777777" w:rsidR="00A436C9" w:rsidRPr="00392B0E" w:rsidRDefault="00A436C9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délka 30-500 mm </w:t>
            </w:r>
          </w:p>
        </w:tc>
      </w:tr>
      <w:tr w:rsidR="00A436C9" w:rsidRPr="00392B0E" w14:paraId="4BC652EA" w14:textId="77777777" w:rsidTr="00392B0E">
        <w:tc>
          <w:tcPr>
            <w:tcW w:w="3681" w:type="dxa"/>
            <w:shd w:val="clear" w:color="auto" w:fill="auto"/>
          </w:tcPr>
          <w:p w14:paraId="6C6A4A5F" w14:textId="77777777" w:rsidR="00A436C9" w:rsidRPr="00392B0E" w:rsidRDefault="00A436C9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Skupenství zářičů</w:t>
            </w:r>
          </w:p>
        </w:tc>
        <w:tc>
          <w:tcPr>
            <w:tcW w:w="5641" w:type="dxa"/>
            <w:shd w:val="clear" w:color="auto" w:fill="auto"/>
          </w:tcPr>
          <w:p w14:paraId="44B4163F" w14:textId="77777777" w:rsidR="00A436C9" w:rsidRPr="00392B0E" w:rsidRDefault="00A436C9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pevný – zachovávající tvar nebo sůl v podobě krystalků </w:t>
            </w:r>
          </w:p>
        </w:tc>
      </w:tr>
      <w:tr w:rsidR="00A436C9" w:rsidRPr="00392B0E" w14:paraId="23B692D0" w14:textId="77777777" w:rsidTr="00392B0E">
        <w:tc>
          <w:tcPr>
            <w:tcW w:w="3681" w:type="dxa"/>
            <w:shd w:val="clear" w:color="auto" w:fill="auto"/>
          </w:tcPr>
          <w:p w14:paraId="1267C7A8" w14:textId="77777777" w:rsidR="00A436C9" w:rsidRPr="00392B0E" w:rsidRDefault="00A436C9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Předpokládaná hmotnost zářičů</w:t>
            </w:r>
          </w:p>
        </w:tc>
        <w:tc>
          <w:tcPr>
            <w:tcW w:w="5641" w:type="dxa"/>
            <w:shd w:val="clear" w:color="auto" w:fill="auto"/>
          </w:tcPr>
          <w:p w14:paraId="32633A0B" w14:textId="77777777" w:rsidR="00A436C9" w:rsidRPr="00392B0E" w:rsidRDefault="00A436C9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0,01 - 2.5 kg </w:t>
            </w:r>
          </w:p>
        </w:tc>
      </w:tr>
      <w:tr w:rsidR="00A436C9" w:rsidRPr="00392B0E" w14:paraId="10EF576B" w14:textId="77777777" w:rsidTr="00392B0E">
        <w:tc>
          <w:tcPr>
            <w:tcW w:w="3681" w:type="dxa"/>
            <w:shd w:val="clear" w:color="auto" w:fill="auto"/>
          </w:tcPr>
          <w:p w14:paraId="2E2AEEBC" w14:textId="77777777" w:rsidR="00A436C9" w:rsidRPr="00392B0E" w:rsidRDefault="00A436C9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Dávkový příkon</w:t>
            </w:r>
          </w:p>
        </w:tc>
        <w:tc>
          <w:tcPr>
            <w:tcW w:w="5641" w:type="dxa"/>
            <w:shd w:val="clear" w:color="auto" w:fill="auto"/>
          </w:tcPr>
          <w:p w14:paraId="40156C7A" w14:textId="77777777" w:rsidR="00A436C9" w:rsidRPr="00392B0E" w:rsidRDefault="00A436C9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&gt; 10 Sv/hod</w:t>
            </w:r>
          </w:p>
        </w:tc>
      </w:tr>
      <w:tr w:rsidR="00A436C9" w:rsidRPr="00392B0E" w14:paraId="1FB6F5F7" w14:textId="77777777" w:rsidTr="00392B0E">
        <w:tc>
          <w:tcPr>
            <w:tcW w:w="3681" w:type="dxa"/>
            <w:shd w:val="clear" w:color="auto" w:fill="auto"/>
          </w:tcPr>
          <w:p w14:paraId="48F96835" w14:textId="77777777" w:rsidR="00A436C9" w:rsidRPr="00392B0E" w:rsidRDefault="00A436C9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předpokládaný typ materiálu zářičů a jeho vlastnosti </w:t>
            </w:r>
          </w:p>
        </w:tc>
        <w:tc>
          <w:tcPr>
            <w:tcW w:w="5641" w:type="dxa"/>
            <w:shd w:val="clear" w:color="auto" w:fill="auto"/>
          </w:tcPr>
          <w:p w14:paraId="231F85E8" w14:textId="77777777" w:rsidR="00A436C9" w:rsidRPr="00392B0E" w:rsidRDefault="00A436C9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nerez s Co-60 </w:t>
            </w:r>
          </w:p>
          <w:p w14:paraId="0B60E828" w14:textId="77777777" w:rsidR="00A436C9" w:rsidRPr="00392B0E" w:rsidRDefault="00A436C9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kapsle s Cs-137 (prášek) </w:t>
            </w:r>
          </w:p>
        </w:tc>
      </w:tr>
    </w:tbl>
    <w:p w14:paraId="4906B762" w14:textId="77777777" w:rsidR="00527DDD" w:rsidRPr="00392B0E" w:rsidRDefault="00527DDD" w:rsidP="00392B0E">
      <w:pPr>
        <w:spacing w:before="120" w:after="60"/>
        <w:rPr>
          <w:rFonts w:asciiTheme="minorHAnsi" w:hAnsiTheme="minorHAnsi" w:cstheme="minorHAnsi"/>
          <w:b/>
          <w:bCs/>
          <w:sz w:val="20"/>
          <w:szCs w:val="20"/>
        </w:rPr>
      </w:pPr>
      <w:r w:rsidRPr="00392B0E">
        <w:rPr>
          <w:rFonts w:asciiTheme="minorHAnsi" w:hAnsiTheme="minorHAnsi" w:cstheme="minorHAnsi"/>
          <w:b/>
          <w:bCs/>
          <w:sz w:val="20"/>
          <w:szCs w:val="20"/>
        </w:rPr>
        <w:t>Základní parametry systému: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830261" w:rsidRPr="00392B0E" w14:paraId="2E9FCA68" w14:textId="77777777" w:rsidTr="00392B0E">
        <w:tc>
          <w:tcPr>
            <w:tcW w:w="3681" w:type="dxa"/>
            <w:shd w:val="clear" w:color="auto" w:fill="auto"/>
          </w:tcPr>
          <w:p w14:paraId="21B5FC5A" w14:textId="77777777" w:rsidR="00830261" w:rsidRPr="00392B0E" w:rsidRDefault="00830261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Typ řízení </w:t>
            </w:r>
          </w:p>
        </w:tc>
        <w:tc>
          <w:tcPr>
            <w:tcW w:w="5670" w:type="dxa"/>
            <w:shd w:val="clear" w:color="auto" w:fill="auto"/>
          </w:tcPr>
          <w:p w14:paraId="5D9EC2B0" w14:textId="77777777" w:rsidR="00830261" w:rsidRPr="00392B0E" w:rsidRDefault="00830261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Operátorem, využívající řídicí konzole nebo PC uživatelské prostředí</w:t>
            </w:r>
          </w:p>
        </w:tc>
      </w:tr>
      <w:tr w:rsidR="00830261" w:rsidRPr="00392B0E" w14:paraId="68CAD3B8" w14:textId="77777777" w:rsidTr="00392B0E">
        <w:tc>
          <w:tcPr>
            <w:tcW w:w="3681" w:type="dxa"/>
            <w:shd w:val="clear" w:color="auto" w:fill="auto"/>
          </w:tcPr>
          <w:p w14:paraId="4324C3E9" w14:textId="77777777" w:rsidR="00830261" w:rsidRPr="00392B0E" w:rsidRDefault="00830261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Přenos řídicího signálu </w:t>
            </w:r>
          </w:p>
        </w:tc>
        <w:tc>
          <w:tcPr>
            <w:tcW w:w="5670" w:type="dxa"/>
            <w:shd w:val="clear" w:color="auto" w:fill="auto"/>
          </w:tcPr>
          <w:p w14:paraId="747C8A19" w14:textId="77777777" w:rsidR="00830261" w:rsidRPr="00392B0E" w:rsidRDefault="00830261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Po kabelu, bezdrátově</w:t>
            </w:r>
          </w:p>
        </w:tc>
      </w:tr>
      <w:tr w:rsidR="00830261" w:rsidRPr="00392B0E" w14:paraId="4B1AF4FD" w14:textId="77777777" w:rsidTr="00392B0E">
        <w:tc>
          <w:tcPr>
            <w:tcW w:w="3681" w:type="dxa"/>
            <w:shd w:val="clear" w:color="auto" w:fill="auto"/>
          </w:tcPr>
          <w:p w14:paraId="482936C0" w14:textId="77777777" w:rsidR="00830261" w:rsidRPr="00392B0E" w:rsidRDefault="00830261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specifika a způsob manipulace zářičů</w:t>
            </w:r>
          </w:p>
        </w:tc>
        <w:tc>
          <w:tcPr>
            <w:tcW w:w="5670" w:type="dxa"/>
            <w:shd w:val="clear" w:color="auto" w:fill="auto"/>
          </w:tcPr>
          <w:p w14:paraId="702635B8" w14:textId="77777777" w:rsidR="00830261" w:rsidRPr="00392B0E" w:rsidRDefault="00830261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Uchopení efektorem (čelistmi) </w:t>
            </w:r>
          </w:p>
          <w:p w14:paraId="04E7C91C" w14:textId="77777777" w:rsidR="00830261" w:rsidRPr="00392B0E" w:rsidRDefault="00830261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V případě prášku odsátím</w:t>
            </w:r>
          </w:p>
        </w:tc>
      </w:tr>
      <w:tr w:rsidR="00830261" w:rsidRPr="00392B0E" w14:paraId="4AFABCD3" w14:textId="77777777" w:rsidTr="00392B0E">
        <w:tc>
          <w:tcPr>
            <w:tcW w:w="3681" w:type="dxa"/>
            <w:shd w:val="clear" w:color="auto" w:fill="auto"/>
          </w:tcPr>
          <w:p w14:paraId="64356221" w14:textId="77777777" w:rsidR="00830261" w:rsidRPr="00392B0E" w:rsidRDefault="00830261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Speciální vlastnosti </w:t>
            </w:r>
          </w:p>
        </w:tc>
        <w:tc>
          <w:tcPr>
            <w:tcW w:w="5670" w:type="dxa"/>
            <w:shd w:val="clear" w:color="auto" w:fill="auto"/>
          </w:tcPr>
          <w:p w14:paraId="6F026C1E" w14:textId="77777777" w:rsidR="00830261" w:rsidRPr="00392B0E" w:rsidRDefault="00830261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Možnost výměny efektoru</w:t>
            </w:r>
          </w:p>
        </w:tc>
      </w:tr>
      <w:tr w:rsidR="00830261" w:rsidRPr="00392B0E" w14:paraId="3CFFF5A9" w14:textId="77777777" w:rsidTr="00392B0E">
        <w:tc>
          <w:tcPr>
            <w:tcW w:w="3681" w:type="dxa"/>
            <w:shd w:val="clear" w:color="auto" w:fill="auto"/>
          </w:tcPr>
          <w:p w14:paraId="102AC34C" w14:textId="77777777" w:rsidR="00830261" w:rsidRPr="00392B0E" w:rsidRDefault="00830261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rozsah manipulace (pracovní prostor) </w:t>
            </w:r>
          </w:p>
        </w:tc>
        <w:tc>
          <w:tcPr>
            <w:tcW w:w="5670" w:type="dxa"/>
            <w:shd w:val="clear" w:color="auto" w:fill="auto"/>
          </w:tcPr>
          <w:p w14:paraId="5392E983" w14:textId="77777777" w:rsidR="00830261" w:rsidRPr="00392B0E" w:rsidRDefault="00830261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výška 0-1000 mm </w:t>
            </w:r>
          </w:p>
          <w:p w14:paraId="46153B8E" w14:textId="77777777" w:rsidR="00830261" w:rsidRPr="00392B0E" w:rsidRDefault="00830261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půdorys 500x500 mm </w:t>
            </w:r>
          </w:p>
          <w:p w14:paraId="379A7ED1" w14:textId="77777777" w:rsidR="00830261" w:rsidRPr="00392B0E" w:rsidRDefault="00830261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dosah 1000 mm </w:t>
            </w:r>
          </w:p>
        </w:tc>
      </w:tr>
      <w:tr w:rsidR="00830261" w:rsidRPr="00392B0E" w14:paraId="1C1A5EFA" w14:textId="77777777" w:rsidTr="00392B0E">
        <w:tc>
          <w:tcPr>
            <w:tcW w:w="3681" w:type="dxa"/>
            <w:shd w:val="clear" w:color="auto" w:fill="auto"/>
          </w:tcPr>
          <w:p w14:paraId="42803726" w14:textId="77777777" w:rsidR="00830261" w:rsidRPr="00392B0E" w:rsidRDefault="00830261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předpokládaná hmotnost OM + efektor </w:t>
            </w:r>
          </w:p>
        </w:tc>
        <w:tc>
          <w:tcPr>
            <w:tcW w:w="5670" w:type="dxa"/>
            <w:shd w:val="clear" w:color="auto" w:fill="auto"/>
          </w:tcPr>
          <w:p w14:paraId="4BD09614" w14:textId="77777777" w:rsidR="00830261" w:rsidRPr="00392B0E" w:rsidRDefault="00830261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do 5 kg </w:t>
            </w:r>
          </w:p>
        </w:tc>
      </w:tr>
      <w:tr w:rsidR="00830261" w:rsidRPr="00392B0E" w14:paraId="604BEC6B" w14:textId="77777777" w:rsidTr="00392B0E">
        <w:tc>
          <w:tcPr>
            <w:tcW w:w="3681" w:type="dxa"/>
            <w:shd w:val="clear" w:color="auto" w:fill="auto"/>
          </w:tcPr>
          <w:p w14:paraId="3ABA4AE7" w14:textId="77777777" w:rsidR="00830261" w:rsidRPr="00392B0E" w:rsidRDefault="00830261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Počet stupňů volnosti </w:t>
            </w:r>
          </w:p>
        </w:tc>
        <w:tc>
          <w:tcPr>
            <w:tcW w:w="5670" w:type="dxa"/>
            <w:shd w:val="clear" w:color="auto" w:fill="auto"/>
          </w:tcPr>
          <w:p w14:paraId="17D84E98" w14:textId="77777777" w:rsidR="00830261" w:rsidRPr="00392B0E" w:rsidRDefault="00830261" w:rsidP="00392B0E">
            <w:pPr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Min. 4 </w:t>
            </w:r>
            <w:proofErr w:type="spellStart"/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DoF</w:t>
            </w:r>
            <w:proofErr w:type="spellEnd"/>
            <w:r w:rsidRPr="00392B0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5BB99E7C" w14:textId="77777777" w:rsidR="0010072B" w:rsidRPr="00987907" w:rsidRDefault="0010072B" w:rsidP="00987907">
      <w:pPr>
        <w:spacing w:after="120"/>
        <w:ind w:left="5664" w:firstLine="708"/>
        <w:rPr>
          <w:rFonts w:ascii="Calibri" w:hAnsi="Calibri" w:cs="Calibri"/>
          <w:sz w:val="20"/>
          <w:szCs w:val="20"/>
        </w:rPr>
      </w:pPr>
    </w:p>
    <w:sectPr w:rsidR="0010072B" w:rsidRPr="00987907" w:rsidSect="003247C5">
      <w:headerReference w:type="default" r:id="rId8"/>
      <w:footerReference w:type="default" r:id="rId9"/>
      <w:headerReference w:type="first" r:id="rId10"/>
      <w:pgSz w:w="11906" w:h="16838" w:code="9"/>
      <w:pgMar w:top="1560" w:right="1417" w:bottom="1417" w:left="1276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9A132" w14:textId="77777777" w:rsidR="00AA12FB" w:rsidRDefault="00AA12FB">
      <w:r>
        <w:separator/>
      </w:r>
    </w:p>
  </w:endnote>
  <w:endnote w:type="continuationSeparator" w:id="0">
    <w:p w14:paraId="18432F7C" w14:textId="77777777" w:rsidR="00AA12FB" w:rsidRDefault="00AA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974D" w14:textId="77777777" w:rsidR="00FF0D7E" w:rsidRPr="00E11C61" w:rsidRDefault="00FF0D7E" w:rsidP="00E11C61">
    <w:pPr>
      <w:pStyle w:val="Zpat"/>
      <w:jc w:val="center"/>
      <w:rPr>
        <w:rFonts w:ascii="Calibri" w:hAnsi="Calibri" w:cs="Calibri"/>
        <w:sz w:val="18"/>
        <w:szCs w:val="16"/>
      </w:rPr>
    </w:pPr>
    <w:r w:rsidRPr="00E11C61">
      <w:rPr>
        <w:rFonts w:ascii="Calibri" w:hAnsi="Calibri" w:cs="Calibri"/>
        <w:sz w:val="18"/>
        <w:szCs w:val="16"/>
      </w:rPr>
      <w:t xml:space="preserve">Stránka </w:t>
    </w:r>
    <w:r w:rsidRPr="00E11C61">
      <w:rPr>
        <w:rFonts w:ascii="Calibri" w:hAnsi="Calibri" w:cs="Calibri"/>
        <w:bCs/>
        <w:sz w:val="18"/>
        <w:szCs w:val="16"/>
      </w:rPr>
      <w:fldChar w:fldCharType="begin"/>
    </w:r>
    <w:r w:rsidRPr="00E11C61">
      <w:rPr>
        <w:rFonts w:ascii="Calibri" w:hAnsi="Calibri" w:cs="Calibri"/>
        <w:bCs/>
        <w:sz w:val="18"/>
        <w:szCs w:val="16"/>
      </w:rPr>
      <w:instrText>PAGE</w:instrText>
    </w:r>
    <w:r w:rsidRPr="00E11C61">
      <w:rPr>
        <w:rFonts w:ascii="Calibri" w:hAnsi="Calibri" w:cs="Calibri"/>
        <w:bCs/>
        <w:sz w:val="18"/>
        <w:szCs w:val="16"/>
      </w:rPr>
      <w:fldChar w:fldCharType="separate"/>
    </w:r>
    <w:r w:rsidR="00527DDD">
      <w:rPr>
        <w:rFonts w:ascii="Calibri" w:hAnsi="Calibri" w:cs="Calibri"/>
        <w:bCs/>
        <w:noProof/>
        <w:sz w:val="18"/>
        <w:szCs w:val="16"/>
      </w:rPr>
      <w:t>8</w:t>
    </w:r>
    <w:r w:rsidRPr="00E11C61">
      <w:rPr>
        <w:rFonts w:ascii="Calibri" w:hAnsi="Calibri" w:cs="Calibri"/>
        <w:bCs/>
        <w:sz w:val="18"/>
        <w:szCs w:val="16"/>
      </w:rPr>
      <w:fldChar w:fldCharType="end"/>
    </w:r>
    <w:r w:rsidRPr="00E11C61">
      <w:rPr>
        <w:rFonts w:ascii="Calibri" w:hAnsi="Calibri" w:cs="Calibri"/>
        <w:sz w:val="18"/>
        <w:szCs w:val="16"/>
      </w:rPr>
      <w:t xml:space="preserve"> z </w:t>
    </w:r>
    <w:r w:rsidRPr="00E11C61">
      <w:rPr>
        <w:rFonts w:ascii="Calibri" w:hAnsi="Calibri" w:cs="Calibri"/>
        <w:bCs/>
        <w:sz w:val="18"/>
        <w:szCs w:val="16"/>
      </w:rPr>
      <w:fldChar w:fldCharType="begin"/>
    </w:r>
    <w:r w:rsidRPr="00E11C61">
      <w:rPr>
        <w:rFonts w:ascii="Calibri" w:hAnsi="Calibri" w:cs="Calibri"/>
        <w:bCs/>
        <w:sz w:val="18"/>
        <w:szCs w:val="16"/>
      </w:rPr>
      <w:instrText>NUMPAGES</w:instrText>
    </w:r>
    <w:r w:rsidRPr="00E11C61">
      <w:rPr>
        <w:rFonts w:ascii="Calibri" w:hAnsi="Calibri" w:cs="Calibri"/>
        <w:bCs/>
        <w:sz w:val="18"/>
        <w:szCs w:val="16"/>
      </w:rPr>
      <w:fldChar w:fldCharType="separate"/>
    </w:r>
    <w:r w:rsidR="00527DDD">
      <w:rPr>
        <w:rFonts w:ascii="Calibri" w:hAnsi="Calibri" w:cs="Calibri"/>
        <w:bCs/>
        <w:noProof/>
        <w:sz w:val="18"/>
        <w:szCs w:val="16"/>
      </w:rPr>
      <w:t>8</w:t>
    </w:r>
    <w:r w:rsidRPr="00E11C61">
      <w:rPr>
        <w:rFonts w:ascii="Calibri" w:hAnsi="Calibri" w:cs="Calibri"/>
        <w:bCs/>
        <w:sz w:val="18"/>
        <w:szCs w:val="16"/>
      </w:rPr>
      <w:fldChar w:fldCharType="end"/>
    </w:r>
  </w:p>
  <w:p w14:paraId="38851F58" w14:textId="77777777" w:rsidR="00C951D6" w:rsidRPr="00FF0D7E" w:rsidRDefault="00C951D6">
    <w:pPr>
      <w:pStyle w:val="Zpat"/>
      <w:rPr>
        <w:rFonts w:ascii="Calibri" w:hAnsi="Calibri" w:cs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650FF" w14:textId="77777777" w:rsidR="00AA12FB" w:rsidRDefault="00AA12FB">
      <w:r>
        <w:separator/>
      </w:r>
    </w:p>
  </w:footnote>
  <w:footnote w:type="continuationSeparator" w:id="0">
    <w:p w14:paraId="6C9B44F7" w14:textId="77777777" w:rsidR="00AA12FB" w:rsidRDefault="00AA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6AD2A" w14:textId="77777777" w:rsidR="00996DB4" w:rsidRDefault="00A64429" w:rsidP="00996DB4">
    <w:pPr>
      <w:pStyle w:val="Zhlav"/>
    </w:pPr>
    <w:r w:rsidRPr="00996DB4">
      <w:rPr>
        <w:rFonts w:ascii="Technika" w:hAnsi="Technika"/>
        <w:caps/>
        <w:noProof/>
        <w:spacing w:val="8"/>
        <w:kern w:val="20"/>
        <w:sz w:val="14"/>
        <w:szCs w:val="14"/>
        <w:lang w:val="en-GB" w:eastAsia="en-GB"/>
      </w:rPr>
      <w:drawing>
        <wp:inline distT="0" distB="0" distL="0" distR="0" wp14:anchorId="447216DD" wp14:editId="67E3E9AF">
          <wp:extent cx="2005330" cy="719455"/>
          <wp:effectExtent l="0" t="0" r="0" b="4445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DFA20" w14:textId="77777777" w:rsidR="00C951D6" w:rsidRPr="00996DB4" w:rsidRDefault="00C951D6" w:rsidP="00996D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CB41C" w14:textId="77777777" w:rsidR="00C951D6" w:rsidRDefault="00A64429">
    <w:pPr>
      <w:pStyle w:val="Zhlav"/>
    </w:pPr>
    <w:r w:rsidRPr="00D773C5">
      <w:rPr>
        <w:noProof/>
        <w:lang w:val="en-GB" w:eastAsia="en-GB"/>
      </w:rPr>
      <w:drawing>
        <wp:inline distT="0" distB="0" distL="0" distR="0" wp14:anchorId="2D88D0C4" wp14:editId="74BDC225">
          <wp:extent cx="2609850" cy="581025"/>
          <wp:effectExtent l="0" t="0" r="0" b="9525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51D6">
      <w:rPr>
        <w:noProof/>
      </w:rPr>
      <w:tab/>
    </w:r>
    <w:r w:rsidR="00C951D6">
      <w:rPr>
        <w:noProof/>
      </w:rPr>
      <w:tab/>
    </w:r>
    <w:r w:rsidRPr="00D773C5">
      <w:rPr>
        <w:noProof/>
        <w:lang w:val="en-GB" w:eastAsia="en-GB"/>
      </w:rPr>
      <w:drawing>
        <wp:inline distT="0" distB="0" distL="0" distR="0" wp14:anchorId="2ECE0891" wp14:editId="312B77B8">
          <wp:extent cx="2819400" cy="586105"/>
          <wp:effectExtent l="0" t="0" r="0" b="4445"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6C2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6"/>
        </w:tabs>
        <w:ind w:left="726" w:hanging="363"/>
      </w:pPr>
    </w:lvl>
    <w:lvl w:ilvl="2">
      <w:start w:val="1"/>
      <w:numFmt w:val="bullet"/>
      <w:lvlText w:val=""/>
      <w:lvlJc w:val="left"/>
      <w:pPr>
        <w:tabs>
          <w:tab w:val="num" w:pos="1089"/>
        </w:tabs>
        <w:ind w:left="1089" w:hanging="363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6D4539"/>
    <w:multiLevelType w:val="hybridMultilevel"/>
    <w:tmpl w:val="D3F26D0E"/>
    <w:lvl w:ilvl="0" w:tplc="CA44400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08490F32"/>
    <w:multiLevelType w:val="hybridMultilevel"/>
    <w:tmpl w:val="3FB67536"/>
    <w:lvl w:ilvl="0" w:tplc="267E2302">
      <w:start w:val="1"/>
      <w:numFmt w:val="decimal"/>
      <w:pStyle w:val="Styl1"/>
      <w:lvlText w:val="%1."/>
      <w:lvlJc w:val="left"/>
      <w:pPr>
        <w:ind w:left="-27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447" w:hanging="360"/>
      </w:pPr>
    </w:lvl>
    <w:lvl w:ilvl="2" w:tplc="49EEB93C">
      <w:numFmt w:val="bullet"/>
      <w:lvlText w:val="-"/>
      <w:lvlJc w:val="left"/>
      <w:pPr>
        <w:ind w:left="1347" w:hanging="360"/>
      </w:pPr>
      <w:rPr>
        <w:rFonts w:ascii="Calibri" w:eastAsia="Times New Roman" w:hAnsi="Calibri" w:cs="Calibri" w:hint="default"/>
      </w:rPr>
    </w:lvl>
    <w:lvl w:ilvl="3" w:tplc="0405000F">
      <w:start w:val="1"/>
      <w:numFmt w:val="decimal"/>
      <w:lvlText w:val="%4."/>
      <w:lvlJc w:val="left"/>
      <w:pPr>
        <w:ind w:left="1887" w:hanging="360"/>
      </w:pPr>
    </w:lvl>
    <w:lvl w:ilvl="4" w:tplc="12AA4F88">
      <w:start w:val="1"/>
      <w:numFmt w:val="lowerLetter"/>
      <w:lvlText w:val="%5)"/>
      <w:lvlJc w:val="left"/>
      <w:pPr>
        <w:ind w:left="2607" w:hanging="360"/>
      </w:pPr>
      <w:rPr>
        <w:rFonts w:ascii="Calibri" w:hAnsi="Calibri" w:cs="Calibri" w:hint="default"/>
        <w:b w:val="0"/>
      </w:rPr>
    </w:lvl>
    <w:lvl w:ilvl="5" w:tplc="0405001B" w:tentative="1">
      <w:start w:val="1"/>
      <w:numFmt w:val="lowerRoman"/>
      <w:lvlText w:val="%6."/>
      <w:lvlJc w:val="right"/>
      <w:pPr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 w15:restartNumberingAfterBreak="0">
    <w:nsid w:val="0D4B3396"/>
    <w:multiLevelType w:val="hybridMultilevel"/>
    <w:tmpl w:val="FBCA1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24821"/>
    <w:multiLevelType w:val="hybridMultilevel"/>
    <w:tmpl w:val="09F8BF42"/>
    <w:lvl w:ilvl="0" w:tplc="F82659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4D7911"/>
    <w:multiLevelType w:val="hybridMultilevel"/>
    <w:tmpl w:val="95F41E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4661E"/>
    <w:multiLevelType w:val="hybridMultilevel"/>
    <w:tmpl w:val="BB786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27E08"/>
    <w:multiLevelType w:val="hybridMultilevel"/>
    <w:tmpl w:val="7FF080C4"/>
    <w:lvl w:ilvl="0" w:tplc="68446DC2">
      <w:start w:val="1"/>
      <w:numFmt w:val="decimal"/>
      <w:lvlText w:val="%1."/>
      <w:lvlJc w:val="left"/>
      <w:pPr>
        <w:ind w:left="87" w:hanging="360"/>
      </w:pPr>
      <w:rPr>
        <w:rFonts w:ascii="Calibri Light" w:hAnsi="Calibri Light"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807" w:hanging="360"/>
      </w:pPr>
    </w:lvl>
    <w:lvl w:ilvl="2" w:tplc="0405001B" w:tentative="1">
      <w:start w:val="1"/>
      <w:numFmt w:val="lowerRoman"/>
      <w:lvlText w:val="%3."/>
      <w:lvlJc w:val="right"/>
      <w:pPr>
        <w:ind w:left="1527" w:hanging="180"/>
      </w:pPr>
    </w:lvl>
    <w:lvl w:ilvl="3" w:tplc="0405000F" w:tentative="1">
      <w:start w:val="1"/>
      <w:numFmt w:val="decimal"/>
      <w:lvlText w:val="%4."/>
      <w:lvlJc w:val="left"/>
      <w:pPr>
        <w:ind w:left="2247" w:hanging="360"/>
      </w:pPr>
    </w:lvl>
    <w:lvl w:ilvl="4" w:tplc="04050019" w:tentative="1">
      <w:start w:val="1"/>
      <w:numFmt w:val="lowerLetter"/>
      <w:lvlText w:val="%5."/>
      <w:lvlJc w:val="left"/>
      <w:pPr>
        <w:ind w:left="2967" w:hanging="360"/>
      </w:pPr>
    </w:lvl>
    <w:lvl w:ilvl="5" w:tplc="0405001B" w:tentative="1">
      <w:start w:val="1"/>
      <w:numFmt w:val="lowerRoman"/>
      <w:lvlText w:val="%6."/>
      <w:lvlJc w:val="right"/>
      <w:pPr>
        <w:ind w:left="3687" w:hanging="180"/>
      </w:pPr>
    </w:lvl>
    <w:lvl w:ilvl="6" w:tplc="0405000F" w:tentative="1">
      <w:start w:val="1"/>
      <w:numFmt w:val="decimal"/>
      <w:lvlText w:val="%7."/>
      <w:lvlJc w:val="left"/>
      <w:pPr>
        <w:ind w:left="4407" w:hanging="360"/>
      </w:pPr>
    </w:lvl>
    <w:lvl w:ilvl="7" w:tplc="04050019" w:tentative="1">
      <w:start w:val="1"/>
      <w:numFmt w:val="lowerLetter"/>
      <w:lvlText w:val="%8."/>
      <w:lvlJc w:val="left"/>
      <w:pPr>
        <w:ind w:left="5127" w:hanging="360"/>
      </w:pPr>
    </w:lvl>
    <w:lvl w:ilvl="8" w:tplc="040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3" w15:restartNumberingAfterBreak="0">
    <w:nsid w:val="2A250FD8"/>
    <w:multiLevelType w:val="hybridMultilevel"/>
    <w:tmpl w:val="15C209B4"/>
    <w:lvl w:ilvl="0" w:tplc="8B640110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B783056">
      <w:start w:val="1"/>
      <w:numFmt w:val="lowerLetter"/>
      <w:lvlText w:val="%3)"/>
      <w:lvlJc w:val="left"/>
      <w:pPr>
        <w:ind w:left="2444" w:hanging="360"/>
      </w:pPr>
      <w:rPr>
        <w:rFonts w:ascii="Calibri" w:eastAsia="Times New Roman" w:hAnsi="Calibri" w:cs="Calibri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053842"/>
    <w:multiLevelType w:val="hybridMultilevel"/>
    <w:tmpl w:val="5478D82C"/>
    <w:lvl w:ilvl="0" w:tplc="9132A8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250739"/>
    <w:multiLevelType w:val="hybridMultilevel"/>
    <w:tmpl w:val="0F940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92FB9"/>
    <w:multiLevelType w:val="hybridMultilevel"/>
    <w:tmpl w:val="FA0E9832"/>
    <w:lvl w:ilvl="0" w:tplc="CC2A02D4">
      <w:start w:val="1"/>
      <w:numFmt w:val="decimal"/>
      <w:pStyle w:val="slovn"/>
      <w:lvlText w:val="%1."/>
      <w:lvlJc w:val="left"/>
      <w:pPr>
        <w:ind w:left="-6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961B6"/>
    <w:multiLevelType w:val="hybridMultilevel"/>
    <w:tmpl w:val="D186AB94"/>
    <w:lvl w:ilvl="0" w:tplc="C944D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EEF85ACA">
      <w:start w:val="1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B1F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47798B"/>
    <w:multiLevelType w:val="hybridMultilevel"/>
    <w:tmpl w:val="2C5AC17A"/>
    <w:lvl w:ilvl="0" w:tplc="CC2A02D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167" w:hanging="180"/>
      </w:pPr>
    </w:lvl>
    <w:lvl w:ilvl="3" w:tplc="0405000F" w:tentative="1">
      <w:start w:val="1"/>
      <w:numFmt w:val="decimal"/>
      <w:lvlText w:val="%4."/>
      <w:lvlJc w:val="left"/>
      <w:pPr>
        <w:ind w:left="1887" w:hanging="360"/>
      </w:pPr>
    </w:lvl>
    <w:lvl w:ilvl="4" w:tplc="04050019" w:tentative="1">
      <w:start w:val="1"/>
      <w:numFmt w:val="lowerLetter"/>
      <w:lvlText w:val="%5."/>
      <w:lvlJc w:val="left"/>
      <w:pPr>
        <w:ind w:left="2607" w:hanging="360"/>
      </w:pPr>
    </w:lvl>
    <w:lvl w:ilvl="5" w:tplc="0405001B" w:tentative="1">
      <w:start w:val="1"/>
      <w:numFmt w:val="lowerRoman"/>
      <w:lvlText w:val="%6."/>
      <w:lvlJc w:val="right"/>
      <w:pPr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0" w15:restartNumberingAfterBreak="0">
    <w:nsid w:val="5E5771D3"/>
    <w:multiLevelType w:val="hybridMultilevel"/>
    <w:tmpl w:val="03C87F72"/>
    <w:lvl w:ilvl="0" w:tplc="0405000F">
      <w:start w:val="1"/>
      <w:numFmt w:val="decimal"/>
      <w:lvlText w:val="%1."/>
      <w:lvlJc w:val="left"/>
      <w:pPr>
        <w:ind w:left="-273" w:hanging="360"/>
      </w:pPr>
    </w:lvl>
    <w:lvl w:ilvl="1" w:tplc="04050017">
      <w:start w:val="1"/>
      <w:numFmt w:val="lowerLetter"/>
      <w:lvlText w:val="%2)"/>
      <w:lvlJc w:val="left"/>
      <w:pPr>
        <w:ind w:left="447" w:hanging="360"/>
      </w:pPr>
    </w:lvl>
    <w:lvl w:ilvl="2" w:tplc="71288398">
      <w:start w:val="1"/>
      <w:numFmt w:val="lowerLetter"/>
      <w:lvlText w:val="%3)"/>
      <w:lvlJc w:val="left"/>
      <w:pPr>
        <w:ind w:left="1347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1887" w:hanging="360"/>
      </w:pPr>
    </w:lvl>
    <w:lvl w:ilvl="4" w:tplc="04050019" w:tentative="1">
      <w:start w:val="1"/>
      <w:numFmt w:val="lowerLetter"/>
      <w:lvlText w:val="%5."/>
      <w:lvlJc w:val="left"/>
      <w:pPr>
        <w:ind w:left="2607" w:hanging="360"/>
      </w:pPr>
    </w:lvl>
    <w:lvl w:ilvl="5" w:tplc="0405001B" w:tentative="1">
      <w:start w:val="1"/>
      <w:numFmt w:val="lowerRoman"/>
      <w:lvlText w:val="%6."/>
      <w:lvlJc w:val="right"/>
      <w:pPr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1" w15:restartNumberingAfterBreak="0">
    <w:nsid w:val="5FBC7EBC"/>
    <w:multiLevelType w:val="hybridMultilevel"/>
    <w:tmpl w:val="96605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C7842"/>
    <w:multiLevelType w:val="hybridMultilevel"/>
    <w:tmpl w:val="0F940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53208"/>
    <w:multiLevelType w:val="hybridMultilevel"/>
    <w:tmpl w:val="10E21F3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16"/>
  </w:num>
  <w:num w:numId="5">
    <w:abstractNumId w:val="19"/>
  </w:num>
  <w:num w:numId="6">
    <w:abstractNumId w:val="7"/>
    <w:lvlOverride w:ilvl="0">
      <w:startOverride w:val="1"/>
    </w:lvlOverride>
  </w:num>
  <w:num w:numId="7">
    <w:abstractNumId w:val="13"/>
  </w:num>
  <w:num w:numId="8">
    <w:abstractNumId w:val="6"/>
  </w:num>
  <w:num w:numId="9">
    <w:abstractNumId w:val="22"/>
  </w:num>
  <w:num w:numId="10">
    <w:abstractNumId w:val="14"/>
  </w:num>
  <w:num w:numId="11">
    <w:abstractNumId w:val="12"/>
  </w:num>
  <w:num w:numId="12">
    <w:abstractNumId w:val="11"/>
  </w:num>
  <w:num w:numId="13">
    <w:abstractNumId w:val="21"/>
  </w:num>
  <w:num w:numId="14">
    <w:abstractNumId w:val="8"/>
  </w:num>
  <w:num w:numId="15">
    <w:abstractNumId w:val="17"/>
  </w:num>
  <w:num w:numId="16">
    <w:abstractNumId w:val="15"/>
  </w:num>
  <w:num w:numId="17">
    <w:abstractNumId w:val="9"/>
  </w:num>
  <w:num w:numId="18">
    <w:abstractNumId w:val="0"/>
  </w:num>
  <w:num w:numId="19">
    <w:abstractNumId w:val="23"/>
  </w:num>
  <w:num w:numId="2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TK1sDCxNLY0MDRQ0lEKTi0uzszPAykwqQUA0SQvgCwAAAA="/>
  </w:docVars>
  <w:rsids>
    <w:rsidRoot w:val="00E410D7"/>
    <w:rsid w:val="00006E90"/>
    <w:rsid w:val="00012885"/>
    <w:rsid w:val="00012C4B"/>
    <w:rsid w:val="00022EB8"/>
    <w:rsid w:val="000264D5"/>
    <w:rsid w:val="000336A0"/>
    <w:rsid w:val="00034830"/>
    <w:rsid w:val="000428A1"/>
    <w:rsid w:val="00044C3D"/>
    <w:rsid w:val="00052643"/>
    <w:rsid w:val="000534D7"/>
    <w:rsid w:val="00054972"/>
    <w:rsid w:val="00055A40"/>
    <w:rsid w:val="00055FDB"/>
    <w:rsid w:val="0006099A"/>
    <w:rsid w:val="00060B1E"/>
    <w:rsid w:val="0006290C"/>
    <w:rsid w:val="0006386C"/>
    <w:rsid w:val="000646F4"/>
    <w:rsid w:val="000748A5"/>
    <w:rsid w:val="00077CB3"/>
    <w:rsid w:val="000815AF"/>
    <w:rsid w:val="00085486"/>
    <w:rsid w:val="000924FB"/>
    <w:rsid w:val="000952B4"/>
    <w:rsid w:val="000A3D3F"/>
    <w:rsid w:val="000C299D"/>
    <w:rsid w:val="000C658E"/>
    <w:rsid w:val="000C767A"/>
    <w:rsid w:val="000D3F91"/>
    <w:rsid w:val="000D7DAB"/>
    <w:rsid w:val="000E4D46"/>
    <w:rsid w:val="000F0E69"/>
    <w:rsid w:val="000F324C"/>
    <w:rsid w:val="000F7D6B"/>
    <w:rsid w:val="0010072B"/>
    <w:rsid w:val="00101F2F"/>
    <w:rsid w:val="00120B25"/>
    <w:rsid w:val="00133FCA"/>
    <w:rsid w:val="001352C3"/>
    <w:rsid w:val="00155920"/>
    <w:rsid w:val="00160872"/>
    <w:rsid w:val="00170653"/>
    <w:rsid w:val="00171876"/>
    <w:rsid w:val="00177585"/>
    <w:rsid w:val="00182294"/>
    <w:rsid w:val="00191884"/>
    <w:rsid w:val="00193C22"/>
    <w:rsid w:val="00197CC2"/>
    <w:rsid w:val="001C6BEE"/>
    <w:rsid w:val="001C7935"/>
    <w:rsid w:val="001D415E"/>
    <w:rsid w:val="001D423E"/>
    <w:rsid w:val="001D7303"/>
    <w:rsid w:val="001E4AF3"/>
    <w:rsid w:val="001E4D75"/>
    <w:rsid w:val="001E6CF4"/>
    <w:rsid w:val="001F52BF"/>
    <w:rsid w:val="001F5A54"/>
    <w:rsid w:val="00201B87"/>
    <w:rsid w:val="00211B67"/>
    <w:rsid w:val="00217FBB"/>
    <w:rsid w:val="0022512C"/>
    <w:rsid w:val="00230C79"/>
    <w:rsid w:val="00235597"/>
    <w:rsid w:val="00241F52"/>
    <w:rsid w:val="00265539"/>
    <w:rsid w:val="00266258"/>
    <w:rsid w:val="00273EF8"/>
    <w:rsid w:val="00274089"/>
    <w:rsid w:val="00275BE0"/>
    <w:rsid w:val="002762C1"/>
    <w:rsid w:val="002809BC"/>
    <w:rsid w:val="00296476"/>
    <w:rsid w:val="002C64F0"/>
    <w:rsid w:val="002D17AB"/>
    <w:rsid w:val="002D66C4"/>
    <w:rsid w:val="002F3072"/>
    <w:rsid w:val="002F4EBB"/>
    <w:rsid w:val="002F5C6E"/>
    <w:rsid w:val="00301CE7"/>
    <w:rsid w:val="0030226C"/>
    <w:rsid w:val="0030433F"/>
    <w:rsid w:val="0031090C"/>
    <w:rsid w:val="00316A4B"/>
    <w:rsid w:val="003247C5"/>
    <w:rsid w:val="00324B3B"/>
    <w:rsid w:val="00326005"/>
    <w:rsid w:val="0033366C"/>
    <w:rsid w:val="0033545E"/>
    <w:rsid w:val="003447A4"/>
    <w:rsid w:val="00355CC9"/>
    <w:rsid w:val="00357F11"/>
    <w:rsid w:val="00360DCB"/>
    <w:rsid w:val="003665FD"/>
    <w:rsid w:val="00376FA9"/>
    <w:rsid w:val="00391019"/>
    <w:rsid w:val="00391714"/>
    <w:rsid w:val="00391E8C"/>
    <w:rsid w:val="00392B0E"/>
    <w:rsid w:val="003934DF"/>
    <w:rsid w:val="003A2343"/>
    <w:rsid w:val="003A3548"/>
    <w:rsid w:val="003A5BB1"/>
    <w:rsid w:val="003C532C"/>
    <w:rsid w:val="003C6DA7"/>
    <w:rsid w:val="003D1FA8"/>
    <w:rsid w:val="003D25AB"/>
    <w:rsid w:val="003E4795"/>
    <w:rsid w:val="003F1AF8"/>
    <w:rsid w:val="003F1F5A"/>
    <w:rsid w:val="004014DA"/>
    <w:rsid w:val="0041073E"/>
    <w:rsid w:val="00411A51"/>
    <w:rsid w:val="00423DB3"/>
    <w:rsid w:val="0042762A"/>
    <w:rsid w:val="00431B4E"/>
    <w:rsid w:val="00436EB0"/>
    <w:rsid w:val="00443628"/>
    <w:rsid w:val="00450F41"/>
    <w:rsid w:val="004709EF"/>
    <w:rsid w:val="0047568B"/>
    <w:rsid w:val="00480B65"/>
    <w:rsid w:val="00485ECD"/>
    <w:rsid w:val="00486C18"/>
    <w:rsid w:val="00490019"/>
    <w:rsid w:val="00496A1D"/>
    <w:rsid w:val="004B171E"/>
    <w:rsid w:val="004B5BE8"/>
    <w:rsid w:val="004C3F40"/>
    <w:rsid w:val="004C736A"/>
    <w:rsid w:val="004D3C04"/>
    <w:rsid w:val="004D7EEB"/>
    <w:rsid w:val="004E06F6"/>
    <w:rsid w:val="004F4ADA"/>
    <w:rsid w:val="00504F42"/>
    <w:rsid w:val="005166B5"/>
    <w:rsid w:val="00520BE7"/>
    <w:rsid w:val="005274E7"/>
    <w:rsid w:val="00527DDD"/>
    <w:rsid w:val="005317F9"/>
    <w:rsid w:val="00536692"/>
    <w:rsid w:val="005433DC"/>
    <w:rsid w:val="00554D33"/>
    <w:rsid w:val="005678D0"/>
    <w:rsid w:val="005743C0"/>
    <w:rsid w:val="00575B7B"/>
    <w:rsid w:val="00580304"/>
    <w:rsid w:val="00584D36"/>
    <w:rsid w:val="00593DB2"/>
    <w:rsid w:val="0059527C"/>
    <w:rsid w:val="005B22AA"/>
    <w:rsid w:val="005B37BA"/>
    <w:rsid w:val="005C3171"/>
    <w:rsid w:val="005C5B0D"/>
    <w:rsid w:val="005D0D32"/>
    <w:rsid w:val="005D24F8"/>
    <w:rsid w:val="005E22B9"/>
    <w:rsid w:val="005E5102"/>
    <w:rsid w:val="005E513F"/>
    <w:rsid w:val="00600F26"/>
    <w:rsid w:val="006126D8"/>
    <w:rsid w:val="00613B61"/>
    <w:rsid w:val="00616D4D"/>
    <w:rsid w:val="00633274"/>
    <w:rsid w:val="00633EB5"/>
    <w:rsid w:val="006348B0"/>
    <w:rsid w:val="00646EDA"/>
    <w:rsid w:val="0065304D"/>
    <w:rsid w:val="0065398C"/>
    <w:rsid w:val="00663411"/>
    <w:rsid w:val="00666808"/>
    <w:rsid w:val="00670F53"/>
    <w:rsid w:val="00674127"/>
    <w:rsid w:val="006752B5"/>
    <w:rsid w:val="00692BCF"/>
    <w:rsid w:val="00693BA6"/>
    <w:rsid w:val="00697265"/>
    <w:rsid w:val="006A00B4"/>
    <w:rsid w:val="006A5345"/>
    <w:rsid w:val="006A6347"/>
    <w:rsid w:val="006A7DD2"/>
    <w:rsid w:val="006B1870"/>
    <w:rsid w:val="006C4CD9"/>
    <w:rsid w:val="006F3397"/>
    <w:rsid w:val="00707415"/>
    <w:rsid w:val="00716952"/>
    <w:rsid w:val="00717CB0"/>
    <w:rsid w:val="00733EBC"/>
    <w:rsid w:val="0073549F"/>
    <w:rsid w:val="0074246F"/>
    <w:rsid w:val="0074261E"/>
    <w:rsid w:val="00753987"/>
    <w:rsid w:val="00756B22"/>
    <w:rsid w:val="0078638D"/>
    <w:rsid w:val="00795EDD"/>
    <w:rsid w:val="007A5CF4"/>
    <w:rsid w:val="007A7AE7"/>
    <w:rsid w:val="007B2A27"/>
    <w:rsid w:val="007D4D3D"/>
    <w:rsid w:val="007D5175"/>
    <w:rsid w:val="007E2AA9"/>
    <w:rsid w:val="007F3273"/>
    <w:rsid w:val="00800A66"/>
    <w:rsid w:val="00806C91"/>
    <w:rsid w:val="00813366"/>
    <w:rsid w:val="0082056D"/>
    <w:rsid w:val="00830078"/>
    <w:rsid w:val="00830261"/>
    <w:rsid w:val="0083146C"/>
    <w:rsid w:val="00843486"/>
    <w:rsid w:val="0086332A"/>
    <w:rsid w:val="00864B15"/>
    <w:rsid w:val="00870D35"/>
    <w:rsid w:val="0088156F"/>
    <w:rsid w:val="0088417C"/>
    <w:rsid w:val="008900C7"/>
    <w:rsid w:val="00896B30"/>
    <w:rsid w:val="008A4D17"/>
    <w:rsid w:val="008B2C41"/>
    <w:rsid w:val="008B32FC"/>
    <w:rsid w:val="008B348A"/>
    <w:rsid w:val="008B7D7C"/>
    <w:rsid w:val="008B7F6D"/>
    <w:rsid w:val="008C379C"/>
    <w:rsid w:val="008C7C6C"/>
    <w:rsid w:val="008D689D"/>
    <w:rsid w:val="00902098"/>
    <w:rsid w:val="0091330F"/>
    <w:rsid w:val="00917507"/>
    <w:rsid w:val="009219AD"/>
    <w:rsid w:val="009226CE"/>
    <w:rsid w:val="00934308"/>
    <w:rsid w:val="00953A0C"/>
    <w:rsid w:val="00960C56"/>
    <w:rsid w:val="00966598"/>
    <w:rsid w:val="00966656"/>
    <w:rsid w:val="00972463"/>
    <w:rsid w:val="00973EC3"/>
    <w:rsid w:val="009746D0"/>
    <w:rsid w:val="00986151"/>
    <w:rsid w:val="009867D9"/>
    <w:rsid w:val="00987907"/>
    <w:rsid w:val="00990473"/>
    <w:rsid w:val="00991199"/>
    <w:rsid w:val="00996078"/>
    <w:rsid w:val="00996DB4"/>
    <w:rsid w:val="009A11B2"/>
    <w:rsid w:val="009B7BD1"/>
    <w:rsid w:val="009D349C"/>
    <w:rsid w:val="009D5B98"/>
    <w:rsid w:val="009E20AF"/>
    <w:rsid w:val="009E6886"/>
    <w:rsid w:val="009E7F15"/>
    <w:rsid w:val="009F69AB"/>
    <w:rsid w:val="00A27B05"/>
    <w:rsid w:val="00A32F36"/>
    <w:rsid w:val="00A40340"/>
    <w:rsid w:val="00A417C7"/>
    <w:rsid w:val="00A436C9"/>
    <w:rsid w:val="00A44833"/>
    <w:rsid w:val="00A631B2"/>
    <w:rsid w:val="00A64429"/>
    <w:rsid w:val="00A714F2"/>
    <w:rsid w:val="00A7319A"/>
    <w:rsid w:val="00A732B3"/>
    <w:rsid w:val="00A74134"/>
    <w:rsid w:val="00A77A5C"/>
    <w:rsid w:val="00A879F5"/>
    <w:rsid w:val="00A87FAC"/>
    <w:rsid w:val="00A90BEA"/>
    <w:rsid w:val="00A93AF2"/>
    <w:rsid w:val="00AA12FB"/>
    <w:rsid w:val="00AA6CE9"/>
    <w:rsid w:val="00AB091B"/>
    <w:rsid w:val="00AB13A6"/>
    <w:rsid w:val="00AC0AF5"/>
    <w:rsid w:val="00AD02C5"/>
    <w:rsid w:val="00AD1F22"/>
    <w:rsid w:val="00AE0977"/>
    <w:rsid w:val="00AE13C8"/>
    <w:rsid w:val="00AE1C82"/>
    <w:rsid w:val="00AE7BF3"/>
    <w:rsid w:val="00AF7242"/>
    <w:rsid w:val="00B02F5B"/>
    <w:rsid w:val="00B0406C"/>
    <w:rsid w:val="00B05CC2"/>
    <w:rsid w:val="00B06847"/>
    <w:rsid w:val="00B11192"/>
    <w:rsid w:val="00B124B9"/>
    <w:rsid w:val="00B1481C"/>
    <w:rsid w:val="00B246CD"/>
    <w:rsid w:val="00B261B4"/>
    <w:rsid w:val="00B31D96"/>
    <w:rsid w:val="00B348AE"/>
    <w:rsid w:val="00B36F3F"/>
    <w:rsid w:val="00B409C1"/>
    <w:rsid w:val="00B83525"/>
    <w:rsid w:val="00B86D86"/>
    <w:rsid w:val="00B879CE"/>
    <w:rsid w:val="00B906F1"/>
    <w:rsid w:val="00B944B5"/>
    <w:rsid w:val="00B95594"/>
    <w:rsid w:val="00BA239D"/>
    <w:rsid w:val="00BB0209"/>
    <w:rsid w:val="00BB22EC"/>
    <w:rsid w:val="00BC4FD6"/>
    <w:rsid w:val="00BE0D73"/>
    <w:rsid w:val="00BE615C"/>
    <w:rsid w:val="00BE6A2C"/>
    <w:rsid w:val="00BE6B96"/>
    <w:rsid w:val="00BF0609"/>
    <w:rsid w:val="00BF6BE2"/>
    <w:rsid w:val="00C005AA"/>
    <w:rsid w:val="00C07A90"/>
    <w:rsid w:val="00C13BA3"/>
    <w:rsid w:val="00C27E61"/>
    <w:rsid w:val="00C321F4"/>
    <w:rsid w:val="00C3404E"/>
    <w:rsid w:val="00C43582"/>
    <w:rsid w:val="00C43725"/>
    <w:rsid w:val="00C44152"/>
    <w:rsid w:val="00C5104E"/>
    <w:rsid w:val="00C53759"/>
    <w:rsid w:val="00C555DF"/>
    <w:rsid w:val="00C5641A"/>
    <w:rsid w:val="00C56EDD"/>
    <w:rsid w:val="00C60478"/>
    <w:rsid w:val="00C61448"/>
    <w:rsid w:val="00C839CC"/>
    <w:rsid w:val="00C90BF4"/>
    <w:rsid w:val="00C951D6"/>
    <w:rsid w:val="00CA1F61"/>
    <w:rsid w:val="00CB0F71"/>
    <w:rsid w:val="00CB39FE"/>
    <w:rsid w:val="00CB6F31"/>
    <w:rsid w:val="00CC1A96"/>
    <w:rsid w:val="00CC24FE"/>
    <w:rsid w:val="00CD004E"/>
    <w:rsid w:val="00CD2D77"/>
    <w:rsid w:val="00CE2869"/>
    <w:rsid w:val="00CE63FE"/>
    <w:rsid w:val="00CE692F"/>
    <w:rsid w:val="00CF522C"/>
    <w:rsid w:val="00D14432"/>
    <w:rsid w:val="00D14636"/>
    <w:rsid w:val="00D200BE"/>
    <w:rsid w:val="00D20A4B"/>
    <w:rsid w:val="00D261FF"/>
    <w:rsid w:val="00D30CF2"/>
    <w:rsid w:val="00D3332C"/>
    <w:rsid w:val="00D4483F"/>
    <w:rsid w:val="00D50BE0"/>
    <w:rsid w:val="00D52ADD"/>
    <w:rsid w:val="00D55582"/>
    <w:rsid w:val="00D578E2"/>
    <w:rsid w:val="00D75F7E"/>
    <w:rsid w:val="00D806CA"/>
    <w:rsid w:val="00D90C8D"/>
    <w:rsid w:val="00D9193C"/>
    <w:rsid w:val="00D91E39"/>
    <w:rsid w:val="00D93D3D"/>
    <w:rsid w:val="00D95F5C"/>
    <w:rsid w:val="00DA4B33"/>
    <w:rsid w:val="00DA4F18"/>
    <w:rsid w:val="00DA550A"/>
    <w:rsid w:val="00DB3025"/>
    <w:rsid w:val="00DB3104"/>
    <w:rsid w:val="00DB5D0F"/>
    <w:rsid w:val="00DD46FC"/>
    <w:rsid w:val="00DD60F5"/>
    <w:rsid w:val="00DF01B8"/>
    <w:rsid w:val="00DF084B"/>
    <w:rsid w:val="00DF2FF8"/>
    <w:rsid w:val="00DF3E69"/>
    <w:rsid w:val="00DF4EA2"/>
    <w:rsid w:val="00E00AC7"/>
    <w:rsid w:val="00E00E1A"/>
    <w:rsid w:val="00E0256D"/>
    <w:rsid w:val="00E11C61"/>
    <w:rsid w:val="00E137F8"/>
    <w:rsid w:val="00E157B1"/>
    <w:rsid w:val="00E162C8"/>
    <w:rsid w:val="00E1696F"/>
    <w:rsid w:val="00E361CE"/>
    <w:rsid w:val="00E410D7"/>
    <w:rsid w:val="00E468EE"/>
    <w:rsid w:val="00E51A7D"/>
    <w:rsid w:val="00E547D3"/>
    <w:rsid w:val="00E61297"/>
    <w:rsid w:val="00E61578"/>
    <w:rsid w:val="00E63019"/>
    <w:rsid w:val="00E75B7F"/>
    <w:rsid w:val="00E807F3"/>
    <w:rsid w:val="00E81D3B"/>
    <w:rsid w:val="00E82930"/>
    <w:rsid w:val="00E876AE"/>
    <w:rsid w:val="00E90571"/>
    <w:rsid w:val="00EA2E3C"/>
    <w:rsid w:val="00EB1267"/>
    <w:rsid w:val="00EB3DA2"/>
    <w:rsid w:val="00EC7112"/>
    <w:rsid w:val="00ED4DA1"/>
    <w:rsid w:val="00ED5519"/>
    <w:rsid w:val="00EE1B1B"/>
    <w:rsid w:val="00EF2305"/>
    <w:rsid w:val="00EF56B9"/>
    <w:rsid w:val="00F03AD8"/>
    <w:rsid w:val="00F234BA"/>
    <w:rsid w:val="00F36619"/>
    <w:rsid w:val="00F5250C"/>
    <w:rsid w:val="00F556F9"/>
    <w:rsid w:val="00F62103"/>
    <w:rsid w:val="00F63104"/>
    <w:rsid w:val="00F71DFC"/>
    <w:rsid w:val="00F73827"/>
    <w:rsid w:val="00F818C0"/>
    <w:rsid w:val="00F86A67"/>
    <w:rsid w:val="00F87EB2"/>
    <w:rsid w:val="00F948E6"/>
    <w:rsid w:val="00FA5C3D"/>
    <w:rsid w:val="00FB32CA"/>
    <w:rsid w:val="00FB3F88"/>
    <w:rsid w:val="00FB4B5D"/>
    <w:rsid w:val="00FC3AF7"/>
    <w:rsid w:val="00FC4CBB"/>
    <w:rsid w:val="00FD3F83"/>
    <w:rsid w:val="00FE4149"/>
    <w:rsid w:val="00FF0D7E"/>
    <w:rsid w:val="00FF26E5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C84B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DB5D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655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hlavAdresa">
    <w:name w:val="Záhlaví Adresa"/>
    <w:basedOn w:val="ZhlavKatedra"/>
    <w:autoRedefine/>
    <w:rsid w:val="00F818C0"/>
    <w:pPr>
      <w:framePr w:wrap="around"/>
    </w:pPr>
    <w:rPr>
      <w:rFonts w:ascii="Times New Roman" w:hAnsi="Times New Roman"/>
      <w:b w:val="0"/>
    </w:rPr>
  </w:style>
  <w:style w:type="paragraph" w:customStyle="1" w:styleId="ZhlavCVUT">
    <w:name w:val="Záhlaví CVUT"/>
    <w:basedOn w:val="Normln"/>
    <w:autoRedefine/>
    <w:rsid w:val="00707415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</w:pPr>
    <w:rPr>
      <w:rFonts w:ascii="Arial" w:hAnsi="Arial" w:cs="Arial"/>
      <w:b/>
      <w:bCs/>
    </w:rPr>
  </w:style>
  <w:style w:type="paragraph" w:customStyle="1" w:styleId="ZhlavFEL">
    <w:name w:val="Záhlaví FEL"/>
    <w:basedOn w:val="Normln"/>
    <w:autoRedefine/>
    <w:rsid w:val="00707415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spacing w:before="120"/>
      <w:ind w:left="4536" w:hanging="4536"/>
    </w:pPr>
    <w:rPr>
      <w:rFonts w:ascii="Arial" w:hAnsi="Arial" w:cs="Arial"/>
      <w:b/>
      <w:noProof/>
      <w:sz w:val="20"/>
      <w:szCs w:val="20"/>
    </w:rPr>
  </w:style>
  <w:style w:type="paragraph" w:customStyle="1" w:styleId="ZhlavKatedra">
    <w:name w:val="Záhlaví Katedra"/>
    <w:basedOn w:val="ZhlavFEL"/>
    <w:autoRedefine/>
    <w:rsid w:val="00265539"/>
    <w:pPr>
      <w:framePr w:wrap="around"/>
      <w:spacing w:before="0" w:line="280" w:lineRule="exact"/>
    </w:pPr>
  </w:style>
  <w:style w:type="character" w:customStyle="1" w:styleId="ZpatChar">
    <w:name w:val="Zápatí Char"/>
    <w:link w:val="Zpat"/>
    <w:uiPriority w:val="99"/>
    <w:rsid w:val="00060B1E"/>
    <w:rPr>
      <w:sz w:val="24"/>
      <w:szCs w:val="24"/>
    </w:rPr>
  </w:style>
  <w:style w:type="paragraph" w:styleId="Textbubliny">
    <w:name w:val="Balloon Text"/>
    <w:basedOn w:val="Normln"/>
    <w:link w:val="TextbublinyChar"/>
    <w:rsid w:val="00A63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631B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DB5D0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arevnseznamzvraznn11">
    <w:name w:val="Barevný seznam – zvýraznění 11"/>
    <w:aliases w:val="Bullet Number,lp1,List Paragraph1,lp11,List Paragraph11,Bullet 1,Use Case List Paragraph,Odstavec_muj,Odrazky,Bullet List,Puce,Heading2,Bullet for no #'s,Body Bullet,List bullet,List Paragraph 1,Ref,List Bullet1"/>
    <w:basedOn w:val="Normln"/>
    <w:link w:val="Barevnseznamzvraznn1Char"/>
    <w:uiPriority w:val="34"/>
    <w:qFormat/>
    <w:rsid w:val="00274089"/>
    <w:pPr>
      <w:ind w:left="708"/>
    </w:pPr>
  </w:style>
  <w:style w:type="character" w:styleId="Odkaznakoment">
    <w:name w:val="annotation reference"/>
    <w:semiHidden/>
    <w:unhideWhenUsed/>
    <w:rsid w:val="00E876A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876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876A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876AE"/>
    <w:rPr>
      <w:b/>
      <w:bCs/>
    </w:rPr>
  </w:style>
  <w:style w:type="character" w:customStyle="1" w:styleId="PedmtkomenteChar">
    <w:name w:val="Předmět komentáře Char"/>
    <w:link w:val="Pedmtkomente"/>
    <w:semiHidden/>
    <w:rsid w:val="00E876AE"/>
    <w:rPr>
      <w:b/>
      <w:bCs/>
    </w:rPr>
  </w:style>
  <w:style w:type="character" w:styleId="Hypertextovodkaz">
    <w:name w:val="Hyperlink"/>
    <w:unhideWhenUsed/>
    <w:rsid w:val="001D7303"/>
    <w:rPr>
      <w:color w:val="0563C1"/>
      <w:u w:val="single"/>
    </w:rPr>
  </w:style>
  <w:style w:type="paragraph" w:customStyle="1" w:styleId="slovn">
    <w:name w:val="Číslování"/>
    <w:basedOn w:val="Normln"/>
    <w:rsid w:val="0006290C"/>
    <w:pPr>
      <w:numPr>
        <w:numId w:val="4"/>
      </w:numPr>
      <w:suppressAutoHyphens/>
      <w:spacing w:before="120"/>
      <w:jc w:val="both"/>
    </w:pPr>
    <w:rPr>
      <w:szCs w:val="20"/>
      <w:lang w:eastAsia="ar-SA"/>
    </w:rPr>
  </w:style>
  <w:style w:type="paragraph" w:customStyle="1" w:styleId="Odstavecseseznamem1">
    <w:name w:val="Odstavec se seznamem1"/>
    <w:basedOn w:val="Normln"/>
    <w:uiPriority w:val="99"/>
    <w:rsid w:val="004E06F6"/>
    <w:pPr>
      <w:ind w:left="720"/>
      <w:contextualSpacing/>
    </w:pPr>
    <w:rPr>
      <w:sz w:val="20"/>
      <w:szCs w:val="20"/>
    </w:rPr>
  </w:style>
  <w:style w:type="paragraph" w:customStyle="1" w:styleId="Styl1">
    <w:name w:val="Styl1"/>
    <w:basedOn w:val="Normln"/>
    <w:link w:val="Styl1Char"/>
    <w:qFormat/>
    <w:rsid w:val="00F87EB2"/>
    <w:pPr>
      <w:numPr>
        <w:numId w:val="1"/>
      </w:numPr>
      <w:spacing w:after="120"/>
      <w:ind w:left="284"/>
      <w:jc w:val="both"/>
    </w:pPr>
    <w:rPr>
      <w:rFonts w:ascii="Calibri" w:hAnsi="Calibri"/>
    </w:rPr>
  </w:style>
  <w:style w:type="paragraph" w:customStyle="1" w:styleId="Default">
    <w:name w:val="Default"/>
    <w:rsid w:val="00CA1F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Styl1Char">
    <w:name w:val="Styl1 Char"/>
    <w:link w:val="Styl1"/>
    <w:rsid w:val="00F87EB2"/>
    <w:rPr>
      <w:rFonts w:ascii="Calibri" w:hAnsi="Calibri"/>
      <w:sz w:val="24"/>
      <w:szCs w:val="24"/>
    </w:rPr>
  </w:style>
  <w:style w:type="character" w:customStyle="1" w:styleId="Barevnseznamzvraznn1Char">
    <w:name w:val="Barevný seznam – zvýraznění 1 Char"/>
    <w:aliases w:val="Bullet Number Char,lp1 Char,List Paragraph1 Char,lp11 Char,List Paragraph11 Char,Bullet 1 Char,Use Case List Paragraph Char,Odstavec_muj Char,Odrazky Char,Bullet List Char,Puce Char,Heading2 Char,Bullet for no #'s Char"/>
    <w:link w:val="Barevnseznamzvraznn11"/>
    <w:uiPriority w:val="34"/>
    <w:locked/>
    <w:rsid w:val="009E7F15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996DB4"/>
    <w:rPr>
      <w:sz w:val="24"/>
      <w:szCs w:val="24"/>
    </w:rPr>
  </w:style>
  <w:style w:type="table" w:styleId="Mkatabulky">
    <w:name w:val="Table Grid"/>
    <w:basedOn w:val="Normlntabulka"/>
    <w:uiPriority w:val="39"/>
    <w:unhideWhenUsed/>
    <w:rsid w:val="009879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B2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528E-EA2F-42C2-9511-1A7C93EB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2510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Links>
    <vt:vector size="6" baseType="variant">
      <vt:variant>
        <vt:i4>7536669</vt:i4>
      </vt:variant>
      <vt:variant>
        <vt:i4>0</vt:i4>
      </vt:variant>
      <vt:variant>
        <vt:i4>0</vt:i4>
      </vt:variant>
      <vt:variant>
        <vt:i4>5</vt:i4>
      </vt:variant>
      <vt:variant>
        <vt:lpwstr>mailto:Daniel.Seifert@cvut.cz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2020-12-14T11:51:00Z</dcterms:created>
  <dcterms:modified xsi:type="dcterms:W3CDTF">2020-12-14T11:51:00Z</dcterms:modified>
</cp:coreProperties>
</file>