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3D" w:rsidRPr="00E954AC" w:rsidRDefault="00962B3D" w:rsidP="00962B3D">
      <w:pPr>
        <w:jc w:val="center"/>
        <w:rPr>
          <w:b/>
          <w:sz w:val="32"/>
          <w:szCs w:val="32"/>
        </w:rPr>
      </w:pPr>
      <w:r w:rsidRPr="00E954AC">
        <w:rPr>
          <w:b/>
          <w:sz w:val="32"/>
          <w:szCs w:val="32"/>
        </w:rPr>
        <w:t xml:space="preserve">Smlouva o nájmu </w:t>
      </w:r>
    </w:p>
    <w:p w:rsidR="00962B3D" w:rsidRPr="00BC4CB1" w:rsidRDefault="00962B3D" w:rsidP="00962B3D"/>
    <w:p w:rsidR="00962B3D" w:rsidRDefault="00962B3D" w:rsidP="00962B3D">
      <w:pPr>
        <w:rPr>
          <w:szCs w:val="22"/>
        </w:rPr>
      </w:pPr>
    </w:p>
    <w:p w:rsidR="00962B3D" w:rsidRPr="008C3181" w:rsidRDefault="00962B3D" w:rsidP="00962B3D">
      <w:pPr>
        <w:rPr>
          <w:szCs w:val="22"/>
        </w:rPr>
      </w:pPr>
      <w:r w:rsidRPr="008C3181">
        <w:rPr>
          <w:szCs w:val="22"/>
        </w:rPr>
        <w:t>Dnešního dne, měsíce a roku se dohodli:</w:t>
      </w:r>
    </w:p>
    <w:p w:rsidR="00962B3D" w:rsidRPr="008C3181" w:rsidRDefault="00962B3D" w:rsidP="00962B3D">
      <w:pPr>
        <w:rPr>
          <w:b/>
          <w:szCs w:val="22"/>
        </w:rPr>
      </w:pPr>
    </w:p>
    <w:p w:rsidR="00962B3D" w:rsidRPr="008C3181" w:rsidRDefault="00962B3D" w:rsidP="00962B3D">
      <w:pPr>
        <w:rPr>
          <w:b/>
          <w:szCs w:val="22"/>
        </w:rPr>
      </w:pPr>
    </w:p>
    <w:p w:rsidR="00962B3D" w:rsidRPr="008C3181" w:rsidRDefault="0052631E" w:rsidP="00962B3D">
      <w:pPr>
        <w:rPr>
          <w:szCs w:val="22"/>
        </w:rPr>
      </w:pPr>
      <w:r w:rsidRPr="008C3181">
        <w:rPr>
          <w:b/>
          <w:szCs w:val="22"/>
        </w:rPr>
        <w:t xml:space="preserve">Pronajímatel: </w:t>
      </w:r>
      <w:r w:rsidRPr="008C3181">
        <w:rPr>
          <w:b/>
          <w:szCs w:val="22"/>
        </w:rPr>
        <w:tab/>
      </w:r>
      <w:r w:rsidR="00962B3D" w:rsidRPr="008C3181">
        <w:rPr>
          <w:b/>
          <w:szCs w:val="22"/>
        </w:rPr>
        <w:t>Dopravní společnost Zlín – Otrokovice, s.r.o.</w:t>
      </w:r>
    </w:p>
    <w:p w:rsidR="00962B3D" w:rsidRPr="008C3181" w:rsidRDefault="00962B3D" w:rsidP="00962B3D">
      <w:pPr>
        <w:tabs>
          <w:tab w:val="left" w:pos="2127"/>
        </w:tabs>
        <w:rPr>
          <w:szCs w:val="22"/>
        </w:rPr>
      </w:pPr>
      <w:r w:rsidRPr="008C3181">
        <w:rPr>
          <w:b/>
          <w:szCs w:val="22"/>
        </w:rPr>
        <w:t>Sídlo:</w:t>
      </w:r>
      <w:r w:rsidRPr="008C3181">
        <w:rPr>
          <w:szCs w:val="22"/>
        </w:rPr>
        <w:tab/>
      </w:r>
      <w:r w:rsidRPr="008C3181">
        <w:rPr>
          <w:bCs/>
          <w:szCs w:val="22"/>
        </w:rPr>
        <w:t>Podvesná XVII/3833, 760 92 Zlín</w:t>
      </w:r>
    </w:p>
    <w:p w:rsidR="00962B3D" w:rsidRPr="008C3181" w:rsidRDefault="00962B3D" w:rsidP="00962B3D">
      <w:pPr>
        <w:tabs>
          <w:tab w:val="left" w:pos="2127"/>
        </w:tabs>
        <w:ind w:right="-851"/>
        <w:rPr>
          <w:szCs w:val="22"/>
        </w:rPr>
      </w:pPr>
      <w:r w:rsidRPr="008C3181">
        <w:rPr>
          <w:b/>
          <w:szCs w:val="22"/>
        </w:rPr>
        <w:t>Zastoupena:</w:t>
      </w:r>
      <w:r w:rsidRPr="008C3181">
        <w:rPr>
          <w:b/>
          <w:szCs w:val="22"/>
        </w:rPr>
        <w:tab/>
      </w:r>
      <w:r w:rsidRPr="008C3181">
        <w:rPr>
          <w:szCs w:val="22"/>
        </w:rPr>
        <w:t xml:space="preserve">Josefem </w:t>
      </w:r>
      <w:proofErr w:type="spellStart"/>
      <w:r w:rsidRPr="008C3181">
        <w:rPr>
          <w:szCs w:val="22"/>
        </w:rPr>
        <w:t>Kocháněm</w:t>
      </w:r>
      <w:proofErr w:type="spellEnd"/>
      <w:r w:rsidRPr="008C3181">
        <w:rPr>
          <w:szCs w:val="22"/>
        </w:rPr>
        <w:t>, výkonným ředitelem společnosti</w:t>
      </w:r>
    </w:p>
    <w:p w:rsidR="00962B3D" w:rsidRPr="008C3181" w:rsidRDefault="00962B3D" w:rsidP="00962B3D">
      <w:pPr>
        <w:tabs>
          <w:tab w:val="left" w:pos="2127"/>
          <w:tab w:val="left" w:pos="5103"/>
        </w:tabs>
        <w:rPr>
          <w:szCs w:val="22"/>
        </w:rPr>
      </w:pPr>
      <w:r w:rsidRPr="008C3181">
        <w:rPr>
          <w:b/>
          <w:szCs w:val="22"/>
        </w:rPr>
        <w:t>IČ:</w:t>
      </w:r>
      <w:r w:rsidRPr="008C3181">
        <w:rPr>
          <w:szCs w:val="22"/>
        </w:rPr>
        <w:t xml:space="preserve"> </w:t>
      </w:r>
      <w:r w:rsidRPr="008C3181">
        <w:rPr>
          <w:szCs w:val="22"/>
        </w:rPr>
        <w:tab/>
        <w:t>60730153</w:t>
      </w:r>
      <w:r w:rsidRPr="008C3181">
        <w:rPr>
          <w:szCs w:val="22"/>
        </w:rPr>
        <w:tab/>
      </w:r>
      <w:r w:rsidRPr="008C3181">
        <w:rPr>
          <w:b/>
          <w:szCs w:val="22"/>
        </w:rPr>
        <w:t>DIČ:</w:t>
      </w:r>
      <w:r w:rsidRPr="008C3181">
        <w:rPr>
          <w:szCs w:val="22"/>
        </w:rPr>
        <w:tab/>
        <w:t>CZ60730153</w:t>
      </w:r>
    </w:p>
    <w:p w:rsidR="00962B3D" w:rsidRPr="008C3181" w:rsidRDefault="00962B3D" w:rsidP="00962B3D">
      <w:pPr>
        <w:tabs>
          <w:tab w:val="left" w:pos="2127"/>
          <w:tab w:val="left" w:pos="5103"/>
        </w:tabs>
        <w:rPr>
          <w:szCs w:val="22"/>
        </w:rPr>
      </w:pPr>
      <w:r w:rsidRPr="008C3181">
        <w:rPr>
          <w:b/>
          <w:szCs w:val="22"/>
        </w:rPr>
        <w:t>Tel:</w:t>
      </w:r>
      <w:r w:rsidRPr="008C3181">
        <w:rPr>
          <w:szCs w:val="22"/>
        </w:rPr>
        <w:t xml:space="preserve"> </w:t>
      </w:r>
      <w:r w:rsidRPr="008C3181">
        <w:rPr>
          <w:szCs w:val="22"/>
        </w:rPr>
        <w:tab/>
        <w:t>577 052 111</w:t>
      </w:r>
      <w:r w:rsidRPr="008C3181">
        <w:rPr>
          <w:szCs w:val="22"/>
        </w:rPr>
        <w:tab/>
      </w:r>
      <w:r w:rsidRPr="008C3181">
        <w:rPr>
          <w:b/>
          <w:szCs w:val="22"/>
        </w:rPr>
        <w:t>Fax:</w:t>
      </w:r>
      <w:r w:rsidRPr="008C3181">
        <w:rPr>
          <w:szCs w:val="22"/>
        </w:rPr>
        <w:t xml:space="preserve"> 577 052 141</w:t>
      </w:r>
    </w:p>
    <w:p w:rsidR="00962B3D" w:rsidRPr="008C3181" w:rsidRDefault="00962B3D" w:rsidP="00962B3D">
      <w:pPr>
        <w:tabs>
          <w:tab w:val="left" w:pos="2127"/>
          <w:tab w:val="left" w:pos="5103"/>
        </w:tabs>
        <w:jc w:val="both"/>
        <w:rPr>
          <w:szCs w:val="22"/>
        </w:rPr>
      </w:pPr>
      <w:r w:rsidRPr="008C3181">
        <w:rPr>
          <w:b/>
          <w:szCs w:val="22"/>
        </w:rPr>
        <w:t>E-mail:</w:t>
      </w:r>
      <w:r w:rsidRPr="008C3181">
        <w:rPr>
          <w:szCs w:val="22"/>
        </w:rPr>
        <w:tab/>
      </w:r>
      <w:hyperlink r:id="rId8" w:history="1">
        <w:r w:rsidRPr="008C3181">
          <w:rPr>
            <w:rStyle w:val="Hypertextovodkaz"/>
            <w:szCs w:val="22"/>
          </w:rPr>
          <w:t>dszo@dszo.cz</w:t>
        </w:r>
      </w:hyperlink>
    </w:p>
    <w:p w:rsidR="00962B3D" w:rsidRPr="008C3181" w:rsidRDefault="00962B3D" w:rsidP="00962B3D">
      <w:pPr>
        <w:tabs>
          <w:tab w:val="left" w:pos="2127"/>
          <w:tab w:val="left" w:pos="5103"/>
        </w:tabs>
        <w:jc w:val="both"/>
        <w:rPr>
          <w:szCs w:val="22"/>
        </w:rPr>
      </w:pPr>
      <w:r w:rsidRPr="008C3181">
        <w:rPr>
          <w:b/>
          <w:szCs w:val="22"/>
        </w:rPr>
        <w:t>Bankovní spojení:</w:t>
      </w:r>
      <w:r w:rsidRPr="008C3181">
        <w:rPr>
          <w:szCs w:val="22"/>
        </w:rPr>
        <w:tab/>
        <w:t xml:space="preserve">Komerční banka, pobočka Zlín </w:t>
      </w:r>
      <w:r w:rsidRPr="008C3181">
        <w:rPr>
          <w:szCs w:val="22"/>
        </w:rPr>
        <w:tab/>
      </w:r>
      <w:proofErr w:type="spellStart"/>
      <w:r w:rsidRPr="008C3181">
        <w:rPr>
          <w:b/>
          <w:szCs w:val="22"/>
        </w:rPr>
        <w:t>č.ú</w:t>
      </w:r>
      <w:proofErr w:type="spellEnd"/>
      <w:r w:rsidRPr="008C3181">
        <w:rPr>
          <w:b/>
          <w:szCs w:val="22"/>
        </w:rPr>
        <w:t xml:space="preserve">.: </w:t>
      </w:r>
      <w:r w:rsidR="00CF701F">
        <w:rPr>
          <w:szCs w:val="22"/>
        </w:rPr>
        <w:t>31338</w:t>
      </w:r>
      <w:r w:rsidRPr="008C3181">
        <w:rPr>
          <w:szCs w:val="22"/>
        </w:rPr>
        <w:t>661/0100</w:t>
      </w:r>
    </w:p>
    <w:p w:rsidR="00962B3D" w:rsidRPr="008C3181" w:rsidRDefault="00962B3D" w:rsidP="00962B3D">
      <w:pPr>
        <w:jc w:val="both"/>
        <w:rPr>
          <w:szCs w:val="22"/>
        </w:rPr>
      </w:pPr>
    </w:p>
    <w:p w:rsidR="00962B3D" w:rsidRPr="008C3181" w:rsidRDefault="0052631E" w:rsidP="00962B3D">
      <w:pPr>
        <w:tabs>
          <w:tab w:val="left" w:pos="709"/>
        </w:tabs>
        <w:ind w:right="-1134"/>
        <w:jc w:val="both"/>
        <w:rPr>
          <w:szCs w:val="22"/>
        </w:rPr>
      </w:pPr>
      <w:r w:rsidRPr="008C3181">
        <w:rPr>
          <w:szCs w:val="22"/>
        </w:rPr>
        <w:t xml:space="preserve">Pronajímatel je </w:t>
      </w:r>
      <w:r w:rsidR="00962B3D" w:rsidRPr="008C3181">
        <w:rPr>
          <w:szCs w:val="22"/>
        </w:rPr>
        <w:t>zaps</w:t>
      </w:r>
      <w:r w:rsidRPr="008C3181">
        <w:rPr>
          <w:szCs w:val="22"/>
        </w:rPr>
        <w:t xml:space="preserve">án </w:t>
      </w:r>
      <w:r w:rsidR="00962B3D" w:rsidRPr="008C3181">
        <w:rPr>
          <w:szCs w:val="22"/>
        </w:rPr>
        <w:t>v obchodním rejstříku u Krajského soudu v Brně, oddíl C, vložka 17357.</w:t>
      </w:r>
    </w:p>
    <w:p w:rsidR="00962B3D" w:rsidRPr="008C3181" w:rsidRDefault="00962B3D" w:rsidP="00962B3D">
      <w:pPr>
        <w:rPr>
          <w:szCs w:val="22"/>
        </w:rPr>
      </w:pPr>
    </w:p>
    <w:p w:rsidR="00962B3D" w:rsidRPr="008C3181" w:rsidRDefault="00962B3D" w:rsidP="00962B3D">
      <w:pPr>
        <w:tabs>
          <w:tab w:val="left" w:pos="4111"/>
        </w:tabs>
        <w:rPr>
          <w:szCs w:val="22"/>
        </w:rPr>
      </w:pPr>
      <w:r w:rsidRPr="008C3181">
        <w:rPr>
          <w:szCs w:val="22"/>
        </w:rPr>
        <w:t>Oprávněni jednat ve věcech smluvních:</w:t>
      </w:r>
      <w:r w:rsidRPr="008C3181">
        <w:rPr>
          <w:szCs w:val="22"/>
        </w:rPr>
        <w:tab/>
        <w:t>Josef Kocháň</w:t>
      </w:r>
      <w:r w:rsidR="00441404">
        <w:rPr>
          <w:szCs w:val="22"/>
        </w:rPr>
        <w:t xml:space="preserve"> výkonný ředitel</w:t>
      </w:r>
    </w:p>
    <w:p w:rsidR="003D587A" w:rsidRDefault="00962B3D" w:rsidP="003D587A">
      <w:pPr>
        <w:tabs>
          <w:tab w:val="left" w:pos="4111"/>
        </w:tabs>
        <w:ind w:right="-426" w:firstLine="1"/>
        <w:rPr>
          <w:szCs w:val="22"/>
        </w:rPr>
      </w:pPr>
      <w:r w:rsidRPr="008C3181">
        <w:rPr>
          <w:szCs w:val="22"/>
        </w:rPr>
        <w:t>Oprávněni jednat ve věcech technických:</w:t>
      </w:r>
      <w:r w:rsidRPr="008C3181">
        <w:rPr>
          <w:szCs w:val="22"/>
        </w:rPr>
        <w:tab/>
      </w:r>
      <w:proofErr w:type="spellStart"/>
      <w:r w:rsidR="007B2493">
        <w:rPr>
          <w:szCs w:val="22"/>
        </w:rPr>
        <w:t>xxxxx</w:t>
      </w:r>
      <w:proofErr w:type="spellEnd"/>
      <w:r w:rsidR="003D587A">
        <w:rPr>
          <w:szCs w:val="22"/>
        </w:rPr>
        <w:t>, vedoucí úseku údržby vozidel</w:t>
      </w:r>
    </w:p>
    <w:p w:rsidR="003D587A" w:rsidRDefault="003D587A" w:rsidP="003D587A">
      <w:pPr>
        <w:tabs>
          <w:tab w:val="left" w:pos="4111"/>
        </w:tabs>
        <w:ind w:right="-426" w:firstLine="1"/>
        <w:rPr>
          <w:szCs w:val="22"/>
        </w:rPr>
      </w:pPr>
      <w:r>
        <w:rPr>
          <w:szCs w:val="22"/>
        </w:rPr>
        <w:tab/>
      </w:r>
      <w:r w:rsidR="007B2493">
        <w:rPr>
          <w:szCs w:val="22"/>
        </w:rPr>
        <w:t>xxxxx</w:t>
      </w:r>
    </w:p>
    <w:p w:rsidR="00962B3D" w:rsidRPr="008C3181" w:rsidRDefault="003D587A" w:rsidP="00962B3D">
      <w:pPr>
        <w:tabs>
          <w:tab w:val="left" w:pos="4111"/>
        </w:tabs>
        <w:ind w:right="-426" w:firstLine="1"/>
        <w:rPr>
          <w:szCs w:val="22"/>
        </w:rPr>
      </w:pPr>
      <w:r>
        <w:rPr>
          <w:szCs w:val="22"/>
        </w:rPr>
        <w:tab/>
      </w:r>
      <w:proofErr w:type="spellStart"/>
      <w:r w:rsidR="007B2493">
        <w:rPr>
          <w:szCs w:val="22"/>
        </w:rPr>
        <w:t>xxxxxxxx</w:t>
      </w:r>
      <w:proofErr w:type="spellEnd"/>
      <w:r w:rsidR="00962B3D" w:rsidRPr="008C3181">
        <w:rPr>
          <w:szCs w:val="22"/>
        </w:rPr>
        <w:t>, investiční technik</w:t>
      </w:r>
      <w:r w:rsidR="007B2493">
        <w:rPr>
          <w:szCs w:val="22"/>
        </w:rPr>
        <w:t xml:space="preserve"> </w:t>
      </w:r>
      <w:proofErr w:type="spellStart"/>
      <w:r w:rsidR="007B2493">
        <w:rPr>
          <w:szCs w:val="22"/>
        </w:rPr>
        <w:t>xxxx</w:t>
      </w:r>
      <w:proofErr w:type="spellEnd"/>
    </w:p>
    <w:p w:rsidR="00962B3D" w:rsidRPr="008C3181" w:rsidRDefault="00962B3D" w:rsidP="00962B3D">
      <w:pPr>
        <w:tabs>
          <w:tab w:val="left" w:pos="4111"/>
        </w:tabs>
        <w:ind w:right="-284"/>
        <w:rPr>
          <w:szCs w:val="22"/>
        </w:rPr>
      </w:pPr>
    </w:p>
    <w:p w:rsidR="00962B3D" w:rsidRPr="008C3181" w:rsidRDefault="00962B3D" w:rsidP="00962B3D">
      <w:pPr>
        <w:tabs>
          <w:tab w:val="left" w:pos="4111"/>
        </w:tabs>
        <w:ind w:right="-284"/>
        <w:rPr>
          <w:szCs w:val="22"/>
        </w:rPr>
      </w:pPr>
    </w:p>
    <w:p w:rsidR="00962B3D" w:rsidRPr="008C3181" w:rsidRDefault="00962B3D" w:rsidP="00962B3D">
      <w:pPr>
        <w:rPr>
          <w:spacing w:val="20"/>
          <w:szCs w:val="22"/>
        </w:rPr>
      </w:pPr>
      <w:r w:rsidRPr="008C3181">
        <w:rPr>
          <w:szCs w:val="22"/>
        </w:rPr>
        <w:t xml:space="preserve">jako pronajímatel na straně jedné (dále jen „pronajímatel“) </w:t>
      </w:r>
    </w:p>
    <w:p w:rsidR="00962B3D" w:rsidRPr="008C3181" w:rsidRDefault="00962B3D" w:rsidP="00962B3D">
      <w:pPr>
        <w:rPr>
          <w:szCs w:val="22"/>
        </w:rPr>
      </w:pPr>
    </w:p>
    <w:p w:rsidR="00962B3D" w:rsidRPr="008C3181" w:rsidRDefault="00962B3D" w:rsidP="00962B3D">
      <w:pPr>
        <w:rPr>
          <w:szCs w:val="22"/>
        </w:rPr>
      </w:pPr>
      <w:r w:rsidRPr="008C3181">
        <w:rPr>
          <w:szCs w:val="22"/>
        </w:rPr>
        <w:t>a</w:t>
      </w:r>
    </w:p>
    <w:p w:rsidR="00962B3D" w:rsidRPr="008C3181" w:rsidRDefault="00962B3D" w:rsidP="00962B3D">
      <w:pPr>
        <w:rPr>
          <w:szCs w:val="22"/>
        </w:rPr>
      </w:pPr>
    </w:p>
    <w:p w:rsidR="00962B3D" w:rsidRPr="008C3181" w:rsidRDefault="00962B3D" w:rsidP="00962B3D">
      <w:pPr>
        <w:rPr>
          <w:szCs w:val="22"/>
        </w:rPr>
      </w:pPr>
    </w:p>
    <w:p w:rsidR="00E175DD" w:rsidRPr="007D3E0C" w:rsidRDefault="00E175DD" w:rsidP="00E175DD">
      <w:pPr>
        <w:rPr>
          <w:rFonts w:cs="Arial"/>
          <w:b/>
          <w:szCs w:val="22"/>
        </w:rPr>
      </w:pPr>
      <w:r w:rsidRPr="007D3E0C">
        <w:rPr>
          <w:rFonts w:cs="Arial"/>
          <w:b/>
          <w:szCs w:val="22"/>
        </w:rPr>
        <w:t>Nájemce:</w:t>
      </w:r>
      <w:r w:rsidRPr="007D3E0C">
        <w:rPr>
          <w:rFonts w:cs="Arial"/>
          <w:b/>
          <w:szCs w:val="22"/>
        </w:rPr>
        <w:tab/>
      </w:r>
      <w:r w:rsidRPr="007D3E0C">
        <w:rPr>
          <w:rFonts w:cs="Arial"/>
          <w:b/>
          <w:szCs w:val="22"/>
        </w:rPr>
        <w:tab/>
      </w:r>
      <w:r w:rsidRPr="007D3E0C">
        <w:rPr>
          <w:rFonts w:cs="Arial"/>
          <w:b/>
          <w:color w:val="333333"/>
          <w:szCs w:val="22"/>
          <w:shd w:val="clear" w:color="auto" w:fill="FFFFFF"/>
        </w:rPr>
        <w:t>ARRIVA MORAVA a.s.</w:t>
      </w:r>
    </w:p>
    <w:p w:rsidR="00E175DD" w:rsidRPr="00920B4C" w:rsidRDefault="00E175DD" w:rsidP="00E175DD">
      <w:pPr>
        <w:tabs>
          <w:tab w:val="left" w:pos="2127"/>
        </w:tabs>
        <w:rPr>
          <w:szCs w:val="22"/>
        </w:rPr>
      </w:pPr>
      <w:r w:rsidRPr="00920B4C">
        <w:rPr>
          <w:b/>
          <w:szCs w:val="22"/>
        </w:rPr>
        <w:t>Sídlo:</w:t>
      </w:r>
      <w:r>
        <w:rPr>
          <w:szCs w:val="22"/>
        </w:rPr>
        <w:t xml:space="preserve"> </w:t>
      </w:r>
      <w:r>
        <w:rPr>
          <w:szCs w:val="22"/>
        </w:rPr>
        <w:tab/>
      </w:r>
      <w:r w:rsidRPr="007D3E0C">
        <w:rPr>
          <w:rFonts w:cs="Arial"/>
          <w:color w:val="333333"/>
          <w:szCs w:val="22"/>
          <w:shd w:val="clear" w:color="auto" w:fill="FFFFFF"/>
        </w:rPr>
        <w:t>Vítkovická 3133/5, Moravská Ostrava, 702 00 Ostrava</w:t>
      </w:r>
    </w:p>
    <w:p w:rsidR="00E175DD" w:rsidRPr="00920B4C" w:rsidRDefault="00E175DD" w:rsidP="00E175DD">
      <w:pPr>
        <w:tabs>
          <w:tab w:val="left" w:pos="2127"/>
        </w:tabs>
        <w:rPr>
          <w:szCs w:val="22"/>
        </w:rPr>
      </w:pPr>
      <w:r w:rsidRPr="00920B4C">
        <w:rPr>
          <w:b/>
          <w:szCs w:val="22"/>
        </w:rPr>
        <w:t>Zastoupena:</w:t>
      </w:r>
      <w:r w:rsidRPr="00920B4C">
        <w:rPr>
          <w:szCs w:val="22"/>
        </w:rPr>
        <w:t xml:space="preserve"> </w:t>
      </w:r>
      <w:r w:rsidRPr="00920B4C">
        <w:rPr>
          <w:szCs w:val="22"/>
        </w:rPr>
        <w:tab/>
      </w:r>
      <w:r w:rsidRPr="000E64D5">
        <w:rPr>
          <w:rFonts w:cs="Arial"/>
          <w:snapToGrid/>
          <w:color w:val="333333"/>
          <w:kern w:val="0"/>
          <w:szCs w:val="22"/>
          <w:bdr w:val="none" w:sz="0" w:space="0" w:color="auto" w:frame="1"/>
        </w:rPr>
        <w:t>Ing. J</w:t>
      </w:r>
      <w:r>
        <w:rPr>
          <w:rFonts w:cs="Arial"/>
          <w:snapToGrid/>
          <w:color w:val="333333"/>
          <w:kern w:val="0"/>
          <w:szCs w:val="22"/>
          <w:bdr w:val="none" w:sz="0" w:space="0" w:color="auto" w:frame="1"/>
        </w:rPr>
        <w:t xml:space="preserve">aromírem </w:t>
      </w:r>
      <w:proofErr w:type="spellStart"/>
      <w:r w:rsidRPr="000E64D5">
        <w:rPr>
          <w:rFonts w:cs="Arial"/>
          <w:snapToGrid/>
          <w:color w:val="333333"/>
          <w:kern w:val="0"/>
          <w:szCs w:val="22"/>
          <w:bdr w:val="none" w:sz="0" w:space="0" w:color="auto" w:frame="1"/>
        </w:rPr>
        <w:t>W</w:t>
      </w:r>
      <w:r>
        <w:rPr>
          <w:rFonts w:cs="Arial"/>
          <w:snapToGrid/>
          <w:color w:val="333333"/>
          <w:kern w:val="0"/>
          <w:szCs w:val="22"/>
          <w:bdr w:val="none" w:sz="0" w:space="0" w:color="auto" w:frame="1"/>
        </w:rPr>
        <w:t>alaskim</w:t>
      </w:r>
      <w:proofErr w:type="spellEnd"/>
      <w:r w:rsidRPr="000E64D5">
        <w:rPr>
          <w:rFonts w:cs="Arial"/>
          <w:snapToGrid/>
          <w:color w:val="333333"/>
          <w:kern w:val="0"/>
          <w:szCs w:val="22"/>
          <w:bdr w:val="none" w:sz="0" w:space="0" w:color="auto" w:frame="1"/>
        </w:rPr>
        <w:t>, MBA</w:t>
      </w:r>
      <w:r w:rsidRPr="00920B4C">
        <w:rPr>
          <w:szCs w:val="22"/>
        </w:rPr>
        <w:t xml:space="preserve">, </w:t>
      </w:r>
      <w:r w:rsidRPr="000E64D5">
        <w:rPr>
          <w:rFonts w:cs="Arial"/>
          <w:bCs/>
          <w:snapToGrid/>
          <w:color w:val="333333"/>
          <w:kern w:val="0"/>
          <w:szCs w:val="22"/>
        </w:rPr>
        <w:t>místopředsed</w:t>
      </w:r>
      <w:r>
        <w:rPr>
          <w:rFonts w:cs="Arial"/>
          <w:bCs/>
          <w:snapToGrid/>
          <w:color w:val="333333"/>
          <w:kern w:val="0"/>
          <w:szCs w:val="22"/>
        </w:rPr>
        <w:t>ou</w:t>
      </w:r>
      <w:r w:rsidRPr="000E64D5">
        <w:rPr>
          <w:rFonts w:cs="Arial"/>
          <w:bCs/>
          <w:snapToGrid/>
          <w:color w:val="333333"/>
          <w:kern w:val="0"/>
          <w:szCs w:val="22"/>
        </w:rPr>
        <w:t xml:space="preserve"> představenstva</w:t>
      </w:r>
    </w:p>
    <w:p w:rsidR="00E175DD" w:rsidRDefault="00E175DD" w:rsidP="00E175DD">
      <w:pPr>
        <w:tabs>
          <w:tab w:val="left" w:pos="2127"/>
          <w:tab w:val="left" w:pos="5387"/>
        </w:tabs>
        <w:rPr>
          <w:szCs w:val="22"/>
        </w:rPr>
      </w:pPr>
      <w:r w:rsidRPr="00920B4C">
        <w:rPr>
          <w:b/>
          <w:szCs w:val="22"/>
        </w:rPr>
        <w:t>IČ:</w:t>
      </w:r>
      <w:r w:rsidRPr="00920B4C">
        <w:rPr>
          <w:szCs w:val="22"/>
        </w:rPr>
        <w:t xml:space="preserve"> </w:t>
      </w:r>
      <w:r w:rsidRPr="00920B4C">
        <w:rPr>
          <w:szCs w:val="22"/>
        </w:rPr>
        <w:tab/>
      </w:r>
      <w:r w:rsidRPr="007D3E0C">
        <w:rPr>
          <w:rFonts w:cs="Arial"/>
          <w:color w:val="333333"/>
          <w:sz w:val="24"/>
          <w:szCs w:val="24"/>
          <w:shd w:val="clear" w:color="auto" w:fill="FFFFFF"/>
        </w:rPr>
        <w:t>25827405</w:t>
      </w:r>
      <w:r w:rsidRPr="00920B4C">
        <w:rPr>
          <w:szCs w:val="22"/>
        </w:rPr>
        <w:tab/>
      </w:r>
      <w:r w:rsidRPr="00920B4C">
        <w:rPr>
          <w:b/>
          <w:szCs w:val="22"/>
        </w:rPr>
        <w:t>DIČ:</w:t>
      </w:r>
      <w:r w:rsidRPr="00920B4C">
        <w:rPr>
          <w:szCs w:val="22"/>
        </w:rPr>
        <w:t xml:space="preserve"> </w:t>
      </w:r>
      <w:r w:rsidRPr="00920B4C">
        <w:rPr>
          <w:szCs w:val="22"/>
        </w:rPr>
        <w:tab/>
      </w:r>
      <w:r w:rsidRPr="007D3E0C">
        <w:rPr>
          <w:rFonts w:cs="Arial"/>
          <w:szCs w:val="22"/>
        </w:rPr>
        <w:t>CZ</w:t>
      </w:r>
      <w:r>
        <w:rPr>
          <w:rFonts w:cs="Arial"/>
          <w:szCs w:val="22"/>
        </w:rPr>
        <w:t xml:space="preserve"> 699001947</w:t>
      </w:r>
    </w:p>
    <w:p w:rsidR="00E175DD" w:rsidRPr="00920B4C" w:rsidRDefault="00E175DD" w:rsidP="00E175DD">
      <w:pPr>
        <w:tabs>
          <w:tab w:val="left" w:pos="2127"/>
          <w:tab w:val="left" w:pos="5387"/>
        </w:tabs>
        <w:rPr>
          <w:szCs w:val="22"/>
        </w:rPr>
      </w:pPr>
      <w:r w:rsidRPr="00920B4C">
        <w:rPr>
          <w:b/>
          <w:szCs w:val="22"/>
        </w:rPr>
        <w:t>Tel:</w:t>
      </w:r>
      <w:r w:rsidRPr="00920B4C">
        <w:rPr>
          <w:szCs w:val="22"/>
        </w:rPr>
        <w:t xml:space="preserve"> </w:t>
      </w:r>
      <w:r w:rsidRPr="00920B4C">
        <w:rPr>
          <w:szCs w:val="22"/>
        </w:rPr>
        <w:tab/>
      </w:r>
      <w:r>
        <w:t>597 827 001</w:t>
      </w:r>
      <w:r w:rsidRPr="00920B4C">
        <w:rPr>
          <w:szCs w:val="22"/>
        </w:rPr>
        <w:tab/>
      </w:r>
    </w:p>
    <w:p w:rsidR="00E175DD" w:rsidRDefault="00E175DD" w:rsidP="00E175DD">
      <w:pPr>
        <w:tabs>
          <w:tab w:val="left" w:pos="2127"/>
          <w:tab w:val="left" w:pos="5387"/>
        </w:tabs>
        <w:rPr>
          <w:szCs w:val="22"/>
        </w:rPr>
      </w:pPr>
      <w:r w:rsidRPr="00920B4C">
        <w:rPr>
          <w:b/>
          <w:szCs w:val="22"/>
        </w:rPr>
        <w:t>Bankovní spojení:</w:t>
      </w:r>
      <w:r w:rsidRPr="00920B4C">
        <w:rPr>
          <w:szCs w:val="22"/>
        </w:rPr>
        <w:tab/>
        <w:t xml:space="preserve">Komerční </w:t>
      </w:r>
      <w:r>
        <w:rPr>
          <w:szCs w:val="22"/>
        </w:rPr>
        <w:t>banka Ostrava</w:t>
      </w:r>
      <w:r w:rsidRPr="00920B4C">
        <w:rPr>
          <w:szCs w:val="22"/>
        </w:rPr>
        <w:t xml:space="preserve"> </w:t>
      </w:r>
      <w:r w:rsidRPr="00920B4C">
        <w:rPr>
          <w:szCs w:val="22"/>
        </w:rPr>
        <w:tab/>
      </w:r>
      <w:proofErr w:type="spellStart"/>
      <w:r w:rsidRPr="00920B4C">
        <w:rPr>
          <w:b/>
          <w:szCs w:val="22"/>
        </w:rPr>
        <w:t>č.ú</w:t>
      </w:r>
      <w:proofErr w:type="spellEnd"/>
      <w:r w:rsidRPr="00920B4C">
        <w:rPr>
          <w:b/>
          <w:szCs w:val="22"/>
        </w:rPr>
        <w:t>.:</w:t>
      </w:r>
      <w:r w:rsidRPr="00920B4C">
        <w:rPr>
          <w:szCs w:val="22"/>
        </w:rPr>
        <w:t xml:space="preserve"> </w:t>
      </w:r>
      <w:r>
        <w:rPr>
          <w:szCs w:val="22"/>
        </w:rPr>
        <w:t>27</w:t>
      </w:r>
      <w:r w:rsidRPr="00920B4C">
        <w:rPr>
          <w:szCs w:val="22"/>
        </w:rPr>
        <w:t>-</w:t>
      </w:r>
      <w:r>
        <w:rPr>
          <w:szCs w:val="22"/>
        </w:rPr>
        <w:t>1169670207</w:t>
      </w:r>
      <w:r w:rsidRPr="00920B4C">
        <w:rPr>
          <w:szCs w:val="22"/>
        </w:rPr>
        <w:t>/0100</w:t>
      </w:r>
    </w:p>
    <w:p w:rsidR="00E175DD" w:rsidRPr="00920B4C" w:rsidRDefault="00E175DD" w:rsidP="00E175DD">
      <w:pPr>
        <w:tabs>
          <w:tab w:val="left" w:pos="2127"/>
          <w:tab w:val="left" w:pos="5103"/>
        </w:tabs>
        <w:jc w:val="both"/>
        <w:rPr>
          <w:szCs w:val="22"/>
        </w:rPr>
      </w:pPr>
      <w:r w:rsidRPr="00920B4C">
        <w:rPr>
          <w:b/>
          <w:szCs w:val="22"/>
        </w:rPr>
        <w:t>E-mail:</w:t>
      </w:r>
      <w:r w:rsidRPr="00920B4C">
        <w:rPr>
          <w:szCs w:val="22"/>
        </w:rPr>
        <w:tab/>
      </w:r>
    </w:p>
    <w:p w:rsidR="00E175DD" w:rsidRPr="00920B4C" w:rsidRDefault="00E175DD" w:rsidP="00E175DD">
      <w:pPr>
        <w:rPr>
          <w:szCs w:val="22"/>
        </w:rPr>
      </w:pPr>
    </w:p>
    <w:p w:rsidR="00E175DD" w:rsidRPr="00920B4C" w:rsidRDefault="00E175DD" w:rsidP="00E175DD">
      <w:pPr>
        <w:ind w:right="-142"/>
        <w:rPr>
          <w:szCs w:val="22"/>
        </w:rPr>
      </w:pPr>
      <w:r w:rsidRPr="00920B4C">
        <w:rPr>
          <w:szCs w:val="22"/>
        </w:rPr>
        <w:t>Nájemce je zapsán v obchodním rejstříku u</w:t>
      </w:r>
      <w:r>
        <w:rPr>
          <w:szCs w:val="22"/>
        </w:rPr>
        <w:t xml:space="preserve"> Krajského soudu v Ostravě, oddíl B</w:t>
      </w:r>
      <w:r w:rsidRPr="00920B4C">
        <w:rPr>
          <w:szCs w:val="22"/>
        </w:rPr>
        <w:t xml:space="preserve">, vložka </w:t>
      </w:r>
      <w:r>
        <w:rPr>
          <w:szCs w:val="22"/>
        </w:rPr>
        <w:t>2080</w:t>
      </w:r>
      <w:r w:rsidRPr="00920B4C">
        <w:rPr>
          <w:szCs w:val="22"/>
        </w:rPr>
        <w:t>.</w:t>
      </w:r>
    </w:p>
    <w:p w:rsidR="00E175DD" w:rsidRDefault="00E175DD" w:rsidP="00E175DD">
      <w:pPr>
        <w:tabs>
          <w:tab w:val="left" w:pos="709"/>
        </w:tabs>
        <w:jc w:val="both"/>
        <w:rPr>
          <w:szCs w:val="22"/>
        </w:rPr>
      </w:pPr>
    </w:p>
    <w:p w:rsidR="00E175DD" w:rsidRDefault="00E175DD" w:rsidP="00E175DD">
      <w:pPr>
        <w:tabs>
          <w:tab w:val="left" w:pos="709"/>
        </w:tabs>
        <w:jc w:val="both"/>
        <w:rPr>
          <w:szCs w:val="22"/>
        </w:rPr>
      </w:pPr>
    </w:p>
    <w:p w:rsidR="00E175DD" w:rsidRPr="003600DA" w:rsidRDefault="00E175DD" w:rsidP="00E175DD">
      <w:pPr>
        <w:tabs>
          <w:tab w:val="left" w:pos="3828"/>
        </w:tabs>
        <w:rPr>
          <w:szCs w:val="22"/>
        </w:rPr>
      </w:pPr>
      <w:r w:rsidRPr="003600DA">
        <w:rPr>
          <w:szCs w:val="22"/>
        </w:rPr>
        <w:t>Oprávněni jednat ve věcech smluvních:</w:t>
      </w:r>
      <w:r w:rsidRPr="003600DA">
        <w:rPr>
          <w:szCs w:val="22"/>
        </w:rPr>
        <w:tab/>
      </w:r>
      <w:r w:rsidRPr="000E64D5">
        <w:rPr>
          <w:rFonts w:cs="Arial"/>
          <w:snapToGrid/>
          <w:color w:val="333333"/>
          <w:kern w:val="0"/>
          <w:szCs w:val="22"/>
          <w:bdr w:val="none" w:sz="0" w:space="0" w:color="auto" w:frame="1"/>
        </w:rPr>
        <w:t>Ing. J</w:t>
      </w:r>
      <w:r>
        <w:rPr>
          <w:rFonts w:cs="Arial"/>
          <w:snapToGrid/>
          <w:color w:val="333333"/>
          <w:kern w:val="0"/>
          <w:szCs w:val="22"/>
          <w:bdr w:val="none" w:sz="0" w:space="0" w:color="auto" w:frame="1"/>
        </w:rPr>
        <w:t>aromír</w:t>
      </w:r>
      <w:r w:rsidRPr="000E64D5">
        <w:rPr>
          <w:rFonts w:cs="Arial"/>
          <w:snapToGrid/>
          <w:color w:val="333333"/>
          <w:kern w:val="0"/>
          <w:szCs w:val="22"/>
          <w:bdr w:val="none" w:sz="0" w:space="0" w:color="auto" w:frame="1"/>
        </w:rPr>
        <w:t xml:space="preserve"> </w:t>
      </w:r>
      <w:proofErr w:type="spellStart"/>
      <w:r w:rsidRPr="000E64D5">
        <w:rPr>
          <w:rFonts w:cs="Arial"/>
          <w:snapToGrid/>
          <w:color w:val="333333"/>
          <w:kern w:val="0"/>
          <w:szCs w:val="22"/>
          <w:bdr w:val="none" w:sz="0" w:space="0" w:color="auto" w:frame="1"/>
        </w:rPr>
        <w:t>W</w:t>
      </w:r>
      <w:r>
        <w:rPr>
          <w:rFonts w:cs="Arial"/>
          <w:snapToGrid/>
          <w:color w:val="333333"/>
          <w:kern w:val="0"/>
          <w:szCs w:val="22"/>
          <w:bdr w:val="none" w:sz="0" w:space="0" w:color="auto" w:frame="1"/>
        </w:rPr>
        <w:t>alaski</w:t>
      </w:r>
      <w:proofErr w:type="spellEnd"/>
      <w:r w:rsidRPr="000E64D5">
        <w:rPr>
          <w:rFonts w:cs="Arial"/>
          <w:snapToGrid/>
          <w:color w:val="333333"/>
          <w:kern w:val="0"/>
          <w:szCs w:val="22"/>
          <w:bdr w:val="none" w:sz="0" w:space="0" w:color="auto" w:frame="1"/>
        </w:rPr>
        <w:t>, MBA</w:t>
      </w:r>
    </w:p>
    <w:p w:rsidR="00E175DD" w:rsidRPr="007A41E2" w:rsidRDefault="00E175DD" w:rsidP="00E175DD">
      <w:pPr>
        <w:pStyle w:val="Prosttext"/>
        <w:rPr>
          <w:rFonts w:ascii="Arial" w:hAnsi="Arial" w:cs="Arial"/>
          <w:sz w:val="22"/>
          <w:szCs w:val="22"/>
        </w:rPr>
      </w:pPr>
      <w:r w:rsidRPr="007A41E2">
        <w:rPr>
          <w:rFonts w:ascii="Arial" w:hAnsi="Arial" w:cs="Arial"/>
          <w:sz w:val="22"/>
          <w:szCs w:val="22"/>
        </w:rPr>
        <w:t>Oprávněni jednat ve věcech technických:</w:t>
      </w:r>
      <w:r w:rsidRPr="007A41E2">
        <w:rPr>
          <w:rFonts w:ascii="Arial" w:hAnsi="Arial" w:cs="Arial"/>
          <w:sz w:val="22"/>
          <w:szCs w:val="22"/>
        </w:rPr>
        <w:tab/>
      </w:r>
      <w:r>
        <w:rPr>
          <w:rFonts w:ascii="Arial" w:hAnsi="Arial" w:cs="Arial"/>
          <w:sz w:val="22"/>
          <w:szCs w:val="22"/>
        </w:rPr>
        <w:t xml:space="preserve">Ing. </w:t>
      </w:r>
      <w:r w:rsidRPr="007A41E2">
        <w:rPr>
          <w:rFonts w:ascii="Arial" w:hAnsi="Arial" w:cs="Arial"/>
          <w:sz w:val="22"/>
          <w:szCs w:val="22"/>
        </w:rPr>
        <w:t>Jaroslav Homola</w:t>
      </w:r>
      <w:r>
        <w:rPr>
          <w:rFonts w:ascii="Arial" w:hAnsi="Arial" w:cs="Arial"/>
          <w:sz w:val="22"/>
          <w:szCs w:val="22"/>
        </w:rPr>
        <w:t>,</w:t>
      </w:r>
      <w:r w:rsidRPr="007A41E2">
        <w:rPr>
          <w:rFonts w:ascii="Arial" w:hAnsi="Arial" w:cs="Arial"/>
          <w:sz w:val="22"/>
          <w:szCs w:val="22"/>
        </w:rPr>
        <w:t xml:space="preserve"> 728 782 741</w:t>
      </w:r>
    </w:p>
    <w:p w:rsidR="000E64D5" w:rsidRPr="000E64D5" w:rsidRDefault="000E64D5" w:rsidP="000E64D5">
      <w:pPr>
        <w:rPr>
          <w:rFonts w:cs="Arial"/>
          <w:szCs w:val="22"/>
        </w:rPr>
      </w:pPr>
    </w:p>
    <w:p w:rsidR="00962B3D" w:rsidRPr="008C3181" w:rsidRDefault="00962B3D" w:rsidP="00962B3D">
      <w:pPr>
        <w:rPr>
          <w:szCs w:val="22"/>
        </w:rPr>
      </w:pPr>
    </w:p>
    <w:p w:rsidR="00962B3D" w:rsidRPr="008C3181" w:rsidRDefault="00962B3D" w:rsidP="00962B3D">
      <w:pPr>
        <w:jc w:val="both"/>
        <w:rPr>
          <w:szCs w:val="22"/>
        </w:rPr>
      </w:pPr>
      <w:r w:rsidRPr="008C3181">
        <w:rPr>
          <w:szCs w:val="22"/>
        </w:rPr>
        <w:t xml:space="preserve">a uzavřeli dle </w:t>
      </w:r>
      <w:proofErr w:type="spellStart"/>
      <w:r w:rsidRPr="008C3181">
        <w:rPr>
          <w:szCs w:val="22"/>
        </w:rPr>
        <w:t>ust</w:t>
      </w:r>
      <w:proofErr w:type="spellEnd"/>
      <w:r w:rsidRPr="008C3181">
        <w:rPr>
          <w:szCs w:val="22"/>
        </w:rPr>
        <w:t xml:space="preserve">. § </w:t>
      </w:r>
      <w:smartTag w:uri="urn:schemas-microsoft-com:office:smarttags" w:element="metricconverter">
        <w:smartTagPr>
          <w:attr w:name="ProductID" w:val="2201 a"/>
        </w:smartTagPr>
        <w:r w:rsidRPr="008C3181">
          <w:rPr>
            <w:szCs w:val="22"/>
          </w:rPr>
          <w:t>2201 a</w:t>
        </w:r>
      </w:smartTag>
      <w:r w:rsidRPr="008C3181">
        <w:rPr>
          <w:szCs w:val="22"/>
        </w:rPr>
        <w:t xml:space="preserve"> </w:t>
      </w:r>
      <w:proofErr w:type="spellStart"/>
      <w:r w:rsidRPr="008C3181">
        <w:rPr>
          <w:szCs w:val="22"/>
        </w:rPr>
        <w:t>násl</w:t>
      </w:r>
      <w:proofErr w:type="spellEnd"/>
      <w:r w:rsidRPr="008C3181">
        <w:rPr>
          <w:szCs w:val="22"/>
        </w:rPr>
        <w:t>. zákona č. 89/2012 Sb., občanský zákoník tuto smlouvu o nájmu (dále též jen „smlouva“ či „smlouva nájemní“):</w:t>
      </w:r>
    </w:p>
    <w:p w:rsidR="00962B3D" w:rsidRPr="008C3181" w:rsidRDefault="00962B3D" w:rsidP="00962B3D">
      <w:pPr>
        <w:rPr>
          <w:szCs w:val="22"/>
        </w:rPr>
      </w:pPr>
    </w:p>
    <w:p w:rsidR="00962B3D" w:rsidRPr="008C3181" w:rsidRDefault="00962B3D" w:rsidP="00962B3D">
      <w:pPr>
        <w:rPr>
          <w:szCs w:val="22"/>
        </w:rPr>
      </w:pPr>
    </w:p>
    <w:p w:rsidR="00962B3D" w:rsidRPr="008C3181" w:rsidRDefault="00962B3D" w:rsidP="00962B3D">
      <w:pPr>
        <w:pStyle w:val="Nadpis1"/>
        <w:rPr>
          <w:sz w:val="22"/>
          <w:szCs w:val="22"/>
        </w:rPr>
      </w:pPr>
    </w:p>
    <w:p w:rsidR="00962B3D" w:rsidRPr="008C3181" w:rsidRDefault="00962B3D" w:rsidP="00962B3D">
      <w:pPr>
        <w:rPr>
          <w:szCs w:val="22"/>
        </w:rPr>
      </w:pPr>
    </w:p>
    <w:p w:rsidR="00962B3D" w:rsidRPr="008C3181" w:rsidRDefault="00962B3D" w:rsidP="0052631E">
      <w:pPr>
        <w:pStyle w:val="Bezmezer1"/>
        <w:ind w:left="0" w:firstLine="0"/>
        <w:jc w:val="both"/>
        <w:rPr>
          <w:sz w:val="22"/>
          <w:szCs w:val="22"/>
        </w:rPr>
      </w:pPr>
      <w:r w:rsidRPr="008C3181">
        <w:rPr>
          <w:sz w:val="22"/>
          <w:szCs w:val="22"/>
        </w:rPr>
        <w:t xml:space="preserve">Pronajímatel je výlučným vlastníkem </w:t>
      </w:r>
      <w:r w:rsidRPr="008C3181">
        <w:rPr>
          <w:rFonts w:cs="Arial"/>
          <w:sz w:val="22"/>
          <w:szCs w:val="22"/>
        </w:rPr>
        <w:t xml:space="preserve">nemovitosti - pozemku </w:t>
      </w:r>
      <w:proofErr w:type="spellStart"/>
      <w:r w:rsidRPr="008C3181">
        <w:rPr>
          <w:rFonts w:cs="Arial"/>
          <w:sz w:val="22"/>
          <w:szCs w:val="22"/>
        </w:rPr>
        <w:t>parc.č</w:t>
      </w:r>
      <w:proofErr w:type="spellEnd"/>
      <w:r w:rsidRPr="008C3181">
        <w:rPr>
          <w:rFonts w:cs="Arial"/>
          <w:sz w:val="22"/>
          <w:szCs w:val="22"/>
        </w:rPr>
        <w:t xml:space="preserve">. st. 4199, zastavěná plocha a nádvoří o výměře </w:t>
      </w:r>
      <w:smartTag w:uri="urn:schemas-microsoft-com:office:smarttags" w:element="metricconverter">
        <w:smartTagPr>
          <w:attr w:name="ProductID" w:val="11350 m2"/>
        </w:smartTagPr>
        <w:r w:rsidRPr="008C3181">
          <w:rPr>
            <w:rFonts w:cs="Arial"/>
            <w:sz w:val="22"/>
            <w:szCs w:val="22"/>
          </w:rPr>
          <w:t>11350 m</w:t>
        </w:r>
        <w:r w:rsidRPr="008C3181">
          <w:rPr>
            <w:rFonts w:cs="Arial"/>
            <w:sz w:val="22"/>
            <w:szCs w:val="22"/>
            <w:vertAlign w:val="superscript"/>
          </w:rPr>
          <w:t>2</w:t>
        </w:r>
      </w:smartTag>
      <w:r w:rsidRPr="008C3181">
        <w:rPr>
          <w:rFonts w:cs="Arial"/>
          <w:sz w:val="22"/>
          <w:szCs w:val="22"/>
        </w:rPr>
        <w:t xml:space="preserve">, jehož součástí je budova s </w:t>
      </w:r>
      <w:proofErr w:type="spellStart"/>
      <w:r w:rsidRPr="008C3181">
        <w:rPr>
          <w:rFonts w:cs="Arial"/>
          <w:sz w:val="22"/>
          <w:szCs w:val="22"/>
        </w:rPr>
        <w:t>č.p</w:t>
      </w:r>
      <w:proofErr w:type="spellEnd"/>
      <w:r w:rsidRPr="008C3181">
        <w:rPr>
          <w:rFonts w:cs="Arial"/>
          <w:sz w:val="22"/>
          <w:szCs w:val="22"/>
        </w:rPr>
        <w:t xml:space="preserve">. 3833 stavba pro dopravu, vše zapsáno v katastru nemovitostí vedeném Katastrálním úřadem pro Zlínský kraj, katastrální pracoviště Zlín na listu vlastnictví č. 6845, pro katastrální území Zlín, obec Zlín </w:t>
      </w:r>
      <w:r w:rsidRPr="008C3181">
        <w:rPr>
          <w:rFonts w:cs="Arial"/>
          <w:bCs/>
          <w:sz w:val="22"/>
          <w:szCs w:val="22"/>
        </w:rPr>
        <w:t>(dále též jen „budova“).</w:t>
      </w:r>
    </w:p>
    <w:p w:rsidR="00962B3D" w:rsidRPr="008C3181" w:rsidRDefault="00962B3D" w:rsidP="00962B3D">
      <w:pPr>
        <w:pStyle w:val="Nadpis1"/>
        <w:rPr>
          <w:sz w:val="22"/>
          <w:szCs w:val="22"/>
        </w:rPr>
      </w:pPr>
      <w:r w:rsidRPr="008C3181">
        <w:rPr>
          <w:sz w:val="22"/>
          <w:szCs w:val="22"/>
        </w:rPr>
        <w:lastRenderedPageBreak/>
        <w:br/>
      </w:r>
      <w:bookmarkStart w:id="0" w:name="_Ref311538800"/>
      <w:r w:rsidRPr="008C3181">
        <w:rPr>
          <w:sz w:val="22"/>
          <w:szCs w:val="22"/>
        </w:rPr>
        <w:t>Předmět nájmu</w:t>
      </w:r>
      <w:bookmarkEnd w:id="0"/>
      <w:r w:rsidRPr="008C3181">
        <w:rPr>
          <w:sz w:val="22"/>
          <w:szCs w:val="22"/>
        </w:rPr>
        <w:t xml:space="preserve"> </w:t>
      </w:r>
    </w:p>
    <w:p w:rsidR="00962B3D" w:rsidRPr="008C3181" w:rsidRDefault="00962B3D" w:rsidP="00962B3D">
      <w:pPr>
        <w:rPr>
          <w:szCs w:val="22"/>
        </w:rPr>
      </w:pPr>
    </w:p>
    <w:p w:rsidR="00E175DD" w:rsidRPr="00F66203" w:rsidRDefault="00E175DD" w:rsidP="00E175DD">
      <w:pPr>
        <w:pStyle w:val="Bezmezer1"/>
        <w:ind w:left="0" w:firstLine="0"/>
        <w:jc w:val="both"/>
        <w:rPr>
          <w:sz w:val="22"/>
          <w:szCs w:val="22"/>
        </w:rPr>
      </w:pPr>
      <w:r w:rsidRPr="00F66203">
        <w:rPr>
          <w:sz w:val="22"/>
          <w:szCs w:val="22"/>
        </w:rPr>
        <w:t xml:space="preserve">Předmětem nájmu dle této smlouvy nájemní </w:t>
      </w:r>
      <w:r w:rsidRPr="00F66203">
        <w:rPr>
          <w:szCs w:val="22"/>
        </w:rPr>
        <w:t>jsou níže uvedené místnosti v budově blíže specifikované v čl. I. této smlouvy, a to:</w:t>
      </w:r>
    </w:p>
    <w:p w:rsidR="00E175DD" w:rsidRDefault="00E175DD" w:rsidP="00E175DD">
      <w:pPr>
        <w:jc w:val="both"/>
      </w:pPr>
    </w:p>
    <w:tbl>
      <w:tblPr>
        <w:tblW w:w="9317" w:type="dxa"/>
        <w:tblInd w:w="55" w:type="dxa"/>
        <w:tblCellMar>
          <w:left w:w="70" w:type="dxa"/>
          <w:right w:w="70" w:type="dxa"/>
        </w:tblCellMar>
        <w:tblLook w:val="04A0"/>
      </w:tblPr>
      <w:tblGrid>
        <w:gridCol w:w="5260"/>
        <w:gridCol w:w="2410"/>
        <w:gridCol w:w="1647"/>
      </w:tblGrid>
      <w:tr w:rsidR="00E175DD" w:rsidRPr="00F66203" w:rsidTr="003747BF">
        <w:trPr>
          <w:trHeight w:val="285"/>
        </w:trPr>
        <w:tc>
          <w:tcPr>
            <w:tcW w:w="5260" w:type="dxa"/>
            <w:tcBorders>
              <w:top w:val="nil"/>
              <w:left w:val="nil"/>
              <w:bottom w:val="nil"/>
              <w:right w:val="nil"/>
            </w:tcBorders>
            <w:shd w:val="clear" w:color="auto" w:fill="auto"/>
            <w:noWrap/>
            <w:vAlign w:val="bottom"/>
            <w:hideMark/>
          </w:tcPr>
          <w:p w:rsidR="00E175DD" w:rsidRPr="00F66203" w:rsidRDefault="00E175DD" w:rsidP="003747BF">
            <w:pPr>
              <w:widowControl/>
              <w:rPr>
                <w:rFonts w:cs="Arial"/>
                <w:snapToGrid/>
                <w:kern w:val="0"/>
                <w:szCs w:val="22"/>
              </w:rPr>
            </w:pPr>
            <w:r w:rsidRPr="00F66203">
              <w:rPr>
                <w:rFonts w:cs="Arial"/>
                <w:snapToGrid/>
                <w:kern w:val="0"/>
                <w:szCs w:val="22"/>
              </w:rPr>
              <w:t>* kancelář 06 243</w:t>
            </w:r>
            <w:r>
              <w:rPr>
                <w:rFonts w:cs="Arial"/>
                <w:snapToGrid/>
                <w:kern w:val="0"/>
                <w:szCs w:val="22"/>
              </w:rPr>
              <w:t xml:space="preserve"> </w:t>
            </w:r>
            <w:r w:rsidRPr="00F66203">
              <w:rPr>
                <w:rFonts w:cs="Arial"/>
                <w:snapToGrid/>
                <w:kern w:val="0"/>
                <w:szCs w:val="22"/>
              </w:rPr>
              <w:t>(přístavek vozovny č.1)</w:t>
            </w:r>
          </w:p>
        </w:tc>
        <w:tc>
          <w:tcPr>
            <w:tcW w:w="2410" w:type="dxa"/>
            <w:tcBorders>
              <w:top w:val="nil"/>
              <w:left w:val="nil"/>
              <w:bottom w:val="nil"/>
              <w:right w:val="nil"/>
            </w:tcBorders>
            <w:shd w:val="clear" w:color="auto" w:fill="auto"/>
            <w:noWrap/>
            <w:vAlign w:val="bottom"/>
            <w:hideMark/>
          </w:tcPr>
          <w:p w:rsidR="00E175DD" w:rsidRPr="00F66203" w:rsidRDefault="00E175DD" w:rsidP="003747BF">
            <w:pPr>
              <w:widowControl/>
              <w:jc w:val="right"/>
              <w:rPr>
                <w:rFonts w:cs="Arial"/>
                <w:snapToGrid/>
                <w:kern w:val="0"/>
                <w:szCs w:val="22"/>
              </w:rPr>
            </w:pPr>
            <w:r w:rsidRPr="00F66203">
              <w:rPr>
                <w:rFonts w:cs="Arial"/>
                <w:snapToGrid/>
                <w:kern w:val="0"/>
                <w:szCs w:val="22"/>
              </w:rPr>
              <w:t>24,64</w:t>
            </w:r>
          </w:p>
        </w:tc>
        <w:tc>
          <w:tcPr>
            <w:tcW w:w="1647" w:type="dxa"/>
            <w:tcBorders>
              <w:top w:val="nil"/>
              <w:left w:val="nil"/>
              <w:bottom w:val="nil"/>
              <w:right w:val="nil"/>
            </w:tcBorders>
            <w:shd w:val="clear" w:color="auto" w:fill="auto"/>
            <w:noWrap/>
            <w:vAlign w:val="bottom"/>
            <w:hideMark/>
          </w:tcPr>
          <w:p w:rsidR="00E175DD" w:rsidRPr="00F66203" w:rsidRDefault="00E175DD" w:rsidP="003747BF">
            <w:pPr>
              <w:widowControl/>
              <w:rPr>
                <w:rFonts w:cs="Arial"/>
                <w:snapToGrid/>
                <w:kern w:val="0"/>
                <w:szCs w:val="22"/>
              </w:rPr>
            </w:pPr>
            <w:r w:rsidRPr="00F66203">
              <w:rPr>
                <w:rFonts w:cs="Arial"/>
                <w:snapToGrid/>
                <w:kern w:val="0"/>
                <w:szCs w:val="22"/>
              </w:rPr>
              <w:t xml:space="preserve"> m2</w:t>
            </w:r>
          </w:p>
        </w:tc>
      </w:tr>
      <w:tr w:rsidR="00E175DD" w:rsidRPr="00F66203" w:rsidTr="003747BF">
        <w:trPr>
          <w:trHeight w:val="285"/>
        </w:trPr>
        <w:tc>
          <w:tcPr>
            <w:tcW w:w="5260" w:type="dxa"/>
            <w:tcBorders>
              <w:top w:val="nil"/>
              <w:left w:val="nil"/>
              <w:bottom w:val="nil"/>
              <w:right w:val="nil"/>
            </w:tcBorders>
            <w:shd w:val="clear" w:color="auto" w:fill="auto"/>
            <w:noWrap/>
            <w:vAlign w:val="bottom"/>
            <w:hideMark/>
          </w:tcPr>
          <w:p w:rsidR="00E175DD" w:rsidRPr="00F66203" w:rsidRDefault="00E175DD" w:rsidP="003747BF">
            <w:pPr>
              <w:widowControl/>
              <w:rPr>
                <w:rFonts w:cs="Arial"/>
                <w:snapToGrid/>
                <w:kern w:val="0"/>
                <w:szCs w:val="22"/>
              </w:rPr>
            </w:pPr>
            <w:r w:rsidRPr="00F66203">
              <w:rPr>
                <w:rFonts w:cs="Arial"/>
                <w:snapToGrid/>
                <w:kern w:val="0"/>
                <w:szCs w:val="22"/>
              </w:rPr>
              <w:t>* kancelář 06 239</w:t>
            </w:r>
            <w:r>
              <w:rPr>
                <w:rFonts w:cs="Arial"/>
                <w:snapToGrid/>
                <w:kern w:val="0"/>
                <w:szCs w:val="22"/>
              </w:rPr>
              <w:t xml:space="preserve"> </w:t>
            </w:r>
            <w:r w:rsidRPr="00F66203">
              <w:rPr>
                <w:rFonts w:cs="Arial"/>
                <w:snapToGrid/>
                <w:kern w:val="0"/>
                <w:szCs w:val="22"/>
              </w:rPr>
              <w:t>(přístavek vozovny č.1)</w:t>
            </w:r>
          </w:p>
        </w:tc>
        <w:tc>
          <w:tcPr>
            <w:tcW w:w="2410" w:type="dxa"/>
            <w:tcBorders>
              <w:top w:val="nil"/>
              <w:left w:val="nil"/>
              <w:bottom w:val="nil"/>
              <w:right w:val="nil"/>
            </w:tcBorders>
            <w:shd w:val="clear" w:color="auto" w:fill="auto"/>
            <w:noWrap/>
            <w:vAlign w:val="bottom"/>
            <w:hideMark/>
          </w:tcPr>
          <w:p w:rsidR="00E175DD" w:rsidRPr="00F66203" w:rsidRDefault="00E175DD" w:rsidP="003747BF">
            <w:pPr>
              <w:widowControl/>
              <w:jc w:val="right"/>
              <w:rPr>
                <w:rFonts w:cs="Arial"/>
                <w:snapToGrid/>
                <w:kern w:val="0"/>
                <w:szCs w:val="22"/>
              </w:rPr>
            </w:pPr>
            <w:r w:rsidRPr="00F66203">
              <w:rPr>
                <w:rFonts w:cs="Arial"/>
                <w:snapToGrid/>
                <w:kern w:val="0"/>
                <w:szCs w:val="22"/>
              </w:rPr>
              <w:t xml:space="preserve">53,12 </w:t>
            </w:r>
          </w:p>
        </w:tc>
        <w:tc>
          <w:tcPr>
            <w:tcW w:w="1647" w:type="dxa"/>
            <w:tcBorders>
              <w:top w:val="nil"/>
              <w:left w:val="nil"/>
              <w:bottom w:val="nil"/>
              <w:right w:val="nil"/>
            </w:tcBorders>
            <w:shd w:val="clear" w:color="auto" w:fill="auto"/>
            <w:noWrap/>
            <w:vAlign w:val="bottom"/>
            <w:hideMark/>
          </w:tcPr>
          <w:p w:rsidR="00E175DD" w:rsidRPr="00F66203" w:rsidRDefault="00E175DD" w:rsidP="003747BF">
            <w:pPr>
              <w:widowControl/>
              <w:rPr>
                <w:rFonts w:cs="Arial"/>
                <w:snapToGrid/>
                <w:kern w:val="0"/>
                <w:szCs w:val="22"/>
              </w:rPr>
            </w:pPr>
            <w:r w:rsidRPr="00F66203">
              <w:rPr>
                <w:rFonts w:cs="Arial"/>
                <w:snapToGrid/>
                <w:kern w:val="0"/>
                <w:szCs w:val="22"/>
              </w:rPr>
              <w:t>m2</w:t>
            </w:r>
          </w:p>
        </w:tc>
      </w:tr>
    </w:tbl>
    <w:p w:rsidR="005762EF" w:rsidRDefault="005762EF" w:rsidP="005762EF">
      <w:pPr>
        <w:pStyle w:val="Bezmezer1"/>
        <w:numPr>
          <w:ilvl w:val="0"/>
          <w:numId w:val="0"/>
        </w:numPr>
        <w:jc w:val="both"/>
        <w:rPr>
          <w:b/>
          <w:sz w:val="22"/>
          <w:szCs w:val="22"/>
        </w:rPr>
      </w:pPr>
    </w:p>
    <w:p w:rsidR="00962B3D" w:rsidRPr="008C3181" w:rsidRDefault="00704BA2" w:rsidP="00660A45">
      <w:pPr>
        <w:jc w:val="both"/>
      </w:pPr>
      <w:r>
        <w:t>nacházející se v 3</w:t>
      </w:r>
      <w:r w:rsidR="0052631E" w:rsidRPr="008C3181">
        <w:t>.</w:t>
      </w:r>
      <w:r w:rsidR="00962B3D" w:rsidRPr="008C3181">
        <w:t xml:space="preserve"> nadzemním podlaží budovy blíže specifikované v čl. I. této smlouvy, přičemž prostory, jež je předmětem nájmu dle tét</w:t>
      </w:r>
      <w:r w:rsidR="00EE7625">
        <w:t>o smlouvy, jsou zakresleny čer</w:t>
      </w:r>
      <w:r w:rsidR="00E175DD">
        <w:t>venou</w:t>
      </w:r>
      <w:r w:rsidR="00962B3D" w:rsidRPr="008C3181">
        <w:t xml:space="preserve"> barvou v plánku půdorysu budovy, který je nedílnou součástí této smlouvy jako příloha č. 1. </w:t>
      </w:r>
    </w:p>
    <w:p w:rsidR="00962B3D" w:rsidRPr="008C3181" w:rsidRDefault="00962B3D" w:rsidP="00660A45">
      <w:pPr>
        <w:jc w:val="both"/>
        <w:rPr>
          <w:szCs w:val="22"/>
        </w:rPr>
      </w:pPr>
    </w:p>
    <w:p w:rsidR="00962B3D" w:rsidRPr="008C3181" w:rsidRDefault="00962B3D" w:rsidP="00962B3D">
      <w:pPr>
        <w:jc w:val="both"/>
        <w:rPr>
          <w:szCs w:val="22"/>
        </w:rPr>
      </w:pPr>
    </w:p>
    <w:p w:rsidR="00962B3D" w:rsidRPr="008C3181" w:rsidRDefault="00962B3D" w:rsidP="00962B3D">
      <w:pPr>
        <w:pStyle w:val="Nadpis1"/>
        <w:rPr>
          <w:sz w:val="22"/>
          <w:szCs w:val="22"/>
        </w:rPr>
      </w:pPr>
    </w:p>
    <w:p w:rsidR="00962B3D" w:rsidRPr="008C3181" w:rsidRDefault="00962B3D" w:rsidP="00962B3D">
      <w:pPr>
        <w:rPr>
          <w:szCs w:val="22"/>
        </w:rPr>
      </w:pPr>
    </w:p>
    <w:p w:rsidR="00962B3D" w:rsidRPr="008C3181" w:rsidRDefault="00962B3D" w:rsidP="0052631E">
      <w:pPr>
        <w:pStyle w:val="Bezmezer1"/>
        <w:ind w:left="0" w:firstLine="0"/>
        <w:jc w:val="both"/>
        <w:rPr>
          <w:sz w:val="22"/>
          <w:szCs w:val="22"/>
        </w:rPr>
      </w:pPr>
      <w:r w:rsidRPr="008C3181">
        <w:rPr>
          <w:sz w:val="22"/>
          <w:szCs w:val="22"/>
        </w:rPr>
        <w:t xml:space="preserve">Pronajímatel touto smlouvou přenechává nájemci k dočasnému užívání předmět nájmu popsaný v článku II. této smlouvy nájemní a zobrazený v plánku půdorysu budovy, který je nedílnou součástí této smlouvy jako příloha č. </w:t>
      </w:r>
      <w:smartTag w:uri="urn:schemas-microsoft-com:office:smarttags" w:element="metricconverter">
        <w:smartTagPr>
          <w:attr w:name="ProductID" w:val="1, a"/>
        </w:smartTagPr>
        <w:r w:rsidRPr="008C3181">
          <w:rPr>
            <w:sz w:val="22"/>
            <w:szCs w:val="22"/>
          </w:rPr>
          <w:t>1, a</w:t>
        </w:r>
      </w:smartTag>
      <w:r w:rsidRPr="008C3181">
        <w:rPr>
          <w:sz w:val="22"/>
          <w:szCs w:val="22"/>
        </w:rPr>
        <w:t xml:space="preserve"> nájemce tento předmět nájmu popsaný v článku II. této smlouvy nájemní a zobrazený v plánku půdorysu budovy, který je nedílnou součástí této smlouvy jako příloha č. 1, přebírá do dočasného užívání dle podmínek obsažených dále v této smlouvě a zavazuje se platit pronajímateli nájemné a úplatu za plnění poskytovaná v souvislosti s užíváním předmětu nájmu dle čl. VI. této smlouvy.  </w:t>
      </w:r>
    </w:p>
    <w:p w:rsidR="00962B3D" w:rsidRPr="008C3181" w:rsidRDefault="00962B3D" w:rsidP="0052631E">
      <w:pPr>
        <w:jc w:val="both"/>
        <w:rPr>
          <w:rFonts w:ascii="Verdana" w:hAnsi="Verdana"/>
          <w:szCs w:val="22"/>
        </w:rPr>
      </w:pPr>
    </w:p>
    <w:p w:rsidR="00962B3D" w:rsidRPr="008C3181" w:rsidRDefault="00962B3D" w:rsidP="002145FE">
      <w:pPr>
        <w:pStyle w:val="Bezmezer1"/>
        <w:ind w:left="0" w:firstLine="0"/>
        <w:rPr>
          <w:rFonts w:cs="Arial"/>
          <w:sz w:val="22"/>
          <w:szCs w:val="22"/>
        </w:rPr>
      </w:pPr>
      <w:r w:rsidRPr="008C3181">
        <w:rPr>
          <w:sz w:val="22"/>
          <w:szCs w:val="22"/>
        </w:rPr>
        <w:t xml:space="preserve">Přístup k předmětu nájmu je řešen od místní komunikace Podvesná XVII přes </w:t>
      </w:r>
      <w:r w:rsidR="002145FE" w:rsidRPr="008C3181">
        <w:rPr>
          <w:rFonts w:cs="Arial"/>
          <w:sz w:val="22"/>
          <w:szCs w:val="22"/>
        </w:rPr>
        <w:t>vrátnici v budově.</w:t>
      </w:r>
    </w:p>
    <w:p w:rsidR="00962B3D" w:rsidRPr="008C3181" w:rsidRDefault="00962B3D" w:rsidP="0052631E">
      <w:pPr>
        <w:jc w:val="both"/>
        <w:rPr>
          <w:szCs w:val="22"/>
        </w:rPr>
      </w:pPr>
    </w:p>
    <w:p w:rsidR="002145FE" w:rsidRPr="008C3181" w:rsidRDefault="00962B3D" w:rsidP="002145FE">
      <w:pPr>
        <w:pStyle w:val="odstavec"/>
        <w:tabs>
          <w:tab w:val="clear" w:pos="360"/>
          <w:tab w:val="clear" w:pos="397"/>
        </w:tabs>
        <w:ind w:left="0" w:firstLine="0"/>
        <w:rPr>
          <w:szCs w:val="22"/>
        </w:rPr>
      </w:pPr>
      <w:r w:rsidRPr="008C3181">
        <w:rPr>
          <w:szCs w:val="22"/>
        </w:rPr>
        <w:t xml:space="preserve">III.3. Nájemce je dále oprávněn za účelem zajištění přístupu k předmětu nájmu využívat rovněž </w:t>
      </w:r>
      <w:r w:rsidR="002145FE" w:rsidRPr="008C3181">
        <w:rPr>
          <w:szCs w:val="22"/>
        </w:rPr>
        <w:t>přístupové chodby a schodiště v budově.</w:t>
      </w:r>
    </w:p>
    <w:p w:rsidR="002145FE" w:rsidRPr="008C3181" w:rsidRDefault="002145FE" w:rsidP="002145FE">
      <w:pPr>
        <w:pStyle w:val="odstavec"/>
        <w:tabs>
          <w:tab w:val="clear" w:pos="360"/>
          <w:tab w:val="clear" w:pos="397"/>
        </w:tabs>
        <w:ind w:left="0" w:firstLine="0"/>
        <w:rPr>
          <w:szCs w:val="22"/>
        </w:rPr>
      </w:pPr>
    </w:p>
    <w:p w:rsidR="00962B3D" w:rsidRPr="008C3181" w:rsidRDefault="00962B3D" w:rsidP="0052631E">
      <w:pPr>
        <w:jc w:val="both"/>
        <w:rPr>
          <w:szCs w:val="22"/>
        </w:rPr>
      </w:pPr>
    </w:p>
    <w:p w:rsidR="00962B3D" w:rsidRPr="008C3181" w:rsidRDefault="00962B3D" w:rsidP="00962B3D">
      <w:pPr>
        <w:pStyle w:val="Nadpis1"/>
        <w:rPr>
          <w:sz w:val="22"/>
          <w:szCs w:val="22"/>
        </w:rPr>
      </w:pPr>
      <w:r w:rsidRPr="008C3181">
        <w:rPr>
          <w:sz w:val="22"/>
          <w:szCs w:val="22"/>
        </w:rPr>
        <w:br/>
        <w:t>Účel nájmu</w:t>
      </w:r>
    </w:p>
    <w:p w:rsidR="00962B3D" w:rsidRPr="002B1FFE" w:rsidRDefault="00962B3D" w:rsidP="00962B3D">
      <w:pPr>
        <w:jc w:val="both"/>
        <w:rPr>
          <w:szCs w:val="22"/>
        </w:rPr>
      </w:pPr>
    </w:p>
    <w:p w:rsidR="00DB2F3C" w:rsidRPr="0073137D" w:rsidRDefault="00DB2F3C" w:rsidP="00DB2F3C">
      <w:pPr>
        <w:pStyle w:val="Bezmezer"/>
        <w:numPr>
          <w:ilvl w:val="1"/>
          <w:numId w:val="1"/>
        </w:numPr>
        <w:ind w:left="709"/>
        <w:jc w:val="both"/>
      </w:pPr>
      <w:r w:rsidRPr="00C83130">
        <w:rPr>
          <w:rFonts w:cs="Arial"/>
          <w:szCs w:val="22"/>
        </w:rPr>
        <w:t>Předmět nájmu je pronajímatelem přenechán nájemci do užívání a nájemce je oprávněn jej užívat jako kancelářské prostory</w:t>
      </w:r>
      <w:r w:rsidRPr="00C83130">
        <w:rPr>
          <w:rFonts w:cs="Arial"/>
          <w:b/>
          <w:szCs w:val="22"/>
        </w:rPr>
        <w:t>.</w:t>
      </w:r>
    </w:p>
    <w:p w:rsidR="00DB2F3C" w:rsidRPr="0073137D" w:rsidRDefault="00DB2F3C" w:rsidP="00DB2F3C">
      <w:pPr>
        <w:pStyle w:val="Bezmezer"/>
      </w:pPr>
    </w:p>
    <w:p w:rsidR="00DB2F3C" w:rsidRPr="0073137D" w:rsidRDefault="00DB2F3C" w:rsidP="00DB2F3C">
      <w:pPr>
        <w:pStyle w:val="Bezmezer"/>
        <w:numPr>
          <w:ilvl w:val="1"/>
          <w:numId w:val="1"/>
        </w:numPr>
        <w:ind w:left="624"/>
        <w:jc w:val="both"/>
        <w:rPr>
          <w:szCs w:val="22"/>
        </w:rPr>
      </w:pPr>
      <w:r w:rsidRPr="00C83130">
        <w:rPr>
          <w:szCs w:val="22"/>
        </w:rPr>
        <w:t xml:space="preserve">Nájemce výslovně prohlašuje, že si předmět nájmu prohlédl a seznámil se s jeho stavem.  </w:t>
      </w:r>
    </w:p>
    <w:p w:rsidR="00DB2F3C" w:rsidRPr="0073137D" w:rsidRDefault="00DB2F3C" w:rsidP="00DB2F3C">
      <w:pPr>
        <w:jc w:val="both"/>
        <w:rPr>
          <w:rFonts w:cs="Arial"/>
          <w:szCs w:val="22"/>
        </w:rPr>
      </w:pPr>
    </w:p>
    <w:p w:rsidR="00DB2F3C" w:rsidRPr="0073137D" w:rsidRDefault="00DB2F3C" w:rsidP="00DB2F3C">
      <w:pPr>
        <w:pStyle w:val="Bezmezer"/>
        <w:numPr>
          <w:ilvl w:val="1"/>
          <w:numId w:val="1"/>
        </w:numPr>
        <w:ind w:left="624"/>
        <w:jc w:val="both"/>
        <w:rPr>
          <w:szCs w:val="22"/>
        </w:rPr>
      </w:pPr>
      <w:r w:rsidRPr="00C83130">
        <w:rPr>
          <w:szCs w:val="22"/>
        </w:rPr>
        <w:t xml:space="preserve">Nájemce prohlašuje, že předmět nájmu je způsobilý k užívání pro účel shora uvedený. Jeho stav odpovídá popisu v této smlouvě. </w:t>
      </w:r>
    </w:p>
    <w:p w:rsidR="00D30DEF" w:rsidRDefault="00D30DEF" w:rsidP="00962B3D">
      <w:pPr>
        <w:rPr>
          <w:szCs w:val="22"/>
        </w:rPr>
      </w:pPr>
    </w:p>
    <w:p w:rsidR="00DB2F3C" w:rsidRPr="008C3181" w:rsidRDefault="00DB2F3C" w:rsidP="00962B3D">
      <w:pPr>
        <w:rPr>
          <w:szCs w:val="22"/>
        </w:rPr>
      </w:pPr>
    </w:p>
    <w:p w:rsidR="00962B3D" w:rsidRPr="008C3181" w:rsidRDefault="00962B3D" w:rsidP="00962B3D">
      <w:pPr>
        <w:pStyle w:val="Nadpis1"/>
        <w:rPr>
          <w:sz w:val="22"/>
          <w:szCs w:val="22"/>
        </w:rPr>
      </w:pPr>
      <w:r w:rsidRPr="008C3181">
        <w:rPr>
          <w:sz w:val="22"/>
          <w:szCs w:val="22"/>
        </w:rPr>
        <w:br/>
        <w:t>Doba nájmu</w:t>
      </w:r>
    </w:p>
    <w:p w:rsidR="00962B3D" w:rsidRPr="008C3181" w:rsidRDefault="00962B3D" w:rsidP="00962B3D">
      <w:pPr>
        <w:rPr>
          <w:szCs w:val="22"/>
        </w:rPr>
      </w:pPr>
    </w:p>
    <w:p w:rsidR="00962B3D" w:rsidRPr="002B1FFE" w:rsidRDefault="00962B3D" w:rsidP="002145FE">
      <w:pPr>
        <w:pStyle w:val="Bezmezer1"/>
        <w:ind w:left="0" w:firstLine="0"/>
        <w:rPr>
          <w:sz w:val="22"/>
          <w:szCs w:val="22"/>
        </w:rPr>
      </w:pPr>
      <w:r w:rsidRPr="002B1FFE">
        <w:rPr>
          <w:sz w:val="22"/>
          <w:szCs w:val="22"/>
        </w:rPr>
        <w:t xml:space="preserve">Počátek nájmu sjednávají účastníci této smlouvy na den </w:t>
      </w:r>
      <w:r w:rsidR="00BB279E">
        <w:rPr>
          <w:b/>
          <w:sz w:val="22"/>
          <w:szCs w:val="22"/>
        </w:rPr>
        <w:t>1.1</w:t>
      </w:r>
      <w:r w:rsidR="00320CBE">
        <w:rPr>
          <w:b/>
          <w:sz w:val="22"/>
          <w:szCs w:val="22"/>
        </w:rPr>
        <w:t>2</w:t>
      </w:r>
      <w:r w:rsidR="00BB279E">
        <w:rPr>
          <w:b/>
          <w:sz w:val="22"/>
          <w:szCs w:val="22"/>
        </w:rPr>
        <w:t>.2020</w:t>
      </w:r>
    </w:p>
    <w:p w:rsidR="00962B3D" w:rsidRPr="008C3181" w:rsidRDefault="00962B3D" w:rsidP="002145FE">
      <w:pPr>
        <w:rPr>
          <w:rFonts w:ascii="Verdana" w:hAnsi="Verdana"/>
          <w:szCs w:val="22"/>
        </w:rPr>
      </w:pPr>
    </w:p>
    <w:p w:rsidR="00962B3D" w:rsidRPr="008C3181" w:rsidRDefault="00962B3D" w:rsidP="002145FE">
      <w:pPr>
        <w:pStyle w:val="Bezmezer1"/>
        <w:ind w:left="0" w:firstLine="0"/>
        <w:jc w:val="both"/>
        <w:rPr>
          <w:sz w:val="22"/>
          <w:szCs w:val="22"/>
        </w:rPr>
      </w:pPr>
      <w:r w:rsidRPr="008C3181">
        <w:rPr>
          <w:sz w:val="22"/>
          <w:szCs w:val="22"/>
        </w:rPr>
        <w:t xml:space="preserve">Nájem se sjednává na dobu </w:t>
      </w:r>
      <w:r w:rsidRPr="008C3181">
        <w:rPr>
          <w:b/>
          <w:sz w:val="22"/>
          <w:szCs w:val="22"/>
        </w:rPr>
        <w:t xml:space="preserve">neurčitou. </w:t>
      </w:r>
      <w:r w:rsidRPr="008C3181">
        <w:rPr>
          <w:sz w:val="22"/>
          <w:szCs w:val="22"/>
        </w:rPr>
        <w:t>Obě smluvní strany jsou oprávněni nájem vypovědět</w:t>
      </w:r>
      <w:r w:rsidRPr="008C3181">
        <w:rPr>
          <w:b/>
          <w:sz w:val="22"/>
          <w:szCs w:val="22"/>
        </w:rPr>
        <w:t xml:space="preserve"> </w:t>
      </w:r>
      <w:r w:rsidRPr="008C3181">
        <w:rPr>
          <w:sz w:val="22"/>
          <w:szCs w:val="22"/>
        </w:rPr>
        <w:t>v</w:t>
      </w:r>
      <w:r w:rsidR="007D34C6" w:rsidRPr="008C3181">
        <w:rPr>
          <w:sz w:val="22"/>
          <w:szCs w:val="22"/>
        </w:rPr>
        <w:t xml:space="preserve"> šesti měsíční </w:t>
      </w:r>
      <w:r w:rsidRPr="008C3181">
        <w:rPr>
          <w:sz w:val="22"/>
          <w:szCs w:val="22"/>
        </w:rPr>
        <w:t>výpovědní lhůtě, která běží od prvního dne měsíce následujícího po měsíci, v němž byla písemná výpověď doručena druhé smluvní straně.</w:t>
      </w:r>
    </w:p>
    <w:p w:rsidR="00962B3D" w:rsidRPr="008C3181" w:rsidRDefault="00962B3D" w:rsidP="002145FE">
      <w:pPr>
        <w:rPr>
          <w:rFonts w:ascii="Verdana" w:hAnsi="Verdana"/>
          <w:szCs w:val="22"/>
        </w:rPr>
      </w:pPr>
    </w:p>
    <w:p w:rsidR="00962B3D" w:rsidRPr="008C3181" w:rsidRDefault="00962B3D" w:rsidP="002145FE">
      <w:pPr>
        <w:pStyle w:val="Bezmezer1"/>
        <w:ind w:left="0" w:firstLine="0"/>
        <w:rPr>
          <w:i/>
          <w:sz w:val="22"/>
          <w:szCs w:val="22"/>
        </w:rPr>
      </w:pPr>
      <w:r w:rsidRPr="008C3181">
        <w:rPr>
          <w:sz w:val="22"/>
          <w:szCs w:val="22"/>
        </w:rPr>
        <w:t>O převzetí předmětu nájmu bude sepsán protokol</w:t>
      </w:r>
      <w:r w:rsidRPr="008C3181">
        <w:rPr>
          <w:i/>
          <w:sz w:val="22"/>
          <w:szCs w:val="22"/>
        </w:rPr>
        <w:t>.</w:t>
      </w:r>
    </w:p>
    <w:p w:rsidR="008C3181" w:rsidRPr="002B1FFE" w:rsidRDefault="008C3181" w:rsidP="00962B3D">
      <w:pPr>
        <w:rPr>
          <w:b/>
          <w:i/>
          <w:szCs w:val="22"/>
        </w:rPr>
      </w:pPr>
    </w:p>
    <w:p w:rsidR="002D3BC0" w:rsidRPr="002B1FFE" w:rsidRDefault="002D3BC0" w:rsidP="00962B3D">
      <w:pPr>
        <w:rPr>
          <w:b/>
          <w:i/>
          <w:szCs w:val="22"/>
        </w:rPr>
      </w:pPr>
    </w:p>
    <w:p w:rsidR="00962B3D" w:rsidRPr="002B1FFE" w:rsidRDefault="00962B3D" w:rsidP="00962B3D">
      <w:pPr>
        <w:pStyle w:val="Nadpis1"/>
        <w:rPr>
          <w:sz w:val="22"/>
          <w:szCs w:val="22"/>
        </w:rPr>
      </w:pPr>
      <w:r w:rsidRPr="002B1FFE">
        <w:rPr>
          <w:sz w:val="22"/>
          <w:szCs w:val="22"/>
        </w:rPr>
        <w:br/>
        <w:t>Nájemné a úplata za plnění poskytovaná</w:t>
      </w:r>
      <w:r w:rsidRPr="002B1FFE">
        <w:rPr>
          <w:sz w:val="22"/>
          <w:szCs w:val="22"/>
        </w:rPr>
        <w:br/>
        <w:t xml:space="preserve"> v souvislosti s užíváním předmětu nájmu</w:t>
      </w:r>
    </w:p>
    <w:p w:rsidR="00962B3D" w:rsidRPr="002B1FFE" w:rsidRDefault="00962B3D" w:rsidP="00962B3D">
      <w:pPr>
        <w:jc w:val="both"/>
        <w:rPr>
          <w:rFonts w:cs="Arial"/>
          <w:szCs w:val="22"/>
        </w:rPr>
      </w:pPr>
    </w:p>
    <w:p w:rsidR="002722A9" w:rsidRPr="002B1FFE" w:rsidRDefault="002722A9" w:rsidP="002722A9">
      <w:pPr>
        <w:pStyle w:val="Bezmezer1"/>
        <w:ind w:left="0" w:firstLine="0"/>
        <w:jc w:val="both"/>
        <w:rPr>
          <w:rFonts w:cs="Arial"/>
          <w:sz w:val="22"/>
          <w:szCs w:val="22"/>
        </w:rPr>
      </w:pPr>
      <w:r w:rsidRPr="002B1FFE">
        <w:rPr>
          <w:sz w:val="22"/>
          <w:szCs w:val="22"/>
        </w:rPr>
        <w:t xml:space="preserve">Nájem se sjednává za úplatu (nájemné). </w:t>
      </w:r>
      <w:r w:rsidRPr="002B1FFE">
        <w:rPr>
          <w:b/>
          <w:sz w:val="22"/>
          <w:szCs w:val="22"/>
        </w:rPr>
        <w:t>Nájemné</w:t>
      </w:r>
      <w:r w:rsidRPr="002B1FFE">
        <w:rPr>
          <w:sz w:val="22"/>
          <w:szCs w:val="22"/>
        </w:rPr>
        <w:t xml:space="preserve"> činí </w:t>
      </w:r>
      <w:r>
        <w:rPr>
          <w:sz w:val="22"/>
          <w:szCs w:val="22"/>
        </w:rPr>
        <w:t>89</w:t>
      </w:r>
      <w:r w:rsidRPr="002B1FFE">
        <w:rPr>
          <w:sz w:val="22"/>
          <w:szCs w:val="22"/>
        </w:rPr>
        <w:t> </w:t>
      </w:r>
      <w:r>
        <w:rPr>
          <w:sz w:val="22"/>
          <w:szCs w:val="22"/>
        </w:rPr>
        <w:t>813</w:t>
      </w:r>
      <w:r w:rsidRPr="002B1FFE">
        <w:rPr>
          <w:sz w:val="22"/>
          <w:szCs w:val="22"/>
        </w:rPr>
        <w:t xml:space="preserve">,- Kč ročně (slovy: </w:t>
      </w:r>
      <w:r>
        <w:rPr>
          <w:sz w:val="22"/>
          <w:szCs w:val="22"/>
        </w:rPr>
        <w:t xml:space="preserve">osmdesát devět tisíc osm set třináct </w:t>
      </w:r>
      <w:r w:rsidRPr="002B1FFE">
        <w:rPr>
          <w:sz w:val="22"/>
          <w:szCs w:val="22"/>
        </w:rPr>
        <w:t xml:space="preserve">korun českých) ročně. K nájemnému není účtována DPH. </w:t>
      </w:r>
    </w:p>
    <w:p w:rsidR="002722A9" w:rsidRPr="002B1FFE" w:rsidRDefault="002722A9" w:rsidP="002722A9">
      <w:pPr>
        <w:pStyle w:val="Bezmezer1"/>
        <w:numPr>
          <w:ilvl w:val="0"/>
          <w:numId w:val="0"/>
        </w:numPr>
        <w:jc w:val="both"/>
        <w:rPr>
          <w:rFonts w:cs="Arial"/>
          <w:sz w:val="22"/>
          <w:szCs w:val="22"/>
        </w:rPr>
      </w:pPr>
    </w:p>
    <w:p w:rsidR="002722A9" w:rsidRPr="002B1FFE" w:rsidRDefault="002722A9" w:rsidP="002722A9">
      <w:pPr>
        <w:pStyle w:val="Bezmezer1"/>
        <w:ind w:left="0" w:firstLine="0"/>
        <w:jc w:val="both"/>
        <w:rPr>
          <w:rFonts w:cs="Arial"/>
          <w:sz w:val="22"/>
          <w:szCs w:val="22"/>
        </w:rPr>
      </w:pPr>
      <w:r w:rsidRPr="002B1FFE">
        <w:rPr>
          <w:rFonts w:cs="Arial"/>
          <w:sz w:val="22"/>
          <w:szCs w:val="22"/>
        </w:rPr>
        <w:t xml:space="preserve">Splatnost nájemného sjednávají účastníci vždy čtvrtletně předem, nejpozději do 15tého dne prvního měsíce v příslušném kalendářním čtvrtletí, tj. nejpozději do 15. ledna, do 15. dubna, do 15. července a do 15. října příslušného kalendářního roku s tím, že výše </w:t>
      </w:r>
      <w:r w:rsidRPr="002B1FFE">
        <w:rPr>
          <w:sz w:val="22"/>
          <w:szCs w:val="22"/>
        </w:rPr>
        <w:t xml:space="preserve">čtvrtletního nájemného činí </w:t>
      </w:r>
      <w:r>
        <w:rPr>
          <w:sz w:val="22"/>
          <w:szCs w:val="22"/>
        </w:rPr>
        <w:t>22</w:t>
      </w:r>
      <w:r w:rsidRPr="002B1FFE">
        <w:rPr>
          <w:sz w:val="22"/>
          <w:szCs w:val="22"/>
        </w:rPr>
        <w:t> </w:t>
      </w:r>
      <w:r>
        <w:rPr>
          <w:sz w:val="22"/>
          <w:szCs w:val="22"/>
        </w:rPr>
        <w:t>453</w:t>
      </w:r>
      <w:r w:rsidRPr="002B1FFE">
        <w:rPr>
          <w:sz w:val="22"/>
          <w:szCs w:val="22"/>
        </w:rPr>
        <w:t>,</w:t>
      </w:r>
      <w:r>
        <w:rPr>
          <w:sz w:val="22"/>
          <w:szCs w:val="22"/>
        </w:rPr>
        <w:t>-</w:t>
      </w:r>
      <w:r w:rsidRPr="002B1FFE">
        <w:rPr>
          <w:sz w:val="22"/>
          <w:szCs w:val="22"/>
        </w:rPr>
        <w:t xml:space="preserve"> Kč (slovy: </w:t>
      </w:r>
      <w:r>
        <w:rPr>
          <w:sz w:val="22"/>
          <w:szCs w:val="22"/>
        </w:rPr>
        <w:t>dvacet dva</w:t>
      </w:r>
      <w:r w:rsidRPr="002B1FFE">
        <w:rPr>
          <w:sz w:val="22"/>
          <w:szCs w:val="22"/>
        </w:rPr>
        <w:t xml:space="preserve"> tisíc </w:t>
      </w:r>
      <w:r>
        <w:rPr>
          <w:sz w:val="22"/>
          <w:szCs w:val="22"/>
        </w:rPr>
        <w:t>čtyři sta padesát tři</w:t>
      </w:r>
      <w:r w:rsidRPr="002B1FFE">
        <w:rPr>
          <w:sz w:val="22"/>
          <w:szCs w:val="22"/>
        </w:rPr>
        <w:t xml:space="preserve"> korun českých) bez DPH.</w:t>
      </w:r>
    </w:p>
    <w:p w:rsidR="00962B3D" w:rsidRPr="002B1FFE" w:rsidRDefault="00962B3D" w:rsidP="002145FE">
      <w:pPr>
        <w:pStyle w:val="Bezmezer1"/>
        <w:numPr>
          <w:ilvl w:val="0"/>
          <w:numId w:val="0"/>
        </w:numPr>
        <w:jc w:val="both"/>
        <w:rPr>
          <w:rFonts w:cs="Arial"/>
          <w:sz w:val="22"/>
          <w:szCs w:val="22"/>
        </w:rPr>
      </w:pPr>
    </w:p>
    <w:p w:rsidR="00962B3D" w:rsidRPr="008C3181" w:rsidRDefault="00962B3D" w:rsidP="002145FE">
      <w:pPr>
        <w:pStyle w:val="Bezmezer1"/>
        <w:ind w:left="0" w:firstLine="0"/>
        <w:jc w:val="both"/>
        <w:rPr>
          <w:rFonts w:cs="Arial"/>
          <w:sz w:val="22"/>
          <w:szCs w:val="22"/>
        </w:rPr>
      </w:pPr>
      <w:r w:rsidRPr="002B1FFE">
        <w:rPr>
          <w:rFonts w:cs="Arial"/>
          <w:sz w:val="22"/>
          <w:szCs w:val="22"/>
        </w:rPr>
        <w:t xml:space="preserve">Nájemné je splatné na účet pronajímatele č. účtu: </w:t>
      </w:r>
      <w:r w:rsidR="00CF701F">
        <w:rPr>
          <w:sz w:val="22"/>
          <w:szCs w:val="22"/>
        </w:rPr>
        <w:t>31338</w:t>
      </w:r>
      <w:r w:rsidRPr="002B1FFE">
        <w:rPr>
          <w:sz w:val="22"/>
          <w:szCs w:val="22"/>
        </w:rPr>
        <w:t>661/0100</w:t>
      </w:r>
      <w:r w:rsidRPr="002B1FFE">
        <w:rPr>
          <w:rFonts w:cs="Arial"/>
          <w:sz w:val="22"/>
          <w:szCs w:val="22"/>
        </w:rPr>
        <w:t>, vedený u</w:t>
      </w:r>
      <w:r w:rsidRPr="008C3181">
        <w:rPr>
          <w:rFonts w:cs="Arial"/>
          <w:sz w:val="22"/>
          <w:szCs w:val="22"/>
        </w:rPr>
        <w:t xml:space="preserve"> Komerční banky nebo zaplacením v hotovosti k rukám pronajímatele, a to na základě daňového dokladu – faktury vystavené pronajímatelem.</w:t>
      </w:r>
    </w:p>
    <w:p w:rsidR="00962B3D" w:rsidRPr="008C3181" w:rsidRDefault="00962B3D" w:rsidP="002145FE">
      <w:pPr>
        <w:pStyle w:val="Bezmezer1"/>
        <w:numPr>
          <w:ilvl w:val="0"/>
          <w:numId w:val="0"/>
        </w:numPr>
        <w:jc w:val="both"/>
        <w:rPr>
          <w:sz w:val="22"/>
          <w:szCs w:val="22"/>
        </w:rPr>
      </w:pPr>
    </w:p>
    <w:p w:rsidR="00962B3D" w:rsidRPr="008C3181" w:rsidRDefault="00962B3D" w:rsidP="002145FE">
      <w:pPr>
        <w:pStyle w:val="Bezmezer1"/>
        <w:ind w:left="0" w:firstLine="0"/>
        <w:jc w:val="both"/>
        <w:rPr>
          <w:sz w:val="22"/>
          <w:szCs w:val="22"/>
        </w:rPr>
      </w:pPr>
      <w:r w:rsidRPr="008C3181">
        <w:rPr>
          <w:sz w:val="22"/>
          <w:szCs w:val="22"/>
        </w:rPr>
        <w:t xml:space="preserve">Účastníci této smlouvy se dohodli na tom, že pronajímatel je oprávněn dohodnutou výši nájemného, vždy po uplynutí kalendářního roku, upravit o příslušná procenta, odpovídající procentům průměrné meziroční míry inflace </w:t>
      </w:r>
      <w:r w:rsidRPr="008C3181">
        <w:rPr>
          <w:bCs/>
          <w:sz w:val="22"/>
          <w:szCs w:val="22"/>
        </w:rPr>
        <w:t>vyjádřené přírůstkem průměrného ročního indexu spotřebitelských cen,</w:t>
      </w:r>
      <w:r w:rsidRPr="008C3181">
        <w:rPr>
          <w:b/>
          <w:bCs/>
          <w:sz w:val="22"/>
          <w:szCs w:val="22"/>
        </w:rPr>
        <w:t xml:space="preserve"> </w:t>
      </w:r>
      <w:r w:rsidRPr="008C3181">
        <w:rPr>
          <w:sz w:val="22"/>
          <w:szCs w:val="22"/>
        </w:rPr>
        <w:t xml:space="preserve">oznámené Českým statistickým úřadem za uplynulý kalendářní rok. Takto upravená výše nájmu je platná od 1. dne měsíce následujícího po měsíci, v němž byla oznámena ze strany pronajímatele nájemci. </w:t>
      </w:r>
    </w:p>
    <w:p w:rsidR="00962B3D" w:rsidRPr="008C3181" w:rsidRDefault="00962B3D" w:rsidP="002145FE">
      <w:pPr>
        <w:autoSpaceDE w:val="0"/>
        <w:autoSpaceDN w:val="0"/>
        <w:adjustRightInd w:val="0"/>
        <w:jc w:val="both"/>
        <w:rPr>
          <w:rFonts w:cs="Arial"/>
          <w:szCs w:val="22"/>
        </w:rPr>
      </w:pPr>
    </w:p>
    <w:p w:rsidR="00962B3D" w:rsidRPr="008C3181" w:rsidRDefault="00962B3D" w:rsidP="002145FE">
      <w:pPr>
        <w:pStyle w:val="Bezmezer1"/>
        <w:ind w:left="0" w:firstLine="0"/>
        <w:jc w:val="both"/>
        <w:rPr>
          <w:sz w:val="22"/>
          <w:szCs w:val="22"/>
        </w:rPr>
      </w:pPr>
      <w:r w:rsidRPr="008C3181">
        <w:rPr>
          <w:sz w:val="22"/>
          <w:szCs w:val="22"/>
        </w:rPr>
        <w:t>Součástí dohodnuté výše nájemného nejsou náklady za služby poskytované v souvislosti s užíváním předmětu nájmu</w:t>
      </w:r>
      <w:r w:rsidRPr="008C3181">
        <w:rPr>
          <w:b/>
          <w:sz w:val="22"/>
          <w:szCs w:val="22"/>
        </w:rPr>
        <w:t xml:space="preserve"> </w:t>
      </w:r>
      <w:r w:rsidRPr="008C3181">
        <w:rPr>
          <w:sz w:val="22"/>
          <w:szCs w:val="22"/>
        </w:rPr>
        <w:t xml:space="preserve">(dále též jen „služby“). </w:t>
      </w:r>
    </w:p>
    <w:p w:rsidR="00962B3D" w:rsidRPr="008C3181" w:rsidRDefault="00962B3D" w:rsidP="002145FE">
      <w:pPr>
        <w:pStyle w:val="Bezmezer1"/>
        <w:numPr>
          <w:ilvl w:val="0"/>
          <w:numId w:val="0"/>
        </w:numPr>
        <w:jc w:val="both"/>
        <w:rPr>
          <w:sz w:val="22"/>
          <w:szCs w:val="22"/>
        </w:rPr>
      </w:pPr>
    </w:p>
    <w:p w:rsidR="00962B3D" w:rsidRPr="008C3181" w:rsidRDefault="00962B3D" w:rsidP="002145FE">
      <w:pPr>
        <w:pStyle w:val="Bezmezer1"/>
        <w:ind w:left="0" w:firstLine="0"/>
        <w:jc w:val="both"/>
        <w:rPr>
          <w:sz w:val="22"/>
          <w:szCs w:val="22"/>
        </w:rPr>
      </w:pPr>
      <w:r w:rsidRPr="008C3181">
        <w:rPr>
          <w:sz w:val="22"/>
          <w:szCs w:val="22"/>
        </w:rPr>
        <w:t xml:space="preserve">Výše ceny za služby poskytované v souvislosti s užíváním předmětu nájmu je stanovena dohodou obou smluvních stran v příloze č. 2 označené jako „Výpočtový list“, která je nedílnou součástí této smlouvy. </w:t>
      </w:r>
    </w:p>
    <w:p w:rsidR="00962B3D" w:rsidRPr="008C3181" w:rsidRDefault="00962B3D" w:rsidP="002145FE">
      <w:pPr>
        <w:jc w:val="both"/>
        <w:rPr>
          <w:szCs w:val="22"/>
        </w:rPr>
      </w:pPr>
    </w:p>
    <w:p w:rsidR="00962B3D" w:rsidRPr="008C3181" w:rsidRDefault="00962B3D" w:rsidP="002145FE">
      <w:pPr>
        <w:pStyle w:val="Bezmezer1"/>
        <w:ind w:left="0" w:firstLine="0"/>
        <w:jc w:val="both"/>
        <w:rPr>
          <w:rFonts w:cs="Arial"/>
          <w:sz w:val="22"/>
          <w:szCs w:val="22"/>
        </w:rPr>
      </w:pPr>
      <w:r w:rsidRPr="008C3181">
        <w:rPr>
          <w:sz w:val="22"/>
          <w:szCs w:val="22"/>
        </w:rPr>
        <w:t>Nájemce se zavazuje platit pronajímateli cenu za služby poskytované v souvislosti s užíváním předmětu nájmu vždy měsíčně</w:t>
      </w:r>
      <w:r w:rsidRPr="008C3181">
        <w:rPr>
          <w:rFonts w:cs="Arial"/>
          <w:sz w:val="22"/>
          <w:szCs w:val="22"/>
        </w:rPr>
        <w:t>, nejpozději do 15tého dne kalendářního měsíce následujícího po měsíci, za něž se cena služby platí.</w:t>
      </w:r>
      <w:r w:rsidRPr="008C3181">
        <w:rPr>
          <w:sz w:val="22"/>
          <w:szCs w:val="22"/>
        </w:rPr>
        <w:t xml:space="preserve"> Podkladem pro zaplacení ceny služeb bude</w:t>
      </w:r>
      <w:r w:rsidRPr="008C3181">
        <w:rPr>
          <w:rFonts w:cs="Arial"/>
          <w:sz w:val="22"/>
          <w:szCs w:val="22"/>
        </w:rPr>
        <w:t xml:space="preserve"> daňový doklad – faktura vystavená pronajímatelem.  </w:t>
      </w:r>
    </w:p>
    <w:p w:rsidR="00962B3D" w:rsidRPr="008C3181" w:rsidRDefault="00962B3D" w:rsidP="002145FE">
      <w:pPr>
        <w:autoSpaceDE w:val="0"/>
        <w:autoSpaceDN w:val="0"/>
        <w:adjustRightInd w:val="0"/>
        <w:jc w:val="both"/>
        <w:rPr>
          <w:rFonts w:cs="Arial"/>
          <w:color w:val="000000"/>
          <w:szCs w:val="22"/>
        </w:rPr>
      </w:pPr>
    </w:p>
    <w:p w:rsidR="00962B3D" w:rsidRPr="008C3181" w:rsidRDefault="00962B3D" w:rsidP="002145FE">
      <w:pPr>
        <w:pStyle w:val="Bezmezer1"/>
        <w:ind w:left="0" w:firstLine="0"/>
        <w:jc w:val="both"/>
        <w:rPr>
          <w:sz w:val="22"/>
          <w:szCs w:val="22"/>
        </w:rPr>
      </w:pPr>
      <w:r w:rsidRPr="008C3181">
        <w:rPr>
          <w:sz w:val="22"/>
          <w:szCs w:val="22"/>
        </w:rPr>
        <w:t>Nájemce souhlasí s tím, že výše ceny za poskytované služby uvedená ve Výpočtovém listě může být v budoucnu pronajímatelem jednostranně zvýšena na základě zvýšení cen dodavatelů jednotlivých médií, bude –li toto zvýšení od dodavatelů nájemci ze strany pronajímatele prokázáno. Zvýšení ceny služeb bude nájemci vždy oznámeno písemně předem. Nájemce se zavazuje hradit takto upravenou cenu služeb od prvního měsíce následujícího po oznámení změny. Tímto ujednáním není vyloučena jiná možná dohoda.</w:t>
      </w:r>
    </w:p>
    <w:p w:rsidR="00962B3D" w:rsidRPr="008C3181" w:rsidRDefault="00962B3D" w:rsidP="002145FE">
      <w:pPr>
        <w:jc w:val="both"/>
        <w:rPr>
          <w:szCs w:val="22"/>
        </w:rPr>
      </w:pPr>
    </w:p>
    <w:p w:rsidR="00962B3D" w:rsidRPr="008C3181" w:rsidRDefault="00962B3D" w:rsidP="002145FE">
      <w:pPr>
        <w:pStyle w:val="Bezmezer1"/>
        <w:ind w:left="0" w:firstLine="0"/>
        <w:jc w:val="both"/>
        <w:rPr>
          <w:sz w:val="22"/>
          <w:szCs w:val="22"/>
        </w:rPr>
      </w:pPr>
      <w:r w:rsidRPr="008C3181">
        <w:rPr>
          <w:sz w:val="22"/>
          <w:szCs w:val="22"/>
        </w:rPr>
        <w:t xml:space="preserve">Zanikne-li nájemní vztah z titulu této smlouvy v průběhu měsíce, upraví se výše nájemného a úplaty za služby poskytované v souvislosti s užíváním předmětu nájmu dle této smlouvy </w:t>
      </w:r>
      <w:proofErr w:type="spellStart"/>
      <w:r w:rsidRPr="008C3181">
        <w:rPr>
          <w:sz w:val="22"/>
          <w:szCs w:val="22"/>
        </w:rPr>
        <w:t>alikvótní</w:t>
      </w:r>
      <w:proofErr w:type="spellEnd"/>
      <w:r w:rsidRPr="008C3181">
        <w:rPr>
          <w:sz w:val="22"/>
          <w:szCs w:val="22"/>
        </w:rPr>
        <w:t xml:space="preserve"> částí podle počtu dnů, po dobu kterých nájemní vztah trval. </w:t>
      </w:r>
    </w:p>
    <w:p w:rsidR="00962B3D" w:rsidRPr="008C3181" w:rsidRDefault="00962B3D" w:rsidP="002145FE">
      <w:pPr>
        <w:jc w:val="both"/>
        <w:rPr>
          <w:szCs w:val="22"/>
        </w:rPr>
      </w:pPr>
    </w:p>
    <w:p w:rsidR="00962B3D" w:rsidRPr="008C3181" w:rsidRDefault="00962B3D" w:rsidP="002145FE">
      <w:pPr>
        <w:pStyle w:val="Bezmezer1"/>
        <w:ind w:left="0" w:firstLine="0"/>
        <w:jc w:val="both"/>
        <w:rPr>
          <w:sz w:val="22"/>
          <w:szCs w:val="22"/>
        </w:rPr>
      </w:pPr>
      <w:r w:rsidRPr="008C3181">
        <w:rPr>
          <w:rFonts w:cs="Arial"/>
          <w:sz w:val="22"/>
          <w:szCs w:val="22"/>
        </w:rPr>
        <w:t>Dnem zaplacení rozumí účastníci této smlouvy den, kdy bude</w:t>
      </w:r>
      <w:r w:rsidRPr="008C3181">
        <w:rPr>
          <w:rFonts w:cs="Arial"/>
          <w:b/>
          <w:sz w:val="22"/>
          <w:szCs w:val="22"/>
        </w:rPr>
        <w:t xml:space="preserve"> </w:t>
      </w:r>
      <w:r w:rsidRPr="008C3181">
        <w:rPr>
          <w:sz w:val="22"/>
          <w:szCs w:val="22"/>
        </w:rPr>
        <w:t xml:space="preserve">dlužná částka placená z titulu této smlouvy připsána ve prospěch účtu pronajímatele nebo zaplacena pronajímateli v hotovosti. </w:t>
      </w:r>
    </w:p>
    <w:p w:rsidR="00962B3D" w:rsidRPr="008C3181" w:rsidRDefault="00962B3D" w:rsidP="002145FE">
      <w:pPr>
        <w:jc w:val="both"/>
        <w:rPr>
          <w:szCs w:val="22"/>
        </w:rPr>
      </w:pPr>
    </w:p>
    <w:p w:rsidR="00962B3D" w:rsidRPr="008C3181" w:rsidRDefault="00962B3D" w:rsidP="002145FE">
      <w:pPr>
        <w:rPr>
          <w:szCs w:val="22"/>
        </w:rPr>
      </w:pPr>
    </w:p>
    <w:p w:rsidR="00962B3D" w:rsidRPr="008C3181" w:rsidRDefault="00962B3D" w:rsidP="00962B3D">
      <w:pPr>
        <w:pStyle w:val="Nadpis1"/>
        <w:rPr>
          <w:sz w:val="22"/>
          <w:szCs w:val="22"/>
        </w:rPr>
      </w:pPr>
      <w:r w:rsidRPr="008C3181">
        <w:rPr>
          <w:sz w:val="22"/>
          <w:szCs w:val="22"/>
        </w:rPr>
        <w:lastRenderedPageBreak/>
        <w:br/>
      </w:r>
      <w:bookmarkStart w:id="1" w:name="_Ref311532513"/>
      <w:r w:rsidRPr="008C3181">
        <w:rPr>
          <w:sz w:val="22"/>
          <w:szCs w:val="22"/>
        </w:rPr>
        <w:t>Vyklizení</w:t>
      </w:r>
      <w:bookmarkEnd w:id="1"/>
    </w:p>
    <w:p w:rsidR="00962B3D" w:rsidRPr="008C3181" w:rsidRDefault="00962B3D" w:rsidP="00962B3D">
      <w:pPr>
        <w:rPr>
          <w:szCs w:val="22"/>
        </w:rPr>
      </w:pPr>
    </w:p>
    <w:p w:rsidR="00962B3D" w:rsidRPr="008C3181" w:rsidRDefault="00962B3D" w:rsidP="002F0370">
      <w:pPr>
        <w:pStyle w:val="Bezmezer1"/>
        <w:ind w:left="0" w:firstLine="0"/>
        <w:jc w:val="both"/>
        <w:rPr>
          <w:sz w:val="22"/>
          <w:szCs w:val="22"/>
        </w:rPr>
      </w:pPr>
      <w:r w:rsidRPr="008C3181">
        <w:rPr>
          <w:sz w:val="22"/>
          <w:szCs w:val="22"/>
        </w:rPr>
        <w:t>Nájemce se zavazuje předmět nájmu vyklidit a vyklizený předat pronajímateli nejpozději den následující po skončení nájmu, nedohodnou-li se smluvní strany písemně jinak.</w:t>
      </w:r>
    </w:p>
    <w:p w:rsidR="00962B3D" w:rsidRPr="008C3181" w:rsidRDefault="00962B3D" w:rsidP="002F0370">
      <w:pPr>
        <w:jc w:val="both"/>
        <w:rPr>
          <w:szCs w:val="22"/>
        </w:rPr>
      </w:pPr>
    </w:p>
    <w:p w:rsidR="00962B3D" w:rsidRPr="008C3181" w:rsidRDefault="00962B3D" w:rsidP="002F0370">
      <w:pPr>
        <w:pStyle w:val="Bezmezer1"/>
        <w:ind w:left="0" w:firstLine="0"/>
        <w:jc w:val="both"/>
        <w:rPr>
          <w:sz w:val="22"/>
          <w:szCs w:val="22"/>
        </w:rPr>
      </w:pPr>
      <w:r w:rsidRPr="008C3181">
        <w:rPr>
          <w:sz w:val="22"/>
          <w:szCs w:val="22"/>
        </w:rPr>
        <w:t xml:space="preserve">Pro případ porušení závazku nájemce k vyklizení, uvedeného v článku VII. 1 této smlouvy nájemní, sjednávají účastníci této smlouvy nájemní smluvní pokutu, a to takovou, že se nájemce zavazuje zaplatit pronajímateli za každý den prodlení s vyklizením předmětu nájmu částku 500,- Kč. Výši smluvní pokuty považují obě smluvní strany za přiměřenou. </w:t>
      </w:r>
    </w:p>
    <w:p w:rsidR="00962B3D" w:rsidRPr="008C3181" w:rsidRDefault="00962B3D" w:rsidP="002F0370">
      <w:pPr>
        <w:jc w:val="both"/>
        <w:rPr>
          <w:szCs w:val="22"/>
        </w:rPr>
      </w:pPr>
    </w:p>
    <w:p w:rsidR="00962B3D" w:rsidRPr="008C3181" w:rsidRDefault="00962B3D" w:rsidP="002F0370">
      <w:pPr>
        <w:pStyle w:val="Bezmezer1"/>
        <w:ind w:left="0" w:firstLine="0"/>
        <w:jc w:val="both"/>
        <w:rPr>
          <w:sz w:val="22"/>
          <w:szCs w:val="22"/>
        </w:rPr>
      </w:pPr>
      <w:r w:rsidRPr="008C3181">
        <w:rPr>
          <w:sz w:val="22"/>
          <w:szCs w:val="22"/>
        </w:rPr>
        <w:t>Ujednáním o smluvní pokutě není dotčeno právo pronajímatele na náhradu škody. Stejně tak není dotčeno právo pronajímatele postupovat dle článku VIII.</w:t>
      </w:r>
      <w:r w:rsidR="004309D8">
        <w:rPr>
          <w:sz w:val="22"/>
          <w:szCs w:val="22"/>
        </w:rPr>
        <w:t>13</w:t>
      </w:r>
      <w:r w:rsidRPr="008C3181">
        <w:rPr>
          <w:sz w:val="22"/>
          <w:szCs w:val="22"/>
        </w:rPr>
        <w:t xml:space="preserve"> této smlouvy nájemní. </w:t>
      </w:r>
    </w:p>
    <w:p w:rsidR="00962B3D" w:rsidRPr="008C3181" w:rsidRDefault="00962B3D" w:rsidP="002F0370">
      <w:pPr>
        <w:jc w:val="both"/>
        <w:rPr>
          <w:szCs w:val="22"/>
        </w:rPr>
      </w:pPr>
    </w:p>
    <w:p w:rsidR="00962B3D" w:rsidRPr="008C3181" w:rsidRDefault="00962B3D" w:rsidP="002F0370">
      <w:pPr>
        <w:pStyle w:val="Bezmezer1"/>
        <w:ind w:left="0" w:firstLine="0"/>
        <w:jc w:val="both"/>
        <w:rPr>
          <w:sz w:val="22"/>
          <w:szCs w:val="22"/>
        </w:rPr>
      </w:pPr>
      <w:r w:rsidRPr="008C3181">
        <w:rPr>
          <w:sz w:val="22"/>
          <w:szCs w:val="22"/>
        </w:rPr>
        <w:t>Při předání předmětu nájmu nájemcem pronajímateli při vyklizení bude sepsán protokol. V případě, že kterýkoliv z účastníků odmítne podpis protokolu, v němž budou uvedeny skutečnosti pravdivě popisující předmět nájmu, je účastník, který odepřel podpis protokolu, povinen zaplatit druhému účastníku náklady za objektivní zjištění stavu předmětu nájmu a průběhu vyklizení, zejména náklady za úkony notáře či soudního exekutora.</w:t>
      </w:r>
    </w:p>
    <w:p w:rsidR="00962B3D" w:rsidRPr="008C3181" w:rsidRDefault="00962B3D" w:rsidP="00962B3D">
      <w:pPr>
        <w:jc w:val="both"/>
        <w:rPr>
          <w:szCs w:val="22"/>
        </w:rPr>
      </w:pPr>
    </w:p>
    <w:p w:rsidR="00962B3D" w:rsidRPr="008C3181" w:rsidRDefault="00962B3D" w:rsidP="00962B3D">
      <w:pPr>
        <w:jc w:val="both"/>
        <w:rPr>
          <w:szCs w:val="22"/>
        </w:rPr>
      </w:pPr>
    </w:p>
    <w:p w:rsidR="00962B3D" w:rsidRPr="008C3181" w:rsidRDefault="00962B3D" w:rsidP="00962B3D">
      <w:pPr>
        <w:pStyle w:val="Nadpis1"/>
        <w:rPr>
          <w:sz w:val="22"/>
          <w:szCs w:val="22"/>
        </w:rPr>
      </w:pPr>
      <w:r w:rsidRPr="008C3181">
        <w:rPr>
          <w:sz w:val="22"/>
          <w:szCs w:val="22"/>
        </w:rPr>
        <w:br/>
      </w:r>
      <w:bookmarkStart w:id="2" w:name="_Ref311532937"/>
      <w:r w:rsidRPr="008C3181">
        <w:rPr>
          <w:sz w:val="22"/>
          <w:szCs w:val="22"/>
        </w:rPr>
        <w:t>Práva a povinnosti účastníků</w:t>
      </w:r>
      <w:bookmarkEnd w:id="2"/>
    </w:p>
    <w:p w:rsidR="005C01BF" w:rsidRPr="0073137D" w:rsidRDefault="005C01BF" w:rsidP="005C01BF">
      <w:pPr>
        <w:pStyle w:val="Bezmezer"/>
        <w:numPr>
          <w:ilvl w:val="1"/>
          <w:numId w:val="1"/>
        </w:numPr>
        <w:ind w:left="624"/>
        <w:jc w:val="both"/>
        <w:rPr>
          <w:szCs w:val="22"/>
        </w:rPr>
      </w:pPr>
      <w:r w:rsidRPr="00C83130">
        <w:rPr>
          <w:szCs w:val="22"/>
        </w:rPr>
        <w:t>Nájemce není oprávněn dát předmět nájmu, ani jeho část, do podnájmu bez předchozího písemného souhlasu pronajímatele.</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 xml:space="preserve">Pronajímatel souhlasí s tím, že nájemce po dobu trvání nájmu zvenčí viditelně označí obchodní firmou nájemce a svým identifikačním číslem. </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Nájemce se zavazuje předmět nájmu užívat výlučně. Nájemce zajistí, aby předmět nájmu neužívala žádná jiná osoba, kromě osob uvedených v následující větě. Předmět nájmu smí využívat jen fyzické osoby s pracovním či obdobným poměrem k nájemci a zákazníci nájemce.</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Nájemce je oprávněn předmět nájmu užívat v souladu se stavebním určením předmětu nájmu a účelem nájmu stanoveným touto smlouvou.</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 xml:space="preserve">Nájemce se zavazuje nerušit užíváním předmětu nájmu sousední obyvatele, neprovozovat činnost, která je v rozporu se zákony České republiky či v rozporu s dobrými mravy a pravidly slušnosti. Nájemce se zavazuje udržovat předmět nájmu a jeho bezprostřední okolí v čistotě. </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 xml:space="preserve">Nájemce je povinen hradit veškeré </w:t>
      </w:r>
      <w:r w:rsidRPr="0073137D">
        <w:rPr>
          <w:szCs w:val="22"/>
        </w:rPr>
        <w:t>opravy, nezbytné úpravy a udržovací práce</w:t>
      </w:r>
      <w:r w:rsidRPr="00C83130">
        <w:rPr>
          <w:szCs w:val="22"/>
        </w:rPr>
        <w:t xml:space="preserve"> v předmětu nájmu související s jeho užíváním a náklady spojené s jeho údržbou nedohodne-li se s pronajímatelem jinak. </w:t>
      </w:r>
    </w:p>
    <w:p w:rsidR="005C01BF" w:rsidRPr="0073137D" w:rsidRDefault="005C01BF" w:rsidP="005C01BF">
      <w:pPr>
        <w:pStyle w:val="Bezmezer"/>
        <w:ind w:firstLine="0"/>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 xml:space="preserve">O všech opravách, úpravách a udržovacích pracích je nájemce povinen podat pronajímateli zprávu ve lhůtě 7 dnů před jejich započetím. V opačném případě je nájemce povinen uvést věc do stavu kvalitou, druhem a provedením odpovídajícímu dni předání předmětu nájmu do užívání, a to na svůj náklad. </w:t>
      </w:r>
    </w:p>
    <w:p w:rsidR="005C01BF" w:rsidRPr="0073137D" w:rsidRDefault="005C01BF" w:rsidP="005C01BF">
      <w:pPr>
        <w:ind w:left="624"/>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V případě havárie rozvodů vody, elektřiny, kanalizace a topení, je nájemce povinen bránit vzniku škod a obratem o těchto skutečnostech informovat pronajímatele.</w:t>
      </w:r>
    </w:p>
    <w:p w:rsidR="005C01BF" w:rsidRPr="0073137D" w:rsidRDefault="005C01BF" w:rsidP="005C01BF">
      <w:pPr>
        <w:pStyle w:val="Bezmezer"/>
        <w:ind w:firstLine="0"/>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 xml:space="preserve">Nájemce nesmí provádět stavební ani jiné úpravy předmětu nájmu bez předchozího písemného souhlasu pronajímatele. Náklady úprav nese vždy nájemce, nedohodne-li se pronajímatelem předem písemně jinak. </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Pronajímatel není oprávněn svévolně bez uvedení důvodu vstupovat do předmětu nájmu. Tímto nejsou dotčena práva a povinnosti pronajímatele při předcházení a bránění škodám a níže uvedená oprávnění pronajímatele.</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Nájemce je povinen po předchozí písemné výzvě umožnit pronajímateli nebo jím pověřené osobě, aby provedl případnou údržbu či opravu předmětu nájmu, instalaci a údržbu zařízení pro měření a regulaci tepla, vody, elektřiny, jakož i odpočet naměřených hodnot. Stejně tak je povinen nájemce umožnit přístup k dalším technickým zařízením, pokud jsou součástí předmětu nájmu a pronajímatel k nim má právo.</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Nájemce je povinen umožnit pronajímateli či osobě jím pověřené alespoň 1×týdně vstup do všech částí předmětu nájmu za účelem výkonu vlastnického práva, zejména zjištění, zda jej nájemce užívá řádným a dohodnutým způsobem, za účelem převzetí věcí, či zjištění podkladů pro pojištění, ocenění a obdobné úkony související s výkonem vlastnického práva.</w:t>
      </w:r>
    </w:p>
    <w:p w:rsidR="005C01BF" w:rsidRPr="0073137D" w:rsidRDefault="005C01BF" w:rsidP="005C01BF">
      <w:pPr>
        <w:rPr>
          <w:szCs w:val="22"/>
        </w:rPr>
      </w:pPr>
    </w:p>
    <w:p w:rsidR="005C01BF" w:rsidRPr="0073137D" w:rsidRDefault="005C01BF" w:rsidP="005C01BF">
      <w:pPr>
        <w:pStyle w:val="Bezmezer"/>
        <w:numPr>
          <w:ilvl w:val="1"/>
          <w:numId w:val="1"/>
        </w:numPr>
        <w:ind w:left="624"/>
        <w:jc w:val="both"/>
        <w:rPr>
          <w:szCs w:val="22"/>
        </w:rPr>
      </w:pPr>
      <w:bookmarkStart w:id="3" w:name="_Ref311532959"/>
      <w:r w:rsidRPr="00C83130">
        <w:rPr>
          <w:szCs w:val="22"/>
        </w:rPr>
        <w:t>Nájemce se zavazuje předmět nájmu vyklidit ke dni zániku nájmu, tak jak je uvedeno v článku VII. této smlouvy nájemní. V opačném případě se dohodli účastníci této smlouvy tak, že pronajímatel vyklidí předmět nájmu na náklady nájemce. Za tímto účelem je pronajímatel či osoby jím pověřené oprávněn ke vstupu do předmětu nájmu, včetně překonání překážek, a k nakládání s věcmi a osobami, které v předmětu nájmu nalezne.</w:t>
      </w:r>
      <w:bookmarkEnd w:id="3"/>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Nájemce je povinen předat předmět nájmu ve stavu, v jakém jej převzal, s přihlédnutím k obvyklému opotřebení.</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Pronajímatel je povinen odevzdat nájemci předmět nájmu do užívání ve stavu způsobilém užívání.</w:t>
      </w:r>
    </w:p>
    <w:p w:rsidR="005C01BF" w:rsidRPr="0073137D" w:rsidRDefault="005C01BF" w:rsidP="005C01BF">
      <w:pPr>
        <w:jc w:val="both"/>
        <w:rPr>
          <w:szCs w:val="22"/>
        </w:rPr>
      </w:pPr>
    </w:p>
    <w:p w:rsidR="005C01BF" w:rsidRPr="0073137D" w:rsidRDefault="005C01BF" w:rsidP="005C01BF">
      <w:pPr>
        <w:pStyle w:val="Bezmezer"/>
        <w:numPr>
          <w:ilvl w:val="1"/>
          <w:numId w:val="1"/>
        </w:numPr>
        <w:ind w:left="624"/>
        <w:jc w:val="both"/>
        <w:rPr>
          <w:szCs w:val="22"/>
        </w:rPr>
      </w:pPr>
      <w:r w:rsidRPr="00C83130">
        <w:rPr>
          <w:szCs w:val="22"/>
        </w:rPr>
        <w:t>Pronajímatel je povinen umožnit nájemci užívání celého předmětu nájmu. To neplatí v případě prodlení nájemce s plněním peněžitého dluhu vůči pronajímateli.</w:t>
      </w:r>
    </w:p>
    <w:p w:rsidR="005C01BF" w:rsidRPr="0073137D" w:rsidRDefault="005C01BF" w:rsidP="005C01BF">
      <w:pPr>
        <w:jc w:val="both"/>
        <w:rPr>
          <w:szCs w:val="22"/>
        </w:rPr>
      </w:pPr>
    </w:p>
    <w:p w:rsidR="005C01BF" w:rsidRDefault="005C01BF" w:rsidP="005C01BF">
      <w:pPr>
        <w:pStyle w:val="Bezmezer"/>
        <w:numPr>
          <w:ilvl w:val="1"/>
          <w:numId w:val="1"/>
        </w:numPr>
        <w:ind w:left="624"/>
        <w:jc w:val="both"/>
        <w:rPr>
          <w:szCs w:val="22"/>
        </w:rPr>
      </w:pPr>
      <w:r w:rsidRPr="00C83130">
        <w:rPr>
          <w:szCs w:val="22"/>
        </w:rPr>
        <w:t>Nájemce bere na vědomí zákaz kouření v areálu DSZO s výjimkou vyhrazených prostor viz. Příloha č. 3</w:t>
      </w:r>
    </w:p>
    <w:p w:rsidR="005C01BF" w:rsidRDefault="005C01BF" w:rsidP="005C01BF"/>
    <w:p w:rsidR="005C01BF" w:rsidRPr="005C01BF" w:rsidRDefault="005C01BF" w:rsidP="005C01BF"/>
    <w:p w:rsidR="00962B3D" w:rsidRPr="008C3181" w:rsidRDefault="00962B3D" w:rsidP="00962B3D">
      <w:pPr>
        <w:pStyle w:val="Nadpis1"/>
        <w:rPr>
          <w:sz w:val="22"/>
          <w:szCs w:val="22"/>
        </w:rPr>
      </w:pPr>
      <w:r w:rsidRPr="008C3181">
        <w:rPr>
          <w:sz w:val="22"/>
          <w:szCs w:val="22"/>
        </w:rPr>
        <w:t>Odpovědnost za škodu</w:t>
      </w:r>
    </w:p>
    <w:p w:rsidR="00962B3D" w:rsidRPr="008C3181" w:rsidRDefault="00962B3D" w:rsidP="00962B3D">
      <w:pPr>
        <w:rPr>
          <w:szCs w:val="22"/>
        </w:rPr>
      </w:pPr>
    </w:p>
    <w:p w:rsidR="00962B3D" w:rsidRPr="008C3181" w:rsidRDefault="00962B3D" w:rsidP="00EC332C">
      <w:pPr>
        <w:pStyle w:val="Bezmezer1"/>
        <w:ind w:left="0" w:firstLine="0"/>
        <w:jc w:val="both"/>
        <w:rPr>
          <w:sz w:val="22"/>
          <w:szCs w:val="22"/>
        </w:rPr>
      </w:pPr>
      <w:r w:rsidRPr="008C3181">
        <w:rPr>
          <w:sz w:val="22"/>
          <w:szCs w:val="22"/>
        </w:rPr>
        <w:t>Nájemce je povinen si počínat tak, aby nedocházelo ke škodám na zdraví, majetku, na přírodě a životním prostředí. Zejména je nájemce povinen zabezpečit předmět nájmu před vlivem povětrnostních vlivů a vstupem neoprávněných osob.</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Na nájemce přechází dnem podpisu této smlouvy nebezpečí škody na věcech a majetku, který užívá z titulu této smlouvy. Nájemce odpovídá za škodu, kterou způsobil porušením právní povinnosti, kterou mu ukládá tato smlouva nebo právní řád České republiky. </w:t>
      </w:r>
    </w:p>
    <w:p w:rsidR="00962B3D" w:rsidRPr="008C3181" w:rsidRDefault="00962B3D" w:rsidP="00EC332C">
      <w:pPr>
        <w:rPr>
          <w:szCs w:val="22"/>
        </w:rPr>
      </w:pPr>
    </w:p>
    <w:p w:rsidR="00962B3D" w:rsidRPr="008C3181" w:rsidRDefault="00962B3D" w:rsidP="00EC332C">
      <w:pPr>
        <w:pStyle w:val="Bezmezer1"/>
        <w:ind w:left="0" w:firstLine="0"/>
        <w:jc w:val="both"/>
        <w:rPr>
          <w:sz w:val="22"/>
          <w:szCs w:val="22"/>
        </w:rPr>
      </w:pPr>
      <w:r w:rsidRPr="008C3181">
        <w:rPr>
          <w:sz w:val="22"/>
          <w:szCs w:val="22"/>
        </w:rPr>
        <w:lastRenderedPageBreak/>
        <w:t>Škoda je způsobena nájemcem i tehdy, pokud byla způsobena osobou při činnosti, kterou k této činnosti nájemce použil. Nájemce odpovídá pronajímateli za škody způsobené osobami, kterým umožnil přístup k předmětu nájmu.</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Nájemce je povinen předmět nájmu pravidelně kontrolovat. Nájemce je povinen oznámit pronajímateli bez zbytečného odkladu, nejpozději však do 3 pracovních dnů od zjištění skutečnosti, potřebu všech oprav, úprav a udržovacích prací, a to bez ohledu na to, který z účastníků je povinen opravu provést. Pokud půjde o opravu, kterou je povinen provést pronajímatel, je nájemce povinen umožnit mu její provedení. V opačném případě odpovídá nájemce za škody, které nesplněním kterékoliv z výše uvedených povinností vznikly.</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Nájemce je povinen odstranit závady a poškození, které způsobil sám nebo ti, kterým umožnil přístup do předmětu nájmu.</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Pronajímatel neodpovídá nájemci za škody způsobené na majetku nájemce třetími osobami a neodvratitelnou událostí, např. živelnou pohromou. Pronajímatel neodpovídá za movitý majetek nájemce. Pronajímatel nenese odpovědnost za následky trestné činnosti třetích osob.</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Nájemce neodpovídá za škodu, která vznikla porušením povinností pronajímatele. </w:t>
      </w:r>
    </w:p>
    <w:p w:rsidR="0007622D" w:rsidRPr="008C3181" w:rsidRDefault="0007622D" w:rsidP="00962B3D">
      <w:pPr>
        <w:jc w:val="both"/>
        <w:rPr>
          <w:szCs w:val="22"/>
        </w:rPr>
      </w:pPr>
    </w:p>
    <w:p w:rsidR="00962B3D" w:rsidRPr="008C3181" w:rsidRDefault="00962B3D" w:rsidP="00962B3D">
      <w:pPr>
        <w:jc w:val="both"/>
        <w:rPr>
          <w:szCs w:val="22"/>
        </w:rPr>
      </w:pPr>
    </w:p>
    <w:p w:rsidR="0007622D" w:rsidRDefault="0007622D" w:rsidP="00962B3D">
      <w:pPr>
        <w:pStyle w:val="Nadpis1"/>
        <w:rPr>
          <w:sz w:val="22"/>
          <w:szCs w:val="22"/>
        </w:rPr>
      </w:pPr>
    </w:p>
    <w:p w:rsidR="00962B3D" w:rsidRPr="008C3181" w:rsidRDefault="00962B3D" w:rsidP="0007622D">
      <w:pPr>
        <w:pStyle w:val="Nadpis1"/>
        <w:numPr>
          <w:ilvl w:val="0"/>
          <w:numId w:val="0"/>
        </w:numPr>
        <w:rPr>
          <w:sz w:val="22"/>
          <w:szCs w:val="22"/>
        </w:rPr>
      </w:pPr>
      <w:r w:rsidRPr="008C3181">
        <w:rPr>
          <w:sz w:val="22"/>
          <w:szCs w:val="22"/>
        </w:rPr>
        <w:t>Sankce</w:t>
      </w:r>
    </w:p>
    <w:p w:rsidR="00962B3D" w:rsidRPr="008C3181" w:rsidRDefault="00962B3D" w:rsidP="00962B3D">
      <w:pPr>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Poruší-li nájemce závažným způsobem kterékoliv ustanovení této smlouvy, je pronajímatel oprávněn </w:t>
      </w:r>
      <w:r w:rsidR="00C01FBF">
        <w:rPr>
          <w:sz w:val="22"/>
          <w:szCs w:val="22"/>
        </w:rPr>
        <w:t xml:space="preserve">nájem dle této smlouvy </w:t>
      </w:r>
      <w:r w:rsidR="006564C7">
        <w:rPr>
          <w:sz w:val="22"/>
          <w:szCs w:val="22"/>
        </w:rPr>
        <w:t>vypovědět bez výpovědní doby</w:t>
      </w:r>
      <w:r w:rsidRPr="008C3181">
        <w:rPr>
          <w:sz w:val="22"/>
          <w:szCs w:val="22"/>
        </w:rPr>
        <w:t>. Na porušení povinností z této smlouvy je pronajímatel povinen nájemce písemně upozornit.</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Bude-li předmět nájmu užíván v rozporu s touto smlouvou nebo bude-li v důsledku užívání předmětu nájmu hrozit škoda, je pronajímatel oprávněn </w:t>
      </w:r>
      <w:r w:rsidR="00C01FBF">
        <w:rPr>
          <w:sz w:val="22"/>
          <w:szCs w:val="22"/>
        </w:rPr>
        <w:t xml:space="preserve">nájem </w:t>
      </w:r>
      <w:r w:rsidR="006564C7">
        <w:rPr>
          <w:sz w:val="22"/>
          <w:szCs w:val="22"/>
        </w:rPr>
        <w:t>vypovědět bez výpovědní doby</w:t>
      </w:r>
      <w:r w:rsidRPr="008C3181">
        <w:rPr>
          <w:sz w:val="22"/>
          <w:szCs w:val="22"/>
        </w:rPr>
        <w:t xml:space="preserve">. </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Pronajímatel není oprávněn </w:t>
      </w:r>
      <w:r w:rsidR="00C01FBF">
        <w:rPr>
          <w:sz w:val="22"/>
          <w:szCs w:val="22"/>
        </w:rPr>
        <w:t xml:space="preserve">nájem </w:t>
      </w:r>
      <w:r w:rsidR="006564C7">
        <w:rPr>
          <w:sz w:val="22"/>
          <w:szCs w:val="22"/>
        </w:rPr>
        <w:t>vypovědět bez výpovědní doby</w:t>
      </w:r>
      <w:r w:rsidRPr="008C3181">
        <w:rPr>
          <w:sz w:val="22"/>
          <w:szCs w:val="22"/>
        </w:rPr>
        <w:t xml:space="preserve">, pokud nájemce ve lhůtě 10 dnů od doručení upozornění dle předchozích odstavců tohoto článku smlouvy upustí od závadného jednání a zajistí nápravu vzniklé újmy. V případě opakovaného porušení povinnosti, bez ohledu na důvod, je pronajímatel oprávněn </w:t>
      </w:r>
      <w:r w:rsidR="00C01FBF">
        <w:rPr>
          <w:sz w:val="22"/>
          <w:szCs w:val="22"/>
        </w:rPr>
        <w:t xml:space="preserve">nájem dle této smlouvy </w:t>
      </w:r>
      <w:r w:rsidR="006564C7">
        <w:rPr>
          <w:sz w:val="22"/>
          <w:szCs w:val="22"/>
        </w:rPr>
        <w:t xml:space="preserve">vypovědět bez výpovědní doby </w:t>
      </w:r>
      <w:r w:rsidRPr="008C3181">
        <w:rPr>
          <w:sz w:val="22"/>
          <w:szCs w:val="22"/>
        </w:rPr>
        <w:t>okamžitě bez dalšího.</w:t>
      </w:r>
    </w:p>
    <w:p w:rsidR="00962B3D" w:rsidRPr="008C3181" w:rsidRDefault="00962B3D" w:rsidP="00EC332C">
      <w:pPr>
        <w:jc w:val="both"/>
        <w:rPr>
          <w:szCs w:val="22"/>
        </w:rPr>
      </w:pPr>
    </w:p>
    <w:p w:rsidR="00962B3D" w:rsidRPr="008C3181" w:rsidRDefault="00962B3D" w:rsidP="00EC332C">
      <w:pPr>
        <w:pStyle w:val="Bezmezer1"/>
        <w:ind w:left="0" w:firstLine="0"/>
        <w:jc w:val="both"/>
        <w:rPr>
          <w:sz w:val="22"/>
          <w:szCs w:val="22"/>
        </w:rPr>
      </w:pPr>
      <w:r w:rsidRPr="008C3181">
        <w:rPr>
          <w:sz w:val="22"/>
          <w:szCs w:val="22"/>
        </w:rPr>
        <w:t xml:space="preserve">V případě prodlení se zaplacením jakéhokoliv peněžitého dluhu z titulu této smlouvy je pronajímatel oprávněn </w:t>
      </w:r>
      <w:r w:rsidR="00C01FBF">
        <w:rPr>
          <w:sz w:val="22"/>
          <w:szCs w:val="22"/>
        </w:rPr>
        <w:t xml:space="preserve">nájem dle této smlouvy </w:t>
      </w:r>
      <w:r w:rsidR="006564C7">
        <w:rPr>
          <w:sz w:val="22"/>
          <w:szCs w:val="22"/>
        </w:rPr>
        <w:t>vypovědět bez výpovědní doby</w:t>
      </w:r>
      <w:r w:rsidRPr="008C3181">
        <w:rPr>
          <w:sz w:val="22"/>
          <w:szCs w:val="22"/>
        </w:rPr>
        <w:t xml:space="preserve">. Toto právo pronajímateli nepřísluší, pokud nájemce ve lhůtě 10 dnů od doručení výzvy k zaplacení dluhu, tento zaplatí. V případě opakovaného dluhu, bez ohledu na jeho titul, je pronajímatel oprávněn </w:t>
      </w:r>
      <w:r w:rsidR="00C01FBF">
        <w:rPr>
          <w:sz w:val="22"/>
          <w:szCs w:val="22"/>
        </w:rPr>
        <w:t xml:space="preserve">nájem dle této smlouvy </w:t>
      </w:r>
      <w:r w:rsidR="006564C7">
        <w:rPr>
          <w:sz w:val="22"/>
          <w:szCs w:val="22"/>
        </w:rPr>
        <w:t>vypovědět bez výpovědní doby</w:t>
      </w:r>
      <w:r w:rsidR="006564C7" w:rsidRPr="008C3181">
        <w:rPr>
          <w:sz w:val="22"/>
          <w:szCs w:val="22"/>
        </w:rPr>
        <w:t xml:space="preserve"> </w:t>
      </w:r>
      <w:r w:rsidRPr="008C3181">
        <w:rPr>
          <w:sz w:val="22"/>
          <w:szCs w:val="22"/>
        </w:rPr>
        <w:t>okamžitě bez dalšího.</w:t>
      </w:r>
    </w:p>
    <w:p w:rsidR="00962B3D" w:rsidRPr="008C3181" w:rsidRDefault="00962B3D" w:rsidP="00EC332C">
      <w:pPr>
        <w:jc w:val="both"/>
        <w:rPr>
          <w:szCs w:val="22"/>
        </w:rPr>
      </w:pPr>
    </w:p>
    <w:p w:rsidR="00962B3D" w:rsidRPr="008C3181" w:rsidRDefault="00962B3D" w:rsidP="006564C7">
      <w:pPr>
        <w:pStyle w:val="Bezmezer1"/>
        <w:tabs>
          <w:tab w:val="left" w:pos="709"/>
        </w:tabs>
        <w:ind w:left="0" w:firstLine="0"/>
        <w:jc w:val="both"/>
        <w:rPr>
          <w:sz w:val="22"/>
          <w:szCs w:val="22"/>
        </w:rPr>
      </w:pPr>
      <w:r w:rsidRPr="008C3181">
        <w:rPr>
          <w:sz w:val="22"/>
          <w:szCs w:val="22"/>
        </w:rPr>
        <w:t xml:space="preserve">Pro případ prodlení s peněžitým plněním z titulu této smlouvy sjednávají účastníci smluvní úrok z prodlení ve výši 0,05 % denně z dlužné částky za každý započatý den prodlení. </w:t>
      </w:r>
    </w:p>
    <w:p w:rsidR="00962B3D" w:rsidRPr="008C3181" w:rsidRDefault="00962B3D" w:rsidP="00EC332C">
      <w:pPr>
        <w:rPr>
          <w:szCs w:val="22"/>
        </w:rPr>
      </w:pPr>
    </w:p>
    <w:p w:rsidR="00962B3D" w:rsidRPr="008C3181" w:rsidRDefault="00962B3D" w:rsidP="00C01FBF">
      <w:pPr>
        <w:pStyle w:val="Bezmezer1"/>
        <w:ind w:left="0" w:firstLine="0"/>
        <w:jc w:val="both"/>
        <w:rPr>
          <w:sz w:val="22"/>
          <w:szCs w:val="22"/>
        </w:rPr>
      </w:pPr>
      <w:r w:rsidRPr="008C3181">
        <w:rPr>
          <w:sz w:val="22"/>
          <w:szCs w:val="22"/>
        </w:rPr>
        <w:t xml:space="preserve">Smluvní strany dále sjednávají, že pronajímatel má právo na náhradu škody vzniklou nesplněním peněžitého dluhu i tehdy, je-li kryta úroky z prodlení. </w:t>
      </w:r>
    </w:p>
    <w:p w:rsidR="00962B3D" w:rsidRPr="008C3181" w:rsidRDefault="00962B3D" w:rsidP="00EC332C">
      <w:pPr>
        <w:rPr>
          <w:szCs w:val="22"/>
        </w:rPr>
      </w:pPr>
    </w:p>
    <w:p w:rsidR="00962B3D" w:rsidRPr="008C3181" w:rsidRDefault="00962B3D" w:rsidP="00962B3D">
      <w:pPr>
        <w:rPr>
          <w:szCs w:val="22"/>
        </w:rPr>
      </w:pPr>
    </w:p>
    <w:p w:rsidR="00962B3D" w:rsidRPr="008C3181" w:rsidRDefault="00962B3D" w:rsidP="00962B3D">
      <w:pPr>
        <w:pStyle w:val="Nadpis1"/>
        <w:rPr>
          <w:sz w:val="22"/>
          <w:szCs w:val="22"/>
        </w:rPr>
      </w:pPr>
      <w:r w:rsidRPr="008C3181">
        <w:rPr>
          <w:sz w:val="22"/>
          <w:szCs w:val="22"/>
        </w:rPr>
        <w:lastRenderedPageBreak/>
        <w:br/>
        <w:t>Závěrečná ustanovení</w:t>
      </w:r>
    </w:p>
    <w:p w:rsidR="00962B3D" w:rsidRPr="008C3181" w:rsidRDefault="00962B3D" w:rsidP="00962B3D">
      <w:pPr>
        <w:rPr>
          <w:szCs w:val="22"/>
        </w:rPr>
      </w:pPr>
    </w:p>
    <w:p w:rsidR="00962B3D" w:rsidRPr="00EC332C" w:rsidRDefault="00962B3D" w:rsidP="0007622D">
      <w:pPr>
        <w:pStyle w:val="Bezmezer1"/>
        <w:ind w:left="0" w:firstLine="0"/>
        <w:jc w:val="both"/>
        <w:rPr>
          <w:rFonts w:cs="Arial"/>
          <w:sz w:val="22"/>
          <w:szCs w:val="22"/>
        </w:rPr>
      </w:pPr>
      <w:r w:rsidRPr="00EC332C">
        <w:rPr>
          <w:rFonts w:cs="Arial"/>
          <w:sz w:val="22"/>
          <w:szCs w:val="22"/>
        </w:rPr>
        <w:t xml:space="preserve">Pro všechna právní jednání z titulu této smlouvy si dohodli účastníci písemnou formu. Tato smlouva může být měněna a doplňována pouze písemně. </w:t>
      </w:r>
    </w:p>
    <w:p w:rsidR="00962B3D" w:rsidRPr="00EC332C" w:rsidRDefault="00962B3D" w:rsidP="0007622D">
      <w:pPr>
        <w:jc w:val="both"/>
        <w:rPr>
          <w:rFonts w:cs="Arial"/>
          <w:szCs w:val="22"/>
        </w:rPr>
      </w:pPr>
    </w:p>
    <w:p w:rsidR="00962B3D" w:rsidRPr="00EC332C" w:rsidRDefault="00962B3D" w:rsidP="0007622D">
      <w:pPr>
        <w:pStyle w:val="Bezmezer1"/>
        <w:ind w:left="0" w:firstLine="0"/>
        <w:jc w:val="both"/>
        <w:rPr>
          <w:rFonts w:cs="Arial"/>
          <w:sz w:val="22"/>
          <w:szCs w:val="22"/>
        </w:rPr>
      </w:pPr>
      <w:r w:rsidRPr="00EC332C">
        <w:rPr>
          <w:rFonts w:cs="Arial"/>
          <w:sz w:val="22"/>
          <w:szCs w:val="22"/>
        </w:rPr>
        <w:t>U všech peněžitých pohledávek kteréhokoliv účastníka této smlouvy, vzniklých z této smlouvy či v souvislosti s ní, sjednávají účastníci této smlouvy zákaz postoupení jakékoliv této pohledávky bez předchozího výslovného písemného souhlasu dlužníka z dané pohledávky věřitelem z této pohledávky třetí osobě.</w:t>
      </w:r>
    </w:p>
    <w:p w:rsidR="00962B3D" w:rsidRPr="00EC332C" w:rsidRDefault="00962B3D" w:rsidP="0007622D">
      <w:pPr>
        <w:jc w:val="both"/>
        <w:rPr>
          <w:rFonts w:cs="Arial"/>
          <w:szCs w:val="22"/>
        </w:rPr>
      </w:pPr>
    </w:p>
    <w:p w:rsidR="0007622D" w:rsidRDefault="00962B3D" w:rsidP="007D34C6">
      <w:pPr>
        <w:pStyle w:val="Bezmezer1"/>
        <w:ind w:left="0" w:firstLine="0"/>
        <w:jc w:val="both"/>
        <w:rPr>
          <w:rFonts w:cs="Arial"/>
          <w:sz w:val="22"/>
          <w:szCs w:val="22"/>
        </w:rPr>
      </w:pPr>
      <w:r w:rsidRPr="00EC332C">
        <w:rPr>
          <w:rFonts w:cs="Arial"/>
          <w:sz w:val="22"/>
          <w:szCs w:val="22"/>
        </w:rPr>
        <w:t>Pokud není v této smlouvě stanoveno něco jiného, řídí se vztahy mezi účastníky podpůrně právním řádem České republiky, zejména zákonem č. 89/2012 Sb., občanský zákoník.</w:t>
      </w:r>
    </w:p>
    <w:p w:rsidR="0007622D" w:rsidRPr="0007622D" w:rsidRDefault="0007622D" w:rsidP="0007622D"/>
    <w:p w:rsidR="0007622D" w:rsidRDefault="00B37B52" w:rsidP="007D34C6">
      <w:pPr>
        <w:pStyle w:val="Bezmezer1"/>
        <w:ind w:left="0" w:firstLine="0"/>
        <w:jc w:val="both"/>
        <w:rPr>
          <w:rFonts w:cs="Arial"/>
          <w:sz w:val="22"/>
          <w:szCs w:val="22"/>
        </w:rPr>
      </w:pPr>
      <w:r w:rsidRPr="0007622D">
        <w:rPr>
          <w:rFonts w:cs="Arial"/>
          <w:sz w:val="22"/>
          <w:szCs w:val="22"/>
        </w:rPr>
        <w:t xml:space="preserve">Obě smluvní strany </w:t>
      </w:r>
      <w:r w:rsidR="007D34C6" w:rsidRPr="0007622D">
        <w:rPr>
          <w:rFonts w:cs="Arial"/>
          <w:sz w:val="22"/>
          <w:szCs w:val="22"/>
        </w:rPr>
        <w:t>na sebe touto smlouvou přejím</w:t>
      </w:r>
      <w:r w:rsidRPr="0007622D">
        <w:rPr>
          <w:rFonts w:cs="Arial"/>
          <w:sz w:val="22"/>
          <w:szCs w:val="22"/>
        </w:rPr>
        <w:t xml:space="preserve">ají </w:t>
      </w:r>
      <w:r w:rsidR="007D34C6" w:rsidRPr="0007622D">
        <w:rPr>
          <w:rFonts w:cs="Arial"/>
          <w:sz w:val="22"/>
          <w:szCs w:val="22"/>
        </w:rPr>
        <w:t xml:space="preserve">nebezpečí změny okolností dle </w:t>
      </w:r>
      <w:proofErr w:type="spellStart"/>
      <w:r w:rsidR="007D34C6" w:rsidRPr="0007622D">
        <w:rPr>
          <w:rFonts w:cs="Arial"/>
          <w:sz w:val="22"/>
          <w:szCs w:val="22"/>
        </w:rPr>
        <w:t>ust</w:t>
      </w:r>
      <w:proofErr w:type="spellEnd"/>
      <w:r w:rsidR="007D34C6" w:rsidRPr="0007622D">
        <w:rPr>
          <w:rFonts w:cs="Arial"/>
          <w:sz w:val="22"/>
          <w:szCs w:val="22"/>
        </w:rPr>
        <w:t xml:space="preserve">. § 1765 zákona č. 89/2012 Sb., občanský zákoník. </w:t>
      </w:r>
    </w:p>
    <w:p w:rsidR="0007622D" w:rsidRPr="0007622D" w:rsidRDefault="0007622D" w:rsidP="0007622D"/>
    <w:p w:rsidR="0007622D" w:rsidRDefault="007D34C6" w:rsidP="0007622D">
      <w:pPr>
        <w:pStyle w:val="Bezmezer1"/>
        <w:ind w:left="0" w:firstLine="0"/>
        <w:jc w:val="both"/>
        <w:rPr>
          <w:rFonts w:cs="Arial"/>
          <w:sz w:val="22"/>
          <w:szCs w:val="22"/>
        </w:rPr>
      </w:pPr>
      <w:r w:rsidRPr="0007622D">
        <w:rPr>
          <w:rFonts w:cs="Arial"/>
          <w:sz w:val="22"/>
          <w:szCs w:val="22"/>
        </w:rPr>
        <w:t>Smluvní strany se dohodly, že žádná ze stran není oprávněna jakkoliv převést práva a povinnosti vyplývající z této smlouvy na třetí osobu bez písemného souhlasu druhé smluvní strany.</w:t>
      </w:r>
    </w:p>
    <w:p w:rsidR="0007622D" w:rsidRPr="0007622D" w:rsidRDefault="0007622D" w:rsidP="0007622D"/>
    <w:p w:rsidR="0007622D" w:rsidRDefault="00B37B52" w:rsidP="0007622D">
      <w:pPr>
        <w:pStyle w:val="Bezmezer1"/>
        <w:ind w:left="0" w:firstLine="0"/>
        <w:jc w:val="both"/>
        <w:rPr>
          <w:rFonts w:eastAsia="Calibri" w:cs="Arial"/>
          <w:sz w:val="22"/>
          <w:szCs w:val="22"/>
        </w:rPr>
      </w:pPr>
      <w:r w:rsidRPr="0007622D">
        <w:rPr>
          <w:rFonts w:cs="Arial"/>
          <w:sz w:val="22"/>
          <w:szCs w:val="22"/>
        </w:rPr>
        <w:t xml:space="preserve">Obě strany prohlašují, že došlo k dohodě o celém rozsahu smlouvy. Obě smluvní strany prohlašují, že považují obsah smlouvy za vyvážený a </w:t>
      </w:r>
      <w:r w:rsidRPr="0007622D">
        <w:rPr>
          <w:rFonts w:eastAsia="Calibri" w:cs="Arial"/>
          <w:sz w:val="22"/>
          <w:szCs w:val="22"/>
        </w:rPr>
        <w:t>ekonomicky výhodný pro každou z nich.</w:t>
      </w:r>
      <w:r w:rsidR="0007622D" w:rsidRPr="0007622D">
        <w:rPr>
          <w:rFonts w:eastAsia="Calibri" w:cs="Arial"/>
          <w:sz w:val="22"/>
          <w:szCs w:val="22"/>
        </w:rPr>
        <w:t xml:space="preserve"> </w:t>
      </w:r>
    </w:p>
    <w:p w:rsidR="0007622D" w:rsidRPr="0007622D" w:rsidRDefault="0007622D" w:rsidP="0007622D">
      <w:pPr>
        <w:rPr>
          <w:rFonts w:eastAsia="Calibri"/>
        </w:rPr>
      </w:pPr>
    </w:p>
    <w:p w:rsidR="0007622D" w:rsidRDefault="00962B3D" w:rsidP="0007622D">
      <w:pPr>
        <w:pStyle w:val="Bezmezer1"/>
        <w:ind w:left="0" w:firstLine="0"/>
        <w:jc w:val="both"/>
        <w:rPr>
          <w:rFonts w:cs="Arial"/>
          <w:sz w:val="22"/>
          <w:szCs w:val="22"/>
        </w:rPr>
      </w:pPr>
      <w:r w:rsidRPr="0007622D">
        <w:rPr>
          <w:rFonts w:cs="Arial"/>
          <w:sz w:val="22"/>
          <w:szCs w:val="22"/>
        </w:rPr>
        <w:t xml:space="preserve">Tato smlouva nabývá platnosti i účinnosti dnem podpisu posledního z účastníků této smlouvy. </w:t>
      </w:r>
    </w:p>
    <w:p w:rsidR="0007622D" w:rsidRPr="0007622D" w:rsidRDefault="0007622D" w:rsidP="0007622D"/>
    <w:p w:rsidR="0007622D" w:rsidRDefault="00962B3D" w:rsidP="0007622D">
      <w:pPr>
        <w:pStyle w:val="Bezmezer1"/>
        <w:ind w:left="0" w:firstLine="0"/>
        <w:jc w:val="both"/>
        <w:rPr>
          <w:rFonts w:cs="Arial"/>
          <w:sz w:val="22"/>
          <w:szCs w:val="22"/>
        </w:rPr>
      </w:pPr>
      <w:r w:rsidRPr="0007622D">
        <w:rPr>
          <w:rFonts w:cs="Arial"/>
          <w:sz w:val="22"/>
          <w:szCs w:val="22"/>
        </w:rPr>
        <w:t>Tato smlouva byla sepsána ve dvou vyhotoveních. Každý účastník obdržel jedno vyhotovení smlouvy. Toto účastníci výslovně potvrzují.</w:t>
      </w:r>
    </w:p>
    <w:p w:rsidR="0007622D" w:rsidRPr="0007622D" w:rsidRDefault="0007622D" w:rsidP="0007622D"/>
    <w:p w:rsidR="0007622D" w:rsidRDefault="00962B3D" w:rsidP="00B37B52">
      <w:pPr>
        <w:pStyle w:val="Bezmezer1"/>
        <w:ind w:left="0" w:firstLine="0"/>
        <w:jc w:val="both"/>
        <w:rPr>
          <w:rFonts w:cs="Arial"/>
          <w:sz w:val="22"/>
          <w:szCs w:val="22"/>
        </w:rPr>
      </w:pPr>
      <w:r w:rsidRPr="0007622D">
        <w:rPr>
          <w:rFonts w:cs="Arial"/>
          <w:sz w:val="22"/>
          <w:szCs w:val="22"/>
        </w:rPr>
        <w:t>Účastníci si tuto smlouvu podrobně přečetli, seznámili se s jejím obsahem. Tento shledávají určitý a srozumitelný. Tomuto na důkaz připojují své podpisy.</w:t>
      </w:r>
    </w:p>
    <w:p w:rsidR="0007622D" w:rsidRPr="0007622D" w:rsidRDefault="0007622D" w:rsidP="0007622D"/>
    <w:p w:rsidR="00B37B52" w:rsidRPr="0007622D" w:rsidRDefault="00B37B52" w:rsidP="00B37B52">
      <w:pPr>
        <w:pStyle w:val="Bezmezer1"/>
        <w:ind w:left="0" w:firstLine="0"/>
        <w:jc w:val="both"/>
        <w:rPr>
          <w:rFonts w:cs="Arial"/>
          <w:sz w:val="22"/>
          <w:szCs w:val="22"/>
        </w:rPr>
      </w:pPr>
      <w:r w:rsidRPr="0007622D">
        <w:rPr>
          <w:rFonts w:cs="Arial"/>
          <w:sz w:val="22"/>
          <w:szCs w:val="22"/>
        </w:rPr>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B37B52" w:rsidRPr="00EC332C" w:rsidRDefault="00B37B52" w:rsidP="00B37B52">
      <w:pPr>
        <w:rPr>
          <w:rFonts w:cs="Arial"/>
          <w:szCs w:val="22"/>
        </w:rPr>
      </w:pPr>
    </w:p>
    <w:p w:rsidR="00962B3D" w:rsidRPr="00EC332C" w:rsidRDefault="00962B3D" w:rsidP="00962B3D">
      <w:pPr>
        <w:ind w:left="624"/>
        <w:rPr>
          <w:rFonts w:cs="Arial"/>
          <w:szCs w:val="22"/>
        </w:rPr>
      </w:pPr>
    </w:p>
    <w:p w:rsidR="00962B3D" w:rsidRPr="008C3181" w:rsidRDefault="00962B3D" w:rsidP="00962B3D">
      <w:pPr>
        <w:jc w:val="both"/>
        <w:rPr>
          <w:szCs w:val="22"/>
        </w:rPr>
      </w:pPr>
    </w:p>
    <w:p w:rsidR="00962B3D" w:rsidRPr="008C3181" w:rsidRDefault="00962B3D" w:rsidP="00962B3D">
      <w:pPr>
        <w:jc w:val="both"/>
        <w:rPr>
          <w:szCs w:val="22"/>
        </w:rPr>
      </w:pPr>
    </w:p>
    <w:p w:rsidR="00962B3D" w:rsidRPr="008C3181" w:rsidRDefault="00962B3D" w:rsidP="00962B3D">
      <w:pPr>
        <w:jc w:val="both"/>
        <w:rPr>
          <w:szCs w:val="22"/>
        </w:rPr>
      </w:pPr>
    </w:p>
    <w:tbl>
      <w:tblPr>
        <w:tblW w:w="9210" w:type="dxa"/>
        <w:tblLayout w:type="fixed"/>
        <w:tblCellMar>
          <w:left w:w="70" w:type="dxa"/>
          <w:right w:w="70" w:type="dxa"/>
        </w:tblCellMar>
        <w:tblLook w:val="0000"/>
      </w:tblPr>
      <w:tblGrid>
        <w:gridCol w:w="3331"/>
        <w:gridCol w:w="2809"/>
        <w:gridCol w:w="3070"/>
      </w:tblGrid>
      <w:tr w:rsidR="00962B3D" w:rsidRPr="008C3181">
        <w:tc>
          <w:tcPr>
            <w:tcW w:w="3331" w:type="dxa"/>
          </w:tcPr>
          <w:p w:rsidR="00962B3D" w:rsidRPr="008C3181" w:rsidRDefault="00962B3D" w:rsidP="00DB3C67">
            <w:pPr>
              <w:jc w:val="both"/>
              <w:rPr>
                <w:szCs w:val="22"/>
              </w:rPr>
            </w:pPr>
            <w:r w:rsidRPr="008C3181">
              <w:rPr>
                <w:rFonts w:cs="Arial"/>
                <w:szCs w:val="22"/>
              </w:rPr>
              <w:t xml:space="preserve">Ve Zlíně dne: </w:t>
            </w:r>
          </w:p>
        </w:tc>
        <w:tc>
          <w:tcPr>
            <w:tcW w:w="2809" w:type="dxa"/>
          </w:tcPr>
          <w:p w:rsidR="00962B3D" w:rsidRPr="008C3181" w:rsidRDefault="00962B3D" w:rsidP="00B37B52">
            <w:pPr>
              <w:jc w:val="both"/>
              <w:rPr>
                <w:szCs w:val="22"/>
              </w:rPr>
            </w:pPr>
          </w:p>
        </w:tc>
        <w:tc>
          <w:tcPr>
            <w:tcW w:w="3070" w:type="dxa"/>
          </w:tcPr>
          <w:p w:rsidR="00962B3D" w:rsidRPr="008C3181" w:rsidRDefault="00962B3D" w:rsidP="00DB3C67">
            <w:pPr>
              <w:jc w:val="both"/>
              <w:rPr>
                <w:szCs w:val="22"/>
              </w:rPr>
            </w:pPr>
            <w:r w:rsidRPr="008C3181">
              <w:rPr>
                <w:rFonts w:cs="Arial"/>
                <w:szCs w:val="22"/>
              </w:rPr>
              <w:t xml:space="preserve">Ve Zlíně dne: </w:t>
            </w:r>
          </w:p>
        </w:tc>
      </w:tr>
    </w:tbl>
    <w:p w:rsidR="00962B3D" w:rsidRPr="008C3181" w:rsidRDefault="00962B3D" w:rsidP="00962B3D">
      <w:pPr>
        <w:jc w:val="both"/>
        <w:rPr>
          <w:szCs w:val="22"/>
        </w:rPr>
      </w:pPr>
    </w:p>
    <w:p w:rsidR="00962B3D" w:rsidRPr="008C3181" w:rsidRDefault="00962B3D" w:rsidP="00962B3D">
      <w:pPr>
        <w:jc w:val="both"/>
        <w:rPr>
          <w:szCs w:val="22"/>
        </w:rPr>
      </w:pPr>
    </w:p>
    <w:p w:rsidR="00962B3D" w:rsidRPr="008C3181" w:rsidRDefault="00962B3D" w:rsidP="00962B3D">
      <w:pPr>
        <w:jc w:val="both"/>
        <w:rPr>
          <w:szCs w:val="22"/>
        </w:rPr>
      </w:pPr>
    </w:p>
    <w:p w:rsidR="00962B3D" w:rsidRPr="008C3181" w:rsidRDefault="00962B3D" w:rsidP="00962B3D">
      <w:pPr>
        <w:jc w:val="both"/>
        <w:rPr>
          <w:szCs w:val="22"/>
        </w:rPr>
      </w:pPr>
    </w:p>
    <w:p w:rsidR="00962B3D" w:rsidRPr="008C3181" w:rsidRDefault="00962B3D" w:rsidP="00962B3D">
      <w:pPr>
        <w:jc w:val="both"/>
        <w:rPr>
          <w:szCs w:val="22"/>
        </w:rPr>
      </w:pPr>
    </w:p>
    <w:tbl>
      <w:tblPr>
        <w:tblW w:w="0" w:type="auto"/>
        <w:tblLayout w:type="fixed"/>
        <w:tblCellMar>
          <w:left w:w="70" w:type="dxa"/>
          <w:right w:w="70" w:type="dxa"/>
        </w:tblCellMar>
        <w:tblLook w:val="0000"/>
      </w:tblPr>
      <w:tblGrid>
        <w:gridCol w:w="3070"/>
        <w:gridCol w:w="3070"/>
        <w:gridCol w:w="3070"/>
      </w:tblGrid>
      <w:tr w:rsidR="00962B3D" w:rsidRPr="008C3181">
        <w:tc>
          <w:tcPr>
            <w:tcW w:w="3070" w:type="dxa"/>
          </w:tcPr>
          <w:p w:rsidR="00962B3D" w:rsidRPr="008C3181" w:rsidRDefault="00962B3D" w:rsidP="00B37B52">
            <w:pPr>
              <w:jc w:val="both"/>
              <w:rPr>
                <w:szCs w:val="22"/>
              </w:rPr>
            </w:pPr>
          </w:p>
        </w:tc>
        <w:tc>
          <w:tcPr>
            <w:tcW w:w="3070" w:type="dxa"/>
          </w:tcPr>
          <w:p w:rsidR="00962B3D" w:rsidRPr="008C3181" w:rsidRDefault="00962B3D" w:rsidP="00B37B52">
            <w:pPr>
              <w:jc w:val="both"/>
              <w:rPr>
                <w:szCs w:val="22"/>
              </w:rPr>
            </w:pPr>
          </w:p>
        </w:tc>
        <w:tc>
          <w:tcPr>
            <w:tcW w:w="3070" w:type="dxa"/>
          </w:tcPr>
          <w:p w:rsidR="00962B3D" w:rsidRPr="008C3181" w:rsidRDefault="00962B3D" w:rsidP="00B37B52">
            <w:pPr>
              <w:jc w:val="both"/>
              <w:rPr>
                <w:szCs w:val="22"/>
              </w:rPr>
            </w:pPr>
          </w:p>
        </w:tc>
      </w:tr>
      <w:tr w:rsidR="00962B3D" w:rsidRPr="008C3181">
        <w:tc>
          <w:tcPr>
            <w:tcW w:w="3070" w:type="dxa"/>
            <w:tcBorders>
              <w:top w:val="single" w:sz="4" w:space="0" w:color="auto"/>
            </w:tcBorders>
          </w:tcPr>
          <w:p w:rsidR="00962B3D" w:rsidRPr="008C3181" w:rsidRDefault="00962B3D" w:rsidP="00B37B52">
            <w:pPr>
              <w:jc w:val="both"/>
              <w:rPr>
                <w:szCs w:val="22"/>
              </w:rPr>
            </w:pPr>
            <w:r w:rsidRPr="008C3181">
              <w:rPr>
                <w:szCs w:val="22"/>
              </w:rPr>
              <w:t>Nájemce</w:t>
            </w:r>
          </w:p>
        </w:tc>
        <w:tc>
          <w:tcPr>
            <w:tcW w:w="3070" w:type="dxa"/>
          </w:tcPr>
          <w:p w:rsidR="00962B3D" w:rsidRPr="008C3181" w:rsidRDefault="00962B3D" w:rsidP="00B37B52">
            <w:pPr>
              <w:jc w:val="both"/>
              <w:rPr>
                <w:szCs w:val="22"/>
              </w:rPr>
            </w:pPr>
          </w:p>
        </w:tc>
        <w:tc>
          <w:tcPr>
            <w:tcW w:w="3070" w:type="dxa"/>
            <w:tcBorders>
              <w:top w:val="single" w:sz="4" w:space="0" w:color="auto"/>
            </w:tcBorders>
          </w:tcPr>
          <w:p w:rsidR="00962B3D" w:rsidRPr="008C3181" w:rsidRDefault="00962B3D" w:rsidP="00B37B52">
            <w:pPr>
              <w:jc w:val="both"/>
              <w:rPr>
                <w:szCs w:val="22"/>
              </w:rPr>
            </w:pPr>
            <w:r w:rsidRPr="008C3181">
              <w:rPr>
                <w:szCs w:val="22"/>
              </w:rPr>
              <w:t>Pronajímatel</w:t>
            </w:r>
          </w:p>
        </w:tc>
      </w:tr>
    </w:tbl>
    <w:p w:rsidR="00962B3D" w:rsidRPr="008C3181" w:rsidRDefault="00962B3D" w:rsidP="00962B3D">
      <w:pPr>
        <w:rPr>
          <w:szCs w:val="22"/>
        </w:rPr>
      </w:pPr>
    </w:p>
    <w:p w:rsidR="00962B3D" w:rsidRPr="008C3181" w:rsidRDefault="00962B3D" w:rsidP="00962B3D">
      <w:pPr>
        <w:rPr>
          <w:szCs w:val="22"/>
        </w:rPr>
      </w:pPr>
    </w:p>
    <w:p w:rsidR="00DF68B8" w:rsidRPr="008C3181" w:rsidRDefault="00DF68B8">
      <w:pPr>
        <w:rPr>
          <w:szCs w:val="22"/>
        </w:rPr>
      </w:pPr>
    </w:p>
    <w:sectPr w:rsidR="00DF68B8" w:rsidRPr="008C3181" w:rsidSect="00B37B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A3" w:rsidRDefault="003753A3">
      <w:r>
        <w:separator/>
      </w:r>
    </w:p>
  </w:endnote>
  <w:endnote w:type="continuationSeparator" w:id="0">
    <w:p w:rsidR="003753A3" w:rsidRDefault="003753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B52" w:rsidRPr="00887038" w:rsidRDefault="005F2D5F">
    <w:pPr>
      <w:pStyle w:val="Zpat"/>
      <w:jc w:val="center"/>
      <w:rPr>
        <w:sz w:val="20"/>
      </w:rPr>
    </w:pPr>
    <w:r w:rsidRPr="00887038">
      <w:rPr>
        <w:sz w:val="20"/>
      </w:rPr>
      <w:fldChar w:fldCharType="begin"/>
    </w:r>
    <w:r w:rsidR="00B37B52" w:rsidRPr="00887038">
      <w:rPr>
        <w:sz w:val="20"/>
      </w:rPr>
      <w:instrText xml:space="preserve"> PAGE   \* MERGEFORMAT </w:instrText>
    </w:r>
    <w:r w:rsidRPr="00887038">
      <w:rPr>
        <w:sz w:val="20"/>
      </w:rPr>
      <w:fldChar w:fldCharType="separate"/>
    </w:r>
    <w:r w:rsidR="005C677F">
      <w:rPr>
        <w:noProof/>
        <w:sz w:val="20"/>
      </w:rPr>
      <w:t>1</w:t>
    </w:r>
    <w:r w:rsidRPr="00887038">
      <w:rPr>
        <w:sz w:val="20"/>
      </w:rPr>
      <w:fldChar w:fldCharType="end"/>
    </w:r>
  </w:p>
  <w:p w:rsidR="00B37B52" w:rsidRDefault="00B37B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A3" w:rsidRDefault="003753A3">
      <w:r>
        <w:separator/>
      </w:r>
    </w:p>
  </w:footnote>
  <w:footnote w:type="continuationSeparator" w:id="0">
    <w:p w:rsidR="003753A3" w:rsidRDefault="00375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B6A"/>
    <w:multiLevelType w:val="singleLevel"/>
    <w:tmpl w:val="71D8F9AA"/>
    <w:lvl w:ilvl="0">
      <w:start w:val="1"/>
      <w:numFmt w:val="bullet"/>
      <w:lvlText w:val=""/>
      <w:lvlJc w:val="left"/>
      <w:pPr>
        <w:tabs>
          <w:tab w:val="num" w:pos="360"/>
        </w:tabs>
        <w:ind w:left="360" w:hanging="360"/>
      </w:pPr>
      <w:rPr>
        <w:rFonts w:ascii="Wingdings" w:hAnsi="Wingdings" w:hint="default"/>
      </w:rPr>
    </w:lvl>
  </w:abstractNum>
  <w:abstractNum w:abstractNumId="1">
    <w:nsid w:val="34C40427"/>
    <w:multiLevelType w:val="multilevel"/>
    <w:tmpl w:val="84D44A4E"/>
    <w:lvl w:ilvl="0">
      <w:start w:val="1"/>
      <w:numFmt w:val="upperRoman"/>
      <w:pStyle w:val="Nadpis1"/>
      <w:suff w:val="nothing"/>
      <w:lvlText w:val="%1."/>
      <w:lvlJc w:val="left"/>
      <w:pPr>
        <w:ind w:left="0" w:firstLine="0"/>
      </w:pPr>
      <w:rPr>
        <w:rFonts w:hint="default"/>
      </w:rPr>
    </w:lvl>
    <w:lvl w:ilvl="1">
      <w:start w:val="1"/>
      <w:numFmt w:val="decimal"/>
      <w:pStyle w:val="Bezmezer1"/>
      <w:lvlText w:val="%1.%2."/>
      <w:lvlJc w:val="left"/>
      <w:pPr>
        <w:ind w:left="2184" w:hanging="624"/>
      </w:pPr>
      <w:rPr>
        <w:rFonts w:hint="default"/>
        <w:b w:val="0"/>
        <w:i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a Štraitová">
    <w15:presenceInfo w15:providerId="None" w15:userId="Marcela Štrait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2B3D"/>
    <w:rsid w:val="000440C2"/>
    <w:rsid w:val="00054F95"/>
    <w:rsid w:val="0005687F"/>
    <w:rsid w:val="0007622D"/>
    <w:rsid w:val="000A7146"/>
    <w:rsid w:val="000D5D3E"/>
    <w:rsid w:val="000E64D5"/>
    <w:rsid w:val="00114672"/>
    <w:rsid w:val="0013449E"/>
    <w:rsid w:val="001632B8"/>
    <w:rsid w:val="0017407E"/>
    <w:rsid w:val="001761F2"/>
    <w:rsid w:val="00177938"/>
    <w:rsid w:val="001834DC"/>
    <w:rsid w:val="001D32BD"/>
    <w:rsid w:val="0020186D"/>
    <w:rsid w:val="002145FE"/>
    <w:rsid w:val="00241143"/>
    <w:rsid w:val="00244C95"/>
    <w:rsid w:val="00252EA9"/>
    <w:rsid w:val="00264BB6"/>
    <w:rsid w:val="00266632"/>
    <w:rsid w:val="002722A9"/>
    <w:rsid w:val="00286AFD"/>
    <w:rsid w:val="002A2B30"/>
    <w:rsid w:val="002B1FFE"/>
    <w:rsid w:val="002D3BC0"/>
    <w:rsid w:val="002F0370"/>
    <w:rsid w:val="00320CBE"/>
    <w:rsid w:val="003753A3"/>
    <w:rsid w:val="003754E4"/>
    <w:rsid w:val="00376928"/>
    <w:rsid w:val="003D587A"/>
    <w:rsid w:val="003D778E"/>
    <w:rsid w:val="003F2E14"/>
    <w:rsid w:val="00416D5D"/>
    <w:rsid w:val="004309D8"/>
    <w:rsid w:val="00441404"/>
    <w:rsid w:val="00472BB4"/>
    <w:rsid w:val="0047309C"/>
    <w:rsid w:val="004A0628"/>
    <w:rsid w:val="004B57B1"/>
    <w:rsid w:val="00515888"/>
    <w:rsid w:val="0052631E"/>
    <w:rsid w:val="00551930"/>
    <w:rsid w:val="00557A7E"/>
    <w:rsid w:val="005762EF"/>
    <w:rsid w:val="005C01BF"/>
    <w:rsid w:val="005C677F"/>
    <w:rsid w:val="005C7DB3"/>
    <w:rsid w:val="005F1F90"/>
    <w:rsid w:val="005F2D5F"/>
    <w:rsid w:val="00635A12"/>
    <w:rsid w:val="006564C7"/>
    <w:rsid w:val="00660A45"/>
    <w:rsid w:val="00704BA2"/>
    <w:rsid w:val="00707AC6"/>
    <w:rsid w:val="007519DF"/>
    <w:rsid w:val="00752220"/>
    <w:rsid w:val="007A41E2"/>
    <w:rsid w:val="007B2493"/>
    <w:rsid w:val="007D34C6"/>
    <w:rsid w:val="007D3E0C"/>
    <w:rsid w:val="00827A2D"/>
    <w:rsid w:val="00834EA7"/>
    <w:rsid w:val="008544C3"/>
    <w:rsid w:val="008C3181"/>
    <w:rsid w:val="009050DA"/>
    <w:rsid w:val="00962B3D"/>
    <w:rsid w:val="00985F3B"/>
    <w:rsid w:val="0099548F"/>
    <w:rsid w:val="00A25CD7"/>
    <w:rsid w:val="00A66DB1"/>
    <w:rsid w:val="00A703B3"/>
    <w:rsid w:val="00A773F7"/>
    <w:rsid w:val="00A86CD3"/>
    <w:rsid w:val="00AA2E94"/>
    <w:rsid w:val="00AC6D34"/>
    <w:rsid w:val="00B20D4C"/>
    <w:rsid w:val="00B31E5A"/>
    <w:rsid w:val="00B37B52"/>
    <w:rsid w:val="00BB22F3"/>
    <w:rsid w:val="00BB279E"/>
    <w:rsid w:val="00BC01BE"/>
    <w:rsid w:val="00BE00DD"/>
    <w:rsid w:val="00C01FBF"/>
    <w:rsid w:val="00C26491"/>
    <w:rsid w:val="00C37DA9"/>
    <w:rsid w:val="00CE178A"/>
    <w:rsid w:val="00CF701F"/>
    <w:rsid w:val="00D07B08"/>
    <w:rsid w:val="00D174DB"/>
    <w:rsid w:val="00D30DEF"/>
    <w:rsid w:val="00D36B6A"/>
    <w:rsid w:val="00D5094E"/>
    <w:rsid w:val="00D509AB"/>
    <w:rsid w:val="00D85058"/>
    <w:rsid w:val="00DA1918"/>
    <w:rsid w:val="00DB24AA"/>
    <w:rsid w:val="00DB2F3C"/>
    <w:rsid w:val="00DB3C67"/>
    <w:rsid w:val="00DC7F97"/>
    <w:rsid w:val="00DF68B8"/>
    <w:rsid w:val="00E175DD"/>
    <w:rsid w:val="00E17F43"/>
    <w:rsid w:val="00EC332C"/>
    <w:rsid w:val="00EE0E3F"/>
    <w:rsid w:val="00EE7625"/>
    <w:rsid w:val="00F2336C"/>
    <w:rsid w:val="00F52F10"/>
    <w:rsid w:val="00F74573"/>
    <w:rsid w:val="00FE0E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B3D"/>
    <w:pPr>
      <w:widowControl w:val="0"/>
    </w:pPr>
    <w:rPr>
      <w:rFonts w:ascii="Arial" w:eastAsia="Times New Roman" w:hAnsi="Arial"/>
      <w:snapToGrid w:val="0"/>
      <w:kern w:val="28"/>
      <w:sz w:val="22"/>
    </w:rPr>
  </w:style>
  <w:style w:type="paragraph" w:styleId="Nadpis1">
    <w:name w:val="heading 1"/>
    <w:basedOn w:val="Normln"/>
    <w:next w:val="Normln"/>
    <w:link w:val="Nadpis1Char"/>
    <w:qFormat/>
    <w:rsid w:val="00962B3D"/>
    <w:pPr>
      <w:keepNext/>
      <w:widowControl/>
      <w:numPr>
        <w:numId w:val="1"/>
      </w:numPr>
      <w:jc w:val="center"/>
      <w:outlineLvl w:val="0"/>
    </w:pPr>
    <w:rPr>
      <w:b/>
      <w:sz w:val="24"/>
    </w:rPr>
  </w:style>
  <w:style w:type="paragraph" w:styleId="Nadpis2">
    <w:name w:val="heading 2"/>
    <w:basedOn w:val="Normln"/>
    <w:next w:val="Normln"/>
    <w:link w:val="Nadpis2Char"/>
    <w:uiPriority w:val="9"/>
    <w:qFormat/>
    <w:rsid w:val="007D34C6"/>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B3D"/>
    <w:rPr>
      <w:rFonts w:ascii="Arial" w:eastAsia="Times New Roman" w:hAnsi="Arial" w:cs="Times New Roman"/>
      <w:b/>
      <w:snapToGrid w:val="0"/>
      <w:kern w:val="28"/>
      <w:sz w:val="24"/>
      <w:szCs w:val="20"/>
      <w:lang w:eastAsia="cs-CZ"/>
    </w:rPr>
  </w:style>
  <w:style w:type="paragraph" w:styleId="Zpat">
    <w:name w:val="footer"/>
    <w:basedOn w:val="Normln"/>
    <w:link w:val="ZpatChar"/>
    <w:uiPriority w:val="99"/>
    <w:rsid w:val="00962B3D"/>
    <w:pPr>
      <w:widowControl/>
      <w:tabs>
        <w:tab w:val="center" w:pos="4536"/>
        <w:tab w:val="right" w:pos="9072"/>
      </w:tabs>
      <w:jc w:val="both"/>
    </w:pPr>
    <w:rPr>
      <w:rFonts w:ascii="Times New Roman" w:hAnsi="Times New Roman"/>
      <w:snapToGrid/>
      <w:kern w:val="0"/>
      <w:sz w:val="24"/>
    </w:rPr>
  </w:style>
  <w:style w:type="character" w:customStyle="1" w:styleId="ZpatChar">
    <w:name w:val="Zápatí Char"/>
    <w:basedOn w:val="Standardnpsmoodstavce"/>
    <w:link w:val="Zpat"/>
    <w:uiPriority w:val="99"/>
    <w:rsid w:val="00962B3D"/>
    <w:rPr>
      <w:rFonts w:ascii="Times New Roman" w:eastAsia="Times New Roman" w:hAnsi="Times New Roman" w:cs="Times New Roman"/>
      <w:sz w:val="24"/>
      <w:szCs w:val="20"/>
      <w:lang w:eastAsia="cs-CZ"/>
    </w:rPr>
  </w:style>
  <w:style w:type="character" w:styleId="Hypertextovodkaz">
    <w:name w:val="Hyperlink"/>
    <w:rsid w:val="00962B3D"/>
    <w:rPr>
      <w:color w:val="0000FF"/>
      <w:u w:val="single"/>
    </w:rPr>
  </w:style>
  <w:style w:type="paragraph" w:customStyle="1" w:styleId="Bezmezer1">
    <w:name w:val="Bez mezer1"/>
    <w:aliases w:val="ČisOdst"/>
    <w:basedOn w:val="Normln"/>
    <w:next w:val="Normln"/>
    <w:link w:val="BezmezerChar"/>
    <w:uiPriority w:val="1"/>
    <w:qFormat/>
    <w:rsid w:val="00962B3D"/>
    <w:pPr>
      <w:widowControl/>
      <w:numPr>
        <w:ilvl w:val="1"/>
        <w:numId w:val="1"/>
      </w:numPr>
    </w:pPr>
    <w:rPr>
      <w:sz w:val="20"/>
    </w:rPr>
  </w:style>
  <w:style w:type="character" w:customStyle="1" w:styleId="BezmezerChar">
    <w:name w:val="Bez mezer Char"/>
    <w:aliases w:val="ČisOdst Char"/>
    <w:link w:val="Bezmezer1"/>
    <w:uiPriority w:val="1"/>
    <w:rsid w:val="00962B3D"/>
    <w:rPr>
      <w:rFonts w:ascii="Arial" w:eastAsia="Times New Roman" w:hAnsi="Arial" w:cs="Times New Roman"/>
      <w:snapToGrid w:val="0"/>
      <w:kern w:val="28"/>
      <w:szCs w:val="20"/>
      <w:lang w:eastAsia="cs-CZ"/>
    </w:rPr>
  </w:style>
  <w:style w:type="paragraph" w:customStyle="1" w:styleId="odstavec">
    <w:name w:val="odstavec"/>
    <w:basedOn w:val="Normln"/>
    <w:rsid w:val="00962B3D"/>
    <w:pPr>
      <w:widowControl/>
      <w:tabs>
        <w:tab w:val="num" w:pos="360"/>
        <w:tab w:val="left" w:pos="397"/>
      </w:tabs>
      <w:ind w:left="360" w:hanging="360"/>
      <w:jc w:val="both"/>
    </w:pPr>
    <w:rPr>
      <w:snapToGrid/>
      <w:kern w:val="0"/>
    </w:rPr>
  </w:style>
  <w:style w:type="character" w:customStyle="1" w:styleId="Nadpis2Char">
    <w:name w:val="Nadpis 2 Char"/>
    <w:basedOn w:val="Standardnpsmoodstavce"/>
    <w:link w:val="Nadpis2"/>
    <w:uiPriority w:val="9"/>
    <w:semiHidden/>
    <w:rsid w:val="007D34C6"/>
    <w:rPr>
      <w:rFonts w:ascii="Cambria" w:eastAsia="Times New Roman" w:hAnsi="Cambria" w:cs="Times New Roman"/>
      <w:b/>
      <w:bCs/>
      <w:snapToGrid w:val="0"/>
      <w:color w:val="4F81BD"/>
      <w:kern w:val="28"/>
      <w:sz w:val="26"/>
      <w:szCs w:val="26"/>
      <w:lang w:eastAsia="cs-CZ"/>
    </w:rPr>
  </w:style>
  <w:style w:type="paragraph" w:styleId="Zkladntextodsazen">
    <w:name w:val="Body Text Indent"/>
    <w:basedOn w:val="Normln"/>
    <w:link w:val="ZkladntextodsazenChar"/>
    <w:uiPriority w:val="99"/>
    <w:semiHidden/>
    <w:unhideWhenUsed/>
    <w:rsid w:val="007D34C6"/>
    <w:pPr>
      <w:widowControl/>
      <w:autoSpaceDE w:val="0"/>
      <w:autoSpaceDN w:val="0"/>
      <w:spacing w:after="120"/>
      <w:ind w:left="283"/>
    </w:pPr>
    <w:rPr>
      <w:rFonts w:ascii="Times New Roman" w:hAnsi="Times New Roman"/>
      <w:snapToGrid/>
      <w:kern w:val="0"/>
      <w:sz w:val="20"/>
    </w:rPr>
  </w:style>
  <w:style w:type="character" w:customStyle="1" w:styleId="ZkladntextodsazenChar">
    <w:name w:val="Základní text odsazený Char"/>
    <w:basedOn w:val="Standardnpsmoodstavce"/>
    <w:link w:val="Zkladntextodsazen"/>
    <w:uiPriority w:val="99"/>
    <w:semiHidden/>
    <w:rsid w:val="007D34C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B37B52"/>
    <w:pPr>
      <w:spacing w:after="120"/>
    </w:pPr>
  </w:style>
  <w:style w:type="character" w:customStyle="1" w:styleId="ZkladntextChar">
    <w:name w:val="Základní text Char"/>
    <w:basedOn w:val="Standardnpsmoodstavce"/>
    <w:link w:val="Zkladntext"/>
    <w:uiPriority w:val="99"/>
    <w:semiHidden/>
    <w:rsid w:val="00B37B52"/>
    <w:rPr>
      <w:rFonts w:ascii="Arial" w:eastAsia="Times New Roman" w:hAnsi="Arial" w:cs="Times New Roman"/>
      <w:snapToGrid w:val="0"/>
      <w:kern w:val="28"/>
      <w:szCs w:val="20"/>
      <w:lang w:eastAsia="cs-CZ"/>
    </w:rPr>
  </w:style>
  <w:style w:type="character" w:customStyle="1" w:styleId="nowrap">
    <w:name w:val="nowrap"/>
    <w:basedOn w:val="Standardnpsmoodstavce"/>
    <w:rsid w:val="0052631E"/>
  </w:style>
  <w:style w:type="paragraph" w:styleId="Odstavecseseznamem">
    <w:name w:val="List Paragraph"/>
    <w:basedOn w:val="Normln"/>
    <w:uiPriority w:val="34"/>
    <w:qFormat/>
    <w:rsid w:val="002145FE"/>
    <w:pPr>
      <w:ind w:left="708"/>
    </w:pPr>
  </w:style>
  <w:style w:type="character" w:styleId="Odkaznakoment">
    <w:name w:val="annotation reference"/>
    <w:basedOn w:val="Standardnpsmoodstavce"/>
    <w:uiPriority w:val="99"/>
    <w:semiHidden/>
    <w:unhideWhenUsed/>
    <w:rsid w:val="008C3181"/>
    <w:rPr>
      <w:sz w:val="16"/>
      <w:szCs w:val="16"/>
    </w:rPr>
  </w:style>
  <w:style w:type="paragraph" w:styleId="Textkomente">
    <w:name w:val="annotation text"/>
    <w:basedOn w:val="Normln"/>
    <w:link w:val="TextkomenteChar"/>
    <w:uiPriority w:val="99"/>
    <w:semiHidden/>
    <w:unhideWhenUsed/>
    <w:rsid w:val="008C3181"/>
    <w:rPr>
      <w:sz w:val="20"/>
    </w:rPr>
  </w:style>
  <w:style w:type="character" w:customStyle="1" w:styleId="TextkomenteChar">
    <w:name w:val="Text komentáře Char"/>
    <w:basedOn w:val="Standardnpsmoodstavce"/>
    <w:link w:val="Textkomente"/>
    <w:uiPriority w:val="99"/>
    <w:semiHidden/>
    <w:rsid w:val="008C3181"/>
    <w:rPr>
      <w:rFonts w:ascii="Arial" w:eastAsia="Times New Roman" w:hAnsi="Arial"/>
      <w:snapToGrid w:val="0"/>
      <w:kern w:val="28"/>
    </w:rPr>
  </w:style>
  <w:style w:type="paragraph" w:styleId="Pedmtkomente">
    <w:name w:val="annotation subject"/>
    <w:basedOn w:val="Textkomente"/>
    <w:next w:val="Textkomente"/>
    <w:link w:val="PedmtkomenteChar"/>
    <w:uiPriority w:val="99"/>
    <w:semiHidden/>
    <w:unhideWhenUsed/>
    <w:rsid w:val="008C3181"/>
    <w:rPr>
      <w:b/>
      <w:bCs/>
    </w:rPr>
  </w:style>
  <w:style w:type="character" w:customStyle="1" w:styleId="PedmtkomenteChar">
    <w:name w:val="Předmět komentáře Char"/>
    <w:basedOn w:val="TextkomenteChar"/>
    <w:link w:val="Pedmtkomente"/>
    <w:uiPriority w:val="99"/>
    <w:semiHidden/>
    <w:rsid w:val="008C3181"/>
    <w:rPr>
      <w:rFonts w:ascii="Arial" w:eastAsia="Times New Roman" w:hAnsi="Arial"/>
      <w:b/>
      <w:bCs/>
      <w:snapToGrid w:val="0"/>
      <w:kern w:val="28"/>
    </w:rPr>
  </w:style>
  <w:style w:type="paragraph" w:styleId="Textbubliny">
    <w:name w:val="Balloon Text"/>
    <w:basedOn w:val="Normln"/>
    <w:link w:val="TextbublinyChar"/>
    <w:uiPriority w:val="99"/>
    <w:semiHidden/>
    <w:unhideWhenUsed/>
    <w:rsid w:val="008C3181"/>
    <w:rPr>
      <w:rFonts w:ascii="Tahoma" w:hAnsi="Tahoma" w:cs="Tahoma"/>
      <w:sz w:val="16"/>
      <w:szCs w:val="16"/>
    </w:rPr>
  </w:style>
  <w:style w:type="character" w:customStyle="1" w:styleId="TextbublinyChar">
    <w:name w:val="Text bubliny Char"/>
    <w:basedOn w:val="Standardnpsmoodstavce"/>
    <w:link w:val="Textbubliny"/>
    <w:uiPriority w:val="99"/>
    <w:semiHidden/>
    <w:rsid w:val="008C3181"/>
    <w:rPr>
      <w:rFonts w:ascii="Tahoma" w:eastAsia="Times New Roman" w:hAnsi="Tahoma" w:cs="Tahoma"/>
      <w:snapToGrid w:val="0"/>
      <w:kern w:val="28"/>
      <w:sz w:val="16"/>
      <w:szCs w:val="16"/>
    </w:rPr>
  </w:style>
  <w:style w:type="paragraph" w:styleId="Prosttext">
    <w:name w:val="Plain Text"/>
    <w:basedOn w:val="Normln"/>
    <w:link w:val="ProsttextChar"/>
    <w:uiPriority w:val="99"/>
    <w:semiHidden/>
    <w:unhideWhenUsed/>
    <w:rsid w:val="000E64D5"/>
    <w:pPr>
      <w:widowControl/>
    </w:pPr>
    <w:rPr>
      <w:rFonts w:ascii="Consolas" w:eastAsiaTheme="minorHAnsi" w:hAnsi="Consolas" w:cstheme="minorBidi"/>
      <w:snapToGrid/>
      <w:kern w:val="0"/>
      <w:sz w:val="21"/>
      <w:szCs w:val="21"/>
      <w:lang w:eastAsia="en-US"/>
    </w:rPr>
  </w:style>
  <w:style w:type="character" w:customStyle="1" w:styleId="ProsttextChar">
    <w:name w:val="Prostý text Char"/>
    <w:basedOn w:val="Standardnpsmoodstavce"/>
    <w:link w:val="Prosttext"/>
    <w:uiPriority w:val="99"/>
    <w:semiHidden/>
    <w:rsid w:val="000E64D5"/>
    <w:rPr>
      <w:rFonts w:ascii="Consolas" w:eastAsiaTheme="minorHAnsi" w:hAnsi="Consolas" w:cstheme="minorBidi"/>
      <w:sz w:val="21"/>
      <w:szCs w:val="21"/>
      <w:lang w:eastAsia="en-US"/>
    </w:rPr>
  </w:style>
  <w:style w:type="character" w:customStyle="1" w:styleId="nounderline">
    <w:name w:val="nounderline"/>
    <w:basedOn w:val="Standardnpsmoodstavce"/>
    <w:rsid w:val="000E64D5"/>
  </w:style>
  <w:style w:type="paragraph" w:styleId="Bezmezer">
    <w:name w:val="No Spacing"/>
    <w:basedOn w:val="Normln"/>
    <w:next w:val="Normln"/>
    <w:uiPriority w:val="1"/>
    <w:qFormat/>
    <w:rsid w:val="00A86CD3"/>
    <w:pPr>
      <w:widowControl/>
      <w:ind w:left="624" w:hanging="624"/>
    </w:pPr>
  </w:style>
</w:styles>
</file>

<file path=word/webSettings.xml><?xml version="1.0" encoding="utf-8"?>
<w:webSettings xmlns:r="http://schemas.openxmlformats.org/officeDocument/2006/relationships" xmlns:w="http://schemas.openxmlformats.org/wordprocessingml/2006/main">
  <w:divs>
    <w:div w:id="404688548">
      <w:bodyDiv w:val="1"/>
      <w:marLeft w:val="0"/>
      <w:marRight w:val="0"/>
      <w:marTop w:val="0"/>
      <w:marBottom w:val="0"/>
      <w:divBdr>
        <w:top w:val="none" w:sz="0" w:space="0" w:color="auto"/>
        <w:left w:val="none" w:sz="0" w:space="0" w:color="auto"/>
        <w:bottom w:val="none" w:sz="0" w:space="0" w:color="auto"/>
        <w:right w:val="none" w:sz="0" w:space="0" w:color="auto"/>
      </w:divBdr>
    </w:div>
    <w:div w:id="468322312">
      <w:bodyDiv w:val="1"/>
      <w:marLeft w:val="0"/>
      <w:marRight w:val="0"/>
      <w:marTop w:val="0"/>
      <w:marBottom w:val="0"/>
      <w:divBdr>
        <w:top w:val="none" w:sz="0" w:space="0" w:color="auto"/>
        <w:left w:val="none" w:sz="0" w:space="0" w:color="auto"/>
        <w:bottom w:val="none" w:sz="0" w:space="0" w:color="auto"/>
        <w:right w:val="none" w:sz="0" w:space="0" w:color="auto"/>
      </w:divBdr>
    </w:div>
    <w:div w:id="561133915">
      <w:bodyDiv w:val="1"/>
      <w:marLeft w:val="0"/>
      <w:marRight w:val="0"/>
      <w:marTop w:val="0"/>
      <w:marBottom w:val="0"/>
      <w:divBdr>
        <w:top w:val="none" w:sz="0" w:space="0" w:color="auto"/>
        <w:left w:val="none" w:sz="0" w:space="0" w:color="auto"/>
        <w:bottom w:val="none" w:sz="0" w:space="0" w:color="auto"/>
        <w:right w:val="none" w:sz="0" w:space="0" w:color="auto"/>
      </w:divBdr>
    </w:div>
    <w:div w:id="776219298">
      <w:bodyDiv w:val="1"/>
      <w:marLeft w:val="0"/>
      <w:marRight w:val="0"/>
      <w:marTop w:val="0"/>
      <w:marBottom w:val="0"/>
      <w:divBdr>
        <w:top w:val="none" w:sz="0" w:space="0" w:color="auto"/>
        <w:left w:val="none" w:sz="0" w:space="0" w:color="auto"/>
        <w:bottom w:val="none" w:sz="0" w:space="0" w:color="auto"/>
        <w:right w:val="none" w:sz="0" w:space="0" w:color="auto"/>
      </w:divBdr>
    </w:div>
    <w:div w:id="803044183">
      <w:bodyDiv w:val="1"/>
      <w:marLeft w:val="0"/>
      <w:marRight w:val="0"/>
      <w:marTop w:val="0"/>
      <w:marBottom w:val="0"/>
      <w:divBdr>
        <w:top w:val="none" w:sz="0" w:space="0" w:color="auto"/>
        <w:left w:val="none" w:sz="0" w:space="0" w:color="auto"/>
        <w:bottom w:val="none" w:sz="0" w:space="0" w:color="auto"/>
        <w:right w:val="none" w:sz="0" w:space="0" w:color="auto"/>
      </w:divBdr>
      <w:divsChild>
        <w:div w:id="233710187">
          <w:marLeft w:val="0"/>
          <w:marRight w:val="0"/>
          <w:marTop w:val="0"/>
          <w:marBottom w:val="0"/>
          <w:divBdr>
            <w:top w:val="none" w:sz="0" w:space="0" w:color="auto"/>
            <w:left w:val="none" w:sz="0" w:space="0" w:color="auto"/>
            <w:bottom w:val="none" w:sz="0" w:space="0" w:color="auto"/>
            <w:right w:val="none" w:sz="0" w:space="0" w:color="auto"/>
          </w:divBdr>
          <w:divsChild>
            <w:div w:id="1917132699">
              <w:marLeft w:val="0"/>
              <w:marRight w:val="0"/>
              <w:marTop w:val="0"/>
              <w:marBottom w:val="0"/>
              <w:divBdr>
                <w:top w:val="none" w:sz="0" w:space="0" w:color="auto"/>
                <w:left w:val="none" w:sz="0" w:space="0" w:color="auto"/>
                <w:bottom w:val="none" w:sz="0" w:space="0" w:color="auto"/>
                <w:right w:val="none" w:sz="0" w:space="0" w:color="auto"/>
              </w:divBdr>
              <w:divsChild>
                <w:div w:id="69168327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220557284">
          <w:marLeft w:val="0"/>
          <w:marRight w:val="0"/>
          <w:marTop w:val="0"/>
          <w:marBottom w:val="0"/>
          <w:divBdr>
            <w:top w:val="none" w:sz="0" w:space="0" w:color="auto"/>
            <w:left w:val="none" w:sz="0" w:space="0" w:color="auto"/>
            <w:bottom w:val="none" w:sz="0" w:space="0" w:color="auto"/>
            <w:right w:val="none" w:sz="0" w:space="0" w:color="auto"/>
          </w:divBdr>
          <w:divsChild>
            <w:div w:id="1729642983">
              <w:marLeft w:val="0"/>
              <w:marRight w:val="0"/>
              <w:marTop w:val="0"/>
              <w:marBottom w:val="0"/>
              <w:divBdr>
                <w:top w:val="none" w:sz="0" w:space="0" w:color="auto"/>
                <w:left w:val="none" w:sz="0" w:space="0" w:color="auto"/>
                <w:bottom w:val="none" w:sz="0" w:space="0" w:color="auto"/>
                <w:right w:val="none" w:sz="0" w:space="0" w:color="auto"/>
              </w:divBdr>
            </w:div>
            <w:div w:id="1933464205">
              <w:marLeft w:val="0"/>
              <w:marRight w:val="0"/>
              <w:marTop w:val="0"/>
              <w:marBottom w:val="0"/>
              <w:divBdr>
                <w:top w:val="none" w:sz="0" w:space="0" w:color="auto"/>
                <w:left w:val="none" w:sz="0" w:space="0" w:color="auto"/>
                <w:bottom w:val="none" w:sz="0" w:space="0" w:color="auto"/>
                <w:right w:val="none" w:sz="0" w:space="0" w:color="auto"/>
              </w:divBdr>
              <w:divsChild>
                <w:div w:id="333536065">
                  <w:marLeft w:val="0"/>
                  <w:marRight w:val="0"/>
                  <w:marTop w:val="0"/>
                  <w:marBottom w:val="0"/>
                  <w:divBdr>
                    <w:top w:val="none" w:sz="0" w:space="0" w:color="auto"/>
                    <w:left w:val="none" w:sz="0" w:space="0" w:color="auto"/>
                    <w:bottom w:val="none" w:sz="0" w:space="0" w:color="auto"/>
                    <w:right w:val="none" w:sz="0" w:space="0" w:color="auto"/>
                  </w:divBdr>
                  <w:divsChild>
                    <w:div w:id="1852600815">
                      <w:marLeft w:val="0"/>
                      <w:marRight w:val="0"/>
                      <w:marTop w:val="0"/>
                      <w:marBottom w:val="0"/>
                      <w:divBdr>
                        <w:top w:val="none" w:sz="0" w:space="0" w:color="auto"/>
                        <w:left w:val="none" w:sz="0" w:space="0" w:color="auto"/>
                        <w:bottom w:val="none" w:sz="0" w:space="0" w:color="auto"/>
                        <w:right w:val="none" w:sz="0" w:space="0" w:color="auto"/>
                      </w:divBdr>
                      <w:divsChild>
                        <w:div w:id="17632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B722D-0DA3-4648-946B-AA1B96CE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14348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nájmu </vt:lpstr>
    </vt:vector>
  </TitlesOfParts>
  <Company>DSZO, s.r.o.</Company>
  <LinksUpToDate>false</LinksUpToDate>
  <CharactersWithSpaces>16746</CharactersWithSpaces>
  <SharedDoc>false</SharedDoc>
  <HLinks>
    <vt:vector size="6" baseType="variant">
      <vt:variant>
        <vt:i4>4391014</vt:i4>
      </vt:variant>
      <vt:variant>
        <vt:i4>0</vt:i4>
      </vt:variant>
      <vt:variant>
        <vt:i4>0</vt:i4>
      </vt:variant>
      <vt:variant>
        <vt:i4>5</vt:i4>
      </vt:variant>
      <vt:variant>
        <vt:lpwstr>mailto:dszo@dszo.cz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creator>MS</dc:creator>
  <cp:lastModifiedBy>Dana Bačová</cp:lastModifiedBy>
  <cp:revision>2</cp:revision>
  <cp:lastPrinted>2020-09-10T11:51:00Z</cp:lastPrinted>
  <dcterms:created xsi:type="dcterms:W3CDTF">2020-12-14T11:56:00Z</dcterms:created>
  <dcterms:modified xsi:type="dcterms:W3CDTF">2020-12-14T11:56:00Z</dcterms:modified>
</cp:coreProperties>
</file>