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36391DB" w14:textId="7745B3A1" w:rsidR="00796A29" w:rsidRPr="001759DF" w:rsidRDefault="001759DF" w:rsidP="00C768B1">
      <w:pPr>
        <w:pStyle w:val="Zkladntext"/>
        <w:jc w:val="center"/>
        <w:rPr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C768B1">
        <w:rPr>
          <w:rFonts w:ascii="Arial" w:hAnsi="Arial"/>
          <w:sz w:val="20"/>
        </w:rPr>
        <w:t>SPO</w:t>
      </w:r>
      <w:proofErr w:type="spellEnd"/>
      <w:r w:rsidR="00C768B1">
        <w:rPr>
          <w:rFonts w:ascii="Arial" w:hAnsi="Arial"/>
          <w:sz w:val="20"/>
        </w:rPr>
        <w:t>/65/2020</w:t>
      </w: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144C0080" w14:textId="77777777" w:rsidR="009821B2" w:rsidRDefault="009821B2" w:rsidP="001759DF">
      <w:pPr>
        <w:pStyle w:val="Zkladntext"/>
        <w:spacing w:before="0"/>
        <w:rPr>
          <w:rFonts w:ascii="Arial" w:hAnsi="Arial"/>
          <w:sz w:val="20"/>
        </w:rPr>
      </w:pPr>
      <w:r w:rsidRPr="009821B2">
        <w:rPr>
          <w:rFonts w:ascii="Arial" w:hAnsi="Arial"/>
          <w:sz w:val="20"/>
        </w:rPr>
        <w:t>MS Letňanská, s.r.o.</w:t>
      </w:r>
    </w:p>
    <w:p w14:paraId="4EC8CACA" w14:textId="49F4B92C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B551E2" w:rsidRPr="00B551E2">
        <w:rPr>
          <w:rFonts w:ascii="Arial" w:hAnsi="Arial"/>
          <w:sz w:val="20"/>
        </w:rPr>
        <w:t>třída Kpt. Jaroše 3, 602 00 Brno</w:t>
      </w:r>
    </w:p>
    <w:p w14:paraId="08187503" w14:textId="48091D2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</w:t>
      </w:r>
    </w:p>
    <w:p w14:paraId="2D4DAE76" w14:textId="41ECDA7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A47CA9">
        <w:rPr>
          <w:rFonts w:ascii="Arial" w:hAnsi="Arial"/>
          <w:sz w:val="20"/>
        </w:rPr>
        <w:t>CZ</w:t>
      </w:r>
      <w:proofErr w:type="gramEnd"/>
      <w:r w:rsidR="00A47CA9" w:rsidRPr="00A47CA9">
        <w:rPr>
          <w:rFonts w:ascii="Arial" w:hAnsi="Arial"/>
          <w:sz w:val="20"/>
        </w:rPr>
        <w:t>07717733</w:t>
      </w:r>
    </w:p>
    <w:p w14:paraId="182AAB74" w14:textId="20AF355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80038AA" w14:textId="24D928D2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063CD3" w:rsidRPr="00063CD3">
        <w:rPr>
          <w:sz w:val="20"/>
        </w:rPr>
        <w:t>u Krajského soudu v Brně</w:t>
      </w:r>
    </w:p>
    <w:p w14:paraId="7B8A9C15" w14:textId="69712095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B436F0" w:rsidRPr="00B436F0">
        <w:rPr>
          <w:rFonts w:ascii="Arial" w:hAnsi="Arial"/>
          <w:sz w:val="20"/>
        </w:rPr>
        <w:t>C 109823</w:t>
      </w:r>
    </w:p>
    <w:p w14:paraId="0F92D907" w14:textId="73C4F13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</w:p>
    <w:p w14:paraId="0F9C9DB7" w14:textId="7C9ED10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6567EEA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F3B64BE" w:rsidR="00796A29" w:rsidRPr="001759DF" w:rsidRDefault="00C768B1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494B255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578A0A2B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3061D9FB" w14:textId="77777777" w:rsidR="00B63866" w:rsidRDefault="00B63866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B63866">
        <w:rPr>
          <w:rFonts w:ascii="Arial" w:hAnsi="Arial" w:cs="Arial"/>
        </w:rPr>
        <w:t xml:space="preserve">„Novostavba obytného souboru o 30 RD – Praha </w:t>
      </w:r>
      <w:proofErr w:type="gramStart"/>
      <w:r w:rsidRPr="00B63866">
        <w:rPr>
          <w:rFonts w:ascii="Arial" w:hAnsi="Arial" w:cs="Arial"/>
        </w:rPr>
        <w:t>18-Letňany</w:t>
      </w:r>
      <w:proofErr w:type="gramEnd"/>
      <w:r w:rsidRPr="00B63866">
        <w:rPr>
          <w:rFonts w:ascii="Arial" w:hAnsi="Arial" w:cs="Arial"/>
        </w:rPr>
        <w:t>“</w:t>
      </w:r>
    </w:p>
    <w:p w14:paraId="0F3DAFE8" w14:textId="0BFE286F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1A652C32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</w:p>
    <w:p w14:paraId="05DFF9E4" w14:textId="365D36A2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7C824A02" w14:textId="420D1985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 Provozovatelem je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497E69C5" w14:textId="77777777" w:rsidR="00C768B1" w:rsidRDefault="009C32B1" w:rsidP="00C768B1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</w:t>
      </w:r>
    </w:p>
    <w:p w14:paraId="0D52BB18" w14:textId="4222BB76" w:rsidR="00285469" w:rsidRDefault="004B53E6" w:rsidP="00C768B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0B98D824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</w:t>
      </w:r>
      <w:bookmarkStart w:id="1" w:name="_GoBack"/>
      <w:bookmarkEnd w:id="1"/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lastRenderedPageBreak/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85561B">
        <w:rPr>
          <w:rFonts w:ascii="Arial" w:hAnsi="Arial" w:cs="Arial"/>
          <w:sz w:val="20"/>
        </w:rPr>
        <w:t>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</w:t>
      </w:r>
      <w:proofErr w:type="gramEnd"/>
      <w:r w:rsidR="00F40D37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</w:t>
      </w:r>
      <w:r w:rsidR="00FE1AAB">
        <w:rPr>
          <w:rFonts w:ascii="Arial" w:hAnsi="Arial" w:cs="Arial"/>
          <w:sz w:val="20"/>
        </w:rPr>
        <w:lastRenderedPageBreak/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</w:t>
      </w:r>
      <w:r w:rsidR="00796A29" w:rsidRPr="003343C7">
        <w:rPr>
          <w:rFonts w:ascii="Arial" w:hAnsi="Arial"/>
          <w:sz w:val="20"/>
        </w:rPr>
        <w:lastRenderedPageBreak/>
        <w:t xml:space="preserve">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tranami označeny za obchodní </w:t>
      </w:r>
      <w:proofErr w:type="gramStart"/>
      <w:r w:rsidRPr="00337EB6">
        <w:rPr>
          <w:rFonts w:ascii="Arial" w:hAnsi="Arial" w:cs="Arial"/>
          <w:sz w:val="20"/>
        </w:rPr>
        <w:t>tajemství.</w:t>
      </w:r>
      <w:r w:rsidR="00EF5EF6" w:rsidRPr="00EF5EF6">
        <w:rPr>
          <w:rFonts w:ascii="Arial" w:hAnsi="Arial" w:cs="Arial"/>
          <w:sz w:val="20"/>
        </w:rPr>
        <w:t>.</w:t>
      </w:r>
      <w:proofErr w:type="gramEnd"/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BF5B86" w14:textId="77777777" w:rsidR="007C261C" w:rsidRDefault="007C261C" w:rsidP="007C261C">
      <w:pPr>
        <w:pStyle w:val="Zkladntext"/>
        <w:spacing w:before="0"/>
        <w:rPr>
          <w:rFonts w:ascii="Arial" w:hAnsi="Arial"/>
          <w:sz w:val="20"/>
        </w:rPr>
      </w:pPr>
      <w:r w:rsidRPr="009821B2">
        <w:rPr>
          <w:rFonts w:ascii="Arial" w:hAnsi="Arial"/>
          <w:sz w:val="20"/>
        </w:rPr>
        <w:t>MS Letňanská, s.r.o.</w:t>
      </w:r>
    </w:p>
    <w:p w14:paraId="1826E1F3" w14:textId="77777777" w:rsidR="007C261C" w:rsidRPr="001759DF" w:rsidRDefault="007C261C" w:rsidP="007C261C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B551E2">
        <w:rPr>
          <w:rFonts w:ascii="Arial" w:hAnsi="Arial"/>
          <w:sz w:val="20"/>
        </w:rPr>
        <w:t>třída Kpt. Jaroše 3, 602 00 Brno</w:t>
      </w:r>
    </w:p>
    <w:p w14:paraId="26B6D895" w14:textId="11AC847C" w:rsidR="007C261C" w:rsidRPr="001759DF" w:rsidRDefault="007C261C" w:rsidP="007C261C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</w:t>
      </w:r>
    </w:p>
    <w:p w14:paraId="79E2A18A" w14:textId="22633B53" w:rsidR="007C261C" w:rsidRPr="001759DF" w:rsidRDefault="007C261C" w:rsidP="00C768B1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55A2D6C4" w14:textId="77777777" w:rsidR="006B4BDD" w:rsidRPr="001759DF" w:rsidRDefault="006B4BDD" w:rsidP="006B4BDD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Pr="00F22C9F">
        <w:rPr>
          <w:rFonts w:ascii="Arial" w:hAnsi="Arial"/>
          <w:sz w:val="20"/>
        </w:rPr>
        <w:t>Ing. Zde</w:t>
      </w:r>
      <w:r>
        <w:rPr>
          <w:rFonts w:ascii="Arial" w:hAnsi="Arial"/>
          <w:sz w:val="20"/>
        </w:rPr>
        <w:t>ň</w:t>
      </w:r>
      <w:r w:rsidRPr="00F22C9F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em</w:t>
      </w:r>
      <w:r w:rsidRPr="00F22C9F">
        <w:rPr>
          <w:rFonts w:ascii="Arial" w:hAnsi="Arial"/>
          <w:sz w:val="20"/>
        </w:rPr>
        <w:t xml:space="preserve"> Pop</w:t>
      </w:r>
      <w:r>
        <w:rPr>
          <w:rFonts w:ascii="Arial" w:hAnsi="Arial"/>
          <w:sz w:val="20"/>
        </w:rPr>
        <w:t>em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DF0AB3D" w:rsidR="00CA6C5E" w:rsidRPr="00986976" w:rsidRDefault="00FE149A" w:rsidP="008F0D52">
            <w:pPr>
              <w:jc w:val="both"/>
              <w:rPr>
                <w:rFonts w:ascii="Arial" w:hAnsi="Arial" w:cs="Arial"/>
                <w:b/>
              </w:rPr>
            </w:pPr>
            <w:r w:rsidRPr="00FE149A">
              <w:rPr>
                <w:rFonts w:ascii="Arial" w:hAnsi="Arial" w:cs="Arial"/>
                <w:b/>
              </w:rPr>
              <w:t>„Novostavba obytného souboru o 30 RD – Praha 18-Letňany“</w:t>
            </w: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14E63BB9" w:rsidR="00841516" w:rsidRDefault="00841516" w:rsidP="00986976">
      <w:pPr>
        <w:jc w:val="center"/>
        <w:rPr>
          <w:rFonts w:ascii="Arial" w:hAnsi="Arial"/>
          <w:b/>
        </w:rPr>
      </w:pPr>
    </w:p>
    <w:p w14:paraId="5F8DE5B9" w14:textId="61B2C8EA" w:rsidR="00FE149A" w:rsidRDefault="00FE149A" w:rsidP="00986976">
      <w:pPr>
        <w:jc w:val="center"/>
        <w:rPr>
          <w:rFonts w:ascii="Arial" w:hAnsi="Arial"/>
          <w:b/>
        </w:rPr>
      </w:pPr>
    </w:p>
    <w:p w14:paraId="22D2A9A1" w14:textId="77777777" w:rsidR="00FE149A" w:rsidRDefault="00FE149A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C324BE" w14:textId="77777777" w:rsidR="00FE149A" w:rsidRDefault="00FE149A" w:rsidP="00FE149A">
      <w:pPr>
        <w:pStyle w:val="Zkladntext"/>
        <w:spacing w:before="0"/>
        <w:rPr>
          <w:rFonts w:ascii="Arial" w:hAnsi="Arial"/>
          <w:sz w:val="20"/>
        </w:rPr>
      </w:pPr>
      <w:r w:rsidRPr="009821B2">
        <w:rPr>
          <w:rFonts w:ascii="Arial" w:hAnsi="Arial"/>
          <w:sz w:val="20"/>
        </w:rPr>
        <w:t>MS Letňanská, s.r.o.</w:t>
      </w:r>
    </w:p>
    <w:p w14:paraId="5A658C53" w14:textId="77777777" w:rsidR="00FE149A" w:rsidRPr="001759DF" w:rsidRDefault="00FE149A" w:rsidP="00FE149A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B551E2">
        <w:rPr>
          <w:rFonts w:ascii="Arial" w:hAnsi="Arial"/>
          <w:sz w:val="20"/>
        </w:rPr>
        <w:t>třída Kpt. Jaroše 3, 602 00 Brno</w:t>
      </w:r>
    </w:p>
    <w:p w14:paraId="04C53D5F" w14:textId="53E7B46B" w:rsidR="00FE149A" w:rsidRPr="001759DF" w:rsidRDefault="00FE149A" w:rsidP="00FE149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</w:t>
      </w:r>
    </w:p>
    <w:p w14:paraId="1DD02A99" w14:textId="7B0161D5" w:rsidR="00FE149A" w:rsidRPr="001759DF" w:rsidRDefault="00FE149A" w:rsidP="00FE149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proofErr w:type="gramEnd"/>
    </w:p>
    <w:p w14:paraId="55FEF530" w14:textId="7F1316F8" w:rsidR="00FE149A" w:rsidRPr="001759DF" w:rsidRDefault="00FE149A" w:rsidP="00FE149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11128D3" w14:textId="77777777" w:rsidR="00FE149A" w:rsidRPr="001759DF" w:rsidRDefault="00FE149A" w:rsidP="00FE149A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Pr="00063CD3">
        <w:rPr>
          <w:sz w:val="20"/>
        </w:rPr>
        <w:t>u Krajského soudu v Brně</w:t>
      </w:r>
    </w:p>
    <w:p w14:paraId="7A580030" w14:textId="77777777" w:rsidR="00FE149A" w:rsidRPr="001759DF" w:rsidRDefault="00FE149A" w:rsidP="00FE149A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Pr="00B436F0">
        <w:rPr>
          <w:rFonts w:ascii="Arial" w:hAnsi="Arial"/>
          <w:sz w:val="20"/>
        </w:rPr>
        <w:t>C 109823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6034" w14:textId="77777777" w:rsidR="00245C05" w:rsidRDefault="00245C05" w:rsidP="00796A29">
      <w:r>
        <w:separator/>
      </w:r>
    </w:p>
  </w:endnote>
  <w:endnote w:type="continuationSeparator" w:id="0">
    <w:p w14:paraId="62D29093" w14:textId="77777777" w:rsidR="00245C05" w:rsidRDefault="00245C05" w:rsidP="00796A29">
      <w:r>
        <w:continuationSeparator/>
      </w:r>
    </w:p>
  </w:endnote>
  <w:endnote w:type="continuationNotice" w:id="1">
    <w:p w14:paraId="22E165A2" w14:textId="77777777" w:rsidR="00245C05" w:rsidRDefault="00245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9EB40" w14:textId="77777777" w:rsidR="00245C05" w:rsidRDefault="00245C05" w:rsidP="00796A29">
      <w:r>
        <w:separator/>
      </w:r>
    </w:p>
  </w:footnote>
  <w:footnote w:type="continuationSeparator" w:id="0">
    <w:p w14:paraId="71EDD64D" w14:textId="77777777" w:rsidR="00245C05" w:rsidRDefault="00245C05" w:rsidP="00796A29">
      <w:r>
        <w:continuationSeparator/>
      </w:r>
    </w:p>
  </w:footnote>
  <w:footnote w:type="continuationNotice" w:id="1">
    <w:p w14:paraId="498B76D2" w14:textId="77777777" w:rsidR="00245C05" w:rsidRDefault="00245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3CD3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45C05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3F56F0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B4B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91FF8"/>
    <w:rsid w:val="00796A29"/>
    <w:rsid w:val="007B0423"/>
    <w:rsid w:val="007C261C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1C01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259A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21B2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47CA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436F0"/>
    <w:rsid w:val="00B51D3D"/>
    <w:rsid w:val="00B551E2"/>
    <w:rsid w:val="00B63866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68B1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48BB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837B3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2C9F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49A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a16a8cc328e7fe98797ed354f940d760">
  <xsd:schema xmlns:xsd="http://www.w3.org/2001/XMLSchema" xmlns:xs="http://www.w3.org/2001/XMLSchema" xmlns:p="http://schemas.microsoft.com/office/2006/metadata/properties" xmlns:ns3="d604872d-7149-494d-b801-08e1d930fb43" xmlns:ns4="0abba25b-d93c-4a12-ba8b-083a0f2f2a61" targetNamespace="http://schemas.microsoft.com/office/2006/metadata/properties" ma:root="true" ma:fieldsID="6d8105ae8cdea619fb1f05b799e41cca" ns3:_="" ns4:_="">
    <xsd:import namespace="d604872d-7149-494d-b801-08e1d930fb43"/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734F1F0-ED84-42BF-8F31-0AAFBAF8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4872d-7149-494d-b801-08e1d930fb43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7CE0C-6DB3-4294-9A43-20788FA7EC93}">
  <ds:schemaRefs>
    <ds:schemaRef ds:uri="d604872d-7149-494d-b801-08e1d930fb4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0abba25b-d93c-4a12-ba8b-083a0f2f2a61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DA19B8-684E-42EC-B544-609AF90D7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D540A-D1BE-4F6D-9AB1-A41F0DFB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6666</Words>
  <Characters>39332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2020-12-14T11:46:00Z</dcterms:created>
  <dcterms:modified xsi:type="dcterms:W3CDTF">2020-12-14T11:46:00Z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