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Dohoda o vypořádání bezdůvodného obohacení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dle § 2991 a násl. zákona č. 89/2012 Sb., občanského zákoníku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smluvními stranami:</w:t>
      </w: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Akademie řemesel Praha – Střední škola technická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Zelený pruh 1294/52, 147 08 Praha 4 - Krč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14891522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ČSOB a.s., Praha 4, Pankrác 310, č.ú. </w:t>
      </w:r>
      <w:r w:rsidR="0099262E">
        <w:rPr>
          <w:rFonts w:ascii="Times New Roman" w:hAnsi="Times New Roman"/>
          <w:sz w:val="24"/>
          <w:szCs w:val="24"/>
        </w:rPr>
        <w:t>XXXXXXXXXX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Drahoslavem Matonohou, ředitelem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,,Objednatel”)</w:t>
      </w: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DILIGENS, s.r.o.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Severozápadní III. 367/32, 141 00 Praha 4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63674963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CZ63674963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Zastoupená: </w:t>
      </w:r>
      <w:r w:rsidR="0099262E">
        <w:rPr>
          <w:rFonts w:ascii="Times New Roman" w:hAnsi="Times New Roman"/>
          <w:sz w:val="24"/>
          <w:szCs w:val="24"/>
        </w:rPr>
        <w:t>XXXXXXXXXX</w:t>
      </w:r>
      <w:r w:rsidR="00992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jednatelka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,,Auditor”)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Účelem této dohody je vypořádání bezdůvodného obohacení smluvních stran, které vzniklo na základě neuveřejnění Smlouvy o auditu ze dne 4. 4. 2019 (dále jen ,,Smlouva o auditu”) v registru smluv a tím byla její platnost zrušena od počátku dle ustanovení § 7 zákona č. 340/2015 Sb., o zvláštních podmínkách účinnosti některých smluv, uveřejňování těchto smluv a o registru smluv (dále jen ,,Zákon o registru smluv”). Plnění z takové smlouvy je plněním bez právního důvodu a stává se tak bezdůvodným obohacením. 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dohody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ohledem na to, že již došlo k řádnému plnění předmětu Smlouvy o auditu, se smluvní strany dohodly, že si ponechají již poskytnutá plnění vyplývající ze Smlouvy o auditu, a tímto si vzájemně vypořádávají své nároky na vydání bezdůvodného obohacení.</w:t>
      </w:r>
    </w:p>
    <w:p w:rsidR="00A17567" w:rsidRDefault="00A17567" w:rsidP="00A1756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smluvní strana prohlašuje, že se neobohatila na úkor druhé smluvní strany a jednala v dobré víře.</w:t>
      </w:r>
    </w:p>
    <w:p w:rsidR="00A17567" w:rsidRPr="00A17567" w:rsidRDefault="00A17567" w:rsidP="00A1756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shodně konstatují, že splněním závazku uvedeného v čl. II odst. 1 této dohody jsou veškeré jejich vzájemné závazky a pohled</w:t>
      </w:r>
      <w:r w:rsidR="00A843A9">
        <w:rPr>
          <w:rFonts w:ascii="Times New Roman" w:hAnsi="Times New Roman"/>
          <w:sz w:val="24"/>
          <w:szCs w:val="24"/>
        </w:rPr>
        <w:t>ávky vyplývající ze Smlouvy o auditu</w:t>
      </w:r>
      <w:r>
        <w:rPr>
          <w:rFonts w:ascii="Times New Roman" w:hAnsi="Times New Roman"/>
          <w:sz w:val="24"/>
          <w:szCs w:val="24"/>
        </w:rPr>
        <w:t xml:space="preserve"> zcela vypořádané a že nebudou mít z uvedených titulů vůči sobě navzájem žádných dalších nároků, pohledávek a závazků.</w:t>
      </w:r>
    </w:p>
    <w:p w:rsidR="00A17567" w:rsidRDefault="00A17567" w:rsidP="00A17567">
      <w:pPr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A17567" w:rsidRDefault="00A17567" w:rsidP="00A175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17567" w:rsidRDefault="00A17567" w:rsidP="00A17567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dohoda je vyhotena ve dvou stejnopisech, z nichž po jednom obdrží každá ze smluvních stran. </w:t>
      </w:r>
    </w:p>
    <w:p w:rsidR="00A17567" w:rsidRDefault="00A17567" w:rsidP="00A17567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dohody je Smlouva o auditu, která tvoří přílohu č. 1 dohody.</w:t>
      </w:r>
    </w:p>
    <w:p w:rsidR="00A17567" w:rsidRDefault="00A17567" w:rsidP="00A17567">
      <w:pPr>
        <w:pStyle w:val="Odstavecseseznamem"/>
        <w:numPr>
          <w:ilvl w:val="0"/>
          <w:numId w:val="3"/>
        </w:numPr>
        <w:suppressLineNumbers w:val="0"/>
        <w:overflowPunct/>
        <w:autoSpaceDE/>
        <w:adjustRightInd/>
        <w:ind w:left="426" w:hanging="426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Auditor je srozuměn s tím, že tato dohoda bude uveřejněna dle Zákona o registru smluv Objednatelem v registru smluv.</w:t>
      </w:r>
    </w:p>
    <w:p w:rsidR="00A17567" w:rsidRDefault="00A17567" w:rsidP="00A17567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Tato dohoda je platná dnem podpisu oběma smluvními stranami a účinná dnem uveřejnění v registru smluv ve smyslu odst. 3 tohoto článku.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7567" w:rsidRPr="00A17567" w:rsidRDefault="00A17567" w:rsidP="00A17567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Smluvní strany zároveň potvrzují, že si tuto dohodu před jejím podpisem přečetly a s jejím obsahem souhlasí, že nebyla uzavřena v tísni ani za nápadně nevýhodných podmínek. Na důkaz toho připojují své podpisy.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7567" w:rsidRDefault="00A17567" w:rsidP="00A17567">
      <w:pPr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– Smlouva o auditu</w:t>
      </w: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Praze dne </w:t>
      </w:r>
      <w:r w:rsidR="0099262E">
        <w:rPr>
          <w:rFonts w:ascii="Times New Roman" w:hAnsi="Times New Roman"/>
          <w:sz w:val="24"/>
          <w:szCs w:val="24"/>
        </w:rPr>
        <w:t>8.12.2020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__________ dne_________</w:t>
      </w:r>
    </w:p>
    <w:p w:rsidR="00A17567" w:rsidRDefault="00A17567" w:rsidP="00A17567">
      <w:pPr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</w:p>
    <w:p w:rsidR="00A17567" w:rsidRDefault="00A17567" w:rsidP="00A175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Auditor</w:t>
      </w:r>
    </w:p>
    <w:p w:rsidR="00A9000B" w:rsidRDefault="00A9000B" w:rsidP="00A17567">
      <w:pPr>
        <w:ind w:firstLine="0"/>
      </w:pPr>
    </w:p>
    <w:sectPr w:rsidR="00A900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02" w:rsidRDefault="007A6002" w:rsidP="00A843A9">
      <w:pPr>
        <w:spacing w:line="240" w:lineRule="auto"/>
      </w:pPr>
      <w:r>
        <w:separator/>
      </w:r>
    </w:p>
  </w:endnote>
  <w:endnote w:type="continuationSeparator" w:id="0">
    <w:p w:rsidR="007A6002" w:rsidRDefault="007A6002" w:rsidP="00A84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751174"/>
      <w:docPartObj>
        <w:docPartGallery w:val="Page Numbers (Bottom of Page)"/>
        <w:docPartUnique/>
      </w:docPartObj>
    </w:sdtPr>
    <w:sdtEndPr/>
    <w:sdtContent>
      <w:p w:rsidR="00A843A9" w:rsidRDefault="00A843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2E" w:rsidRPr="0099262E">
          <w:rPr>
            <w:noProof/>
            <w:lang w:val="cs-CZ"/>
          </w:rPr>
          <w:t>1</w:t>
        </w:r>
        <w:r>
          <w:fldChar w:fldCharType="end"/>
        </w:r>
      </w:p>
    </w:sdtContent>
  </w:sdt>
  <w:p w:rsidR="00A843A9" w:rsidRDefault="00A84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02" w:rsidRDefault="007A6002" w:rsidP="00A843A9">
      <w:pPr>
        <w:spacing w:line="240" w:lineRule="auto"/>
      </w:pPr>
      <w:r>
        <w:separator/>
      </w:r>
    </w:p>
  </w:footnote>
  <w:footnote w:type="continuationSeparator" w:id="0">
    <w:p w:rsidR="007A6002" w:rsidRDefault="007A6002" w:rsidP="00A84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62F"/>
    <w:multiLevelType w:val="hybridMultilevel"/>
    <w:tmpl w:val="510CC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3143"/>
    <w:multiLevelType w:val="hybridMultilevel"/>
    <w:tmpl w:val="C576FB36"/>
    <w:lvl w:ilvl="0" w:tplc="09544FD2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A565B"/>
    <w:multiLevelType w:val="hybridMultilevel"/>
    <w:tmpl w:val="5CF6B4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67"/>
    <w:rsid w:val="00543DAB"/>
    <w:rsid w:val="007A6002"/>
    <w:rsid w:val="0099262E"/>
    <w:rsid w:val="00A17567"/>
    <w:rsid w:val="00A843A9"/>
    <w:rsid w:val="00A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71E3"/>
  <w15:docId w15:val="{5593E485-A390-4472-B00B-4C17A25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567"/>
    <w:pPr>
      <w:suppressLineNumbers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Switzerland" w:eastAsia="Times New Roman" w:hAnsi="Switzerland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5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43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3A9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A843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3A9"/>
    <w:rPr>
      <w:rFonts w:ascii="Switzerland" w:eastAsia="Times New Roman" w:hAnsi="Switzerland" w:cs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Manhart</dc:creator>
  <cp:lastModifiedBy>Vladimíra Karafiátová Ing.</cp:lastModifiedBy>
  <cp:revision>3</cp:revision>
  <dcterms:created xsi:type="dcterms:W3CDTF">2020-09-29T21:05:00Z</dcterms:created>
  <dcterms:modified xsi:type="dcterms:W3CDTF">2020-12-14T09:24:00Z</dcterms:modified>
</cp:coreProperties>
</file>