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BA10F" w14:textId="77777777" w:rsidR="00164FD0" w:rsidRDefault="00164FD0">
      <w:pPr>
        <w:pBdr>
          <w:top w:val="nil"/>
          <w:left w:val="nil"/>
          <w:bottom w:val="nil"/>
          <w:right w:val="nil"/>
          <w:between w:val="nil"/>
        </w:pBdr>
        <w:spacing w:line="276" w:lineRule="auto"/>
        <w:ind w:left="0" w:hanging="2"/>
        <w:jc w:val="both"/>
        <w:rPr>
          <w:rFonts w:cs="Times New Roman"/>
          <w:color w:val="000000"/>
        </w:rPr>
      </w:pPr>
    </w:p>
    <w:p w14:paraId="40EE76D2" w14:textId="77777777" w:rsidR="00164FD0" w:rsidRDefault="006173F9">
      <w:pPr>
        <w:pBdr>
          <w:top w:val="nil"/>
          <w:left w:val="nil"/>
          <w:bottom w:val="nil"/>
          <w:right w:val="nil"/>
          <w:between w:val="nil"/>
        </w:pBdr>
        <w:spacing w:line="276" w:lineRule="auto"/>
        <w:ind w:left="0" w:hanging="2"/>
        <w:jc w:val="both"/>
        <w:rPr>
          <w:rFonts w:cs="Times New Roman"/>
          <w:color w:val="000000"/>
        </w:rPr>
      </w:pPr>
      <w:r>
        <w:rPr>
          <w:rFonts w:cs="Times New Roman"/>
          <w:color w:val="000000"/>
        </w:rPr>
        <w:t>Níže uvedeného dne, měsíce a roku uzavřeli</w:t>
      </w:r>
    </w:p>
    <w:p w14:paraId="17511CE0" w14:textId="77777777" w:rsidR="00164FD0" w:rsidRDefault="006173F9">
      <w:pPr>
        <w:keepNext/>
        <w:numPr>
          <w:ilvl w:val="0"/>
          <w:numId w:val="14"/>
        </w:numPr>
        <w:pBdr>
          <w:top w:val="nil"/>
          <w:left w:val="nil"/>
          <w:bottom w:val="nil"/>
          <w:right w:val="nil"/>
          <w:between w:val="nil"/>
        </w:pBdr>
        <w:spacing w:before="240" w:after="120" w:line="276" w:lineRule="auto"/>
        <w:ind w:left="0" w:hanging="2"/>
        <w:jc w:val="both"/>
        <w:rPr>
          <w:rFonts w:cs="Times New Roman"/>
          <w:b/>
          <w:color w:val="000000"/>
        </w:rPr>
      </w:pPr>
      <w:r>
        <w:rPr>
          <w:rFonts w:cs="Times New Roman"/>
          <w:b/>
          <w:color w:val="000000"/>
        </w:rPr>
        <w:t>Institut plánování a rozvoje hlavního města Prahy, příspěvková organizace</w:t>
      </w:r>
    </w:p>
    <w:p w14:paraId="1DCD74E6" w14:textId="77777777" w:rsidR="00164FD0" w:rsidRDefault="006173F9">
      <w:pPr>
        <w:pBdr>
          <w:top w:val="nil"/>
          <w:left w:val="nil"/>
          <w:bottom w:val="nil"/>
          <w:right w:val="nil"/>
          <w:between w:val="nil"/>
        </w:pBdr>
        <w:spacing w:line="276" w:lineRule="auto"/>
        <w:ind w:left="0" w:hanging="2"/>
        <w:jc w:val="both"/>
        <w:rPr>
          <w:rFonts w:cs="Times New Roman"/>
          <w:color w:val="000000"/>
        </w:rPr>
      </w:pPr>
      <w:r>
        <w:rPr>
          <w:rFonts w:cs="Times New Roman"/>
          <w:color w:val="000000"/>
        </w:rPr>
        <w:t>zastoupený: Ing. arch. Ladou Kolaříkovou, ředitelkou Sekce plánování města</w:t>
      </w:r>
      <w:r>
        <w:rPr>
          <w:rFonts w:cs="Times New Roman"/>
          <w:color w:val="000000"/>
        </w:rPr>
        <w:tab/>
      </w:r>
    </w:p>
    <w:p w14:paraId="6E0A65E2" w14:textId="77777777" w:rsidR="00164FD0" w:rsidRDefault="006173F9">
      <w:pPr>
        <w:pBdr>
          <w:top w:val="nil"/>
          <w:left w:val="nil"/>
          <w:bottom w:val="nil"/>
          <w:right w:val="nil"/>
          <w:between w:val="nil"/>
        </w:pBdr>
        <w:spacing w:line="276" w:lineRule="auto"/>
        <w:ind w:left="0" w:hanging="2"/>
        <w:jc w:val="both"/>
        <w:rPr>
          <w:rFonts w:cs="Times New Roman"/>
          <w:color w:val="000000"/>
        </w:rPr>
      </w:pPr>
      <w:r>
        <w:rPr>
          <w:rFonts w:cs="Times New Roman"/>
          <w:color w:val="000000"/>
        </w:rPr>
        <w:t>sídlo: Vyšehradská 57, 128 00 Praha 2</w:t>
      </w:r>
    </w:p>
    <w:p w14:paraId="1FF37023" w14:textId="77777777" w:rsidR="00164FD0" w:rsidRDefault="006173F9">
      <w:pPr>
        <w:pBdr>
          <w:top w:val="nil"/>
          <w:left w:val="nil"/>
          <w:bottom w:val="nil"/>
          <w:right w:val="nil"/>
          <w:between w:val="nil"/>
        </w:pBdr>
        <w:spacing w:line="276" w:lineRule="auto"/>
        <w:ind w:left="0" w:hanging="2"/>
        <w:jc w:val="both"/>
        <w:rPr>
          <w:rFonts w:cs="Times New Roman"/>
          <w:color w:val="000000"/>
        </w:rPr>
      </w:pPr>
      <w:r>
        <w:rPr>
          <w:rFonts w:cs="Times New Roman"/>
          <w:color w:val="000000"/>
        </w:rPr>
        <w:t xml:space="preserve">zapsaný: v obchodním rejstříku vedeném Městským soudem v Praze, oddíl </w:t>
      </w:r>
      <w:proofErr w:type="spellStart"/>
      <w:r>
        <w:rPr>
          <w:rFonts w:cs="Times New Roman"/>
          <w:color w:val="000000"/>
        </w:rPr>
        <w:t>Pr</w:t>
      </w:r>
      <w:proofErr w:type="spellEnd"/>
      <w:r>
        <w:rPr>
          <w:rFonts w:cs="Times New Roman"/>
          <w:color w:val="000000"/>
        </w:rPr>
        <w:t>, vložka 63</w:t>
      </w:r>
    </w:p>
    <w:p w14:paraId="5921AAE2" w14:textId="77777777" w:rsidR="00164FD0" w:rsidRDefault="006173F9">
      <w:pPr>
        <w:pBdr>
          <w:top w:val="nil"/>
          <w:left w:val="nil"/>
          <w:bottom w:val="nil"/>
          <w:right w:val="nil"/>
          <w:between w:val="nil"/>
        </w:pBdr>
        <w:spacing w:line="276" w:lineRule="auto"/>
        <w:ind w:left="0" w:hanging="2"/>
        <w:jc w:val="both"/>
        <w:rPr>
          <w:rFonts w:cs="Times New Roman"/>
          <w:color w:val="000000"/>
        </w:rPr>
      </w:pPr>
      <w:r>
        <w:rPr>
          <w:rFonts w:cs="Times New Roman"/>
          <w:color w:val="000000"/>
        </w:rPr>
        <w:t>IČO: 70883858</w:t>
      </w:r>
    </w:p>
    <w:p w14:paraId="7BA57478" w14:textId="77777777" w:rsidR="00164FD0" w:rsidRDefault="006173F9">
      <w:pPr>
        <w:pBdr>
          <w:top w:val="nil"/>
          <w:left w:val="nil"/>
          <w:bottom w:val="nil"/>
          <w:right w:val="nil"/>
          <w:between w:val="nil"/>
        </w:pBdr>
        <w:spacing w:line="276" w:lineRule="auto"/>
        <w:ind w:left="0" w:hanging="2"/>
        <w:jc w:val="both"/>
        <w:rPr>
          <w:rFonts w:cs="Times New Roman"/>
          <w:color w:val="000000"/>
        </w:rPr>
      </w:pPr>
      <w:r>
        <w:rPr>
          <w:rFonts w:cs="Times New Roman"/>
          <w:color w:val="000000"/>
        </w:rPr>
        <w:t>DIČ: CZ70883858</w:t>
      </w:r>
    </w:p>
    <w:p w14:paraId="15720DAB" w14:textId="7432ADE7" w:rsidR="00164FD0" w:rsidRDefault="006173F9">
      <w:pPr>
        <w:pBdr>
          <w:top w:val="nil"/>
          <w:left w:val="nil"/>
          <w:bottom w:val="nil"/>
          <w:right w:val="nil"/>
          <w:between w:val="nil"/>
        </w:pBdr>
        <w:spacing w:line="276" w:lineRule="auto"/>
        <w:ind w:left="0" w:hanging="2"/>
        <w:jc w:val="both"/>
        <w:rPr>
          <w:rFonts w:cs="Times New Roman"/>
          <w:color w:val="000000"/>
        </w:rPr>
      </w:pPr>
      <w:r>
        <w:rPr>
          <w:rFonts w:cs="Times New Roman"/>
          <w:color w:val="000000"/>
        </w:rPr>
        <w:t xml:space="preserve">bankovní spojení: </w:t>
      </w:r>
      <w:proofErr w:type="spellStart"/>
      <w:r w:rsidR="00D22E27">
        <w:rPr>
          <w:rFonts w:cs="Times New Roman"/>
          <w:color w:val="000000"/>
        </w:rPr>
        <w:t>xxxxxxxxxxxxxxxxxxxxxxxxxxxxxx</w:t>
      </w:r>
      <w:proofErr w:type="spellEnd"/>
    </w:p>
    <w:p w14:paraId="53830627" w14:textId="630A417A" w:rsidR="00164FD0" w:rsidRDefault="006173F9">
      <w:pPr>
        <w:pBdr>
          <w:top w:val="nil"/>
          <w:left w:val="nil"/>
          <w:bottom w:val="nil"/>
          <w:right w:val="nil"/>
          <w:between w:val="nil"/>
        </w:pBdr>
        <w:spacing w:line="276" w:lineRule="auto"/>
        <w:ind w:left="0" w:hanging="2"/>
        <w:jc w:val="both"/>
        <w:rPr>
          <w:rFonts w:cs="Times New Roman"/>
          <w:color w:val="000000"/>
        </w:rPr>
      </w:pPr>
      <w:r>
        <w:rPr>
          <w:rFonts w:cs="Times New Roman"/>
          <w:color w:val="000000"/>
        </w:rPr>
        <w:t xml:space="preserve">číslo účtu: </w:t>
      </w:r>
      <w:proofErr w:type="spellStart"/>
      <w:r w:rsidR="00D22E27">
        <w:rPr>
          <w:rFonts w:cs="Times New Roman"/>
          <w:color w:val="000000"/>
        </w:rPr>
        <w:t>xxxxxxxxxxxxxxxxxx</w:t>
      </w:r>
      <w:proofErr w:type="spellEnd"/>
    </w:p>
    <w:p w14:paraId="2795BCB1" w14:textId="77777777" w:rsidR="00D22E27" w:rsidRDefault="00D22E27">
      <w:pPr>
        <w:pBdr>
          <w:top w:val="nil"/>
          <w:left w:val="nil"/>
          <w:bottom w:val="nil"/>
          <w:right w:val="nil"/>
          <w:between w:val="nil"/>
        </w:pBdr>
        <w:spacing w:line="276" w:lineRule="auto"/>
        <w:ind w:left="0" w:hanging="2"/>
        <w:jc w:val="both"/>
        <w:rPr>
          <w:rFonts w:cs="Times New Roman"/>
          <w:color w:val="000000"/>
        </w:rPr>
      </w:pPr>
    </w:p>
    <w:p w14:paraId="648FE660" w14:textId="77777777" w:rsidR="00164FD0" w:rsidRDefault="006173F9" w:rsidP="00D42E9D">
      <w:pPr>
        <w:pBdr>
          <w:top w:val="nil"/>
          <w:left w:val="nil"/>
          <w:bottom w:val="nil"/>
          <w:right w:val="nil"/>
          <w:between w:val="nil"/>
        </w:pBdr>
        <w:spacing w:line="276" w:lineRule="auto"/>
        <w:ind w:left="0" w:hanging="2"/>
        <w:jc w:val="both"/>
        <w:rPr>
          <w:rFonts w:cs="Times New Roman"/>
          <w:color w:val="000000"/>
        </w:rPr>
      </w:pPr>
      <w:r>
        <w:rPr>
          <w:rFonts w:cs="Times New Roman"/>
          <w:color w:val="000000"/>
        </w:rPr>
        <w:t>(dále jen „</w:t>
      </w:r>
      <w:r>
        <w:rPr>
          <w:rFonts w:cs="Times New Roman"/>
          <w:b/>
          <w:color w:val="000000"/>
        </w:rPr>
        <w:t>objednatel</w:t>
      </w:r>
      <w:r>
        <w:rPr>
          <w:rFonts w:cs="Times New Roman"/>
          <w:color w:val="000000"/>
        </w:rPr>
        <w:t>“)</w:t>
      </w:r>
    </w:p>
    <w:p w14:paraId="7F85D367" w14:textId="77777777" w:rsidR="00164FD0" w:rsidRDefault="00164FD0">
      <w:pPr>
        <w:pBdr>
          <w:top w:val="nil"/>
          <w:left w:val="nil"/>
          <w:bottom w:val="nil"/>
          <w:right w:val="nil"/>
          <w:between w:val="nil"/>
        </w:pBdr>
        <w:spacing w:line="276" w:lineRule="auto"/>
        <w:ind w:left="0" w:hanging="2"/>
        <w:jc w:val="both"/>
        <w:rPr>
          <w:rFonts w:cs="Times New Roman"/>
          <w:color w:val="000000"/>
        </w:rPr>
      </w:pPr>
    </w:p>
    <w:p w14:paraId="4C0C1126" w14:textId="77777777" w:rsidR="00264162" w:rsidRDefault="00264162">
      <w:pPr>
        <w:pBdr>
          <w:top w:val="nil"/>
          <w:left w:val="nil"/>
          <w:bottom w:val="nil"/>
          <w:right w:val="nil"/>
          <w:between w:val="nil"/>
        </w:pBdr>
        <w:spacing w:line="276" w:lineRule="auto"/>
        <w:ind w:left="0" w:hanging="2"/>
        <w:jc w:val="both"/>
        <w:rPr>
          <w:rFonts w:cs="Times New Roman"/>
          <w:color w:val="000000"/>
        </w:rPr>
      </w:pPr>
    </w:p>
    <w:p w14:paraId="05FACD07" w14:textId="51B2FE96" w:rsidR="00164FD0" w:rsidRDefault="006173F9" w:rsidP="00066D38">
      <w:pPr>
        <w:pBdr>
          <w:top w:val="nil"/>
          <w:left w:val="nil"/>
          <w:bottom w:val="nil"/>
          <w:right w:val="nil"/>
          <w:between w:val="nil"/>
        </w:pBdr>
        <w:tabs>
          <w:tab w:val="left" w:pos="5812"/>
        </w:tabs>
        <w:spacing w:line="276" w:lineRule="auto"/>
        <w:ind w:left="0" w:hanging="2"/>
        <w:jc w:val="both"/>
        <w:rPr>
          <w:rFonts w:cs="Times New Roman"/>
          <w:color w:val="000000"/>
        </w:rPr>
      </w:pPr>
      <w:r>
        <w:rPr>
          <w:rFonts w:cs="Times New Roman"/>
          <w:color w:val="000000"/>
        </w:rPr>
        <w:t>a</w:t>
      </w:r>
    </w:p>
    <w:p w14:paraId="5ADD8F3E" w14:textId="77777777" w:rsidR="003B6D2A" w:rsidRDefault="003B6D2A" w:rsidP="00066D38">
      <w:pPr>
        <w:pBdr>
          <w:top w:val="nil"/>
          <w:left w:val="nil"/>
          <w:bottom w:val="nil"/>
          <w:right w:val="nil"/>
          <w:between w:val="nil"/>
        </w:pBdr>
        <w:tabs>
          <w:tab w:val="left" w:pos="5812"/>
        </w:tabs>
        <w:spacing w:line="276" w:lineRule="auto"/>
        <w:ind w:left="0" w:hanging="2"/>
        <w:jc w:val="both"/>
        <w:rPr>
          <w:rFonts w:cs="Times New Roman"/>
          <w:color w:val="000000"/>
        </w:rPr>
      </w:pPr>
    </w:p>
    <w:p w14:paraId="01984071" w14:textId="77777777" w:rsidR="00066D38" w:rsidRPr="00066D38" w:rsidRDefault="00066D38" w:rsidP="00066D38">
      <w:pPr>
        <w:spacing w:line="240" w:lineRule="auto"/>
        <w:ind w:leftChars="0" w:left="0" w:firstLineChars="0" w:firstLine="0"/>
        <w:textDirection w:val="lrTb"/>
        <w:textAlignment w:val="auto"/>
        <w:outlineLvl w:val="9"/>
        <w:rPr>
          <w:rFonts w:cs="Times New Roman"/>
          <w:position w:val="0"/>
          <w:sz w:val="24"/>
          <w:szCs w:val="24"/>
        </w:rPr>
      </w:pPr>
    </w:p>
    <w:p w14:paraId="48ECD9AF" w14:textId="77777777" w:rsidR="00066D38" w:rsidRPr="00066D38" w:rsidRDefault="00066D38" w:rsidP="00066D38">
      <w:pPr>
        <w:spacing w:after="200" w:line="240" w:lineRule="auto"/>
        <w:ind w:leftChars="0" w:left="0" w:firstLineChars="0" w:firstLine="0"/>
        <w:textDirection w:val="lrTb"/>
        <w:textAlignment w:val="auto"/>
        <w:outlineLvl w:val="9"/>
        <w:rPr>
          <w:rFonts w:cs="Times New Roman"/>
          <w:position w:val="0"/>
          <w:sz w:val="24"/>
          <w:szCs w:val="24"/>
        </w:rPr>
      </w:pPr>
      <w:r w:rsidRPr="00066D38">
        <w:rPr>
          <w:rFonts w:cs="Times New Roman"/>
          <w:b/>
          <w:bCs/>
          <w:color w:val="000000"/>
          <w:position w:val="0"/>
        </w:rPr>
        <w:t>JV PROJEKT VH, s.r.o.</w:t>
      </w:r>
    </w:p>
    <w:p w14:paraId="4167F5FA" w14:textId="77777777" w:rsidR="00066D38" w:rsidRPr="00066D38" w:rsidRDefault="00066D38" w:rsidP="00066D38">
      <w:pPr>
        <w:pBdr>
          <w:top w:val="nil"/>
          <w:left w:val="nil"/>
          <w:bottom w:val="nil"/>
          <w:right w:val="nil"/>
          <w:between w:val="nil"/>
        </w:pBdr>
        <w:spacing w:line="276" w:lineRule="auto"/>
        <w:ind w:left="0" w:hanging="2"/>
        <w:rPr>
          <w:rFonts w:cs="Times New Roman"/>
          <w:bCs/>
        </w:rPr>
      </w:pPr>
      <w:r w:rsidRPr="00066D38">
        <w:rPr>
          <w:rFonts w:cs="Times New Roman"/>
          <w:bCs/>
        </w:rPr>
        <w:t>zastoupený: Ing. Jiřím Vítkem, jednatelem</w:t>
      </w:r>
    </w:p>
    <w:p w14:paraId="4C54503C" w14:textId="77777777" w:rsidR="00066D38" w:rsidRPr="00066D38" w:rsidRDefault="00066D38" w:rsidP="00066D38">
      <w:pPr>
        <w:pBdr>
          <w:top w:val="nil"/>
          <w:left w:val="nil"/>
          <w:bottom w:val="nil"/>
          <w:right w:val="nil"/>
          <w:between w:val="nil"/>
        </w:pBdr>
        <w:spacing w:line="276" w:lineRule="auto"/>
        <w:ind w:left="0" w:hanging="2"/>
        <w:rPr>
          <w:rFonts w:cs="Times New Roman"/>
          <w:bCs/>
        </w:rPr>
      </w:pPr>
      <w:r w:rsidRPr="00066D38">
        <w:rPr>
          <w:rFonts w:cs="Times New Roman"/>
          <w:bCs/>
        </w:rPr>
        <w:t>sídlo: Kosmákova 1050/49, Židenice, 615 00 Brno</w:t>
      </w:r>
    </w:p>
    <w:p w14:paraId="5996F486" w14:textId="77777777" w:rsidR="00066D38" w:rsidRPr="00066D38" w:rsidRDefault="00066D38" w:rsidP="00066D38">
      <w:pPr>
        <w:pBdr>
          <w:top w:val="nil"/>
          <w:left w:val="nil"/>
          <w:bottom w:val="nil"/>
          <w:right w:val="nil"/>
          <w:between w:val="nil"/>
        </w:pBdr>
        <w:spacing w:line="276" w:lineRule="auto"/>
        <w:ind w:left="0" w:hanging="2"/>
        <w:rPr>
          <w:rFonts w:cs="Times New Roman"/>
          <w:bCs/>
        </w:rPr>
      </w:pPr>
      <w:r w:rsidRPr="00066D38">
        <w:rPr>
          <w:rFonts w:cs="Times New Roman"/>
          <w:bCs/>
        </w:rPr>
        <w:t>zapsaný: v obchodním rejstříku vedeném Krajským soudem v Brně, oddíl C, vložka 45356</w:t>
      </w:r>
    </w:p>
    <w:p w14:paraId="0F2F93A5" w14:textId="77777777" w:rsidR="00066D38" w:rsidRPr="00066D38" w:rsidRDefault="00066D38" w:rsidP="00066D38">
      <w:pPr>
        <w:pBdr>
          <w:top w:val="nil"/>
          <w:left w:val="nil"/>
          <w:bottom w:val="nil"/>
          <w:right w:val="nil"/>
          <w:between w:val="nil"/>
        </w:pBdr>
        <w:spacing w:line="276" w:lineRule="auto"/>
        <w:ind w:left="0" w:hanging="2"/>
        <w:rPr>
          <w:rFonts w:cs="Times New Roman"/>
          <w:bCs/>
        </w:rPr>
      </w:pPr>
      <w:r w:rsidRPr="00066D38">
        <w:rPr>
          <w:rFonts w:cs="Times New Roman"/>
          <w:bCs/>
        </w:rPr>
        <w:t>IČO: 26917581</w:t>
      </w:r>
    </w:p>
    <w:p w14:paraId="2F3FE80D" w14:textId="77777777" w:rsidR="00066D38" w:rsidRPr="00066D38" w:rsidRDefault="00066D38" w:rsidP="00066D38">
      <w:pPr>
        <w:pBdr>
          <w:top w:val="nil"/>
          <w:left w:val="nil"/>
          <w:bottom w:val="nil"/>
          <w:right w:val="nil"/>
          <w:between w:val="nil"/>
        </w:pBdr>
        <w:spacing w:line="276" w:lineRule="auto"/>
        <w:ind w:left="0" w:hanging="2"/>
        <w:rPr>
          <w:rFonts w:cs="Times New Roman"/>
          <w:bCs/>
        </w:rPr>
      </w:pPr>
      <w:r w:rsidRPr="00066D38">
        <w:rPr>
          <w:rFonts w:cs="Times New Roman"/>
          <w:bCs/>
        </w:rPr>
        <w:t>DIČ: CZ26917581</w:t>
      </w:r>
    </w:p>
    <w:p w14:paraId="41B5FCA9" w14:textId="71A84762" w:rsidR="00066D38" w:rsidRPr="00066D38" w:rsidRDefault="00066D38" w:rsidP="00066D38">
      <w:pPr>
        <w:pBdr>
          <w:top w:val="nil"/>
          <w:left w:val="nil"/>
          <w:bottom w:val="nil"/>
          <w:right w:val="nil"/>
          <w:between w:val="nil"/>
        </w:pBdr>
        <w:spacing w:line="276" w:lineRule="auto"/>
        <w:ind w:left="0" w:hanging="2"/>
        <w:rPr>
          <w:rFonts w:cs="Times New Roman"/>
          <w:bCs/>
        </w:rPr>
      </w:pPr>
      <w:r w:rsidRPr="00066D38">
        <w:rPr>
          <w:rFonts w:cs="Times New Roman"/>
          <w:bCs/>
        </w:rPr>
        <w:t xml:space="preserve">bankovní spojení: </w:t>
      </w:r>
      <w:proofErr w:type="spellStart"/>
      <w:r w:rsidR="00D22E27">
        <w:rPr>
          <w:rFonts w:cs="Times New Roman"/>
          <w:bCs/>
        </w:rPr>
        <w:t>xxxxxxxxxxxxxxxxxxxxx</w:t>
      </w:r>
      <w:proofErr w:type="spellEnd"/>
    </w:p>
    <w:p w14:paraId="7DAAB33C" w14:textId="42B72382" w:rsidR="00066D38" w:rsidRPr="00066D38" w:rsidRDefault="00066D38" w:rsidP="00066D38">
      <w:pPr>
        <w:pBdr>
          <w:top w:val="nil"/>
          <w:left w:val="nil"/>
          <w:bottom w:val="nil"/>
          <w:right w:val="nil"/>
          <w:between w:val="nil"/>
        </w:pBdr>
        <w:spacing w:line="276" w:lineRule="auto"/>
        <w:ind w:left="0" w:hanging="2"/>
        <w:rPr>
          <w:rFonts w:cs="Times New Roman"/>
          <w:bCs/>
        </w:rPr>
      </w:pPr>
      <w:r w:rsidRPr="00066D38">
        <w:rPr>
          <w:rFonts w:cs="Times New Roman"/>
          <w:bCs/>
        </w:rPr>
        <w:t xml:space="preserve">číslo účtu: </w:t>
      </w:r>
      <w:proofErr w:type="spellStart"/>
      <w:r w:rsidR="00D22E27">
        <w:rPr>
          <w:rFonts w:cs="Times New Roman"/>
          <w:bCs/>
        </w:rPr>
        <w:t>xxxxxxxxxxxxxxxxxxxxxxxxxxx</w:t>
      </w:r>
      <w:proofErr w:type="spellEnd"/>
    </w:p>
    <w:p w14:paraId="18AB0ED1" w14:textId="77777777" w:rsidR="00066D38" w:rsidRPr="00066D38" w:rsidRDefault="00066D38" w:rsidP="00066D38">
      <w:pPr>
        <w:pBdr>
          <w:top w:val="nil"/>
          <w:left w:val="nil"/>
          <w:bottom w:val="nil"/>
          <w:right w:val="nil"/>
          <w:between w:val="nil"/>
        </w:pBdr>
        <w:spacing w:line="276" w:lineRule="auto"/>
        <w:ind w:left="0" w:hanging="2"/>
        <w:rPr>
          <w:rFonts w:cs="Times New Roman"/>
          <w:bCs/>
        </w:rPr>
      </w:pPr>
      <w:r w:rsidRPr="00066D38">
        <w:rPr>
          <w:rFonts w:cs="Times New Roman"/>
          <w:bCs/>
        </w:rPr>
        <w:t>zhotovitel je plátcem DPH</w:t>
      </w:r>
    </w:p>
    <w:p w14:paraId="756431E1" w14:textId="77777777" w:rsidR="00164FD0" w:rsidRDefault="00066D38" w:rsidP="00066D38">
      <w:pPr>
        <w:pBdr>
          <w:top w:val="nil"/>
          <w:left w:val="nil"/>
          <w:bottom w:val="nil"/>
          <w:right w:val="nil"/>
          <w:between w:val="nil"/>
        </w:pBdr>
        <w:spacing w:line="276" w:lineRule="auto"/>
        <w:ind w:left="0" w:hanging="2"/>
        <w:rPr>
          <w:rFonts w:cs="Times New Roman"/>
          <w:color w:val="000000"/>
        </w:rPr>
      </w:pPr>
      <w:r w:rsidRPr="00066D38">
        <w:rPr>
          <w:rFonts w:cs="Times New Roman"/>
          <w:bCs/>
        </w:rPr>
        <w:t>(dále jen „zhotovitel“)</w:t>
      </w:r>
    </w:p>
    <w:p w14:paraId="1FDA694B"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p w14:paraId="19063319"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p w14:paraId="1DE2F92F" w14:textId="77777777" w:rsidR="00164FD0" w:rsidRDefault="006173F9">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dle ustanovení § 2586 a násl. a ustanovení § 2358 a násl. zákona č. 89/2012 Sb., občanský zákoník, ve znění pozdějších předpisů (dále jen „občanský zákoník“), a ustanovení § 61 zákona č. 121/2000 Sb., o právu autorském, ve znění pozdějších předpisů (dále jen „autorský zákon“), tuto</w:t>
      </w:r>
    </w:p>
    <w:p w14:paraId="277E5545"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p w14:paraId="3499FFB3"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p w14:paraId="12F34262" w14:textId="77777777" w:rsidR="00164FD0" w:rsidRDefault="006173F9">
      <w:pPr>
        <w:pBdr>
          <w:top w:val="nil"/>
          <w:left w:val="nil"/>
          <w:bottom w:val="nil"/>
          <w:right w:val="nil"/>
          <w:between w:val="nil"/>
        </w:pBdr>
        <w:spacing w:after="120" w:line="276" w:lineRule="auto"/>
        <w:ind w:left="1" w:hanging="3"/>
        <w:jc w:val="center"/>
        <w:rPr>
          <w:rFonts w:cs="Times New Roman"/>
          <w:color w:val="000000"/>
          <w:sz w:val="28"/>
          <w:szCs w:val="28"/>
        </w:rPr>
      </w:pPr>
      <w:r>
        <w:rPr>
          <w:rFonts w:cs="Times New Roman"/>
          <w:b/>
          <w:color w:val="000000"/>
          <w:sz w:val="28"/>
          <w:szCs w:val="28"/>
        </w:rPr>
        <w:t>smlouvu o dílo s licenčním ujednáním</w:t>
      </w:r>
    </w:p>
    <w:p w14:paraId="1946609A" w14:textId="77777777" w:rsidR="00164FD0" w:rsidRDefault="006173F9">
      <w:pPr>
        <w:pBdr>
          <w:top w:val="nil"/>
          <w:left w:val="nil"/>
          <w:bottom w:val="nil"/>
          <w:right w:val="nil"/>
          <w:between w:val="nil"/>
        </w:pBdr>
        <w:spacing w:after="120" w:line="276" w:lineRule="auto"/>
        <w:ind w:left="0" w:hanging="2"/>
        <w:jc w:val="center"/>
        <w:rPr>
          <w:rFonts w:cs="Times New Roman"/>
          <w:color w:val="000000"/>
        </w:rPr>
      </w:pPr>
      <w:r>
        <w:rPr>
          <w:rFonts w:cs="Times New Roman"/>
          <w:color w:val="000000"/>
        </w:rPr>
        <w:t>s názvem</w:t>
      </w:r>
    </w:p>
    <w:p w14:paraId="3BF4B3DC" w14:textId="77777777" w:rsidR="00164FD0" w:rsidRDefault="00164FD0">
      <w:pPr>
        <w:pBdr>
          <w:top w:val="nil"/>
          <w:left w:val="nil"/>
          <w:bottom w:val="nil"/>
          <w:right w:val="nil"/>
          <w:between w:val="nil"/>
        </w:pBdr>
        <w:spacing w:after="120" w:line="276" w:lineRule="auto"/>
        <w:ind w:left="0" w:hanging="2"/>
        <w:jc w:val="center"/>
        <w:rPr>
          <w:rFonts w:cs="Times New Roman"/>
          <w:color w:val="000000"/>
        </w:rPr>
      </w:pPr>
    </w:p>
    <w:p w14:paraId="35A4D670" w14:textId="77777777" w:rsidR="00164FD0" w:rsidRDefault="006173F9">
      <w:pPr>
        <w:pBdr>
          <w:top w:val="nil"/>
          <w:left w:val="nil"/>
          <w:bottom w:val="nil"/>
          <w:right w:val="nil"/>
          <w:between w:val="nil"/>
        </w:pBdr>
        <w:spacing w:after="120" w:line="276" w:lineRule="auto"/>
        <w:ind w:left="0" w:hanging="2"/>
        <w:jc w:val="center"/>
        <w:rPr>
          <w:rFonts w:cs="Times New Roman"/>
          <w:color w:val="000000"/>
        </w:rPr>
      </w:pPr>
      <w:r>
        <w:rPr>
          <w:rFonts w:cs="Times New Roman"/>
          <w:b/>
          <w:color w:val="000000"/>
        </w:rPr>
        <w:t>„Tvorba Standardu pro plánování, výsadbu a péči o uliční stromořadí jako významného prvku</w:t>
      </w:r>
    </w:p>
    <w:p w14:paraId="0FC36686" w14:textId="77777777" w:rsidR="00164FD0" w:rsidRDefault="006173F9">
      <w:pPr>
        <w:pBdr>
          <w:top w:val="nil"/>
          <w:left w:val="nil"/>
          <w:bottom w:val="nil"/>
          <w:right w:val="nil"/>
          <w:between w:val="nil"/>
        </w:pBdr>
        <w:spacing w:after="120" w:line="276" w:lineRule="auto"/>
        <w:ind w:left="0" w:hanging="2"/>
        <w:jc w:val="center"/>
        <w:rPr>
          <w:rFonts w:cs="Times New Roman"/>
          <w:color w:val="000000"/>
        </w:rPr>
      </w:pPr>
      <w:r>
        <w:rPr>
          <w:rFonts w:cs="Times New Roman"/>
          <w:b/>
          <w:color w:val="000000"/>
        </w:rPr>
        <w:t>modrozelené infrastruktury pro adaptaci na změnu klimatu“</w:t>
      </w:r>
    </w:p>
    <w:p w14:paraId="5640E25E" w14:textId="77777777" w:rsidR="00164FD0" w:rsidRDefault="006173F9">
      <w:pPr>
        <w:pBdr>
          <w:top w:val="nil"/>
          <w:left w:val="nil"/>
          <w:bottom w:val="nil"/>
          <w:right w:val="nil"/>
          <w:between w:val="nil"/>
        </w:pBdr>
        <w:spacing w:after="120" w:line="276" w:lineRule="auto"/>
        <w:ind w:left="0" w:hanging="2"/>
        <w:jc w:val="center"/>
        <w:rPr>
          <w:rFonts w:ascii="Palatino Linotype" w:eastAsia="Palatino Linotype" w:hAnsi="Palatino Linotype" w:cs="Palatino Linotype"/>
          <w:color w:val="000000"/>
          <w:sz w:val="28"/>
          <w:szCs w:val="28"/>
        </w:rPr>
      </w:pPr>
      <w:r>
        <w:rPr>
          <w:rFonts w:cs="Times New Roman"/>
          <w:color w:val="000000"/>
        </w:rPr>
        <w:t>(dále jen „</w:t>
      </w:r>
      <w:r>
        <w:rPr>
          <w:rFonts w:cs="Times New Roman"/>
          <w:b/>
          <w:color w:val="000000"/>
        </w:rPr>
        <w:t>smlouva</w:t>
      </w:r>
      <w:r>
        <w:rPr>
          <w:rFonts w:cs="Times New Roman"/>
          <w:color w:val="000000"/>
        </w:rPr>
        <w:t>“)</w:t>
      </w:r>
    </w:p>
    <w:p w14:paraId="12391920" w14:textId="77777777" w:rsidR="00164FD0" w:rsidRDefault="00164FD0">
      <w:pPr>
        <w:pBdr>
          <w:top w:val="nil"/>
          <w:left w:val="nil"/>
          <w:bottom w:val="nil"/>
          <w:right w:val="nil"/>
          <w:between w:val="nil"/>
        </w:pBdr>
        <w:spacing w:after="120" w:line="276" w:lineRule="auto"/>
        <w:ind w:left="0" w:hanging="2"/>
        <w:jc w:val="center"/>
        <w:rPr>
          <w:rFonts w:cs="Times New Roman"/>
          <w:color w:val="000000"/>
        </w:rPr>
      </w:pPr>
    </w:p>
    <w:p w14:paraId="294FBB6F"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lastRenderedPageBreak/>
        <w:t>Preambule</w:t>
      </w:r>
    </w:p>
    <w:p w14:paraId="72D65E7F" w14:textId="77777777" w:rsidR="00164FD0" w:rsidRDefault="006173F9">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Smluvní strany uzavírají smlouvu na základě výsledku zadávání veřejné zakázky malého rozsahu s názvem „Tvorba Standardu pro plánování, výsadbu a péči o uliční stromořadí jako významného prvku modrozelené infrastruktury pro adaptaci na změnu klimatu“, zadávanou objednatelem jako veřejným zadavatelem v souladu s </w:t>
      </w:r>
      <w:proofErr w:type="gramStart"/>
      <w:r>
        <w:rPr>
          <w:rFonts w:cs="Times New Roman"/>
          <w:color w:val="000000"/>
        </w:rPr>
        <w:t>ustanovením  § 6 zákona</w:t>
      </w:r>
      <w:proofErr w:type="gramEnd"/>
      <w:r>
        <w:rPr>
          <w:rFonts w:cs="Times New Roman"/>
          <w:color w:val="000000"/>
        </w:rPr>
        <w:t xml:space="preserve"> č. 134/2016 Sb., o zadávání veřejných zakázek, ve znění pozdějších předpisů, a dále s vnitřní směrnicí s názvem Pravidla pro zadávání veřejných zakázek, pod interním číslem </w:t>
      </w:r>
      <w:r>
        <w:rPr>
          <w:rFonts w:cs="Times New Roman"/>
          <w:b/>
          <w:color w:val="000000"/>
        </w:rPr>
        <w:t>ZAK 20-</w:t>
      </w:r>
      <w:r>
        <w:rPr>
          <w:rFonts w:cs="Times New Roman"/>
          <w:b/>
        </w:rPr>
        <w:t>0322/</w:t>
      </w:r>
      <w:r w:rsidR="00066D38">
        <w:rPr>
          <w:rFonts w:cs="Times New Roman"/>
          <w:b/>
        </w:rPr>
        <w:t>5</w:t>
      </w:r>
      <w:r>
        <w:rPr>
          <w:rFonts w:cs="Times New Roman"/>
          <w:color w:val="000000"/>
        </w:rPr>
        <w:t xml:space="preserve"> (dále jen „</w:t>
      </w:r>
      <w:r>
        <w:rPr>
          <w:rFonts w:cs="Times New Roman"/>
          <w:b/>
          <w:color w:val="000000"/>
        </w:rPr>
        <w:t>zadávací řízení</w:t>
      </w:r>
      <w:r>
        <w:rPr>
          <w:rFonts w:cs="Times New Roman"/>
          <w:color w:val="000000"/>
        </w:rPr>
        <w:t>“ a „</w:t>
      </w:r>
      <w:r>
        <w:rPr>
          <w:rFonts w:cs="Times New Roman"/>
          <w:b/>
          <w:color w:val="000000"/>
        </w:rPr>
        <w:t>veřejná zakázka</w:t>
      </w:r>
      <w:r>
        <w:rPr>
          <w:rFonts w:cs="Times New Roman"/>
          <w:color w:val="000000"/>
        </w:rPr>
        <w:t>“), v němž byla nabídka zhotovitele vybrána jako nejvýhodnější.</w:t>
      </w:r>
    </w:p>
    <w:p w14:paraId="24F431CA" w14:textId="77777777" w:rsidR="00164FD0" w:rsidRDefault="006173F9">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 xml:space="preserve">Zhotovitel je vázán svou nabídkou předloženou objednateli v rámci zadávacího řízení na zadání veřejné zakázky, která se pro úpravu vzájemných vztahů vyplývajících z této smlouvy použije subsidiárně. </w:t>
      </w:r>
    </w:p>
    <w:p w14:paraId="4726CB67" w14:textId="77777777" w:rsidR="00164FD0" w:rsidRDefault="006173F9">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 xml:space="preserve">Zhotovitel touto smlouvou garantuje objednateli splnění zadání zakázky a všech z toho vyplývajících podmínek a povinností podle zadávací dokumentace zakázky, zejména i splnění a dodržení všech kvalifikačních požadavků objednatele, které v zadávacím řízení prokázal.  </w:t>
      </w:r>
    </w:p>
    <w:p w14:paraId="36561106" w14:textId="77777777" w:rsidR="00164FD0" w:rsidRDefault="006173F9">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Pro vyloučení jakýchkoliv pochybností o vztahu smlouvy a zadávací dokumentace zakázky jsou stanovená tato výkladová pravidla:</w:t>
      </w:r>
    </w:p>
    <w:p w14:paraId="1ED7EE85" w14:textId="77777777" w:rsidR="00164FD0" w:rsidRPr="00D42E9D" w:rsidRDefault="006173F9" w:rsidP="00D42E9D">
      <w:pPr>
        <w:numPr>
          <w:ilvl w:val="0"/>
          <w:numId w:val="12"/>
        </w:numPr>
        <w:suppressAutoHyphens/>
        <w:spacing w:after="120" w:line="276" w:lineRule="auto"/>
        <w:ind w:leftChars="0" w:left="720" w:firstLineChars="0"/>
        <w:jc w:val="both"/>
        <w:textAlignment w:val="auto"/>
        <w:outlineLvl w:val="9"/>
        <w:rPr>
          <w:rFonts w:cs="Times New Roman"/>
          <w:position w:val="0"/>
        </w:rPr>
      </w:pPr>
      <w:r w:rsidRPr="00D42E9D">
        <w:rPr>
          <w:rFonts w:cs="Times New Roman"/>
          <w:position w:val="0"/>
        </w:rPr>
        <w:t>V případě jakékoliv nejistoty ohledně výkladu ustanovení smlouvy budou tato ustanovení vykládána tak, aby v co nejširší míře zohledňovala účel zakázky vyjádřený zadávací dokumentací.</w:t>
      </w:r>
    </w:p>
    <w:p w14:paraId="5CE627E6" w14:textId="77777777" w:rsidR="00164FD0" w:rsidRPr="00D42E9D" w:rsidRDefault="006173F9" w:rsidP="00D42E9D">
      <w:pPr>
        <w:numPr>
          <w:ilvl w:val="0"/>
          <w:numId w:val="12"/>
        </w:numPr>
        <w:suppressAutoHyphens/>
        <w:spacing w:after="120" w:line="276" w:lineRule="auto"/>
        <w:ind w:leftChars="0" w:left="720" w:firstLineChars="0"/>
        <w:jc w:val="both"/>
        <w:textAlignment w:val="auto"/>
        <w:outlineLvl w:val="9"/>
        <w:rPr>
          <w:rFonts w:cs="Times New Roman"/>
          <w:position w:val="0"/>
        </w:rPr>
      </w:pPr>
      <w:r w:rsidRPr="00D42E9D">
        <w:rPr>
          <w:rFonts w:cs="Times New Roman"/>
          <w:position w:val="0"/>
        </w:rPr>
        <w:t>V případě chybějících ustanovení smlouvy budou použita dostatečně konkrétní ustanovení zadávací dokumentace.</w:t>
      </w:r>
    </w:p>
    <w:p w14:paraId="04959C9E" w14:textId="77777777" w:rsidR="00164FD0" w:rsidRPr="00D42E9D" w:rsidRDefault="006173F9" w:rsidP="00D42E9D">
      <w:pPr>
        <w:numPr>
          <w:ilvl w:val="0"/>
          <w:numId w:val="12"/>
        </w:numPr>
        <w:suppressAutoHyphens/>
        <w:spacing w:after="120" w:line="276" w:lineRule="auto"/>
        <w:ind w:leftChars="0" w:left="720" w:firstLineChars="0"/>
        <w:jc w:val="both"/>
        <w:textAlignment w:val="auto"/>
        <w:outlineLvl w:val="9"/>
        <w:rPr>
          <w:rFonts w:cs="Times New Roman"/>
          <w:position w:val="0"/>
        </w:rPr>
      </w:pPr>
      <w:r w:rsidRPr="00D42E9D">
        <w:rPr>
          <w:rFonts w:cs="Times New Roman"/>
          <w:position w:val="0"/>
        </w:rPr>
        <w:t xml:space="preserve">V případě rozporu mezi ustanoveními smlouvy a zadávací dokumentace budou mít přednost ustanovení smlouvy. </w:t>
      </w:r>
    </w:p>
    <w:p w14:paraId="7AA608C0" w14:textId="77777777" w:rsidR="00164FD0" w:rsidRDefault="00164FD0">
      <w:pPr>
        <w:pBdr>
          <w:top w:val="nil"/>
          <w:left w:val="nil"/>
          <w:bottom w:val="nil"/>
          <w:right w:val="nil"/>
          <w:between w:val="nil"/>
        </w:pBdr>
        <w:spacing w:after="120" w:line="276" w:lineRule="auto"/>
        <w:ind w:left="0" w:hanging="2"/>
        <w:jc w:val="center"/>
        <w:rPr>
          <w:rFonts w:cs="Times New Roman"/>
          <w:color w:val="000000"/>
        </w:rPr>
      </w:pPr>
    </w:p>
    <w:p w14:paraId="4EAAA629"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I. Předmět smlouvy</w:t>
      </w:r>
    </w:p>
    <w:p w14:paraId="03B548D7" w14:textId="77777777" w:rsidR="00164FD0" w:rsidRDefault="00164FD0">
      <w:pPr>
        <w:pBdr>
          <w:top w:val="nil"/>
          <w:left w:val="nil"/>
          <w:bottom w:val="nil"/>
          <w:right w:val="nil"/>
          <w:between w:val="nil"/>
        </w:pBdr>
        <w:spacing w:line="240" w:lineRule="auto"/>
        <w:ind w:left="0" w:hanging="2"/>
        <w:rPr>
          <w:rFonts w:cs="Times New Roman"/>
          <w:color w:val="000000"/>
        </w:rPr>
      </w:pPr>
    </w:p>
    <w:p w14:paraId="5CB820B1" w14:textId="77777777" w:rsidR="00164FD0" w:rsidRPr="00D42E9D" w:rsidRDefault="006173F9" w:rsidP="00D42E9D">
      <w:pPr>
        <w:pStyle w:val="Zkladntextodsazen21"/>
        <w:numPr>
          <w:ilvl w:val="0"/>
          <w:numId w:val="15"/>
        </w:numPr>
        <w:suppressAutoHyphens/>
        <w:spacing w:line="276" w:lineRule="auto"/>
        <w:ind w:leftChars="0" w:left="0" w:firstLineChars="0" w:hanging="284"/>
        <w:jc w:val="both"/>
        <w:textAlignment w:val="auto"/>
        <w:outlineLvl w:val="9"/>
        <w:rPr>
          <w:rFonts w:cs="Times New Roman"/>
          <w:position w:val="0"/>
        </w:rPr>
      </w:pPr>
      <w:r w:rsidRPr="00D42E9D">
        <w:rPr>
          <w:rFonts w:cs="Times New Roman"/>
          <w:position w:val="0"/>
        </w:rPr>
        <w:t xml:space="preserve">Zhotovitel se zavazuje provést pro objednatele, v souladu s jeho požadavky, v termínech a v rozsahu, vymezených dále v tomto článku, a za podmínek sjednaných ve smlouvě, vlastním jménem, na svůj náklad a na vlastní odpovědnost a nebezpečí dílo, které spočívá ve zpracování Standardu pro plánování, výsadbu a péči o uliční stromořadí jako významného prvku modrozelené infrastruktury pro adaptaci na změnu klimatu způsobilého k využití a účelu vymezenému smlouvou (dále jen „dílo“ nebo „předmět smlouvy“).  </w:t>
      </w:r>
    </w:p>
    <w:p w14:paraId="1ECB162C" w14:textId="77777777" w:rsidR="00D42E9D" w:rsidRPr="00D42E9D" w:rsidRDefault="006173F9" w:rsidP="00D42E9D">
      <w:pPr>
        <w:pStyle w:val="Zkladntextodsazen21"/>
        <w:numPr>
          <w:ilvl w:val="0"/>
          <w:numId w:val="15"/>
        </w:numPr>
        <w:suppressAutoHyphens/>
        <w:spacing w:line="276" w:lineRule="auto"/>
        <w:ind w:leftChars="0" w:left="0" w:firstLineChars="0" w:hanging="284"/>
        <w:jc w:val="both"/>
        <w:textAlignment w:val="auto"/>
        <w:outlineLvl w:val="9"/>
        <w:rPr>
          <w:rFonts w:cs="Times New Roman"/>
          <w:position w:val="0"/>
        </w:rPr>
      </w:pPr>
      <w:r w:rsidRPr="00D42E9D">
        <w:rPr>
          <w:rFonts w:cs="Times New Roman"/>
          <w:position w:val="0"/>
        </w:rPr>
        <w:t>Podrobná specifikace účelu a předmětu smlouvy:</w:t>
      </w:r>
    </w:p>
    <w:p w14:paraId="701E50BA" w14:textId="77777777" w:rsidR="00164FD0" w:rsidRPr="00D42E9D" w:rsidRDefault="006173F9" w:rsidP="00D42E9D">
      <w:pPr>
        <w:pStyle w:val="Zkladntextodsazen21"/>
        <w:suppressAutoHyphens/>
        <w:spacing w:line="276" w:lineRule="auto"/>
        <w:ind w:leftChars="0" w:left="0" w:firstLineChars="0" w:firstLine="0"/>
        <w:jc w:val="both"/>
        <w:textAlignment w:val="auto"/>
        <w:outlineLvl w:val="9"/>
        <w:rPr>
          <w:rFonts w:cs="Times New Roman"/>
          <w:position w:val="0"/>
        </w:rPr>
      </w:pPr>
      <w:r w:rsidRPr="00D42E9D">
        <w:rPr>
          <w:rFonts w:cs="Times New Roman"/>
          <w:position w:val="0"/>
        </w:rPr>
        <w:t xml:space="preserve">Institut plánování a rozvoje hl. m. Prahy byl v rámci nového Implementačního plánu Strategie adaptace hl. m. Prahy na změnu klimatu pro roky 2020 – 2024 schváleného RHMP dne 7. 9. 2020, usnesení č. 1936 určen řešitelem projektu s názvem Pracovní skupina pro uliční stromořadí a tvorba zásad pro výsadbu a údržbu stromořadí v Praze. </w:t>
      </w:r>
    </w:p>
    <w:p w14:paraId="560BD8FE" w14:textId="77777777" w:rsidR="00164FD0" w:rsidRPr="00D42E9D" w:rsidRDefault="006173F9" w:rsidP="00D42E9D">
      <w:pPr>
        <w:pStyle w:val="Zkladntextodsazen21"/>
        <w:suppressAutoHyphens/>
        <w:spacing w:line="276" w:lineRule="auto"/>
        <w:ind w:leftChars="0" w:left="0" w:firstLineChars="0" w:firstLine="0"/>
        <w:jc w:val="both"/>
        <w:textAlignment w:val="auto"/>
        <w:outlineLvl w:val="9"/>
        <w:rPr>
          <w:rFonts w:cs="Times New Roman"/>
          <w:position w:val="0"/>
        </w:rPr>
      </w:pPr>
      <w:r w:rsidRPr="00D42E9D">
        <w:rPr>
          <w:rFonts w:cs="Times New Roman"/>
          <w:position w:val="0"/>
        </w:rPr>
        <w:t xml:space="preserve">Tento projekt navazuje na práci Odborné pracovní skupiny pro stromořadí za období 2019-2020, která byla založena na základě předchozího Implementačního plánu Adaptační strategie. </w:t>
      </w:r>
    </w:p>
    <w:p w14:paraId="1F9077FE" w14:textId="77777777" w:rsidR="00164FD0" w:rsidRPr="00D42E9D" w:rsidRDefault="006173F9" w:rsidP="00D42E9D">
      <w:pPr>
        <w:pStyle w:val="Zkladntextodsazen21"/>
        <w:suppressAutoHyphens/>
        <w:spacing w:line="276" w:lineRule="auto"/>
        <w:ind w:leftChars="0" w:left="0" w:firstLineChars="0" w:firstLine="0"/>
        <w:jc w:val="both"/>
        <w:textAlignment w:val="auto"/>
        <w:outlineLvl w:val="9"/>
        <w:rPr>
          <w:rFonts w:cs="Times New Roman"/>
          <w:position w:val="0"/>
        </w:rPr>
      </w:pPr>
      <w:r w:rsidRPr="00D42E9D">
        <w:rPr>
          <w:rFonts w:cs="Times New Roman"/>
          <w:position w:val="0"/>
        </w:rPr>
        <w:t xml:space="preserve">Cílem projektu je tvorba zásad, respektive standardu plánování, výsadby a péče uličních stromořadí v Praze, jehož vznik podporuje široké spektrum </w:t>
      </w:r>
      <w:proofErr w:type="spellStart"/>
      <w:r w:rsidRPr="00D42E9D">
        <w:rPr>
          <w:rFonts w:cs="Times New Roman"/>
          <w:position w:val="0"/>
        </w:rPr>
        <w:t>stakeholderů</w:t>
      </w:r>
      <w:proofErr w:type="spellEnd"/>
      <w:r w:rsidRPr="00D42E9D">
        <w:rPr>
          <w:rFonts w:cs="Times New Roman"/>
          <w:position w:val="0"/>
        </w:rPr>
        <w:t xml:space="preserve"> v Praze. Standard bude vycházet </w:t>
      </w:r>
      <w:r w:rsidRPr="00D42E9D">
        <w:rPr>
          <w:rFonts w:cs="Times New Roman"/>
          <w:position w:val="0"/>
        </w:rPr>
        <w:lastRenderedPageBreak/>
        <w:t>z předchozích analýz a práce Odborné pracovní skupiny pro stromořadí a bude definovat celoměstské zásady pro zakládání a péči o stromy v ulicích.</w:t>
      </w:r>
    </w:p>
    <w:p w14:paraId="04581E73" w14:textId="77777777" w:rsidR="00164FD0" w:rsidRPr="00D42E9D" w:rsidRDefault="006173F9" w:rsidP="00D42E9D">
      <w:pPr>
        <w:pStyle w:val="Zkladntextodsazen21"/>
        <w:suppressAutoHyphens/>
        <w:spacing w:line="276" w:lineRule="auto"/>
        <w:ind w:leftChars="0" w:left="0" w:firstLineChars="0" w:firstLine="0"/>
        <w:jc w:val="both"/>
        <w:textAlignment w:val="auto"/>
        <w:outlineLvl w:val="9"/>
        <w:rPr>
          <w:rFonts w:cs="Times New Roman"/>
          <w:position w:val="0"/>
        </w:rPr>
      </w:pPr>
      <w:r w:rsidRPr="00D42E9D">
        <w:rPr>
          <w:rFonts w:cs="Times New Roman"/>
          <w:position w:val="0"/>
        </w:rPr>
        <w:t xml:space="preserve">Autorský tým standardu se skládá z členů Odborné pracovní skupiny pro uliční stromořadí, která byla sestavena v roce 2019. Jde především o přední odborníky v daných oborech s bohatou praxí a renomované vysokoškolské pedagogy.  </w:t>
      </w:r>
    </w:p>
    <w:p w14:paraId="4394C6B8" w14:textId="77777777" w:rsidR="00164FD0" w:rsidRPr="00D42E9D" w:rsidRDefault="006173F9" w:rsidP="00D42E9D">
      <w:pPr>
        <w:pStyle w:val="Zkladntextodsazen21"/>
        <w:suppressAutoHyphens/>
        <w:spacing w:line="276" w:lineRule="auto"/>
        <w:ind w:leftChars="0" w:left="0" w:firstLineChars="0" w:firstLine="0"/>
        <w:jc w:val="both"/>
        <w:textAlignment w:val="auto"/>
        <w:outlineLvl w:val="9"/>
        <w:rPr>
          <w:rFonts w:cs="Times New Roman"/>
          <w:position w:val="0"/>
        </w:rPr>
      </w:pPr>
      <w:r w:rsidRPr="00D42E9D">
        <w:rPr>
          <w:rFonts w:cs="Times New Roman"/>
          <w:position w:val="0"/>
        </w:rPr>
        <w:t xml:space="preserve">Práce skupiny odborníků na tvorbě standardu je rozdělena do dvou etap. </w:t>
      </w:r>
    </w:p>
    <w:p w14:paraId="3D984960" w14:textId="77777777" w:rsidR="00164FD0" w:rsidRPr="00D42E9D" w:rsidRDefault="006173F9" w:rsidP="00D42E9D">
      <w:pPr>
        <w:pStyle w:val="Zkladntextodsazen21"/>
        <w:suppressAutoHyphens/>
        <w:spacing w:line="276" w:lineRule="auto"/>
        <w:ind w:leftChars="0" w:left="0" w:firstLineChars="0" w:firstLine="0"/>
        <w:jc w:val="both"/>
        <w:textAlignment w:val="auto"/>
        <w:outlineLvl w:val="9"/>
        <w:rPr>
          <w:rFonts w:cs="Times New Roman"/>
          <w:position w:val="0"/>
        </w:rPr>
      </w:pPr>
      <w:r w:rsidRPr="00D42E9D">
        <w:rPr>
          <w:rFonts w:cs="Times New Roman"/>
          <w:position w:val="0"/>
        </w:rPr>
        <w:t xml:space="preserve">Vzhledem k tomu, že se jedná o mezioborový dokument, jehož zpracovateli jsou odborníci z různých profesí a institucí, kteří nejsou sdruženi do jednoho subjektu, je plnění záměru rozděleno mezi jeho jednotlivé zpracovatele (členy Odborné pracovní skupiny pro stromořadí založené IPR Praha na základě plnění Implementačního plánu Adaptační strategie pro roky 2018-2019). </w:t>
      </w:r>
    </w:p>
    <w:p w14:paraId="1643BB20" w14:textId="77777777" w:rsidR="00164FD0" w:rsidRPr="00D42E9D" w:rsidRDefault="006173F9" w:rsidP="00D42E9D">
      <w:pPr>
        <w:pStyle w:val="Zkladntextodsazen21"/>
        <w:numPr>
          <w:ilvl w:val="0"/>
          <w:numId w:val="15"/>
        </w:numPr>
        <w:suppressAutoHyphens/>
        <w:spacing w:line="276" w:lineRule="auto"/>
        <w:ind w:leftChars="0" w:left="0" w:firstLineChars="0" w:hanging="284"/>
        <w:jc w:val="both"/>
        <w:textAlignment w:val="auto"/>
        <w:outlineLvl w:val="9"/>
        <w:rPr>
          <w:rFonts w:cs="Times New Roman"/>
          <w:position w:val="0"/>
        </w:rPr>
      </w:pPr>
      <w:r w:rsidRPr="00D42E9D">
        <w:rPr>
          <w:rFonts w:cs="Times New Roman"/>
          <w:position w:val="0"/>
        </w:rPr>
        <w:t xml:space="preserve">Vzhledem k tomu, že součástí plnění dle této smlouvy je i plnění, které naplňuje či naplní znaky autorského díla, ve smyslu ustanovení § 2 autorského zákona, zhotovitel dále, dle níže uvedených podmínek, poskytuje objednateli výhradní licenci k užití díla i jeho veškerých částí, </w:t>
      </w:r>
      <w:r w:rsidRPr="00D42E9D">
        <w:rPr>
          <w:rFonts w:cs="Times New Roman"/>
          <w:position w:val="0"/>
        </w:rPr>
        <w:br/>
        <w:t xml:space="preserve">a to jak objednatelem, tak i třetími osobami, kterým objednatel v souladu s touto smlouvou udělí podlicenci, nebo kterým licenci zcela nebo zčásti postoupí (dále jen „licence“). </w:t>
      </w:r>
    </w:p>
    <w:p w14:paraId="3F6E6689" w14:textId="77777777" w:rsidR="00164FD0" w:rsidRPr="00D42E9D" w:rsidRDefault="006173F9" w:rsidP="00D42E9D">
      <w:pPr>
        <w:pStyle w:val="Zkladntextodsazen21"/>
        <w:numPr>
          <w:ilvl w:val="0"/>
          <w:numId w:val="15"/>
        </w:numPr>
        <w:suppressAutoHyphens/>
        <w:spacing w:line="276" w:lineRule="auto"/>
        <w:ind w:leftChars="0" w:left="0" w:firstLineChars="0" w:hanging="284"/>
        <w:jc w:val="both"/>
        <w:textAlignment w:val="auto"/>
        <w:outlineLvl w:val="9"/>
        <w:rPr>
          <w:rFonts w:cs="Times New Roman"/>
          <w:position w:val="0"/>
        </w:rPr>
      </w:pPr>
      <w:r w:rsidRPr="00D42E9D">
        <w:rPr>
          <w:rFonts w:cs="Times New Roman"/>
          <w:position w:val="0"/>
        </w:rPr>
        <w:t xml:space="preserve">Objednatel se zavazuje poskytnout zhotoviteli součinnost nutnou k realizaci díla a zavazuje se řádně provedené a dokončené dílo od zhotovitele převzít a zaplatit mu cenu ve výši a za podmínek </w:t>
      </w:r>
      <w:r w:rsidRPr="00D42E9D">
        <w:rPr>
          <w:rFonts w:cs="Times New Roman"/>
          <w:position w:val="0"/>
        </w:rPr>
        <w:br/>
        <w:t>dále stanovených.</w:t>
      </w:r>
    </w:p>
    <w:p w14:paraId="09605A2F" w14:textId="77777777" w:rsidR="00164FD0" w:rsidRPr="00D42E9D" w:rsidRDefault="006173F9" w:rsidP="00D42E9D">
      <w:pPr>
        <w:pStyle w:val="Zkladntextodsazen21"/>
        <w:numPr>
          <w:ilvl w:val="0"/>
          <w:numId w:val="15"/>
        </w:numPr>
        <w:suppressAutoHyphens/>
        <w:spacing w:line="276" w:lineRule="auto"/>
        <w:ind w:leftChars="0" w:left="0" w:firstLineChars="0" w:hanging="284"/>
        <w:jc w:val="both"/>
        <w:textAlignment w:val="auto"/>
        <w:outlineLvl w:val="9"/>
        <w:rPr>
          <w:rFonts w:cs="Times New Roman"/>
          <w:position w:val="0"/>
        </w:rPr>
      </w:pPr>
      <w:r w:rsidRPr="00D42E9D">
        <w:rPr>
          <w:rFonts w:cs="Times New Roman"/>
          <w:position w:val="0"/>
        </w:rPr>
        <w:t>Plnění předmětu smlouvy bude provedeno za podmínek stanovených v této smlouvě (včetně příloh), dále pak za podmínek stanovených v zadávací dokumentaci zakázky, včetně jejích příloh, a v nabídce zhotovitele.</w:t>
      </w:r>
    </w:p>
    <w:p w14:paraId="50706A55" w14:textId="77777777" w:rsidR="00164FD0" w:rsidRPr="00D42E9D" w:rsidRDefault="006173F9" w:rsidP="00D42E9D">
      <w:pPr>
        <w:pStyle w:val="Zkladntextodsazen21"/>
        <w:numPr>
          <w:ilvl w:val="0"/>
          <w:numId w:val="15"/>
        </w:numPr>
        <w:suppressAutoHyphens/>
        <w:spacing w:line="276" w:lineRule="auto"/>
        <w:ind w:leftChars="0" w:left="0" w:firstLineChars="0" w:hanging="284"/>
        <w:jc w:val="both"/>
        <w:textAlignment w:val="auto"/>
        <w:outlineLvl w:val="9"/>
        <w:rPr>
          <w:rFonts w:cs="Times New Roman"/>
          <w:position w:val="0"/>
        </w:rPr>
      </w:pPr>
      <w:r w:rsidRPr="00D42E9D">
        <w:rPr>
          <w:rFonts w:cs="Times New Roman"/>
          <w:position w:val="0"/>
        </w:rPr>
        <w:t>V rámci zpracování díla se zhotovitel zavazuje k účasti na všech pracovních poradách svolaných objednatelem či pracovních poradách a prezentacích, vyplývajících z podrobného harmonogramu zpracovaného v rámci objednatelem stanovené etapizace předmětu plnění, a zavazuje se k   respektování závěrů na nich přijatých. Pokud nevyplynou z harmonogramu předloženého zhotovitelem, stanoví počet a termíny porad objednatel podle postupu prací na díle. První vstupní pracovní porada se uskuteční spolu se zahájením prací na díle.</w:t>
      </w:r>
    </w:p>
    <w:p w14:paraId="03AC0DA2" w14:textId="77777777" w:rsidR="00164FD0" w:rsidRDefault="006173F9" w:rsidP="00D42E9D">
      <w:pPr>
        <w:pStyle w:val="Zkladntextodsazen21"/>
        <w:numPr>
          <w:ilvl w:val="0"/>
          <w:numId w:val="15"/>
        </w:numPr>
        <w:suppressAutoHyphens/>
        <w:spacing w:line="276" w:lineRule="auto"/>
        <w:ind w:leftChars="0" w:left="0" w:firstLineChars="0" w:hanging="284"/>
        <w:jc w:val="both"/>
        <w:textAlignment w:val="auto"/>
        <w:outlineLvl w:val="9"/>
        <w:rPr>
          <w:rFonts w:cs="Times New Roman"/>
          <w:position w:val="0"/>
        </w:rPr>
      </w:pPr>
      <w:r w:rsidRPr="00D42E9D">
        <w:rPr>
          <w:rFonts w:cs="Times New Roman"/>
          <w:position w:val="0"/>
        </w:rPr>
        <w:t xml:space="preserve">Dílo zahrnuje etapy, stanovené objednatelem v níže uvedené tabulce, a podrobný harmonogram vymezený zhotovitelem. Harmonogram zhotovitele bude respektovat požadavky objednatele na minimální náplň etap, maximální objem plateb a celkovou dobu plnění:  </w:t>
      </w:r>
    </w:p>
    <w:p w14:paraId="7A93AFA7" w14:textId="77777777" w:rsidR="00264162" w:rsidRPr="00D42E9D" w:rsidRDefault="00264162" w:rsidP="00264162">
      <w:pPr>
        <w:pStyle w:val="Zkladntextodsazen21"/>
        <w:suppressAutoHyphens/>
        <w:spacing w:line="276" w:lineRule="auto"/>
        <w:ind w:leftChars="0" w:left="0" w:firstLineChars="0" w:firstLine="0"/>
        <w:jc w:val="both"/>
        <w:textAlignment w:val="auto"/>
        <w:outlineLvl w:val="9"/>
        <w:rPr>
          <w:rFonts w:cs="Times New Roman"/>
          <w:position w:val="0"/>
        </w:rPr>
      </w:pPr>
    </w:p>
    <w:tbl>
      <w:tblPr>
        <w:tblStyle w:val="a"/>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tblGrid>
      <w:tr w:rsidR="00164FD0" w14:paraId="73631942" w14:textId="77777777">
        <w:tc>
          <w:tcPr>
            <w:tcW w:w="9180" w:type="dxa"/>
          </w:tcPr>
          <w:p w14:paraId="0EC69587" w14:textId="77777777" w:rsidR="00164FD0" w:rsidRDefault="006173F9">
            <w:pPr>
              <w:pBdr>
                <w:top w:val="nil"/>
                <w:left w:val="nil"/>
                <w:bottom w:val="nil"/>
                <w:right w:val="nil"/>
                <w:between w:val="nil"/>
              </w:pBdr>
              <w:spacing w:after="120" w:line="276" w:lineRule="auto"/>
              <w:ind w:left="0" w:hanging="2"/>
              <w:jc w:val="both"/>
              <w:rPr>
                <w:rFonts w:cs="Times New Roman"/>
                <w:color w:val="000000"/>
              </w:rPr>
            </w:pPr>
            <w:r>
              <w:rPr>
                <w:rFonts w:cs="Times New Roman"/>
                <w:b/>
                <w:color w:val="000000"/>
              </w:rPr>
              <w:t>Etapy a harmonogram</w:t>
            </w:r>
          </w:p>
        </w:tc>
      </w:tr>
      <w:tr w:rsidR="00164FD0" w14:paraId="3E0DB316" w14:textId="77777777">
        <w:tc>
          <w:tcPr>
            <w:tcW w:w="9180" w:type="dxa"/>
            <w:vAlign w:val="center"/>
          </w:tcPr>
          <w:p w14:paraId="3BCCE22D" w14:textId="77777777" w:rsidR="00164FD0" w:rsidRDefault="006173F9">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 xml:space="preserve">1. etapa zahrnuje definování struktury a obsahu standardu, příprava osnovy kapitol, několik jednání Odborné pracovní skupiny a definování obsahu jednotlivých témat a obsahu standardu. </w:t>
            </w:r>
          </w:p>
        </w:tc>
      </w:tr>
      <w:tr w:rsidR="00164FD0" w14:paraId="383FDB40" w14:textId="77777777">
        <w:trPr>
          <w:trHeight w:val="587"/>
        </w:trPr>
        <w:tc>
          <w:tcPr>
            <w:tcW w:w="9180" w:type="dxa"/>
            <w:vAlign w:val="center"/>
          </w:tcPr>
          <w:p w14:paraId="2E9C2B8F" w14:textId="77777777" w:rsidR="00164FD0" w:rsidRDefault="006173F9">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2. etapa představuje zpracování textů a dokončení návrhu standardu.</w:t>
            </w:r>
          </w:p>
        </w:tc>
      </w:tr>
    </w:tbl>
    <w:p w14:paraId="04CAF8FA" w14:textId="77777777" w:rsidR="00164FD0" w:rsidRDefault="00164FD0">
      <w:pPr>
        <w:pBdr>
          <w:top w:val="nil"/>
          <w:left w:val="nil"/>
          <w:bottom w:val="nil"/>
          <w:right w:val="nil"/>
          <w:between w:val="nil"/>
        </w:pBdr>
        <w:spacing w:line="240" w:lineRule="auto"/>
        <w:ind w:left="0" w:hanging="2"/>
        <w:rPr>
          <w:rFonts w:cs="Times New Roman"/>
          <w:color w:val="000000"/>
        </w:rPr>
      </w:pPr>
    </w:p>
    <w:p w14:paraId="79BE304F" w14:textId="77777777" w:rsidR="00164FD0" w:rsidRPr="003D6AFF" w:rsidRDefault="006173F9" w:rsidP="003D6AFF">
      <w:pPr>
        <w:pStyle w:val="Zkladntextodsazen21"/>
        <w:numPr>
          <w:ilvl w:val="0"/>
          <w:numId w:val="15"/>
        </w:numPr>
        <w:suppressAutoHyphens/>
        <w:spacing w:line="276" w:lineRule="auto"/>
        <w:ind w:leftChars="0" w:left="0" w:firstLineChars="0" w:hanging="284"/>
        <w:jc w:val="both"/>
        <w:textAlignment w:val="auto"/>
        <w:outlineLvl w:val="9"/>
        <w:rPr>
          <w:rFonts w:cs="Times New Roman"/>
          <w:position w:val="0"/>
        </w:rPr>
      </w:pPr>
      <w:r w:rsidRPr="003D6AFF">
        <w:rPr>
          <w:rFonts w:cs="Times New Roman"/>
          <w:position w:val="0"/>
        </w:rPr>
        <w:t>Zhotovitel bere na vědomí, že je oprávněn zahájit práce na každé jednotlivé etapě až na základě písemného pokynu objednatele. Zhotovitel bere na vědomí, že pokud započne s plněním etapy bez písemného pokynu objednatele, nemá nárok na úhradu ceny (nákladů) takového plnění.</w:t>
      </w:r>
    </w:p>
    <w:p w14:paraId="10504E53" w14:textId="3659C3FB" w:rsidR="00164FD0" w:rsidRPr="003D6AFF" w:rsidRDefault="006173F9" w:rsidP="003D6AFF">
      <w:pPr>
        <w:pStyle w:val="Zkladntextodsazen21"/>
        <w:numPr>
          <w:ilvl w:val="0"/>
          <w:numId w:val="15"/>
        </w:numPr>
        <w:suppressAutoHyphens/>
        <w:spacing w:line="276" w:lineRule="auto"/>
        <w:ind w:leftChars="0" w:left="0" w:firstLineChars="0" w:hanging="284"/>
        <w:jc w:val="both"/>
        <w:textAlignment w:val="auto"/>
        <w:outlineLvl w:val="9"/>
        <w:rPr>
          <w:rFonts w:cs="Times New Roman"/>
          <w:position w:val="0"/>
        </w:rPr>
      </w:pPr>
      <w:r w:rsidRPr="003D6AFF">
        <w:rPr>
          <w:rFonts w:cs="Times New Roman"/>
          <w:position w:val="0"/>
        </w:rPr>
        <w:lastRenderedPageBreak/>
        <w:t xml:space="preserve">K plnění každé jednotlivé dílčí činnosti (etapy) bude zhotovitel objednatelem vyzván písemně, </w:t>
      </w:r>
      <w:r w:rsidRPr="003D6AFF">
        <w:rPr>
          <w:rFonts w:cs="Times New Roman"/>
          <w:position w:val="0"/>
        </w:rPr>
        <w:br/>
        <w:t>a to formou zaslání pokynu k zahájení činnosti. Tento pokyn bude zhotoviteli zaslán prostřednictvím e</w:t>
      </w:r>
      <w:r w:rsidR="0004107A">
        <w:rPr>
          <w:rFonts w:cs="Times New Roman"/>
          <w:position w:val="0"/>
        </w:rPr>
        <w:noBreakHyphen/>
      </w:r>
      <w:r w:rsidRPr="003D6AFF">
        <w:rPr>
          <w:rFonts w:cs="Times New Roman"/>
          <w:position w:val="0"/>
        </w:rPr>
        <w:t xml:space="preserve">mailu kontaktní osoby objednatele uvedené v čl. XII odst. 4 </w:t>
      </w:r>
      <w:proofErr w:type="gramStart"/>
      <w:r w:rsidRPr="003D6AFF">
        <w:rPr>
          <w:rFonts w:cs="Times New Roman"/>
          <w:position w:val="0"/>
        </w:rPr>
        <w:t>této</w:t>
      </w:r>
      <w:proofErr w:type="gramEnd"/>
      <w:r w:rsidRPr="003D6AFF">
        <w:rPr>
          <w:rFonts w:cs="Times New Roman"/>
          <w:position w:val="0"/>
        </w:rPr>
        <w:t xml:space="preserve"> smlouvy. V každém zasílaném pokynu objednatele k zahájení činnosti bude uvedeno: „Objednatel tímto vyzývá zhotovitele k zahájení následující činnosti:“ a dále bude doplněna a uvedena konkrétní činnost předmětu veřejné zakázky, jejíž plnění má zhotovitel zahájit. Každý takto zaslaný pokyn objednatele k zahájení činnosti bude kontaktní osobou zhotovitele uvedenou v čl. XII odst. 5 této smlouvy potvrzen. Nepotvrdí-li zhotovitel takto zaslaný pokyn objednatele k zahájení činnosti do 3 pracovních dnů ode dne jeho odeslání kontaktní osobou objednatele, bude objednatelem považován za odsouhlasený a tímto dnem bude zahájeno počítání lhůt plnění uvedených v čl. III odst. 2 této smlouvy. </w:t>
      </w:r>
    </w:p>
    <w:p w14:paraId="73D970EF" w14:textId="77777777" w:rsidR="00164FD0" w:rsidRPr="003D6AFF" w:rsidRDefault="006173F9" w:rsidP="003D6AFF">
      <w:pPr>
        <w:pStyle w:val="Zkladntextodsazen21"/>
        <w:numPr>
          <w:ilvl w:val="0"/>
          <w:numId w:val="15"/>
        </w:numPr>
        <w:suppressAutoHyphens/>
        <w:spacing w:line="276" w:lineRule="auto"/>
        <w:ind w:leftChars="0" w:left="0" w:firstLineChars="0" w:hanging="284"/>
        <w:jc w:val="both"/>
        <w:textAlignment w:val="auto"/>
        <w:outlineLvl w:val="9"/>
        <w:rPr>
          <w:rFonts w:cs="Times New Roman"/>
          <w:position w:val="0"/>
        </w:rPr>
      </w:pPr>
      <w:r w:rsidRPr="003D6AFF">
        <w:rPr>
          <w:rFonts w:cs="Times New Roman"/>
          <w:position w:val="0"/>
        </w:rPr>
        <w:t xml:space="preserve">Součástí díla je i veškerá činnost zhotovitele nezbytná k provádění díla a k jeho zdárnému a kompletnímu dokončení, zejména prezentace návrhu a komunikace s klíčovými aktéry. Součástí díla je i provedení prací, neuvedených ve výčtu tohoto článku, avšak nezbytných k řádnému dokončení a umožnění užívání díla, o kterých zhotovitel vzhledem ke své kvalifikaci a zkušenostem měl </w:t>
      </w:r>
      <w:r w:rsidRPr="003D6AFF">
        <w:rPr>
          <w:rFonts w:cs="Times New Roman"/>
          <w:position w:val="0"/>
        </w:rPr>
        <w:br/>
        <w:t>nebo mohl vědět. Smluvní strany prohlašují, že na základě výše uvedené specifikace je dílo dostatečně a srozumitelně vymezeno.</w:t>
      </w:r>
    </w:p>
    <w:p w14:paraId="01F131F4" w14:textId="55C3DD88" w:rsidR="0004107A" w:rsidRPr="003D6AFF" w:rsidRDefault="0004107A" w:rsidP="0004107A">
      <w:pPr>
        <w:pStyle w:val="Zkladntextodsazen21"/>
        <w:numPr>
          <w:ilvl w:val="0"/>
          <w:numId w:val="15"/>
        </w:numPr>
        <w:suppressAutoHyphens/>
        <w:spacing w:line="276" w:lineRule="auto"/>
        <w:ind w:leftChars="0" w:left="0" w:firstLineChars="0" w:hanging="284"/>
        <w:jc w:val="both"/>
        <w:textDirection w:val="lrTb"/>
        <w:textAlignment w:val="auto"/>
        <w:outlineLvl w:val="9"/>
        <w:rPr>
          <w:rFonts w:cs="Times New Roman"/>
          <w:position w:val="0"/>
        </w:rPr>
      </w:pPr>
      <w:r w:rsidRPr="0004107A">
        <w:t xml:space="preserve">Smluvní strany se výslovně dohodly, že objednatel nabývá vlastnické právo k movitým věcem </w:t>
      </w:r>
      <w:r>
        <w:rPr>
          <w:rFonts w:cs="Times New Roman"/>
        </w:rPr>
        <w:br/>
      </w:r>
      <w:r w:rsidRPr="0004107A">
        <w:t xml:space="preserve">jako součástem předmětu díla okamžikem akceptace předaných částí díla objednatelem. Veškeré právní účinky předání předmětu díla či jeho ucelené části dle členění v čl. II odst. 1 této smlouvy objednateli nastávají až na základě odevzdání výkazu skutečně odpracovaných hodin (tzv. výčetky) </w:t>
      </w:r>
      <w:r>
        <w:rPr>
          <w:rFonts w:cs="Times New Roman"/>
        </w:rPr>
        <w:t xml:space="preserve">a potvrzení předání v dokumentu označeném jako </w:t>
      </w:r>
      <w:r>
        <w:rPr>
          <w:rFonts w:cs="Times New Roman"/>
          <w:b/>
        </w:rPr>
        <w:t>„akceptační protokol“</w:t>
      </w:r>
      <w:r>
        <w:rPr>
          <w:rFonts w:cs="Times New Roman"/>
        </w:rPr>
        <w:t>, podepsaném oběma stranami</w:t>
      </w:r>
      <w:r w:rsidRPr="0004107A">
        <w:t xml:space="preserve"> po provedení kontroly příslušné etapy díla</w:t>
      </w:r>
      <w:r>
        <w:rPr>
          <w:rFonts w:cs="Times New Roman"/>
        </w:rPr>
        <w:t xml:space="preserve">, který bude opatřen podpisy obou smluvních stran, resp. jimi pověřených osob. </w:t>
      </w:r>
    </w:p>
    <w:p w14:paraId="1D160AC0" w14:textId="53BEBB76" w:rsidR="0004107A" w:rsidRPr="0004107A" w:rsidRDefault="0004107A" w:rsidP="0004107A">
      <w:pPr>
        <w:spacing w:after="120" w:line="276" w:lineRule="auto"/>
        <w:ind w:left="0" w:hanging="2"/>
        <w:jc w:val="both"/>
      </w:pPr>
      <w:r>
        <w:rPr>
          <w:rFonts w:cs="Times New Roman"/>
        </w:rPr>
        <w:t>Vzory akceptačního protokolu a</w:t>
      </w:r>
      <w:r w:rsidRPr="0004107A">
        <w:t xml:space="preserve"> výkazu skutečně odpracovaných hodin </w:t>
      </w:r>
      <w:r>
        <w:rPr>
          <w:rFonts w:cs="Times New Roman"/>
        </w:rPr>
        <w:t>jsou</w:t>
      </w:r>
      <w:r w:rsidRPr="0004107A">
        <w:t xml:space="preserve"> ke stažení na webových stránkách objednatele na adrese: </w:t>
      </w:r>
      <w:hyperlink r:id="rId8" w:history="1">
        <w:r w:rsidRPr="0004107A">
          <w:rPr>
            <w:rStyle w:val="Hypertextovodkaz"/>
          </w:rPr>
          <w:t>http://www.iprpraha.cz/clanek/1950/vzory-dokumentu</w:t>
        </w:r>
      </w:hyperlink>
      <w:r w:rsidRPr="0004107A">
        <w:t xml:space="preserve"> v záložce „Vzory dokumentů, na které odkazují smlouvy“.</w:t>
      </w:r>
    </w:p>
    <w:p w14:paraId="71A72890" w14:textId="572A7D79" w:rsidR="0004107A" w:rsidRPr="0004107A" w:rsidRDefault="0004107A" w:rsidP="0004107A">
      <w:pPr>
        <w:pStyle w:val="Zkladntextodsazen21"/>
        <w:numPr>
          <w:ilvl w:val="0"/>
          <w:numId w:val="15"/>
        </w:numPr>
        <w:suppressAutoHyphens/>
        <w:spacing w:line="276" w:lineRule="auto"/>
        <w:ind w:leftChars="0" w:left="0" w:firstLineChars="0" w:hanging="284"/>
        <w:jc w:val="both"/>
        <w:textDirection w:val="lrTb"/>
        <w:textAlignment w:val="auto"/>
        <w:outlineLvl w:val="9"/>
      </w:pPr>
      <w:r w:rsidRPr="0004107A">
        <w:t xml:space="preserve">Zhotovitel nese nebezpečí škody na předmětu díla nebo jeho částech a odpovídá za veškeré škody způsobené svojí činností, a to až do okamžiku řádného předání kompletní ucelené části díla objednateli bez vad a nedodělků. Nebezpečí škody na předmětu díla přechází na objednatele okamžikem </w:t>
      </w:r>
      <w:r>
        <w:rPr>
          <w:rFonts w:cs="Times New Roman"/>
        </w:rPr>
        <w:t>podpisu akceptačního protokolu o převzetí</w:t>
      </w:r>
      <w:r w:rsidRPr="0004107A">
        <w:t xml:space="preserve"> příslušné etapy díla.</w:t>
      </w:r>
    </w:p>
    <w:p w14:paraId="2D1E7EFD"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p w14:paraId="05FA8435"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II. Cena a platební podmínky</w:t>
      </w:r>
    </w:p>
    <w:p w14:paraId="76AEA5FD" w14:textId="77777777" w:rsidR="00164FD0" w:rsidRDefault="00164FD0">
      <w:pPr>
        <w:pBdr>
          <w:top w:val="nil"/>
          <w:left w:val="nil"/>
          <w:bottom w:val="nil"/>
          <w:right w:val="nil"/>
          <w:between w:val="nil"/>
        </w:pBdr>
        <w:spacing w:line="240" w:lineRule="auto"/>
        <w:ind w:left="0" w:hanging="2"/>
        <w:rPr>
          <w:rFonts w:cs="Times New Roman"/>
          <w:color w:val="000000"/>
        </w:rPr>
      </w:pPr>
    </w:p>
    <w:p w14:paraId="2522D8B7" w14:textId="77777777" w:rsidR="00164FD0" w:rsidRPr="00264162" w:rsidRDefault="006173F9" w:rsidP="00264162">
      <w:pPr>
        <w:pStyle w:val="Zkladntextodsazen21"/>
        <w:numPr>
          <w:ilvl w:val="0"/>
          <w:numId w:val="1"/>
        </w:numPr>
        <w:suppressAutoHyphens/>
        <w:spacing w:line="276" w:lineRule="auto"/>
        <w:ind w:leftChars="0" w:left="0" w:firstLineChars="0" w:hanging="284"/>
        <w:jc w:val="both"/>
        <w:textAlignment w:val="auto"/>
        <w:outlineLvl w:val="9"/>
        <w:rPr>
          <w:rFonts w:cs="Times New Roman"/>
          <w:position w:val="0"/>
        </w:rPr>
      </w:pPr>
      <w:r w:rsidRPr="00264162">
        <w:rPr>
          <w:rFonts w:cs="Times New Roman"/>
          <w:position w:val="0"/>
        </w:rPr>
        <w:t>Celková cena za zpracování díla činí:</w:t>
      </w:r>
    </w:p>
    <w:p w14:paraId="44E0BD6C" w14:textId="77777777" w:rsidR="003579D8" w:rsidRDefault="003579D8" w:rsidP="003579D8">
      <w:pPr>
        <w:pBdr>
          <w:top w:val="nil"/>
          <w:left w:val="nil"/>
          <w:bottom w:val="nil"/>
          <w:right w:val="nil"/>
          <w:between w:val="nil"/>
        </w:pBdr>
        <w:spacing w:after="120" w:line="276" w:lineRule="auto"/>
        <w:ind w:left="0" w:hanging="2"/>
        <w:jc w:val="both"/>
        <w:rPr>
          <w:rFonts w:cs="Times New Roman"/>
          <w:color w:val="000000"/>
        </w:rPr>
      </w:pPr>
      <w:r>
        <w:rPr>
          <w:rFonts w:cs="Times New Roman"/>
          <w:b/>
        </w:rPr>
        <w:t>126</w:t>
      </w:r>
      <w:r>
        <w:rPr>
          <w:rFonts w:cs="Times New Roman"/>
          <w:b/>
          <w:color w:val="000000"/>
        </w:rPr>
        <w:t> </w:t>
      </w:r>
      <w:r>
        <w:rPr>
          <w:rFonts w:cs="Times New Roman"/>
          <w:b/>
        </w:rPr>
        <w:t>0</w:t>
      </w:r>
      <w:r>
        <w:rPr>
          <w:rFonts w:cs="Times New Roman"/>
          <w:b/>
          <w:color w:val="000000"/>
        </w:rPr>
        <w:t>00</w:t>
      </w:r>
      <w:r>
        <w:rPr>
          <w:rFonts w:cs="Times New Roman"/>
          <w:color w:val="000000"/>
        </w:rPr>
        <w:t xml:space="preserve"> </w:t>
      </w:r>
      <w:r>
        <w:rPr>
          <w:rFonts w:cs="Times New Roman"/>
          <w:b/>
          <w:color w:val="000000"/>
        </w:rPr>
        <w:t>Kč</w:t>
      </w:r>
      <w:r>
        <w:rPr>
          <w:rFonts w:cs="Times New Roman"/>
          <w:color w:val="000000"/>
        </w:rPr>
        <w:t xml:space="preserve"> (slovy: </w:t>
      </w:r>
      <w:r>
        <w:rPr>
          <w:rFonts w:cs="Times New Roman"/>
        </w:rPr>
        <w:t>jedno sto dvacet šest tisíc korun českých</w:t>
      </w:r>
      <w:r>
        <w:rPr>
          <w:rFonts w:cs="Times New Roman"/>
          <w:color w:val="000000"/>
        </w:rPr>
        <w:t xml:space="preserve">) </w:t>
      </w:r>
      <w:r>
        <w:rPr>
          <w:rFonts w:cs="Times New Roman"/>
          <w:b/>
          <w:color w:val="000000"/>
        </w:rPr>
        <w:t>bez DPH</w:t>
      </w:r>
      <w:r>
        <w:rPr>
          <w:rFonts w:cs="Times New Roman"/>
          <w:color w:val="000000"/>
        </w:rPr>
        <w:t xml:space="preserve">, </w:t>
      </w:r>
    </w:p>
    <w:p w14:paraId="7CCFA302" w14:textId="77777777" w:rsidR="003579D8" w:rsidRDefault="003579D8" w:rsidP="003579D8">
      <w:pPr>
        <w:pBdr>
          <w:top w:val="nil"/>
          <w:left w:val="nil"/>
          <w:bottom w:val="nil"/>
          <w:right w:val="nil"/>
          <w:between w:val="nil"/>
        </w:pBdr>
        <w:spacing w:after="120" w:line="276" w:lineRule="auto"/>
        <w:ind w:left="0" w:hanging="2"/>
        <w:jc w:val="both"/>
        <w:rPr>
          <w:rFonts w:cs="Times New Roman"/>
          <w:color w:val="000000"/>
        </w:rPr>
      </w:pPr>
      <w:r>
        <w:rPr>
          <w:rFonts w:cs="Times New Roman"/>
          <w:b/>
        </w:rPr>
        <w:t>152 460</w:t>
      </w:r>
      <w:r>
        <w:rPr>
          <w:rFonts w:cs="Times New Roman"/>
          <w:color w:val="000000"/>
        </w:rPr>
        <w:t xml:space="preserve"> </w:t>
      </w:r>
      <w:r>
        <w:rPr>
          <w:rFonts w:cs="Times New Roman"/>
          <w:b/>
          <w:color w:val="000000"/>
        </w:rPr>
        <w:t xml:space="preserve">Kč </w:t>
      </w:r>
      <w:r>
        <w:rPr>
          <w:rFonts w:cs="Times New Roman"/>
          <w:color w:val="000000"/>
        </w:rPr>
        <w:t xml:space="preserve">(slovy: </w:t>
      </w:r>
      <w:r>
        <w:rPr>
          <w:rFonts w:cs="Times New Roman"/>
        </w:rPr>
        <w:t>jedno sto padesát dva tisíc čtyři sta šedesát korun českých</w:t>
      </w:r>
      <w:r>
        <w:rPr>
          <w:rFonts w:cs="Times New Roman"/>
          <w:color w:val="000000"/>
        </w:rPr>
        <w:t xml:space="preserve">) </w:t>
      </w:r>
      <w:r>
        <w:rPr>
          <w:rFonts w:cs="Times New Roman"/>
          <w:b/>
          <w:color w:val="000000"/>
        </w:rPr>
        <w:t>včetně DPH</w:t>
      </w:r>
      <w:r>
        <w:rPr>
          <w:rFonts w:cs="Times New Roman"/>
          <w:color w:val="000000"/>
        </w:rPr>
        <w:t>.</w:t>
      </w:r>
    </w:p>
    <w:p w14:paraId="44AD8E92" w14:textId="585DD35E" w:rsidR="003579D8" w:rsidRDefault="003579D8" w:rsidP="003579D8">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 xml:space="preserve">Cena za jednu hodinu práce činí </w:t>
      </w:r>
      <w:r>
        <w:rPr>
          <w:rFonts w:cs="Times New Roman"/>
        </w:rPr>
        <w:t>7</w:t>
      </w:r>
      <w:r>
        <w:rPr>
          <w:rFonts w:cs="Times New Roman"/>
          <w:color w:val="000000"/>
        </w:rPr>
        <w:t xml:space="preserve">00,- Kč bez DPH. Předpokládaný rozsah práce pro </w:t>
      </w:r>
      <w:r w:rsidR="0004107A">
        <w:rPr>
          <w:rFonts w:cs="Times New Roman"/>
          <w:color w:val="000000"/>
        </w:rPr>
        <w:t>1</w:t>
      </w:r>
      <w:r>
        <w:rPr>
          <w:rFonts w:cs="Times New Roman"/>
          <w:color w:val="000000"/>
        </w:rPr>
        <w:t xml:space="preserve">. etapu je </w:t>
      </w:r>
      <w:r>
        <w:rPr>
          <w:rFonts w:cs="Times New Roman"/>
        </w:rPr>
        <w:t>90</w:t>
      </w:r>
      <w:r>
        <w:rPr>
          <w:rFonts w:cs="Times New Roman"/>
          <w:color w:val="000000"/>
        </w:rPr>
        <w:t xml:space="preserve"> hodin. Předpokládaný rozsah práce pro </w:t>
      </w:r>
      <w:r w:rsidR="0004107A">
        <w:rPr>
          <w:rFonts w:cs="Times New Roman"/>
          <w:color w:val="000000"/>
        </w:rPr>
        <w:t>2</w:t>
      </w:r>
      <w:r>
        <w:rPr>
          <w:rFonts w:cs="Times New Roman"/>
          <w:color w:val="000000"/>
        </w:rPr>
        <w:t xml:space="preserve">. etapu je </w:t>
      </w:r>
      <w:r>
        <w:rPr>
          <w:rFonts w:cs="Times New Roman"/>
        </w:rPr>
        <w:t>9</w:t>
      </w:r>
      <w:r>
        <w:rPr>
          <w:rFonts w:cs="Times New Roman"/>
          <w:color w:val="000000"/>
        </w:rPr>
        <w:t>0 hodin.</w:t>
      </w:r>
    </w:p>
    <w:p w14:paraId="514340D8" w14:textId="77777777" w:rsidR="003579D8" w:rsidRDefault="003579D8" w:rsidP="003579D8">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Dílčí ceny za zpracování jednotlivých etap díla a cena licence jsou následující:</w:t>
      </w:r>
    </w:p>
    <w:p w14:paraId="1C1B7517"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9"/>
        <w:gridCol w:w="2217"/>
        <w:gridCol w:w="2216"/>
        <w:gridCol w:w="2216"/>
      </w:tblGrid>
      <w:tr w:rsidR="003579D8" w14:paraId="3AABFD09" w14:textId="77777777" w:rsidTr="0004107A">
        <w:tc>
          <w:tcPr>
            <w:tcW w:w="2639" w:type="dxa"/>
          </w:tcPr>
          <w:p w14:paraId="6467A5EE" w14:textId="77777777" w:rsidR="003579D8" w:rsidRDefault="003579D8" w:rsidP="00183680">
            <w:pPr>
              <w:pBdr>
                <w:top w:val="nil"/>
                <w:left w:val="nil"/>
                <w:bottom w:val="nil"/>
                <w:right w:val="nil"/>
                <w:between w:val="nil"/>
              </w:pBdr>
              <w:spacing w:after="120" w:line="276" w:lineRule="auto"/>
              <w:ind w:left="0" w:hanging="2"/>
              <w:jc w:val="both"/>
              <w:rPr>
                <w:rFonts w:cs="Times New Roman"/>
                <w:color w:val="000000"/>
              </w:rPr>
            </w:pPr>
            <w:r>
              <w:rPr>
                <w:rFonts w:cs="Times New Roman"/>
                <w:b/>
                <w:color w:val="000000"/>
              </w:rPr>
              <w:lastRenderedPageBreak/>
              <w:t>Členění dle čl. I této smlouvy</w:t>
            </w:r>
          </w:p>
        </w:tc>
        <w:tc>
          <w:tcPr>
            <w:tcW w:w="2217" w:type="dxa"/>
            <w:vAlign w:val="center"/>
          </w:tcPr>
          <w:p w14:paraId="77558C99" w14:textId="77777777" w:rsidR="003579D8" w:rsidRDefault="003579D8" w:rsidP="0004107A">
            <w:pPr>
              <w:pBdr>
                <w:top w:val="nil"/>
                <w:left w:val="nil"/>
                <w:bottom w:val="nil"/>
                <w:right w:val="nil"/>
                <w:between w:val="nil"/>
              </w:pBdr>
              <w:spacing w:after="120" w:line="276" w:lineRule="auto"/>
              <w:ind w:left="0" w:hanging="2"/>
              <w:jc w:val="center"/>
              <w:rPr>
                <w:rFonts w:cs="Times New Roman"/>
                <w:color w:val="000000"/>
              </w:rPr>
            </w:pPr>
            <w:r>
              <w:rPr>
                <w:rFonts w:cs="Times New Roman"/>
                <w:b/>
                <w:color w:val="000000"/>
              </w:rPr>
              <w:t>Cena v Kč bez DPH</w:t>
            </w:r>
          </w:p>
        </w:tc>
        <w:tc>
          <w:tcPr>
            <w:tcW w:w="2216" w:type="dxa"/>
            <w:vAlign w:val="center"/>
          </w:tcPr>
          <w:p w14:paraId="27FFD46D" w14:textId="77777777" w:rsidR="003579D8" w:rsidRDefault="003579D8" w:rsidP="0004107A">
            <w:pPr>
              <w:pBdr>
                <w:top w:val="nil"/>
                <w:left w:val="nil"/>
                <w:bottom w:val="nil"/>
                <w:right w:val="nil"/>
                <w:between w:val="nil"/>
              </w:pBdr>
              <w:spacing w:after="120" w:line="276" w:lineRule="auto"/>
              <w:ind w:left="0" w:hanging="2"/>
              <w:jc w:val="center"/>
              <w:rPr>
                <w:rFonts w:cs="Times New Roman"/>
                <w:color w:val="000000"/>
              </w:rPr>
            </w:pPr>
            <w:r>
              <w:rPr>
                <w:rFonts w:cs="Times New Roman"/>
                <w:b/>
                <w:color w:val="000000"/>
              </w:rPr>
              <w:t>DPH 21%</w:t>
            </w:r>
          </w:p>
        </w:tc>
        <w:tc>
          <w:tcPr>
            <w:tcW w:w="2216" w:type="dxa"/>
            <w:vAlign w:val="center"/>
          </w:tcPr>
          <w:p w14:paraId="1C852368" w14:textId="77777777" w:rsidR="003579D8" w:rsidRDefault="003579D8" w:rsidP="0004107A">
            <w:pPr>
              <w:pBdr>
                <w:top w:val="nil"/>
                <w:left w:val="nil"/>
                <w:bottom w:val="nil"/>
                <w:right w:val="nil"/>
                <w:between w:val="nil"/>
              </w:pBdr>
              <w:spacing w:after="120" w:line="276" w:lineRule="auto"/>
              <w:ind w:left="0" w:hanging="2"/>
              <w:jc w:val="center"/>
              <w:rPr>
                <w:rFonts w:cs="Times New Roman"/>
                <w:color w:val="000000"/>
              </w:rPr>
            </w:pPr>
            <w:r>
              <w:rPr>
                <w:rFonts w:cs="Times New Roman"/>
                <w:b/>
                <w:color w:val="000000"/>
              </w:rPr>
              <w:t>Cena včetně DPH</w:t>
            </w:r>
          </w:p>
        </w:tc>
      </w:tr>
      <w:tr w:rsidR="003579D8" w14:paraId="210440EA" w14:textId="77777777" w:rsidTr="00183680">
        <w:trPr>
          <w:trHeight w:val="963"/>
        </w:trPr>
        <w:tc>
          <w:tcPr>
            <w:tcW w:w="2639" w:type="dxa"/>
            <w:vAlign w:val="center"/>
          </w:tcPr>
          <w:p w14:paraId="73171B35" w14:textId="77777777" w:rsidR="003579D8" w:rsidRDefault="003579D8" w:rsidP="00183680">
            <w:pPr>
              <w:pBdr>
                <w:top w:val="nil"/>
                <w:left w:val="nil"/>
                <w:bottom w:val="nil"/>
                <w:right w:val="nil"/>
                <w:between w:val="nil"/>
              </w:pBdr>
              <w:spacing w:after="120" w:line="276" w:lineRule="auto"/>
              <w:ind w:left="0" w:hanging="2"/>
              <w:rPr>
                <w:rFonts w:cs="Times New Roman"/>
                <w:color w:val="000000"/>
              </w:rPr>
            </w:pPr>
            <w:r>
              <w:rPr>
                <w:rFonts w:cs="Times New Roman"/>
                <w:color w:val="000000"/>
              </w:rPr>
              <w:t>1. etapa</w:t>
            </w:r>
          </w:p>
        </w:tc>
        <w:tc>
          <w:tcPr>
            <w:tcW w:w="2217" w:type="dxa"/>
            <w:vAlign w:val="center"/>
          </w:tcPr>
          <w:p w14:paraId="587BB165" w14:textId="77777777" w:rsidR="003579D8" w:rsidRDefault="003579D8" w:rsidP="00183680">
            <w:pPr>
              <w:pBdr>
                <w:top w:val="nil"/>
                <w:left w:val="nil"/>
                <w:bottom w:val="nil"/>
                <w:right w:val="nil"/>
                <w:between w:val="nil"/>
              </w:pBdr>
              <w:spacing w:after="120" w:line="276" w:lineRule="auto"/>
              <w:ind w:left="0" w:hanging="2"/>
              <w:jc w:val="center"/>
              <w:rPr>
                <w:rFonts w:cs="Times New Roman"/>
                <w:color w:val="000000"/>
              </w:rPr>
            </w:pPr>
            <w:r>
              <w:rPr>
                <w:rFonts w:cs="Times New Roman"/>
              </w:rPr>
              <w:t>63 000</w:t>
            </w:r>
            <w:r>
              <w:rPr>
                <w:rFonts w:cs="Times New Roman"/>
                <w:color w:val="000000"/>
              </w:rPr>
              <w:t xml:space="preserve"> </w:t>
            </w:r>
          </w:p>
        </w:tc>
        <w:tc>
          <w:tcPr>
            <w:tcW w:w="2216" w:type="dxa"/>
            <w:vAlign w:val="center"/>
          </w:tcPr>
          <w:p w14:paraId="1C515453" w14:textId="77777777" w:rsidR="003579D8" w:rsidRDefault="003579D8" w:rsidP="00183680">
            <w:pPr>
              <w:pBdr>
                <w:top w:val="nil"/>
                <w:left w:val="nil"/>
                <w:bottom w:val="nil"/>
                <w:right w:val="nil"/>
                <w:between w:val="nil"/>
              </w:pBdr>
              <w:spacing w:after="120" w:line="276" w:lineRule="auto"/>
              <w:ind w:left="0" w:hanging="2"/>
              <w:jc w:val="center"/>
              <w:rPr>
                <w:rFonts w:cs="Times New Roman"/>
              </w:rPr>
            </w:pPr>
            <w:r>
              <w:rPr>
                <w:rFonts w:cs="Times New Roman"/>
              </w:rPr>
              <w:t>13 230</w:t>
            </w:r>
          </w:p>
        </w:tc>
        <w:tc>
          <w:tcPr>
            <w:tcW w:w="2216" w:type="dxa"/>
            <w:vAlign w:val="center"/>
          </w:tcPr>
          <w:p w14:paraId="771CA574" w14:textId="77777777" w:rsidR="003579D8" w:rsidRDefault="003579D8" w:rsidP="00183680">
            <w:pPr>
              <w:spacing w:after="120" w:line="276" w:lineRule="auto"/>
              <w:ind w:left="0" w:hanging="2"/>
              <w:jc w:val="center"/>
              <w:rPr>
                <w:rFonts w:cs="Times New Roman"/>
                <w:color w:val="000000"/>
              </w:rPr>
            </w:pPr>
            <w:r>
              <w:rPr>
                <w:rFonts w:cs="Times New Roman"/>
              </w:rPr>
              <w:t>76 230</w:t>
            </w:r>
          </w:p>
        </w:tc>
      </w:tr>
      <w:tr w:rsidR="003579D8" w14:paraId="0DBE4A03" w14:textId="77777777" w:rsidTr="00183680">
        <w:trPr>
          <w:trHeight w:val="857"/>
        </w:trPr>
        <w:tc>
          <w:tcPr>
            <w:tcW w:w="2639" w:type="dxa"/>
            <w:vAlign w:val="center"/>
          </w:tcPr>
          <w:p w14:paraId="3B3B0888" w14:textId="77777777" w:rsidR="003579D8" w:rsidRDefault="003579D8" w:rsidP="00183680">
            <w:pPr>
              <w:pBdr>
                <w:top w:val="nil"/>
                <w:left w:val="nil"/>
                <w:bottom w:val="nil"/>
                <w:right w:val="nil"/>
                <w:between w:val="nil"/>
              </w:pBdr>
              <w:spacing w:after="120" w:line="276" w:lineRule="auto"/>
              <w:ind w:left="0" w:hanging="2"/>
              <w:rPr>
                <w:rFonts w:cs="Times New Roman"/>
                <w:color w:val="000000"/>
              </w:rPr>
            </w:pPr>
            <w:r>
              <w:rPr>
                <w:rFonts w:cs="Times New Roman"/>
                <w:color w:val="000000"/>
              </w:rPr>
              <w:t xml:space="preserve">2. etapa </w:t>
            </w:r>
          </w:p>
        </w:tc>
        <w:tc>
          <w:tcPr>
            <w:tcW w:w="2217" w:type="dxa"/>
            <w:vAlign w:val="center"/>
          </w:tcPr>
          <w:p w14:paraId="62C313BC" w14:textId="77777777" w:rsidR="003579D8" w:rsidRDefault="003579D8" w:rsidP="00183680">
            <w:pPr>
              <w:pBdr>
                <w:top w:val="nil"/>
                <w:left w:val="nil"/>
                <w:bottom w:val="nil"/>
                <w:right w:val="nil"/>
                <w:between w:val="nil"/>
              </w:pBdr>
              <w:spacing w:after="120" w:line="276" w:lineRule="auto"/>
              <w:ind w:left="0" w:hanging="2"/>
              <w:jc w:val="center"/>
              <w:rPr>
                <w:rFonts w:cs="Times New Roman"/>
                <w:color w:val="000000"/>
              </w:rPr>
            </w:pPr>
            <w:r>
              <w:rPr>
                <w:rFonts w:cs="Times New Roman"/>
              </w:rPr>
              <w:t>63</w:t>
            </w:r>
            <w:r>
              <w:rPr>
                <w:rFonts w:cs="Times New Roman"/>
                <w:color w:val="000000"/>
              </w:rPr>
              <w:t xml:space="preserve"> 000</w:t>
            </w:r>
          </w:p>
        </w:tc>
        <w:tc>
          <w:tcPr>
            <w:tcW w:w="2216" w:type="dxa"/>
            <w:vAlign w:val="center"/>
          </w:tcPr>
          <w:p w14:paraId="70D8F454" w14:textId="77777777" w:rsidR="003579D8" w:rsidRDefault="003579D8" w:rsidP="00183680">
            <w:pPr>
              <w:spacing w:after="120" w:line="276" w:lineRule="auto"/>
              <w:ind w:left="0" w:hanging="2"/>
              <w:jc w:val="center"/>
              <w:rPr>
                <w:rFonts w:cs="Times New Roman"/>
                <w:color w:val="000000"/>
              </w:rPr>
            </w:pPr>
            <w:r>
              <w:rPr>
                <w:rFonts w:cs="Times New Roman"/>
              </w:rPr>
              <w:t>13 230</w:t>
            </w:r>
          </w:p>
        </w:tc>
        <w:tc>
          <w:tcPr>
            <w:tcW w:w="2216" w:type="dxa"/>
            <w:vAlign w:val="center"/>
          </w:tcPr>
          <w:p w14:paraId="4E221CF9" w14:textId="77777777" w:rsidR="003579D8" w:rsidRDefault="003579D8" w:rsidP="00183680">
            <w:pPr>
              <w:spacing w:after="120" w:line="276" w:lineRule="auto"/>
              <w:ind w:left="0" w:hanging="2"/>
              <w:jc w:val="center"/>
              <w:rPr>
                <w:rFonts w:cs="Times New Roman"/>
                <w:color w:val="000000"/>
              </w:rPr>
            </w:pPr>
            <w:r>
              <w:rPr>
                <w:rFonts w:cs="Times New Roman"/>
              </w:rPr>
              <w:t>76 230</w:t>
            </w:r>
          </w:p>
        </w:tc>
      </w:tr>
      <w:tr w:rsidR="003579D8" w14:paraId="6210E9D4" w14:textId="77777777" w:rsidTr="00183680">
        <w:trPr>
          <w:trHeight w:val="849"/>
        </w:trPr>
        <w:tc>
          <w:tcPr>
            <w:tcW w:w="2639" w:type="dxa"/>
            <w:vAlign w:val="center"/>
          </w:tcPr>
          <w:p w14:paraId="582A087D" w14:textId="77777777" w:rsidR="003579D8" w:rsidRDefault="003579D8" w:rsidP="00183680">
            <w:pPr>
              <w:pBdr>
                <w:top w:val="nil"/>
                <w:left w:val="nil"/>
                <w:bottom w:val="nil"/>
                <w:right w:val="nil"/>
                <w:between w:val="nil"/>
              </w:pBdr>
              <w:spacing w:after="120" w:line="276" w:lineRule="auto"/>
              <w:ind w:left="0" w:hanging="2"/>
              <w:rPr>
                <w:rFonts w:cs="Times New Roman"/>
                <w:color w:val="000000"/>
              </w:rPr>
            </w:pPr>
            <w:r>
              <w:rPr>
                <w:rFonts w:cs="Times New Roman"/>
                <w:color w:val="000000"/>
              </w:rPr>
              <w:t xml:space="preserve">Licence </w:t>
            </w:r>
          </w:p>
        </w:tc>
        <w:tc>
          <w:tcPr>
            <w:tcW w:w="6649" w:type="dxa"/>
            <w:gridSpan w:val="3"/>
            <w:vAlign w:val="center"/>
          </w:tcPr>
          <w:p w14:paraId="5F94947A" w14:textId="77777777" w:rsidR="003579D8" w:rsidRDefault="003579D8" w:rsidP="00183680">
            <w:pPr>
              <w:pBdr>
                <w:top w:val="nil"/>
                <w:left w:val="nil"/>
                <w:bottom w:val="nil"/>
                <w:right w:val="nil"/>
                <w:between w:val="nil"/>
              </w:pBdr>
              <w:spacing w:after="120" w:line="276" w:lineRule="auto"/>
              <w:ind w:left="0" w:hanging="2"/>
              <w:jc w:val="center"/>
              <w:rPr>
                <w:rFonts w:cs="Times New Roman"/>
                <w:color w:val="000000"/>
              </w:rPr>
            </w:pPr>
            <w:r>
              <w:rPr>
                <w:rFonts w:cs="Times New Roman"/>
                <w:color w:val="000000"/>
              </w:rPr>
              <w:t xml:space="preserve">Zahrnuto v ceně za plnění předmětu smlouvy (20 % z ceny dle věty první odst. 1 tohoto článku) </w:t>
            </w:r>
          </w:p>
        </w:tc>
      </w:tr>
      <w:tr w:rsidR="003579D8" w14:paraId="447AD33F" w14:textId="77777777" w:rsidTr="00183680">
        <w:trPr>
          <w:trHeight w:val="849"/>
        </w:trPr>
        <w:tc>
          <w:tcPr>
            <w:tcW w:w="2639" w:type="dxa"/>
            <w:vAlign w:val="center"/>
          </w:tcPr>
          <w:p w14:paraId="3DE75E3B" w14:textId="77777777" w:rsidR="003579D8" w:rsidRDefault="003579D8" w:rsidP="00183680">
            <w:pPr>
              <w:pBdr>
                <w:top w:val="nil"/>
                <w:left w:val="nil"/>
                <w:bottom w:val="nil"/>
                <w:right w:val="nil"/>
                <w:between w:val="nil"/>
              </w:pBdr>
              <w:spacing w:after="120" w:line="276" w:lineRule="auto"/>
              <w:ind w:left="0" w:hanging="2"/>
              <w:rPr>
                <w:rFonts w:cs="Times New Roman"/>
                <w:color w:val="000000"/>
              </w:rPr>
            </w:pPr>
            <w:r>
              <w:rPr>
                <w:rFonts w:cs="Times New Roman"/>
                <w:b/>
                <w:color w:val="000000"/>
              </w:rPr>
              <w:t>Celková cena předmětu plnění (díla)</w:t>
            </w:r>
          </w:p>
        </w:tc>
        <w:tc>
          <w:tcPr>
            <w:tcW w:w="2217" w:type="dxa"/>
            <w:vAlign w:val="center"/>
          </w:tcPr>
          <w:p w14:paraId="7016CCB5" w14:textId="77777777" w:rsidR="003579D8" w:rsidRDefault="003579D8" w:rsidP="00183680">
            <w:pPr>
              <w:pBdr>
                <w:top w:val="nil"/>
                <w:left w:val="nil"/>
                <w:bottom w:val="nil"/>
                <w:right w:val="nil"/>
                <w:between w:val="nil"/>
              </w:pBdr>
              <w:spacing w:after="120" w:line="276" w:lineRule="auto"/>
              <w:ind w:left="0" w:hanging="2"/>
              <w:jc w:val="center"/>
              <w:rPr>
                <w:rFonts w:cs="Times New Roman"/>
                <w:color w:val="000000"/>
              </w:rPr>
            </w:pPr>
            <w:r>
              <w:rPr>
                <w:rFonts w:cs="Times New Roman"/>
                <w:b/>
              </w:rPr>
              <w:t>126 000</w:t>
            </w:r>
          </w:p>
        </w:tc>
        <w:tc>
          <w:tcPr>
            <w:tcW w:w="2216" w:type="dxa"/>
            <w:vAlign w:val="center"/>
          </w:tcPr>
          <w:p w14:paraId="35B81C56" w14:textId="77777777" w:rsidR="003579D8" w:rsidRDefault="003579D8" w:rsidP="00183680">
            <w:pPr>
              <w:pBdr>
                <w:top w:val="nil"/>
                <w:left w:val="nil"/>
                <w:bottom w:val="nil"/>
                <w:right w:val="nil"/>
                <w:between w:val="nil"/>
              </w:pBdr>
              <w:spacing w:after="120" w:line="276" w:lineRule="auto"/>
              <w:ind w:left="0" w:hanging="2"/>
              <w:jc w:val="center"/>
              <w:rPr>
                <w:rFonts w:cs="Times New Roman"/>
                <w:b/>
              </w:rPr>
            </w:pPr>
            <w:r>
              <w:rPr>
                <w:rFonts w:cs="Times New Roman"/>
                <w:b/>
              </w:rPr>
              <w:t>26 460</w:t>
            </w:r>
          </w:p>
        </w:tc>
        <w:tc>
          <w:tcPr>
            <w:tcW w:w="2216" w:type="dxa"/>
            <w:vAlign w:val="center"/>
          </w:tcPr>
          <w:p w14:paraId="7323EE53" w14:textId="77777777" w:rsidR="003579D8" w:rsidRDefault="003579D8" w:rsidP="00183680">
            <w:pPr>
              <w:pBdr>
                <w:top w:val="nil"/>
                <w:left w:val="nil"/>
                <w:bottom w:val="nil"/>
                <w:right w:val="nil"/>
                <w:between w:val="nil"/>
              </w:pBdr>
              <w:spacing w:after="120" w:line="276" w:lineRule="auto"/>
              <w:ind w:left="0" w:hanging="2"/>
              <w:jc w:val="center"/>
              <w:rPr>
                <w:rFonts w:cs="Times New Roman"/>
                <w:b/>
              </w:rPr>
            </w:pPr>
            <w:r>
              <w:rPr>
                <w:rFonts w:cs="Times New Roman"/>
                <w:b/>
              </w:rPr>
              <w:t>152 460</w:t>
            </w:r>
          </w:p>
        </w:tc>
      </w:tr>
    </w:tbl>
    <w:p w14:paraId="370703B6"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p w14:paraId="2376B55B" w14:textId="039A4093" w:rsidR="0004107A" w:rsidRPr="00264162" w:rsidRDefault="0004107A" w:rsidP="0004107A">
      <w:pPr>
        <w:pStyle w:val="Zkladntextodsazen21"/>
        <w:suppressAutoHyphens/>
        <w:spacing w:line="276" w:lineRule="auto"/>
        <w:ind w:leftChars="0" w:left="0" w:firstLineChars="0" w:firstLine="0"/>
        <w:jc w:val="both"/>
        <w:textAlignment w:val="auto"/>
        <w:outlineLvl w:val="9"/>
        <w:rPr>
          <w:rFonts w:cs="Times New Roman"/>
          <w:position w:val="0"/>
        </w:rPr>
      </w:pPr>
      <w:r w:rsidRPr="0004107A">
        <w:t xml:space="preserve">Platba za splnění předmětu smlouvy se uskuteční v etapách dle specifikace v čl. I této smlouvy, v termínech stanovených v čl. III </w:t>
      </w:r>
      <w:proofErr w:type="gramStart"/>
      <w:r w:rsidRPr="0004107A">
        <w:t>této</w:t>
      </w:r>
      <w:proofErr w:type="gramEnd"/>
      <w:r w:rsidRPr="0004107A">
        <w:t xml:space="preserve"> smlouvy, vždy po předání kompletní části díla</w:t>
      </w:r>
      <w:r>
        <w:rPr>
          <w:rFonts w:cs="Times New Roman"/>
        </w:rPr>
        <w:t>,</w:t>
      </w:r>
      <w:r w:rsidRPr="0004107A">
        <w:t xml:space="preserve"> po </w:t>
      </w:r>
      <w:r>
        <w:rPr>
          <w:rFonts w:cs="Times New Roman"/>
        </w:rPr>
        <w:t>předání</w:t>
      </w:r>
      <w:r w:rsidRPr="0004107A">
        <w:t xml:space="preserve"> výkazu skutečně odpracovaných hodin</w:t>
      </w:r>
      <w:r>
        <w:rPr>
          <w:rFonts w:cs="Times New Roman"/>
        </w:rPr>
        <w:t xml:space="preserve"> a po oboustranném podepsání akceptačního protokolu bez výhrad či s výhradou těch vad, které nebrání předávanou část díla akceptovat</w:t>
      </w:r>
      <w:r w:rsidRPr="0004107A">
        <w:t>, a bude probíhat takto:</w:t>
      </w:r>
    </w:p>
    <w:p w14:paraId="1C181909" w14:textId="2D63493A" w:rsidR="0004107A" w:rsidRPr="0004107A" w:rsidRDefault="0004107A" w:rsidP="0004107A">
      <w:pPr>
        <w:numPr>
          <w:ilvl w:val="0"/>
          <w:numId w:val="19"/>
        </w:numPr>
        <w:pBdr>
          <w:top w:val="nil"/>
          <w:left w:val="nil"/>
          <w:bottom w:val="nil"/>
          <w:right w:val="nil"/>
          <w:between w:val="nil"/>
        </w:pBdr>
        <w:spacing w:after="120" w:line="276" w:lineRule="auto"/>
        <w:ind w:leftChars="0" w:firstLineChars="0"/>
        <w:jc w:val="both"/>
        <w:textDirection w:val="lrTb"/>
      </w:pPr>
      <w:r w:rsidRPr="0004107A">
        <w:t xml:space="preserve">po odevzdání </w:t>
      </w:r>
      <w:r w:rsidRPr="0004107A">
        <w:rPr>
          <w:b/>
        </w:rPr>
        <w:t>1. etapy</w:t>
      </w:r>
      <w:r w:rsidRPr="0004107A">
        <w:t xml:space="preserve"> předmětu plnění, po předání výkazu skutečně odpracovaných hodin</w:t>
      </w:r>
      <w:r>
        <w:rPr>
          <w:rFonts w:cs="Times New Roman"/>
        </w:rPr>
        <w:t xml:space="preserve"> a po podpisu akceptačního protokolu</w:t>
      </w:r>
      <w:r w:rsidRPr="0004107A">
        <w:t xml:space="preserve"> bude zhotoviteli uhrazena </w:t>
      </w:r>
      <w:r>
        <w:rPr>
          <w:rFonts w:cs="Times New Roman"/>
          <w:color w:val="000000"/>
        </w:rPr>
        <w:t xml:space="preserve">částka </w:t>
      </w:r>
      <w:r>
        <w:rPr>
          <w:rFonts w:cs="Times New Roman"/>
        </w:rPr>
        <w:t>63 0</w:t>
      </w:r>
      <w:r>
        <w:rPr>
          <w:rFonts w:cs="Times New Roman"/>
          <w:color w:val="000000"/>
        </w:rPr>
        <w:t xml:space="preserve">00 Kč (slovy: </w:t>
      </w:r>
      <w:r>
        <w:rPr>
          <w:rFonts w:cs="Times New Roman"/>
        </w:rPr>
        <w:t>šedesát tři tisíc korun českých</w:t>
      </w:r>
      <w:r>
        <w:rPr>
          <w:rFonts w:cs="Times New Roman"/>
          <w:color w:val="000000"/>
        </w:rPr>
        <w:t xml:space="preserve">) bez DPH, tj. </w:t>
      </w:r>
      <w:r>
        <w:rPr>
          <w:rFonts w:cs="Times New Roman"/>
        </w:rPr>
        <w:t>76 230 Kč</w:t>
      </w:r>
      <w:r>
        <w:rPr>
          <w:rFonts w:cs="Times New Roman"/>
          <w:color w:val="000000"/>
        </w:rPr>
        <w:t xml:space="preserve"> s DPH,</w:t>
      </w:r>
    </w:p>
    <w:p w14:paraId="638531DA" w14:textId="54FCF712" w:rsidR="0004107A" w:rsidRPr="0004107A" w:rsidRDefault="0004107A" w:rsidP="0004107A">
      <w:pPr>
        <w:numPr>
          <w:ilvl w:val="0"/>
          <w:numId w:val="19"/>
        </w:numPr>
        <w:pBdr>
          <w:top w:val="nil"/>
          <w:left w:val="nil"/>
          <w:bottom w:val="nil"/>
          <w:right w:val="nil"/>
          <w:between w:val="nil"/>
        </w:pBdr>
        <w:spacing w:after="120" w:line="276" w:lineRule="auto"/>
        <w:ind w:leftChars="0" w:firstLineChars="0"/>
        <w:jc w:val="both"/>
        <w:textDirection w:val="lrTb"/>
        <w:rPr>
          <w:rFonts w:cs="Times New Roman"/>
          <w:position w:val="0"/>
        </w:rPr>
      </w:pPr>
      <w:r w:rsidRPr="0004107A">
        <w:t xml:space="preserve">po odevzdání </w:t>
      </w:r>
      <w:r w:rsidRPr="0004107A">
        <w:rPr>
          <w:b/>
        </w:rPr>
        <w:t>2. etapy</w:t>
      </w:r>
      <w:r w:rsidRPr="0004107A">
        <w:t xml:space="preserve"> předmětu plnění, </w:t>
      </w:r>
      <w:r>
        <w:rPr>
          <w:rFonts w:cs="Times New Roman"/>
        </w:rPr>
        <w:t>po předání výkazu skutečně odpracovaných hodin a po podpisu akceptačního protokolu bude zhotoviteli uhrazena</w:t>
      </w:r>
      <w:r w:rsidRPr="0004107A">
        <w:t xml:space="preserve"> částka </w:t>
      </w:r>
      <w:r>
        <w:rPr>
          <w:rFonts w:cs="Times New Roman"/>
        </w:rPr>
        <w:t xml:space="preserve">63 000 Kč (slovy: šedesát tři </w:t>
      </w:r>
      <w:r w:rsidRPr="0004107A">
        <w:rPr>
          <w:rFonts w:cs="Times New Roman"/>
          <w:position w:val="0"/>
        </w:rPr>
        <w:t>tisíc korun českých) bez DPH, tj. 76 230 Kč s DPH.</w:t>
      </w:r>
    </w:p>
    <w:p w14:paraId="134B661D" w14:textId="07D67242" w:rsidR="00164FD0" w:rsidRPr="003B6454" w:rsidRDefault="006173F9" w:rsidP="0004107A">
      <w:pPr>
        <w:pStyle w:val="Zkladntextodsazen21"/>
        <w:numPr>
          <w:ilvl w:val="0"/>
          <w:numId w:val="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Cena uvedená v čl. II odst. 1 této smlouvy může být měněna pouze v souvislosti se změnou sazeb DPH či jiných daňových předpisů majících vliv na cenu předmětu plnění. Rozhodným dnem je den změny sazby DPH.</w:t>
      </w:r>
    </w:p>
    <w:p w14:paraId="4E990FBF" w14:textId="77777777" w:rsidR="00164FD0" w:rsidRPr="003B6454" w:rsidRDefault="006173F9" w:rsidP="003B6454">
      <w:pPr>
        <w:pStyle w:val="Zkladntextodsazen21"/>
        <w:numPr>
          <w:ilvl w:val="0"/>
          <w:numId w:val="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Sjednaná cena v sobě zahrnuje veškeré náklady zhotovitele za realizaci díla podle této smlouvy, včetně ceny licence a zhotovitel nemá nárok na jakoukoliv další platbu související s prováděním díla.  </w:t>
      </w:r>
    </w:p>
    <w:p w14:paraId="60FDE87A" w14:textId="77777777" w:rsidR="00164FD0" w:rsidRPr="003B6454" w:rsidRDefault="006173F9" w:rsidP="003B6454">
      <w:pPr>
        <w:pStyle w:val="Zkladntextodsazen21"/>
        <w:numPr>
          <w:ilvl w:val="0"/>
          <w:numId w:val="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Objednatel je povinen zaplatit zhotoviteli cenu za provedení díla na základě řádně a oprávněně vystaveného daňového dokladu (faktury), a to se splatností 21 dnů ode dne doručení faktury objednateli. </w:t>
      </w:r>
    </w:p>
    <w:p w14:paraId="07CC8536" w14:textId="77777777" w:rsidR="00164FD0" w:rsidRPr="003B6454" w:rsidRDefault="006173F9" w:rsidP="003B6454">
      <w:pPr>
        <w:pStyle w:val="Zkladntextodsazen21"/>
        <w:numPr>
          <w:ilvl w:val="0"/>
          <w:numId w:val="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Řádným vystavením faktury se rozumí vystavení faktury zhotovitelem, jež má veškeré náležitosti daňového dokladu požadované právními předpisy, zejména zákonem č. 235/2004 Sb., o dani z přidané hodnoty, ve znění pozdějších předpisů. Na faktuře musí být uvedeno číslo smlouvy. Úhrada faktur bude provedena převodním příkazem na bankovní účet uvedený na faktuře zhotovitele, uvedený shora v označení zhotovitele. </w:t>
      </w:r>
    </w:p>
    <w:p w14:paraId="523D39D8" w14:textId="0EE0BB3F" w:rsidR="0004107A" w:rsidRPr="003B6454" w:rsidRDefault="0004107A" w:rsidP="0004107A">
      <w:pPr>
        <w:pStyle w:val="Zkladntextodsazen21"/>
        <w:numPr>
          <w:ilvl w:val="0"/>
          <w:numId w:val="1"/>
        </w:numPr>
        <w:suppressAutoHyphens/>
        <w:spacing w:line="276" w:lineRule="auto"/>
        <w:ind w:leftChars="0" w:left="0" w:firstLineChars="0" w:hanging="284"/>
        <w:jc w:val="both"/>
        <w:textDirection w:val="lrTb"/>
        <w:textAlignment w:val="auto"/>
        <w:outlineLvl w:val="9"/>
        <w:rPr>
          <w:rFonts w:cs="Times New Roman"/>
          <w:position w:val="0"/>
        </w:rPr>
      </w:pPr>
      <w:r w:rsidRPr="0004107A">
        <w:t xml:space="preserve">Oprávněným vystavením faktury se rozumí vystavení faktury zhotovitelem za řádně provedené </w:t>
      </w:r>
      <w:r>
        <w:rPr>
          <w:rFonts w:cs="Times New Roman"/>
        </w:rPr>
        <w:br/>
      </w:r>
      <w:r w:rsidRPr="0004107A">
        <w:t xml:space="preserve">a na základě </w:t>
      </w:r>
      <w:r w:rsidRPr="005A4DFC">
        <w:rPr>
          <w:rFonts w:cs="Times New Roman"/>
          <w:position w:val="0"/>
        </w:rPr>
        <w:t>odevzdaného</w:t>
      </w:r>
      <w:r w:rsidRPr="0004107A">
        <w:t xml:space="preserve"> výkazu skutečně odpracovaných hodin</w:t>
      </w:r>
      <w:r w:rsidRPr="001824B5">
        <w:t xml:space="preserve"> </w:t>
      </w:r>
      <w:r>
        <w:rPr>
          <w:rFonts w:cs="Times New Roman"/>
        </w:rPr>
        <w:t>a oběma stranami podepsaného akceptačního protokolu</w:t>
      </w:r>
      <w:r w:rsidRPr="0004107A">
        <w:t xml:space="preserve"> předané dílo či jeho kompletní části definované v rámci etapizace, ve struktuře dle čl. IV </w:t>
      </w:r>
      <w:proofErr w:type="gramStart"/>
      <w:r w:rsidRPr="0004107A">
        <w:t>této</w:t>
      </w:r>
      <w:proofErr w:type="gramEnd"/>
      <w:r w:rsidRPr="0004107A">
        <w:t xml:space="preserve"> smlouvy. </w:t>
      </w:r>
    </w:p>
    <w:p w14:paraId="62967E98" w14:textId="77777777" w:rsidR="00164FD0" w:rsidRPr="003B6454" w:rsidRDefault="006173F9" w:rsidP="003B6454">
      <w:pPr>
        <w:pStyle w:val="Zkladntextodsazen21"/>
        <w:numPr>
          <w:ilvl w:val="0"/>
          <w:numId w:val="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V případě, že faktura nebude vystavena oprávněně, není objednatel povinen ji proplatit.  </w:t>
      </w:r>
    </w:p>
    <w:p w14:paraId="42836F9A" w14:textId="77777777" w:rsidR="00164FD0" w:rsidRPr="003B6454" w:rsidRDefault="006173F9" w:rsidP="003B6454">
      <w:pPr>
        <w:pStyle w:val="Zkladntextodsazen21"/>
        <w:numPr>
          <w:ilvl w:val="0"/>
          <w:numId w:val="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lastRenderedPageBreak/>
        <w:t xml:space="preserve"> V případě, že faktura nebude vystavena řádně v souladu se zákonem a nebude obsahovat předepsané náležitosti, je objednatel oprávněn vrátit ji zhotoviteli k opravě a doplnění. V takovém případě </w:t>
      </w:r>
      <w:r w:rsidRPr="003B6454">
        <w:rPr>
          <w:rFonts w:cs="Times New Roman"/>
          <w:position w:val="0"/>
        </w:rPr>
        <w:br/>
        <w:t>se zastaví plynutí lhůty splatnosti a nová lhůta splatnosti začne běžet doručením opravené faktury.</w:t>
      </w:r>
    </w:p>
    <w:p w14:paraId="475D2D61" w14:textId="77777777" w:rsidR="00164FD0" w:rsidRPr="003B6454" w:rsidRDefault="006173F9" w:rsidP="003B6454">
      <w:pPr>
        <w:pStyle w:val="Zkladntextodsazen21"/>
        <w:numPr>
          <w:ilvl w:val="0"/>
          <w:numId w:val="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 Objednatel neposkytuje zálohy.</w:t>
      </w:r>
    </w:p>
    <w:p w14:paraId="5CA2B22F" w14:textId="77777777" w:rsidR="00164FD0" w:rsidRPr="003B6454" w:rsidRDefault="006173F9" w:rsidP="003B6454">
      <w:pPr>
        <w:pStyle w:val="Zkladntextodsazen21"/>
        <w:numPr>
          <w:ilvl w:val="0"/>
          <w:numId w:val="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 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je povinen poskytnout přístup ke všem dokumentům souvisejícím se zadáním a realizací díla, včetně dokumentů podléhajících ochraně podle zvláštních právních předpisů. Za účelem řádného splnění této povinnosti je zhotovitel povinen smluvně zavázat i všechny své případné poddodavatele.  </w:t>
      </w:r>
    </w:p>
    <w:p w14:paraId="689AAE02" w14:textId="77777777" w:rsidR="00164FD0" w:rsidRPr="003B6454" w:rsidRDefault="006173F9" w:rsidP="003B6454">
      <w:pPr>
        <w:pStyle w:val="Zkladntextodsazen21"/>
        <w:numPr>
          <w:ilvl w:val="0"/>
          <w:numId w:val="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 V případě, že se zhotovitel stane nespolehlivým plátcem DPH, ve smyslu ustanovení § 106a zákona č. 235/2004 Sb., o dani z přidané hodnoty, ve znění pozdějších předpisů, je objednatel oprávněn odvést částku DPH z příslušného plnění přímo na účet finančního úřadu, podle ustanovení § 109 a 109a cit. </w:t>
      </w:r>
      <w:proofErr w:type="gramStart"/>
      <w:r w:rsidRPr="003B6454">
        <w:rPr>
          <w:rFonts w:cs="Times New Roman"/>
          <w:position w:val="0"/>
        </w:rPr>
        <w:t>zákona</w:t>
      </w:r>
      <w:proofErr w:type="gramEnd"/>
      <w:r w:rsidRPr="003B6454">
        <w:rPr>
          <w:rFonts w:cs="Times New Roman"/>
          <w:position w:val="0"/>
        </w:rPr>
        <w:t xml:space="preserve">. V takovém případě objednatel tuto skutečnost oznámí zhotoviteli a úhradou DPH na účet finančního úřadu se pohledávka objednatele vůči zhotoviteli v částce uhrazené DPH považuje bez ohledu na další ustanovení této smlouvy za uhrazenou. Skutečnost, že se zhotovitel stal </w:t>
      </w:r>
      <w:r w:rsidRPr="003B6454">
        <w:rPr>
          <w:rFonts w:cs="Times New Roman"/>
          <w:position w:val="0"/>
        </w:rPr>
        <w:br/>
        <w:t xml:space="preserve">tzv. nespolehlivým plátcem DPH, bude ověřena z veřejně dostupného registru, což zhotovitel výslovně akceptuje a nebude činit sporným. </w:t>
      </w:r>
    </w:p>
    <w:p w14:paraId="11126303"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p w14:paraId="096D2D3B"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III. Termíny plnění</w:t>
      </w:r>
    </w:p>
    <w:p w14:paraId="3C6CDA52" w14:textId="77777777" w:rsidR="00164FD0" w:rsidRDefault="00164FD0">
      <w:pPr>
        <w:pBdr>
          <w:top w:val="nil"/>
          <w:left w:val="nil"/>
          <w:bottom w:val="nil"/>
          <w:right w:val="nil"/>
          <w:between w:val="nil"/>
        </w:pBdr>
        <w:spacing w:line="240" w:lineRule="auto"/>
        <w:ind w:left="0" w:hanging="2"/>
        <w:rPr>
          <w:rFonts w:cs="Times New Roman"/>
          <w:color w:val="000000"/>
        </w:rPr>
      </w:pPr>
    </w:p>
    <w:p w14:paraId="370043DF" w14:textId="77777777" w:rsidR="00164FD0" w:rsidRPr="003B6454" w:rsidRDefault="006173F9" w:rsidP="003B6454">
      <w:pPr>
        <w:pStyle w:val="Zkladntextodsazen21"/>
        <w:numPr>
          <w:ilvl w:val="0"/>
          <w:numId w:val="2"/>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Zhotovitel se zavazuje dílo dokončit a jako řádně provedené kompletní dílo objednateli předat nejpozději do 15. 2. 2021. </w:t>
      </w:r>
    </w:p>
    <w:p w14:paraId="09E3DC26" w14:textId="77777777" w:rsidR="0004107A" w:rsidRPr="003B6454" w:rsidRDefault="0004107A" w:rsidP="0004107A">
      <w:pPr>
        <w:pStyle w:val="Zkladntextodsazen21"/>
        <w:numPr>
          <w:ilvl w:val="0"/>
          <w:numId w:val="2"/>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Zhotovitel se zavazuje dílo objednateli předávat v ucelených, řádně provedených částech, vymezených v souladu s čl. I této smlouvy a v termínech podle etapizace stanovené v čl. I této smlouvy:  </w:t>
      </w:r>
    </w:p>
    <w:p w14:paraId="05815914" w14:textId="06712203" w:rsidR="0004107A" w:rsidRDefault="0004107A" w:rsidP="0004107A">
      <w:pPr>
        <w:numPr>
          <w:ilvl w:val="0"/>
          <w:numId w:val="20"/>
        </w:numPr>
        <w:pBdr>
          <w:top w:val="nil"/>
          <w:left w:val="nil"/>
          <w:bottom w:val="nil"/>
          <w:right w:val="nil"/>
          <w:between w:val="nil"/>
        </w:pBdr>
        <w:spacing w:after="120" w:line="276" w:lineRule="auto"/>
        <w:ind w:leftChars="0" w:firstLineChars="0"/>
        <w:jc w:val="both"/>
      </w:pPr>
      <w:r w:rsidRPr="0004107A">
        <w:t>1</w:t>
      </w:r>
      <w:r>
        <w:rPr>
          <w:rFonts w:cs="Times New Roman"/>
        </w:rPr>
        <w:t>. etapa</w:t>
      </w:r>
      <w:r>
        <w:rPr>
          <w:rFonts w:cs="Times New Roman"/>
          <w:color w:val="000000"/>
        </w:rPr>
        <w:t xml:space="preserve"> – nejpozději </w:t>
      </w:r>
      <w:r>
        <w:rPr>
          <w:rFonts w:cs="Times New Roman"/>
          <w:b/>
          <w:color w:val="000000"/>
        </w:rPr>
        <w:t>do 15. 12. 2020</w:t>
      </w:r>
      <w:r>
        <w:rPr>
          <w:rFonts w:cs="Times New Roman"/>
        </w:rPr>
        <w:t>,</w:t>
      </w:r>
    </w:p>
    <w:p w14:paraId="4E42FB61" w14:textId="3D3273C1" w:rsidR="0004107A" w:rsidRDefault="0004107A" w:rsidP="0004107A">
      <w:pPr>
        <w:numPr>
          <w:ilvl w:val="0"/>
          <w:numId w:val="20"/>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ab/>
        <w:t xml:space="preserve">2. etapa – </w:t>
      </w:r>
      <w:r>
        <w:rPr>
          <w:rFonts w:cs="Times New Roman"/>
        </w:rPr>
        <w:t xml:space="preserve">nejpozději </w:t>
      </w:r>
      <w:r>
        <w:rPr>
          <w:rFonts w:cs="Times New Roman"/>
          <w:b/>
          <w:color w:val="000000"/>
        </w:rPr>
        <w:t>do</w:t>
      </w:r>
      <w:r>
        <w:rPr>
          <w:rFonts w:cs="Times New Roman"/>
          <w:b/>
        </w:rPr>
        <w:t xml:space="preserve"> </w:t>
      </w:r>
      <w:r>
        <w:rPr>
          <w:rFonts w:cs="Times New Roman"/>
          <w:b/>
          <w:color w:val="000000"/>
        </w:rPr>
        <w:t>15. 2. 2021</w:t>
      </w:r>
      <w:r>
        <w:rPr>
          <w:rFonts w:cs="Times New Roman"/>
          <w:color w:val="000000"/>
        </w:rPr>
        <w:t>.</w:t>
      </w:r>
    </w:p>
    <w:p w14:paraId="7AB28B08" w14:textId="77777777" w:rsidR="0004107A" w:rsidRPr="003B6454" w:rsidRDefault="0004107A" w:rsidP="0004107A">
      <w:pPr>
        <w:pStyle w:val="Zkladntextodsazen21"/>
        <w:numPr>
          <w:ilvl w:val="0"/>
          <w:numId w:val="2"/>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V případě, že termín plnění vychází na víkend či svátek, posouvá se termín odevzdání na nejbližší následující pracovní den.</w:t>
      </w:r>
    </w:p>
    <w:p w14:paraId="2E8CA718" w14:textId="77777777" w:rsidR="0004107A" w:rsidRPr="003B6454" w:rsidRDefault="0004107A" w:rsidP="0004107A">
      <w:pPr>
        <w:pStyle w:val="Zkladntextodsazen21"/>
        <w:numPr>
          <w:ilvl w:val="0"/>
          <w:numId w:val="2"/>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Zhotovitel (jeho zástupce) bude v rámci plnění zakázky aktivně přítomen prezentacím a všem jednáním organizovaným objednatelem. </w:t>
      </w:r>
    </w:p>
    <w:p w14:paraId="64F320DA" w14:textId="538F8276" w:rsidR="0004107A" w:rsidRPr="003B6454" w:rsidRDefault="0004107A" w:rsidP="0004107A">
      <w:pPr>
        <w:pStyle w:val="Zkladntextodsazen21"/>
        <w:numPr>
          <w:ilvl w:val="0"/>
          <w:numId w:val="2"/>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Zhotovitel doloží předpokládanou časovou náročnost a předpokládané termíny jednání, kde bude třeba účast objednatele, vždy pro každou etapu. Rámcová představa o zapojení bude projednána a odsouhlasena oběma stranami v rámci </w:t>
      </w:r>
      <w:r>
        <w:rPr>
          <w:rFonts w:cs="Times New Roman"/>
          <w:position w:val="0"/>
        </w:rPr>
        <w:t xml:space="preserve">1. </w:t>
      </w:r>
      <w:r w:rsidRPr="003B6454">
        <w:rPr>
          <w:rFonts w:cs="Times New Roman"/>
          <w:position w:val="0"/>
        </w:rPr>
        <w:t>etapy.</w:t>
      </w:r>
    </w:p>
    <w:p w14:paraId="1360CBD7" w14:textId="77777777" w:rsidR="00164FD0" w:rsidRPr="003B6454" w:rsidRDefault="006173F9" w:rsidP="008C3E39">
      <w:pPr>
        <w:pStyle w:val="Zkladntextodsazen21"/>
        <w:numPr>
          <w:ilvl w:val="0"/>
          <w:numId w:val="2"/>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Strany se dále dohodly, že pokud by v průběhu realizace díla došlo k prodlení s plněním z důvodu mimořádné nepředvídatelné a nepřekonatelné překážky vzniklé nezávisle na vůli některé ze stran smlouvy (vyšší moc), ve smyslu § 2913 odst. 2 občanského zákoníku, prodlužuje se termín dokončení díla o stejný počet dní, jako trvaly tyto okolnosti.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smlouvy odstoupit. Zhotovitel je povinen pokračovat v provádění díla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  </w:t>
      </w:r>
    </w:p>
    <w:p w14:paraId="0378B899" w14:textId="77777777" w:rsidR="00164FD0" w:rsidRPr="003B6454" w:rsidRDefault="006173F9" w:rsidP="008C3E39">
      <w:pPr>
        <w:pStyle w:val="Zkladntextodsazen21"/>
        <w:numPr>
          <w:ilvl w:val="0"/>
          <w:numId w:val="2"/>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Zhotovitel je oprávněn dílo i jeho části provést před stanoveným termínem, respektive před stanovenými termíny. Za předpokladu, že je celé či v relevantní části dokončeno řádně a nevykazuje vady a nedodělky, je objednatel povinen a zavazuje se poskytnout zhotoviteli potřebnou součinnost a provedené dílo či jeho část i v dřívějším termínu převzít.   </w:t>
      </w:r>
    </w:p>
    <w:p w14:paraId="494E6F9E" w14:textId="77777777" w:rsidR="00164FD0" w:rsidRPr="003B6454" w:rsidRDefault="006173F9" w:rsidP="008C3E39">
      <w:pPr>
        <w:pStyle w:val="Zkladntextodsazen21"/>
        <w:numPr>
          <w:ilvl w:val="0"/>
          <w:numId w:val="2"/>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V případě prodlení objednatele se zaplacením jakékoliv platby dle smlouvy je zhotovitel oprávněn </w:t>
      </w:r>
      <w:r w:rsidRPr="003B6454">
        <w:rPr>
          <w:rFonts w:cs="Times New Roman"/>
          <w:position w:val="0"/>
        </w:rPr>
        <w:br/>
        <w:t xml:space="preserve">svá plnění zastavit až do úplného zaplacení dlužné částky objednatelem. O dobu prodlení objednatele </w:t>
      </w:r>
      <w:r w:rsidRPr="003B6454">
        <w:rPr>
          <w:rFonts w:cs="Times New Roman"/>
          <w:position w:val="0"/>
        </w:rPr>
        <w:br/>
        <w:t xml:space="preserve">se zaplacením jakékoliv platby se prodlužují zhotoviteli termíny plnění následujících. </w:t>
      </w:r>
    </w:p>
    <w:p w14:paraId="611CD66A" w14:textId="77777777" w:rsidR="00164FD0" w:rsidRDefault="006173F9">
      <w:pPr>
        <w:pBdr>
          <w:top w:val="nil"/>
          <w:left w:val="nil"/>
          <w:bottom w:val="nil"/>
          <w:right w:val="nil"/>
          <w:between w:val="nil"/>
        </w:pBdr>
        <w:spacing w:line="276" w:lineRule="auto"/>
        <w:ind w:left="0" w:hanging="2"/>
        <w:jc w:val="both"/>
        <w:rPr>
          <w:rFonts w:cs="Times New Roman"/>
          <w:color w:val="000000"/>
        </w:rPr>
      </w:pPr>
      <w:r>
        <w:rPr>
          <w:rFonts w:cs="Times New Roman"/>
          <w:color w:val="000000"/>
        </w:rPr>
        <w:t xml:space="preserve"> </w:t>
      </w:r>
    </w:p>
    <w:p w14:paraId="2A5A8E6E"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 xml:space="preserve">IV. Způsob plnění, kontrola a předání díla </w:t>
      </w:r>
    </w:p>
    <w:p w14:paraId="6F16D758" w14:textId="77777777" w:rsidR="00164FD0" w:rsidRDefault="00164FD0">
      <w:pPr>
        <w:pBdr>
          <w:top w:val="nil"/>
          <w:left w:val="nil"/>
          <w:bottom w:val="nil"/>
          <w:right w:val="nil"/>
          <w:between w:val="nil"/>
        </w:pBdr>
        <w:spacing w:line="240" w:lineRule="auto"/>
        <w:ind w:left="0" w:hanging="2"/>
        <w:rPr>
          <w:rFonts w:cs="Times New Roman"/>
          <w:color w:val="000000"/>
        </w:rPr>
      </w:pPr>
    </w:p>
    <w:p w14:paraId="5A502C73" w14:textId="77777777" w:rsidR="00164FD0" w:rsidRPr="003B6454" w:rsidRDefault="006173F9" w:rsidP="003B6454">
      <w:pPr>
        <w:pStyle w:val="Zkladntextodsazen21"/>
        <w:numPr>
          <w:ilvl w:val="0"/>
          <w:numId w:val="1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Objednatel se zavazuje poskytnout zhotoviteli včas všechnu potřebnou součinnost spočívající zejména v kontinuální výměně informací, předání doplňujících podkladů, jejichž potřeba vznikne v průběhu plnění smlouvy.</w:t>
      </w:r>
    </w:p>
    <w:p w14:paraId="50C61DC1" w14:textId="77777777" w:rsidR="00164FD0" w:rsidRPr="003B6454" w:rsidRDefault="006173F9" w:rsidP="003B6454">
      <w:pPr>
        <w:pStyle w:val="Zkladntextodsazen21"/>
        <w:numPr>
          <w:ilvl w:val="0"/>
          <w:numId w:val="1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Místem vstupního jednání, následujících jednání, koordinačních a pracovních schůzek a předání díla je sídlo objednatele. </w:t>
      </w:r>
    </w:p>
    <w:p w14:paraId="5B70571E" w14:textId="783113F9" w:rsidR="00164FD0" w:rsidRPr="003B6454" w:rsidRDefault="006173F9" w:rsidP="003B6454">
      <w:pPr>
        <w:pStyle w:val="Zkladntextodsazen21"/>
        <w:numPr>
          <w:ilvl w:val="0"/>
          <w:numId w:val="1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Konzultace budou probíhat dle aktuálních potřeb a časových možností objednatele a zhotovitele, a to vždy na základě jejich společné dohody. </w:t>
      </w:r>
    </w:p>
    <w:p w14:paraId="7FCB0A36" w14:textId="77777777" w:rsidR="00164FD0" w:rsidRPr="003B6454" w:rsidRDefault="006173F9" w:rsidP="003B6454">
      <w:pPr>
        <w:pStyle w:val="Zkladntextodsazen21"/>
        <w:numPr>
          <w:ilvl w:val="0"/>
          <w:numId w:val="1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Zhotovitel se zavazuje při provádění díla postupovat s veškerou odbornou péčí, v souladu s obecně závaznými právními předpisy vztahujícími se k předmětu plnění díla. </w:t>
      </w:r>
    </w:p>
    <w:p w14:paraId="2B53C489" w14:textId="77777777" w:rsidR="00164FD0" w:rsidRPr="003B6454" w:rsidRDefault="006173F9" w:rsidP="003B6454">
      <w:pPr>
        <w:pStyle w:val="Zkladntextodsazen21"/>
        <w:numPr>
          <w:ilvl w:val="0"/>
          <w:numId w:val="1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Zhotovitel je povinen řídit se při provádění díla pokyny objednatele, není však povinen vyhovět jeho připomínkám, pokud odporují platnému právnímu řádu, jakož ani připomínkám daným po lhůtě dohodnuté pro vyjádření objednatele. Je však povinen na tyto okolnosti objednatele upozornit. </w:t>
      </w:r>
    </w:p>
    <w:p w14:paraId="47A78C9E" w14:textId="77777777" w:rsidR="00164FD0" w:rsidRPr="003B6454" w:rsidRDefault="006173F9" w:rsidP="003B6454">
      <w:pPr>
        <w:pStyle w:val="Zkladntextodsazen21"/>
        <w:numPr>
          <w:ilvl w:val="0"/>
          <w:numId w:val="1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Zhotovitel je povinen použít podklady předané mu objednatelem pouze za účelem vytvoření díla a zavazuje se nejpozději současně s předáním díla vrátit objednatelem poskytnuté podklady zpět objednateli. Zhotovitel není oprávněn pořizovat kopie objednatelem mu předaných podkladů vyjma případů, kdy tyto kopie budou zapracovány přímo do zhotovovaného díla. </w:t>
      </w:r>
    </w:p>
    <w:p w14:paraId="01CA62DE" w14:textId="77777777" w:rsidR="00164FD0" w:rsidRPr="003B6454" w:rsidRDefault="006173F9" w:rsidP="003B6454">
      <w:pPr>
        <w:pStyle w:val="Zkladntextodsazen21"/>
        <w:numPr>
          <w:ilvl w:val="0"/>
          <w:numId w:val="11"/>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Smluvní strany se dohodly, že aplikace ustanovení § 2591 a § 2595 občanského zákoníku se vylučuje.</w:t>
      </w:r>
    </w:p>
    <w:p w14:paraId="5628F038" w14:textId="4FF9F8AE" w:rsidR="0004107A" w:rsidRPr="0004107A" w:rsidRDefault="0004107A" w:rsidP="0004107A">
      <w:pPr>
        <w:pStyle w:val="Zkladntextodsazen21"/>
        <w:numPr>
          <w:ilvl w:val="0"/>
          <w:numId w:val="11"/>
        </w:numPr>
        <w:suppressAutoHyphens/>
        <w:spacing w:line="276" w:lineRule="auto"/>
        <w:ind w:leftChars="0" w:left="0" w:firstLineChars="0" w:hanging="284"/>
        <w:jc w:val="both"/>
        <w:textDirection w:val="lrTb"/>
        <w:textAlignment w:val="auto"/>
        <w:outlineLvl w:val="9"/>
        <w:rPr>
          <w:position w:val="0"/>
        </w:rPr>
      </w:pPr>
      <w:bookmarkStart w:id="0" w:name="_Hlk57637459"/>
      <w:r w:rsidRPr="0004107A">
        <w:t xml:space="preserve">Zhotovitel se zavazuje </w:t>
      </w:r>
      <w:r>
        <w:rPr>
          <w:rFonts w:cs="Times New Roman"/>
        </w:rPr>
        <w:t>zpracovat a odevzdat dílo tímto způsobem:</w:t>
      </w:r>
    </w:p>
    <w:p w14:paraId="7B94650A" w14:textId="77777777" w:rsidR="0004107A" w:rsidRDefault="0004107A" w:rsidP="0004107A">
      <w:pPr>
        <w:spacing w:after="120" w:line="276" w:lineRule="auto"/>
        <w:ind w:left="0" w:hanging="2"/>
        <w:jc w:val="both"/>
        <w:rPr>
          <w:rFonts w:cs="Times New Roman"/>
        </w:rPr>
      </w:pPr>
      <w:r>
        <w:rPr>
          <w:rFonts w:cs="Times New Roman"/>
          <w:b/>
        </w:rPr>
        <w:t>1. etapa</w:t>
      </w:r>
    </w:p>
    <w:p w14:paraId="06F52287" w14:textId="77777777" w:rsidR="0004107A" w:rsidRDefault="0004107A" w:rsidP="0004107A">
      <w:pPr>
        <w:spacing w:after="120" w:line="276" w:lineRule="auto"/>
        <w:ind w:left="0" w:hanging="2"/>
        <w:jc w:val="both"/>
        <w:rPr>
          <w:rFonts w:cs="Times New Roman"/>
        </w:rPr>
      </w:pPr>
      <w:r>
        <w:t xml:space="preserve">odevzdání digitální formy 1. návrhu dokumentu standardu ve formátu </w:t>
      </w:r>
      <w:proofErr w:type="spellStart"/>
      <w:r>
        <w:t>pdf</w:t>
      </w:r>
      <w:proofErr w:type="spellEnd"/>
      <w:r>
        <w:t xml:space="preserve"> a </w:t>
      </w:r>
      <w:proofErr w:type="spellStart"/>
      <w:r>
        <w:t>docx</w:t>
      </w:r>
      <w:proofErr w:type="spellEnd"/>
      <w:r>
        <w:t>.</w:t>
      </w:r>
    </w:p>
    <w:p w14:paraId="053A4C1F" w14:textId="77777777" w:rsidR="0004107A" w:rsidRDefault="0004107A" w:rsidP="0004107A">
      <w:pPr>
        <w:spacing w:after="120" w:line="276" w:lineRule="auto"/>
        <w:ind w:left="0" w:hanging="2"/>
        <w:jc w:val="both"/>
        <w:rPr>
          <w:rFonts w:cs="Times New Roman"/>
        </w:rPr>
      </w:pPr>
      <w:r>
        <w:rPr>
          <w:rFonts w:cs="Times New Roman"/>
          <w:b/>
        </w:rPr>
        <w:t>2. etapa</w:t>
      </w:r>
    </w:p>
    <w:p w14:paraId="2886E1C8" w14:textId="77777777" w:rsidR="0004107A" w:rsidRDefault="0004107A" w:rsidP="0004107A">
      <w:pPr>
        <w:spacing w:after="120" w:line="276" w:lineRule="auto"/>
        <w:ind w:left="0" w:hanging="2"/>
        <w:jc w:val="both"/>
        <w:rPr>
          <w:rFonts w:cs="Times New Roman"/>
        </w:rPr>
      </w:pPr>
      <w:r>
        <w:t xml:space="preserve">odevzdání digitální formy finálního návrhu dokumentu Standardu ve formátu </w:t>
      </w:r>
      <w:proofErr w:type="spellStart"/>
      <w:r>
        <w:t>pdf</w:t>
      </w:r>
      <w:proofErr w:type="spellEnd"/>
      <w:r>
        <w:t xml:space="preserve"> a </w:t>
      </w:r>
      <w:proofErr w:type="spellStart"/>
      <w:r>
        <w:t>docx</w:t>
      </w:r>
      <w:proofErr w:type="spellEnd"/>
      <w:r>
        <w:t>.</w:t>
      </w:r>
    </w:p>
    <w:p w14:paraId="5990890D" w14:textId="77777777" w:rsidR="0004107A" w:rsidRPr="0004107A" w:rsidRDefault="0004107A" w:rsidP="0004107A">
      <w:pPr>
        <w:pStyle w:val="Zkladntextodsazen21"/>
        <w:numPr>
          <w:ilvl w:val="0"/>
          <w:numId w:val="11"/>
        </w:numPr>
        <w:suppressAutoHyphens/>
        <w:spacing w:line="276" w:lineRule="auto"/>
        <w:ind w:leftChars="0" w:left="0" w:firstLineChars="0" w:hanging="284"/>
        <w:jc w:val="both"/>
        <w:textDirection w:val="lrTb"/>
        <w:textAlignment w:val="auto"/>
        <w:outlineLvl w:val="9"/>
      </w:pPr>
      <w:bookmarkStart w:id="1" w:name="_Hlk57637480"/>
      <w:bookmarkEnd w:id="0"/>
      <w:r w:rsidRPr="0004107A">
        <w:t xml:space="preserve">Dílo nebo jeho jednotlivá část je splněno jeho řádným dokončením a jeho akceptováním objednatelem. Objednatel nebude akceptaci řádně dokončeného díla či jeho části bezdůvodně zdržovat či oddalovat.  </w:t>
      </w:r>
    </w:p>
    <w:p w14:paraId="18E697EF" w14:textId="69DB0761" w:rsidR="0004107A" w:rsidRPr="0004107A" w:rsidRDefault="0004107A" w:rsidP="0004107A">
      <w:pPr>
        <w:pStyle w:val="Zkladntextodsazen21"/>
        <w:numPr>
          <w:ilvl w:val="0"/>
          <w:numId w:val="11"/>
        </w:numPr>
        <w:suppressAutoHyphens/>
        <w:spacing w:line="276" w:lineRule="auto"/>
        <w:ind w:leftChars="0" w:left="0" w:firstLineChars="0" w:hanging="284"/>
        <w:jc w:val="both"/>
        <w:textDirection w:val="lrTb"/>
        <w:textAlignment w:val="auto"/>
        <w:outlineLvl w:val="9"/>
      </w:pPr>
      <w:bookmarkStart w:id="2" w:name="_Hlk57637505"/>
      <w:bookmarkEnd w:id="1"/>
      <w:r w:rsidRPr="0004107A">
        <w:t xml:space="preserve">Předání a převzetí díla v každé etapě se uskuteční na základě </w:t>
      </w:r>
      <w:r>
        <w:rPr>
          <w:rFonts w:cs="Times New Roman"/>
        </w:rPr>
        <w:t xml:space="preserve">odevzdaného výkazu skutečně odpracovaných hodin a </w:t>
      </w:r>
      <w:r w:rsidRPr="0004107A">
        <w:t xml:space="preserve">oběma stranami podepsaného předávacího protokolu. Postačí i prosté potvrzení o převzetí díla či jeho části objednatelem. </w:t>
      </w:r>
      <w:r>
        <w:rPr>
          <w:rFonts w:cs="Times New Roman"/>
        </w:rPr>
        <w:t>Akceptační protokol bude podepsán</w:t>
      </w:r>
      <w:r w:rsidRPr="0004107A">
        <w:t xml:space="preserve"> s účinky předaného díla pouze tehdy, bude-li předávané předmětné dílo splňovat požadavky na kvalitu stanovené v čl. VI této smlouvy. </w:t>
      </w:r>
      <w:r>
        <w:rPr>
          <w:rFonts w:cs="Times New Roman"/>
        </w:rPr>
        <w:t>Teprve podpisem akceptačního protokolu bez výhrad či s výhradou těch vad, které nebrání předávanou část díla akceptovat</w:t>
      </w:r>
      <w:r w:rsidRPr="00FB75E0">
        <w:rPr>
          <w:rFonts w:cs="Times New Roman"/>
        </w:rPr>
        <w:t>,</w:t>
      </w:r>
      <w:r w:rsidRPr="0004107A">
        <w:t xml:space="preserve"> se dílo považuje za řádně převzaté a zhotoviteli vzniká právo v souladu s čl. II této smlouvy na zaplacení ceny. Za řádně provedené je dílo považováno tehdy, když k datu předání a převzetí nevykazuje žádné vady a nedodělky a je v souladu s požadavky na kvalitu stanovenými v čl. VI této smlouvy.  </w:t>
      </w:r>
    </w:p>
    <w:p w14:paraId="615F67FD" w14:textId="12B7077B" w:rsidR="0004107A" w:rsidRPr="0004107A" w:rsidRDefault="0004107A" w:rsidP="0004107A">
      <w:pPr>
        <w:pStyle w:val="Zkladntextodsazen21"/>
        <w:numPr>
          <w:ilvl w:val="0"/>
          <w:numId w:val="11"/>
        </w:numPr>
        <w:suppressAutoHyphens/>
        <w:spacing w:line="276" w:lineRule="auto"/>
        <w:ind w:leftChars="0" w:left="0" w:firstLineChars="0" w:hanging="284"/>
        <w:jc w:val="both"/>
        <w:textDirection w:val="lrTb"/>
        <w:textAlignment w:val="auto"/>
        <w:outlineLvl w:val="9"/>
      </w:pPr>
      <w:r w:rsidRPr="0004107A">
        <w:t xml:space="preserve">Objednatel není povinen dílo převzít a </w:t>
      </w:r>
      <w:r>
        <w:rPr>
          <w:rFonts w:cs="Times New Roman"/>
        </w:rPr>
        <w:t>uzavřít akceptační protokol</w:t>
      </w:r>
      <w:r w:rsidRPr="0004107A">
        <w:t xml:space="preserve"> s účinky převzetí řádně provedeného díla nebo jeho části, pokud dílo či jeho část nesplňuje některý z požadavků na kvalitu stanovenou v čl. VI této smlouvy, pokud vykazuje vady a nedodělky.</w:t>
      </w:r>
    </w:p>
    <w:p w14:paraId="24254FA5" w14:textId="12A6BB19" w:rsidR="0004107A" w:rsidRPr="0004107A" w:rsidRDefault="0004107A" w:rsidP="0004107A">
      <w:pPr>
        <w:pStyle w:val="Zkladntextodsazen21"/>
        <w:numPr>
          <w:ilvl w:val="0"/>
          <w:numId w:val="11"/>
        </w:numPr>
        <w:suppressAutoHyphens/>
        <w:spacing w:line="276" w:lineRule="auto"/>
        <w:ind w:leftChars="0" w:left="0" w:firstLineChars="0" w:hanging="284"/>
        <w:jc w:val="both"/>
        <w:textDirection w:val="lrTb"/>
        <w:textAlignment w:val="auto"/>
        <w:outlineLvl w:val="9"/>
      </w:pPr>
      <w:r w:rsidRPr="0004107A">
        <w:t xml:space="preserve"> Zhotovitel oznámí objednateli termín předložení každé zpracované části, tj. etapy díla nejpozději 5 pracovních dnů před termínem předání dle čl. III </w:t>
      </w:r>
      <w:proofErr w:type="gramStart"/>
      <w:r w:rsidRPr="0004107A">
        <w:t>této</w:t>
      </w:r>
      <w:proofErr w:type="gramEnd"/>
      <w:r w:rsidRPr="0004107A">
        <w:t xml:space="preserve"> smlouvy. Objednatel </w:t>
      </w:r>
      <w:r>
        <w:rPr>
          <w:rFonts w:cs="Times New Roman"/>
        </w:rPr>
        <w:br/>
      </w:r>
      <w:r w:rsidRPr="0004107A">
        <w:t xml:space="preserve">je povinen část díla, kterou převzal, zkontrolovat a do 5 pracovních dnů po podpisu protokolu o převzetí díla či jeho části písemně zhotoviteli sdělit, zda dílo odsouhlasil, či nikoliv. V případě, </w:t>
      </w:r>
      <w:r>
        <w:rPr>
          <w:rFonts w:cs="Times New Roman"/>
        </w:rPr>
        <w:br/>
      </w:r>
      <w:r w:rsidRPr="0004107A">
        <w:t xml:space="preserve">že dílo přejímá, je objednatel povinen </w:t>
      </w:r>
      <w:r>
        <w:rPr>
          <w:rFonts w:cs="Times New Roman"/>
        </w:rPr>
        <w:t>podepsat akceptační protokol</w:t>
      </w:r>
      <w:r w:rsidRPr="0004107A">
        <w:t xml:space="preserve">. V případě, že objednatel odmítne dílo převzít, sepíší obě strany zápis, v němž uvedou svá stanoviska a jejich odůvodnění a dohodnou náhradní termín předání.     </w:t>
      </w:r>
    </w:p>
    <w:p w14:paraId="466D34A6" w14:textId="77777777" w:rsidR="0004107A" w:rsidRPr="0004107A" w:rsidRDefault="0004107A" w:rsidP="0004107A">
      <w:pPr>
        <w:pStyle w:val="Zkladntextodsazen21"/>
        <w:numPr>
          <w:ilvl w:val="0"/>
          <w:numId w:val="11"/>
        </w:numPr>
        <w:suppressAutoHyphens/>
        <w:spacing w:line="276" w:lineRule="auto"/>
        <w:ind w:leftChars="0" w:left="0" w:firstLineChars="0" w:hanging="284"/>
        <w:jc w:val="both"/>
        <w:textDirection w:val="lrTb"/>
        <w:textAlignment w:val="auto"/>
        <w:outlineLvl w:val="9"/>
      </w:pPr>
      <w:r w:rsidRPr="0004107A">
        <w:t xml:space="preserve"> Vlastnické právo k movitým věcem jako součástem díla přechází na objednatele okamžikem předání a převzetí a akceptací dokončeného díla jako celku. </w:t>
      </w:r>
      <w:bookmarkEnd w:id="2"/>
    </w:p>
    <w:p w14:paraId="533E0A26" w14:textId="77777777" w:rsidR="00164FD0" w:rsidRDefault="00164FD0">
      <w:pPr>
        <w:keepNext/>
        <w:pBdr>
          <w:top w:val="nil"/>
          <w:left w:val="nil"/>
          <w:bottom w:val="nil"/>
          <w:right w:val="nil"/>
          <w:between w:val="nil"/>
        </w:pBdr>
        <w:spacing w:after="120" w:line="276" w:lineRule="auto"/>
        <w:ind w:left="0" w:hanging="2"/>
        <w:jc w:val="center"/>
        <w:rPr>
          <w:rFonts w:cs="Times New Roman"/>
          <w:b/>
          <w:color w:val="000000"/>
          <w:u w:val="single"/>
        </w:rPr>
      </w:pPr>
    </w:p>
    <w:p w14:paraId="0E1844F3"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V. Ustanovení o poddodavatelích</w:t>
      </w:r>
    </w:p>
    <w:p w14:paraId="5419E7DB" w14:textId="77777777" w:rsidR="00B3277B" w:rsidRDefault="00B3277B">
      <w:pPr>
        <w:keepNext/>
        <w:pBdr>
          <w:top w:val="nil"/>
          <w:left w:val="nil"/>
          <w:bottom w:val="nil"/>
          <w:right w:val="nil"/>
          <w:between w:val="nil"/>
        </w:pBdr>
        <w:spacing w:after="120" w:line="276" w:lineRule="auto"/>
        <w:ind w:left="0" w:hanging="2"/>
        <w:jc w:val="center"/>
        <w:rPr>
          <w:rFonts w:cs="Times New Roman"/>
          <w:b/>
          <w:color w:val="000000"/>
          <w:u w:val="single"/>
        </w:rPr>
      </w:pPr>
    </w:p>
    <w:p w14:paraId="00E0A4A3" w14:textId="77777777" w:rsidR="00164FD0" w:rsidRDefault="006173F9">
      <w:pPr>
        <w:pBdr>
          <w:top w:val="nil"/>
          <w:left w:val="nil"/>
          <w:bottom w:val="nil"/>
          <w:right w:val="nil"/>
          <w:between w:val="nil"/>
        </w:pBdr>
        <w:spacing w:after="120" w:line="276" w:lineRule="auto"/>
        <w:ind w:left="0" w:hanging="2"/>
        <w:rPr>
          <w:rFonts w:cs="Times New Roman"/>
          <w:color w:val="000000"/>
        </w:rPr>
      </w:pPr>
      <w:r>
        <w:rPr>
          <w:rFonts w:cs="Times New Roman"/>
          <w:color w:val="000000"/>
        </w:rPr>
        <w:t xml:space="preserve">Zhotovitel se zavazuje v souladu s podanou nabídkou na veřejnou zakázku „Tvorba Standardu pro </w:t>
      </w:r>
      <w:r>
        <w:rPr>
          <w:rFonts w:cs="Times New Roman"/>
        </w:rPr>
        <w:t>p</w:t>
      </w:r>
      <w:r>
        <w:rPr>
          <w:rFonts w:cs="Times New Roman"/>
          <w:color w:val="000000"/>
        </w:rPr>
        <w:t xml:space="preserve">lánování, výsadbu a péči o uliční stromořadí jako významného prvku modrozelené infrastruktury pro adaptaci na změnu klimatu“ zajišťovat veškeré smluvní povinnosti sám, tj. bez účasti poddodavatelů. </w:t>
      </w:r>
    </w:p>
    <w:p w14:paraId="4518C028" w14:textId="77777777" w:rsidR="00164FD0" w:rsidRDefault="00164FD0">
      <w:pPr>
        <w:pBdr>
          <w:top w:val="nil"/>
          <w:left w:val="nil"/>
          <w:bottom w:val="nil"/>
          <w:right w:val="nil"/>
          <w:between w:val="nil"/>
        </w:pBdr>
        <w:spacing w:line="240" w:lineRule="auto"/>
        <w:ind w:left="0" w:hanging="2"/>
        <w:rPr>
          <w:rFonts w:cs="Times New Roman"/>
          <w:color w:val="000000"/>
        </w:rPr>
      </w:pPr>
    </w:p>
    <w:p w14:paraId="6190882F"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VI. Kvalita díla</w:t>
      </w:r>
    </w:p>
    <w:p w14:paraId="00C56D96" w14:textId="77777777" w:rsidR="00164FD0" w:rsidRDefault="00164FD0">
      <w:pPr>
        <w:pBdr>
          <w:top w:val="nil"/>
          <w:left w:val="nil"/>
          <w:bottom w:val="nil"/>
          <w:right w:val="nil"/>
          <w:between w:val="nil"/>
        </w:pBdr>
        <w:spacing w:line="240" w:lineRule="auto"/>
        <w:ind w:left="0" w:hanging="2"/>
        <w:rPr>
          <w:rFonts w:cs="Times New Roman"/>
          <w:color w:val="000000"/>
        </w:rPr>
      </w:pPr>
    </w:p>
    <w:p w14:paraId="3109C64B" w14:textId="77777777" w:rsidR="00164FD0" w:rsidRPr="003B6454" w:rsidRDefault="006173F9" w:rsidP="003B6454">
      <w:pPr>
        <w:pStyle w:val="Zkladntextodsazen21"/>
        <w:numPr>
          <w:ilvl w:val="0"/>
          <w:numId w:val="5"/>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Dílo musí být zhotovitelem provedeno řádně, ve stanovených termínech a s odbornou péčí. </w:t>
      </w:r>
    </w:p>
    <w:p w14:paraId="5F090AEE" w14:textId="77777777" w:rsidR="00164FD0" w:rsidRPr="003B6454" w:rsidRDefault="006173F9" w:rsidP="003B6454">
      <w:pPr>
        <w:pStyle w:val="Zkladntextodsazen21"/>
        <w:numPr>
          <w:ilvl w:val="0"/>
          <w:numId w:val="5"/>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Řádně a ve stanovených termínech se rozumí provedení díla v souladu s čl. III </w:t>
      </w:r>
      <w:proofErr w:type="gramStart"/>
      <w:r w:rsidRPr="003B6454">
        <w:rPr>
          <w:rFonts w:cs="Times New Roman"/>
          <w:position w:val="0"/>
        </w:rPr>
        <w:t>této</w:t>
      </w:r>
      <w:proofErr w:type="gramEnd"/>
      <w:r w:rsidRPr="003B6454">
        <w:rPr>
          <w:rFonts w:cs="Times New Roman"/>
          <w:position w:val="0"/>
        </w:rPr>
        <w:t xml:space="preserve"> smlouvy, ve stavu, odpovídajícímu požadavkům na kvalitu díla, resp. podmínkám stanoveným v obecně závazných platných právních předpisech vztahujících se přímo k předmětu díla, v technických normách, jejichž závaznost stanoví obecně závazné platné právní předpisy, a požadavkům na kvalitu předmětu smlouvy a podmínkám veřejné zakázky.</w:t>
      </w:r>
    </w:p>
    <w:p w14:paraId="78F53013"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p w14:paraId="714248BA" w14:textId="5CE5BEE1"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VII. Odpovědnost za vady díla</w:t>
      </w:r>
    </w:p>
    <w:p w14:paraId="16ED0348" w14:textId="77777777" w:rsidR="00164FD0" w:rsidRDefault="00164FD0">
      <w:pPr>
        <w:pBdr>
          <w:top w:val="nil"/>
          <w:left w:val="nil"/>
          <w:bottom w:val="nil"/>
          <w:right w:val="nil"/>
          <w:between w:val="nil"/>
        </w:pBdr>
        <w:spacing w:line="240" w:lineRule="auto"/>
        <w:ind w:left="0" w:hanging="2"/>
        <w:rPr>
          <w:rFonts w:cs="Times New Roman"/>
          <w:color w:val="000000"/>
        </w:rPr>
      </w:pPr>
    </w:p>
    <w:p w14:paraId="452A8170" w14:textId="77777777" w:rsidR="0004107A" w:rsidRPr="003B6454" w:rsidRDefault="0004107A" w:rsidP="0004107A">
      <w:pPr>
        <w:pStyle w:val="Zkladntextodsazen21"/>
        <w:numPr>
          <w:ilvl w:val="0"/>
          <w:numId w:val="17"/>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Zhotovitel odpovídá za to, že dílo bude provedeno podle podmínek smlouvy, zadávací dokumentace, a že bude odpovídat a sloužit k smluvenému a jinak obvyklému účelu a bude mít vlastnosti stanovené právními předpisy vztahujícími se přímo k plnění předmětu díla a jinak vlastnosti obvyklé.</w:t>
      </w:r>
    </w:p>
    <w:p w14:paraId="0AB47377" w14:textId="5B988272" w:rsidR="0004107A" w:rsidRPr="003B6454" w:rsidRDefault="0004107A" w:rsidP="0004107A">
      <w:pPr>
        <w:pStyle w:val="Zkladntextodsazen21"/>
        <w:numPr>
          <w:ilvl w:val="0"/>
          <w:numId w:val="17"/>
        </w:numPr>
        <w:suppressAutoHyphens/>
        <w:spacing w:line="276" w:lineRule="auto"/>
        <w:ind w:leftChars="0" w:left="0" w:firstLineChars="0" w:hanging="284"/>
        <w:jc w:val="both"/>
        <w:textDirection w:val="lrTb"/>
        <w:textAlignment w:val="auto"/>
        <w:outlineLvl w:val="9"/>
        <w:rPr>
          <w:rFonts w:cs="Times New Roman"/>
          <w:position w:val="0"/>
        </w:rPr>
      </w:pPr>
      <w:r w:rsidRPr="0004107A">
        <w:t xml:space="preserve">Vady </w:t>
      </w:r>
      <w:r w:rsidRPr="003B6454">
        <w:rPr>
          <w:rFonts w:cs="Times New Roman"/>
          <w:position w:val="0"/>
        </w:rPr>
        <w:t>vytčené</w:t>
      </w:r>
      <w:r w:rsidRPr="0004107A">
        <w:t xml:space="preserve"> </w:t>
      </w:r>
      <w:r>
        <w:rPr>
          <w:rFonts w:cs="Times New Roman"/>
        </w:rPr>
        <w:t>v akceptačním protokolu</w:t>
      </w:r>
      <w:r w:rsidRPr="0004107A">
        <w:t xml:space="preserve">, které nebrání akceptaci, se zhotovitel zavazuje odstranit ve lhůtách stanovených </w:t>
      </w:r>
      <w:r>
        <w:rPr>
          <w:rFonts w:cs="Times New Roman"/>
        </w:rPr>
        <w:t xml:space="preserve">v akceptačním protokolu, jehož vzor je umístěn na internetových stránkách objednatele </w:t>
      </w:r>
      <w:r>
        <w:rPr>
          <w:rStyle w:val="Hypertextovodkaz"/>
        </w:rPr>
        <w:t>https://www.iprpraha.cz/.</w:t>
      </w:r>
      <w:r>
        <w:rPr>
          <w:rFonts w:cs="Times New Roman"/>
        </w:rPr>
        <w:t xml:space="preserve"> </w:t>
      </w:r>
    </w:p>
    <w:p w14:paraId="47BE6489" w14:textId="77777777" w:rsidR="0004107A" w:rsidRPr="0004107A" w:rsidRDefault="0004107A" w:rsidP="0004107A">
      <w:pPr>
        <w:pStyle w:val="Zkladntextodsazen21"/>
        <w:numPr>
          <w:ilvl w:val="0"/>
          <w:numId w:val="17"/>
        </w:numPr>
        <w:suppressAutoHyphens/>
        <w:spacing w:line="276" w:lineRule="auto"/>
        <w:ind w:leftChars="0" w:left="0" w:firstLineChars="0" w:hanging="284"/>
        <w:jc w:val="both"/>
        <w:textDirection w:val="lrTb"/>
        <w:textAlignment w:val="auto"/>
        <w:outlineLvl w:val="9"/>
      </w:pPr>
      <w:r w:rsidRPr="003B6454">
        <w:rPr>
          <w:rFonts w:cs="Times New Roman"/>
          <w:position w:val="0"/>
        </w:rPr>
        <w:t>Smluvní</w:t>
      </w:r>
      <w:r w:rsidRPr="0004107A">
        <w:t xml:space="preserve"> strany se dohodly, že v případě vzniku vady díla či jeho části, je objednatel povinen bezodkladně po jejich zjištění, písemnou formou, postačí e-mailem kontaktní osobě, existenci těchto vad zhotoviteli oznámit, přičemž zhotovitel je povinen na základě dohody s objednatelem písemně oznámené vady díla bezplatně odstranit, přičemž je povinen k odstraňování vad nastoupit </w:t>
      </w:r>
      <w:r>
        <w:rPr>
          <w:rFonts w:cs="Times New Roman"/>
        </w:rPr>
        <w:br/>
      </w:r>
      <w:r w:rsidRPr="0004107A">
        <w:t xml:space="preserve">bez zbytečného odkladu. </w:t>
      </w:r>
    </w:p>
    <w:p w14:paraId="6E23C078" w14:textId="6B10C747" w:rsidR="0004107A" w:rsidRPr="0004107A" w:rsidRDefault="0004107A" w:rsidP="0004107A">
      <w:pPr>
        <w:pStyle w:val="Zkladntextodsazen21"/>
        <w:numPr>
          <w:ilvl w:val="0"/>
          <w:numId w:val="17"/>
        </w:numPr>
        <w:suppressAutoHyphens/>
        <w:spacing w:line="276" w:lineRule="auto"/>
        <w:ind w:leftChars="0" w:left="0" w:firstLineChars="0" w:hanging="284"/>
        <w:jc w:val="both"/>
        <w:textDirection w:val="lrTb"/>
        <w:textAlignment w:val="auto"/>
        <w:outlineLvl w:val="9"/>
      </w:pPr>
      <w:r w:rsidRPr="0004107A">
        <w:t xml:space="preserve">V případě prodlení zhotovitele s odstraněním vad vytčených </w:t>
      </w:r>
      <w:r>
        <w:rPr>
          <w:rFonts w:cs="Times New Roman"/>
        </w:rPr>
        <w:t>v akceptačním protokolu</w:t>
      </w:r>
      <w:r w:rsidRPr="00090C7E">
        <w:t>,</w:t>
      </w:r>
      <w:r w:rsidRPr="0004107A">
        <w:t xml:space="preserve"> má objednatel vedle vyúčtování smluvní pokuty právo pověřit odstraněním vady popř. vad třetí osobu. Objednateli v tomto případě vzniká právo nárokovat zaplacení vynaložených finančních nákladů na </w:t>
      </w:r>
      <w:r w:rsidRPr="003B6454">
        <w:rPr>
          <w:rFonts w:cs="Times New Roman"/>
          <w:position w:val="0"/>
        </w:rPr>
        <w:t>odstranění</w:t>
      </w:r>
      <w:r w:rsidRPr="0004107A">
        <w:t xml:space="preserve"> vady na zhotoviteli.</w:t>
      </w:r>
    </w:p>
    <w:p w14:paraId="45BEB84B" w14:textId="77777777" w:rsidR="00164FD0" w:rsidRPr="003B6454" w:rsidRDefault="006173F9" w:rsidP="003B6454">
      <w:pPr>
        <w:pStyle w:val="Zkladntextodsazen21"/>
        <w:numPr>
          <w:ilvl w:val="0"/>
          <w:numId w:val="17"/>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Zhotovitel ručí za případné dotčení práva jakékoliv třetí osoby vyplývající z průmyslového nebo duševního vlastnictví související s plněním předmětu smlouvy, a to na území České republiky i mimo něj.</w:t>
      </w:r>
    </w:p>
    <w:p w14:paraId="40B0E439" w14:textId="77777777" w:rsidR="00164FD0" w:rsidRPr="003B6454" w:rsidRDefault="006173F9" w:rsidP="003B6454">
      <w:pPr>
        <w:pStyle w:val="Zkladntextodsazen21"/>
        <w:numPr>
          <w:ilvl w:val="0"/>
          <w:numId w:val="17"/>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Pokud bude mít dílo právní vady, zhotovitel je povinen na vlastní náklady učinit všechna opatření nezbytná k odstranění právní vady předmětu smlouvy. Zhotovitel nese veškeré náklady a hradí veškeré oprávněné nároky třetích osob.</w:t>
      </w:r>
    </w:p>
    <w:p w14:paraId="5D30236A" w14:textId="77777777" w:rsidR="00164FD0" w:rsidRPr="003B6454" w:rsidRDefault="006173F9" w:rsidP="003B6454">
      <w:pPr>
        <w:pStyle w:val="Zkladntextodsazen21"/>
        <w:numPr>
          <w:ilvl w:val="0"/>
          <w:numId w:val="17"/>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V případě, že by se zhotovitel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1ACB8901" w14:textId="77777777" w:rsidR="00164FD0" w:rsidRPr="003B6454" w:rsidRDefault="006173F9" w:rsidP="003B6454">
      <w:pPr>
        <w:pStyle w:val="Zkladntextodsazen21"/>
        <w:numPr>
          <w:ilvl w:val="0"/>
          <w:numId w:val="17"/>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 xml:space="preserve">Zhotovitel nenese odpovědnost za použití díla nebo jeho částí jinými osobami k jiným účelům, </w:t>
      </w:r>
      <w:r w:rsidRPr="003B6454">
        <w:rPr>
          <w:rFonts w:cs="Times New Roman"/>
          <w:position w:val="0"/>
        </w:rPr>
        <w:br/>
        <w:t>než bylo vytvořeno.</w:t>
      </w:r>
    </w:p>
    <w:p w14:paraId="0D53A9A2"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p w14:paraId="5D9F5D27"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VIII. Smluvní pokuta</w:t>
      </w:r>
    </w:p>
    <w:p w14:paraId="45C58EF0" w14:textId="77777777" w:rsidR="00164FD0" w:rsidRDefault="00164FD0">
      <w:pPr>
        <w:pBdr>
          <w:top w:val="nil"/>
          <w:left w:val="nil"/>
          <w:bottom w:val="nil"/>
          <w:right w:val="nil"/>
          <w:between w:val="nil"/>
        </w:pBdr>
        <w:spacing w:line="240" w:lineRule="auto"/>
        <w:ind w:left="0" w:hanging="2"/>
        <w:rPr>
          <w:rFonts w:cs="Times New Roman"/>
          <w:color w:val="000000"/>
        </w:rPr>
      </w:pPr>
    </w:p>
    <w:p w14:paraId="5531C017" w14:textId="77777777" w:rsidR="003F40DB" w:rsidRDefault="006173F9" w:rsidP="003F40DB">
      <w:pPr>
        <w:pStyle w:val="Zkladntextodsazen21"/>
        <w:numPr>
          <w:ilvl w:val="0"/>
          <w:numId w:val="6"/>
        </w:numPr>
        <w:suppressAutoHyphens/>
        <w:spacing w:line="276" w:lineRule="auto"/>
        <w:ind w:leftChars="0" w:left="0" w:firstLineChars="0" w:hanging="284"/>
        <w:jc w:val="both"/>
        <w:textDirection w:val="lrTb"/>
        <w:textAlignment w:val="auto"/>
        <w:outlineLvl w:val="9"/>
        <w:rPr>
          <w:rFonts w:cs="Times New Roman"/>
          <w:position w:val="0"/>
        </w:rPr>
      </w:pPr>
      <w:r w:rsidRPr="003F40DB">
        <w:rPr>
          <w:rFonts w:cs="Times New Roman"/>
          <w:position w:val="0"/>
        </w:rPr>
        <w:t xml:space="preserve">Za prodlení s termínem předání díla či jeho částí vymezených etapizací zaplatí zhotovitel objednateli smluvní pokutu ve výši </w:t>
      </w:r>
      <w:r w:rsidR="003F40DB">
        <w:rPr>
          <w:rFonts w:cs="Times New Roman"/>
        </w:rPr>
        <w:t>500,- Kč (slovy: pět set korun českých) za každý započatý den prodlení.</w:t>
      </w:r>
    </w:p>
    <w:p w14:paraId="4F5AA25C" w14:textId="70A32884" w:rsidR="00164FD0" w:rsidRPr="003F40DB" w:rsidRDefault="006173F9" w:rsidP="004A60E2">
      <w:pPr>
        <w:pStyle w:val="Zkladntextodsazen21"/>
        <w:numPr>
          <w:ilvl w:val="0"/>
          <w:numId w:val="6"/>
        </w:numPr>
        <w:suppressAutoHyphens/>
        <w:spacing w:line="276" w:lineRule="auto"/>
        <w:ind w:leftChars="0" w:left="0" w:firstLineChars="0" w:hanging="284"/>
        <w:jc w:val="both"/>
        <w:textAlignment w:val="auto"/>
        <w:outlineLvl w:val="9"/>
        <w:rPr>
          <w:rFonts w:cs="Times New Roman"/>
          <w:position w:val="0"/>
        </w:rPr>
      </w:pPr>
      <w:r w:rsidRPr="003F40DB">
        <w:rPr>
          <w:rFonts w:cs="Times New Roman"/>
          <w:position w:val="0"/>
        </w:rPr>
        <w:t xml:space="preserve">Zhotovitel bere na vědomí, že výhradním nabyvatelem licence je objednatel. Objednatel je oprávněn po zhotoviteli požadovat smluvní pokutu ve výši 20 % z celkové ceny díla v případě porušení ustanovení čl. IX odst. 1 této smlouvy, tedy užití díla ve smyslu ustanovení § 12 autorského zákona </w:t>
      </w:r>
      <w:r w:rsidRPr="003F40DB">
        <w:rPr>
          <w:rFonts w:cs="Times New Roman"/>
          <w:position w:val="0"/>
        </w:rPr>
        <w:br/>
        <w:t xml:space="preserve">bez svolení objednatele (pro vyloučení pochybností se připomíná, že užití rovněž zahrnuje zveřejnění díla nebo jeho části zhotovitelem) a v případě porušení ustanovení čl. IX odst. 3 </w:t>
      </w:r>
      <w:proofErr w:type="gramStart"/>
      <w:r w:rsidRPr="003F40DB">
        <w:rPr>
          <w:rFonts w:cs="Times New Roman"/>
          <w:position w:val="0"/>
        </w:rPr>
        <w:t>této</w:t>
      </w:r>
      <w:proofErr w:type="gramEnd"/>
      <w:r w:rsidRPr="003F40DB">
        <w:rPr>
          <w:rFonts w:cs="Times New Roman"/>
          <w:position w:val="0"/>
        </w:rPr>
        <w:t xml:space="preserve"> smlouvy, </w:t>
      </w:r>
      <w:r w:rsidRPr="003F40DB">
        <w:rPr>
          <w:rFonts w:cs="Times New Roman"/>
          <w:position w:val="0"/>
        </w:rPr>
        <w:br/>
        <w:t xml:space="preserve">tedy zejména pokud se ukáže, že dílo není původním výtvorem zhotovitele a/nebo že zhotovitel udělil licenci k dílu třetí osobě, a to za každé takovéto zjištění.  </w:t>
      </w:r>
    </w:p>
    <w:p w14:paraId="63138893" w14:textId="77777777" w:rsidR="00164FD0" w:rsidRPr="003B6454" w:rsidRDefault="006173F9" w:rsidP="003B6454">
      <w:pPr>
        <w:pStyle w:val="Zkladntextodsazen21"/>
        <w:numPr>
          <w:ilvl w:val="0"/>
          <w:numId w:val="6"/>
        </w:numPr>
        <w:suppressAutoHyphens/>
        <w:spacing w:line="276" w:lineRule="auto"/>
        <w:ind w:leftChars="0" w:left="0" w:firstLineChars="0" w:hanging="284"/>
        <w:jc w:val="both"/>
        <w:textAlignment w:val="auto"/>
        <w:outlineLvl w:val="9"/>
        <w:rPr>
          <w:rFonts w:cs="Times New Roman"/>
          <w:position w:val="0"/>
        </w:rPr>
      </w:pPr>
      <w:r w:rsidRPr="003B6454">
        <w:rPr>
          <w:rFonts w:cs="Times New Roman"/>
          <w:position w:val="0"/>
        </w:rPr>
        <w:t>Zhotovitel je dále povinen objednateli zaplatit smluvní pokutu za porušení níže uvedených ustanovení této smlouvy:</w:t>
      </w:r>
    </w:p>
    <w:p w14:paraId="7F6B517B" w14:textId="77777777" w:rsidR="00164FD0" w:rsidRPr="00205D75" w:rsidRDefault="006173F9" w:rsidP="00B3277B">
      <w:pPr>
        <w:pStyle w:val="Zkladntextodsazen21"/>
        <w:numPr>
          <w:ilvl w:val="0"/>
          <w:numId w:val="24"/>
        </w:numPr>
        <w:suppressAutoHyphens/>
        <w:spacing w:line="276" w:lineRule="auto"/>
        <w:ind w:leftChars="0" w:firstLineChars="0"/>
        <w:jc w:val="both"/>
        <w:textAlignment w:val="auto"/>
        <w:outlineLvl w:val="9"/>
        <w:rPr>
          <w:rFonts w:cs="Times New Roman"/>
          <w:position w:val="0"/>
        </w:rPr>
      </w:pPr>
      <w:r w:rsidRPr="00205D75">
        <w:rPr>
          <w:rFonts w:cs="Times New Roman"/>
          <w:position w:val="0"/>
        </w:rPr>
        <w:t>Za každé jednotlivé porušení povinnosti uvedené v čl. IX odst. 5 této smlouvy je zhotovitel povinen zaplatit objednateli smluvní pokutu ve výši 10 000 Kč (slovy: deset tisíc korun českých).</w:t>
      </w:r>
    </w:p>
    <w:p w14:paraId="5321D2F8" w14:textId="77777777" w:rsidR="00164FD0" w:rsidRPr="00205D75" w:rsidRDefault="006173F9" w:rsidP="00B3277B">
      <w:pPr>
        <w:pStyle w:val="Zkladntextodsazen21"/>
        <w:numPr>
          <w:ilvl w:val="0"/>
          <w:numId w:val="24"/>
        </w:numPr>
        <w:suppressAutoHyphens/>
        <w:spacing w:line="276" w:lineRule="auto"/>
        <w:ind w:leftChars="0" w:firstLineChars="0"/>
        <w:jc w:val="both"/>
        <w:textAlignment w:val="auto"/>
        <w:outlineLvl w:val="9"/>
        <w:rPr>
          <w:rFonts w:cs="Times New Roman"/>
          <w:position w:val="0"/>
        </w:rPr>
      </w:pPr>
      <w:r w:rsidRPr="00205D75">
        <w:rPr>
          <w:rFonts w:cs="Times New Roman"/>
          <w:position w:val="0"/>
        </w:rPr>
        <w:t>Za každé jednotlivé porušení povinností uvedených v čl. X této smlouvy týkajících se ochrany důvěrných informací a obchodního tajemství, je zhotovitel povinen zaplatit objednateli smluvní pokutu ve výši 50 000 Kč (slovy: padesát tisíc korun českých).</w:t>
      </w:r>
    </w:p>
    <w:p w14:paraId="53A75487" w14:textId="77777777" w:rsidR="00164FD0" w:rsidRPr="00205D75" w:rsidRDefault="006173F9" w:rsidP="00B3277B">
      <w:pPr>
        <w:pStyle w:val="Zkladntextodsazen21"/>
        <w:numPr>
          <w:ilvl w:val="0"/>
          <w:numId w:val="24"/>
        </w:numPr>
        <w:suppressAutoHyphens/>
        <w:spacing w:line="276" w:lineRule="auto"/>
        <w:ind w:leftChars="0" w:firstLineChars="0"/>
        <w:jc w:val="both"/>
        <w:textAlignment w:val="auto"/>
        <w:outlineLvl w:val="9"/>
        <w:rPr>
          <w:rFonts w:cs="Times New Roman"/>
          <w:position w:val="0"/>
        </w:rPr>
      </w:pPr>
      <w:r w:rsidRPr="00205D75">
        <w:rPr>
          <w:rFonts w:cs="Times New Roman"/>
          <w:position w:val="0"/>
        </w:rPr>
        <w:t xml:space="preserve">V případě, že se zhotovitel neúčastní řádně oznámené pracovní porady dle čl. I odst. 6 a čl. III odst. </w:t>
      </w:r>
      <w:r w:rsidR="00B015D6" w:rsidRPr="00205D75">
        <w:rPr>
          <w:rFonts w:cs="Times New Roman"/>
          <w:position w:val="0"/>
        </w:rPr>
        <w:t xml:space="preserve">5 </w:t>
      </w:r>
      <w:r w:rsidRPr="00205D75">
        <w:rPr>
          <w:rFonts w:cs="Times New Roman"/>
          <w:position w:val="0"/>
        </w:rPr>
        <w:t>této smlouvy, zaplatí objednateli smluvní pokutu ve výši 1 000 Kč (slovy: jeden tisíc korun českých) za každou jednotlivou neúčast.</w:t>
      </w:r>
    </w:p>
    <w:p w14:paraId="5562901D" w14:textId="3BE975D0" w:rsidR="00164FD0" w:rsidRPr="00205D75" w:rsidRDefault="006173F9" w:rsidP="00B3277B">
      <w:pPr>
        <w:pStyle w:val="Zkladntextodsazen21"/>
        <w:numPr>
          <w:ilvl w:val="0"/>
          <w:numId w:val="24"/>
        </w:numPr>
        <w:suppressAutoHyphens/>
        <w:spacing w:line="276" w:lineRule="auto"/>
        <w:ind w:leftChars="0" w:firstLineChars="0"/>
        <w:jc w:val="both"/>
        <w:textAlignment w:val="auto"/>
        <w:outlineLvl w:val="9"/>
        <w:rPr>
          <w:rFonts w:cs="Times New Roman"/>
          <w:position w:val="0"/>
        </w:rPr>
      </w:pPr>
      <w:r w:rsidRPr="00205D75">
        <w:rPr>
          <w:rFonts w:cs="Times New Roman"/>
          <w:position w:val="0"/>
        </w:rPr>
        <w:t xml:space="preserve">Neodstraní-li zhotovitel vadu díla do 14 dnů od zjištění vady a jejího oznámení zhotoviteli, ve smyslu čl. VII odst. 2, 3 této smlouvy, zaplatí objednateli smluvní pokutu ve výši </w:t>
      </w:r>
      <w:r w:rsidR="0037331F" w:rsidRPr="00205D75">
        <w:rPr>
          <w:rFonts w:cs="Times New Roman"/>
          <w:position w:val="0"/>
        </w:rPr>
        <w:t>500,- Kč (slovy: pět set korun českých) za každý započatý den prodlení.</w:t>
      </w:r>
    </w:p>
    <w:p w14:paraId="413F96E8" w14:textId="77777777" w:rsidR="00164FD0" w:rsidRPr="00205D75" w:rsidRDefault="006173F9" w:rsidP="003B6454">
      <w:pPr>
        <w:pStyle w:val="Zkladntextodsazen21"/>
        <w:numPr>
          <w:ilvl w:val="0"/>
          <w:numId w:val="6"/>
        </w:numPr>
        <w:suppressAutoHyphens/>
        <w:spacing w:line="276" w:lineRule="auto"/>
        <w:ind w:leftChars="0" w:left="0" w:firstLineChars="0" w:hanging="284"/>
        <w:jc w:val="both"/>
        <w:textAlignment w:val="auto"/>
        <w:outlineLvl w:val="9"/>
        <w:rPr>
          <w:rFonts w:cs="Times New Roman"/>
          <w:position w:val="0"/>
        </w:rPr>
      </w:pPr>
      <w:r w:rsidRPr="00205D75">
        <w:rPr>
          <w:rFonts w:cs="Times New Roman"/>
          <w:position w:val="0"/>
        </w:rPr>
        <w:t xml:space="preserve">V případě škody vzniklé objednateli porušením povinnosti zhotovitele, je tento povinen škodu objednateli uhradit. </w:t>
      </w:r>
    </w:p>
    <w:p w14:paraId="3F8D0B1D" w14:textId="77777777" w:rsidR="00164FD0" w:rsidRPr="006749DE" w:rsidRDefault="006173F9" w:rsidP="006749DE">
      <w:pPr>
        <w:pStyle w:val="Zkladntextodsazen21"/>
        <w:numPr>
          <w:ilvl w:val="0"/>
          <w:numId w:val="6"/>
        </w:numPr>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Objednatel je oprávněn smluvní pokutu, případně vzniklou náhradu škody, na které mu v důsledku porušení závazku zhotovitele vznikl právní nárok, započíst proti kterékoliv úhradě, která přísluší zhotoviteli dle příslušných ustanovení smlouvy.</w:t>
      </w:r>
    </w:p>
    <w:p w14:paraId="20F0204B" w14:textId="77777777" w:rsidR="00164FD0" w:rsidRPr="006749DE" w:rsidRDefault="006173F9" w:rsidP="006749DE">
      <w:pPr>
        <w:pStyle w:val="Zkladntextodsazen21"/>
        <w:numPr>
          <w:ilvl w:val="0"/>
          <w:numId w:val="6"/>
        </w:numPr>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 xml:space="preserve">Smluvní pokuty sjednané dle tohoto článku jsou splatné do 15 kalendářních dnů od okamžiku každého jednotlivého porušení ustanovení specifikovaného v této smlouvě, a to na účet objednatele uvedený v záhlaví této smlouvy. Objednatel je oprávněn započíst splatnou smluvní pokutu proti jakékoli pohledávce zhotovitele vůči objednateli. </w:t>
      </w:r>
    </w:p>
    <w:p w14:paraId="37139F09" w14:textId="77777777" w:rsidR="00164FD0" w:rsidRPr="006749DE" w:rsidRDefault="006173F9" w:rsidP="006749DE">
      <w:pPr>
        <w:pStyle w:val="Zkladntextodsazen21"/>
        <w:numPr>
          <w:ilvl w:val="0"/>
          <w:numId w:val="6"/>
        </w:numPr>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Ustanovením tohoto článku o smluvní pokutě není dotčeno domáhat se práva na náhradu škody, smluvní strany tedy nebudou aplikovat ustanovení § 2050 občanského zákoníku.</w:t>
      </w:r>
    </w:p>
    <w:p w14:paraId="06C8E22E" w14:textId="77777777" w:rsidR="00164FD0" w:rsidRDefault="00164FD0" w:rsidP="00B3277B">
      <w:pPr>
        <w:pBdr>
          <w:top w:val="nil"/>
          <w:left w:val="nil"/>
          <w:bottom w:val="nil"/>
          <w:right w:val="nil"/>
          <w:between w:val="nil"/>
        </w:pBdr>
        <w:spacing w:after="120" w:line="276" w:lineRule="auto"/>
        <w:ind w:leftChars="0" w:left="0" w:firstLineChars="0" w:firstLine="0"/>
        <w:jc w:val="both"/>
        <w:rPr>
          <w:rFonts w:cs="Times New Roman"/>
          <w:color w:val="000000"/>
        </w:rPr>
      </w:pPr>
    </w:p>
    <w:p w14:paraId="6399C43E" w14:textId="77777777" w:rsidR="00B3277B" w:rsidRDefault="00B3277B" w:rsidP="00B3277B">
      <w:pPr>
        <w:pBdr>
          <w:top w:val="nil"/>
          <w:left w:val="nil"/>
          <w:bottom w:val="nil"/>
          <w:right w:val="nil"/>
          <w:between w:val="nil"/>
        </w:pBdr>
        <w:spacing w:after="120" w:line="276" w:lineRule="auto"/>
        <w:ind w:leftChars="0" w:left="0" w:firstLineChars="0" w:firstLine="0"/>
        <w:jc w:val="both"/>
        <w:rPr>
          <w:rFonts w:cs="Times New Roman"/>
          <w:color w:val="000000"/>
        </w:rPr>
      </w:pPr>
    </w:p>
    <w:p w14:paraId="1D0A6DF2" w14:textId="77777777" w:rsidR="00164FD0" w:rsidRDefault="006173F9">
      <w:pPr>
        <w:keepNext/>
        <w:pBdr>
          <w:top w:val="nil"/>
          <w:left w:val="nil"/>
          <w:bottom w:val="nil"/>
          <w:right w:val="nil"/>
          <w:between w:val="nil"/>
        </w:pBdr>
        <w:spacing w:after="120" w:line="276" w:lineRule="auto"/>
        <w:ind w:left="0" w:hanging="2"/>
        <w:jc w:val="center"/>
        <w:rPr>
          <w:rFonts w:cs="Times New Roman"/>
          <w:color w:val="000000"/>
          <w:u w:val="single"/>
        </w:rPr>
      </w:pPr>
      <w:r>
        <w:rPr>
          <w:rFonts w:cs="Times New Roman"/>
          <w:b/>
          <w:i/>
          <w:color w:val="000000"/>
          <w:u w:val="single"/>
        </w:rPr>
        <w:t xml:space="preserve"> </w:t>
      </w:r>
      <w:r>
        <w:rPr>
          <w:rFonts w:cs="Times New Roman"/>
          <w:b/>
          <w:color w:val="000000"/>
          <w:u w:val="single"/>
        </w:rPr>
        <w:t>IX. Ustanovení o právním vztahu k autorskému zákonu a „licenční doložka“</w:t>
      </w:r>
    </w:p>
    <w:p w14:paraId="34289436" w14:textId="77777777" w:rsidR="00164FD0" w:rsidRDefault="00164FD0">
      <w:pPr>
        <w:pBdr>
          <w:top w:val="nil"/>
          <w:left w:val="nil"/>
          <w:bottom w:val="nil"/>
          <w:right w:val="nil"/>
          <w:between w:val="nil"/>
        </w:pBdr>
        <w:spacing w:line="240" w:lineRule="auto"/>
        <w:ind w:left="0" w:hanging="2"/>
        <w:rPr>
          <w:rFonts w:cs="Times New Roman"/>
          <w:color w:val="000000"/>
        </w:rPr>
      </w:pPr>
    </w:p>
    <w:p w14:paraId="13CAB768" w14:textId="77777777" w:rsidR="00164FD0" w:rsidRPr="006749DE" w:rsidRDefault="006173F9" w:rsidP="006749DE">
      <w:pPr>
        <w:pStyle w:val="Zkladntextodsazen21"/>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 xml:space="preserve">1.  Zhotovitel poskytuje objednateli výhradní neomezenou licenci k předmětu smlouvy, a to věcně, časově a místně, v rozsahu ustanovení § 12 autorského zákona, a uděluje objednateli převoditelné, trvalé, výlučné a zaplacením ceny díla zcela splacené právo dílo užívat a objednatel toto právo přijímá. Zhotovitel poskytuje objednateli výhradní neomezenou licenci k předmětu smlouvy ke dni účinnosti této smlouvy. Objednatel je oprávněn dílo užít všemi způsoby užití dle ustanovení § 12 autorského zákona, zejména: zveřejnit, zpracovat, změnit, upravit a takto je užít v neomezeném rozsahu </w:t>
      </w:r>
      <w:r w:rsidRPr="006749DE">
        <w:rPr>
          <w:rFonts w:cs="Times New Roman"/>
          <w:position w:val="0"/>
        </w:rPr>
        <w:br/>
        <w:t>dle tohoto článku, užít pouze část díla a spojit dílo s jinými díly a zařadit je do díla souborného. Smluvní strany pro vyloučení pochybností uvádějí, že současně s udělením licence poskytuje objednateli souhlas s prvotním zveřejněním díla dle § 11 odst. 1 autorského zákona. Zhotovitel výslovně souhlasí s tím, aby objednatel o zveřejnění řádně předaného a převzatého díla nebo jeho části rozhodl sám dle svého uvážení. Zveřejněním se rozumí zejména (nikoli však výlučně) veřejné přednesení, provedení, předvedení, vystavení, vydání či jiné zpřístupnění veřejnosti. Zhotovitel se poskytnutím licence objednateli zavazuje sám neužít licenci, a to nejen po předání a převzetí díla nebo jeho části objednatelem, ale i před předáním a převzetím díla nebo části objednatelem. Zhotovitel se zdrží výkonu práva, ke kterému zde sjednanou licenci objednateli uděluje.</w:t>
      </w:r>
    </w:p>
    <w:p w14:paraId="62EAD7D0" w14:textId="77777777" w:rsidR="00164FD0" w:rsidRPr="006749DE" w:rsidRDefault="006173F9" w:rsidP="006749DE">
      <w:pPr>
        <w:pStyle w:val="Zkladntextodsazen21"/>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 xml:space="preserve">2. </w:t>
      </w:r>
      <w:r w:rsidRPr="006749DE">
        <w:rPr>
          <w:rFonts w:cs="Times New Roman"/>
          <w:position w:val="0"/>
        </w:rPr>
        <w:tab/>
        <w:t xml:space="preserve">Objednatel je oprávněn zcela nebo zčásti, bez omezení, oprávnění tvořící součást licence poskytnout třetí osobě (podlicence) a to i opakovaně, případně práva touto smlouvou nabytá postoupit a zhotoviteli identifikovat osobu postupníka (nabyvatele licence). </w:t>
      </w:r>
    </w:p>
    <w:p w14:paraId="666627E4" w14:textId="77777777" w:rsidR="00164FD0" w:rsidRPr="006749DE" w:rsidRDefault="006173F9" w:rsidP="006749DE">
      <w:pPr>
        <w:pStyle w:val="Zkladntextodsazen21"/>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 xml:space="preserve">3. </w:t>
      </w:r>
      <w:r w:rsidRPr="006749DE">
        <w:rPr>
          <w:rFonts w:cs="Times New Roman"/>
          <w:position w:val="0"/>
        </w:rPr>
        <w:tab/>
        <w:t xml:space="preserve">Zhotovitel garantuje, že dílo vytvořil osobně, případně bylo vytvořeno pouze osobami, které jsou k němu ve vztahu ve smyslu ustanovení § 58 autorského zákona, a že tudíž bude oprávněn k poskytnutí licence z titulu postavení zaměstnavatele, či obdobném s ohledem na příslušného autora, anebo s příslušným autorem uzavřel dostatečnou licenční smlouvu, která jej opravňuje poskytnout objednateli podlicenci alespoň v rozsahu dle zde sjednaného; licence a podlicence se pro účely </w:t>
      </w:r>
      <w:r w:rsidRPr="006749DE">
        <w:rPr>
          <w:rFonts w:cs="Times New Roman"/>
          <w:position w:val="0"/>
        </w:rPr>
        <w:br/>
        <w:t xml:space="preserve">této smlouvy společně označují jako „licence“. Zhotovitel garantuje, že před podpisem této smlouvy neudělil třetímu žádnou licenci k užití díla, a to ani výhradní ani nevýhradní, která by mohla </w:t>
      </w:r>
      <w:r w:rsidRPr="006749DE">
        <w:rPr>
          <w:rFonts w:cs="Times New Roman"/>
          <w:position w:val="0"/>
        </w:rPr>
        <w:br/>
        <w:t xml:space="preserve">být v rozporu s licencí dle zde sjednaného. Zhotovitel současně garantuje, že ve spojení s dílem nejsou dotčena jakákoli práva třetích osob a jedná se o původní, jedinečné a tvůrčí dílo zhotovitele. </w:t>
      </w:r>
    </w:p>
    <w:p w14:paraId="78155427" w14:textId="77777777" w:rsidR="00164FD0" w:rsidRPr="006749DE" w:rsidRDefault="006173F9" w:rsidP="006749DE">
      <w:pPr>
        <w:pStyle w:val="Zkladntextodsazen21"/>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 xml:space="preserve">4. </w:t>
      </w:r>
      <w:r w:rsidRPr="006749DE">
        <w:rPr>
          <w:rFonts w:cs="Times New Roman"/>
          <w:position w:val="0"/>
        </w:rPr>
        <w:tab/>
        <w:t xml:space="preserve">Odměna za poskytnutí licence je zahrnuta v celkové ceně díla a je také samostatně vyjádřena částkou uvedenou v čl. II odst. 1 této smlouvy. Smluvní strany prohlašují takovou odměnu za odpovídající a konečnou. </w:t>
      </w:r>
    </w:p>
    <w:p w14:paraId="654A65CF" w14:textId="77777777" w:rsidR="00164FD0" w:rsidRPr="006749DE" w:rsidRDefault="006173F9" w:rsidP="006749DE">
      <w:pPr>
        <w:pStyle w:val="Zkladntextodsazen21"/>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 xml:space="preserve">5. </w:t>
      </w:r>
      <w:r w:rsidRPr="006749DE">
        <w:rPr>
          <w:rFonts w:cs="Times New Roman"/>
          <w:position w:val="0"/>
        </w:rPr>
        <w:tab/>
        <w:t xml:space="preserve">Pro vyloučení všech pochybností platí, že se zhotovitel zavazuje zajistit právo používat patenty, ochranné známky, licence, průmyslové vzory, know-how, software a práva z duševního vlastnictví, nezbytně se vztahující k předmětu smlouvy, které jsou nutné pro provoz a jeho využití, a to současně s předáním předmětu smlouvy nebo jeho části objednateli. </w:t>
      </w:r>
    </w:p>
    <w:p w14:paraId="7230A9F6" w14:textId="77777777" w:rsidR="00164FD0" w:rsidRPr="006749DE" w:rsidRDefault="006173F9" w:rsidP="006749DE">
      <w:pPr>
        <w:pStyle w:val="Zkladntextodsazen21"/>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6.</w:t>
      </w:r>
      <w:r w:rsidRPr="006749DE">
        <w:rPr>
          <w:rFonts w:cs="Times New Roman"/>
          <w:position w:val="0"/>
        </w:rPr>
        <w:tab/>
        <w:t xml:space="preserve">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zhotovitele. </w:t>
      </w:r>
      <w:r w:rsidRPr="006749DE">
        <w:rPr>
          <w:rFonts w:cs="Times New Roman"/>
          <w:position w:val="0"/>
        </w:rPr>
        <w:br/>
        <w:t xml:space="preserve">Ke zveřejnění může dojít v jakékoli podobě (tiskem, prostřednictvím internetových stránek, veřejnou prezentací atd.). </w:t>
      </w:r>
    </w:p>
    <w:p w14:paraId="4FF5348F" w14:textId="77777777" w:rsidR="00164FD0" w:rsidRDefault="00164FD0">
      <w:pPr>
        <w:pBdr>
          <w:top w:val="nil"/>
          <w:left w:val="nil"/>
          <w:bottom w:val="nil"/>
          <w:right w:val="nil"/>
          <w:between w:val="nil"/>
        </w:pBdr>
        <w:spacing w:after="120" w:line="276" w:lineRule="auto"/>
        <w:ind w:left="0" w:hanging="2"/>
        <w:jc w:val="both"/>
        <w:rPr>
          <w:rFonts w:cs="Times New Roman"/>
          <w:color w:val="000000"/>
        </w:rPr>
      </w:pPr>
    </w:p>
    <w:p w14:paraId="0CEE24E6" w14:textId="77777777" w:rsidR="00B3277B" w:rsidRDefault="00B3277B">
      <w:pPr>
        <w:pBdr>
          <w:top w:val="nil"/>
          <w:left w:val="nil"/>
          <w:bottom w:val="nil"/>
          <w:right w:val="nil"/>
          <w:between w:val="nil"/>
        </w:pBdr>
        <w:spacing w:after="120" w:line="276" w:lineRule="auto"/>
        <w:ind w:left="0" w:hanging="2"/>
        <w:jc w:val="both"/>
        <w:rPr>
          <w:rFonts w:cs="Times New Roman"/>
          <w:color w:val="000000"/>
        </w:rPr>
      </w:pPr>
    </w:p>
    <w:p w14:paraId="270A41F4"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X. Ochrana důvěrných informací</w:t>
      </w:r>
    </w:p>
    <w:p w14:paraId="4F910289" w14:textId="77777777" w:rsidR="00164FD0" w:rsidRDefault="00164FD0">
      <w:pPr>
        <w:pBdr>
          <w:top w:val="nil"/>
          <w:left w:val="nil"/>
          <w:bottom w:val="nil"/>
          <w:right w:val="nil"/>
          <w:between w:val="nil"/>
        </w:pBdr>
        <w:spacing w:line="240" w:lineRule="auto"/>
        <w:ind w:left="0" w:hanging="2"/>
        <w:rPr>
          <w:rFonts w:cs="Times New Roman"/>
          <w:color w:val="000000"/>
        </w:rPr>
      </w:pPr>
    </w:p>
    <w:p w14:paraId="091B13E5" w14:textId="77777777" w:rsidR="00164FD0" w:rsidRPr="006749DE" w:rsidRDefault="006173F9" w:rsidP="006749DE">
      <w:pPr>
        <w:pStyle w:val="Zkladntextodsazen21"/>
        <w:numPr>
          <w:ilvl w:val="0"/>
          <w:numId w:val="23"/>
        </w:numPr>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 xml:space="preserve">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 v souladu se zákonem o registru smluv). </w:t>
      </w:r>
    </w:p>
    <w:p w14:paraId="6ED6EEA9" w14:textId="77777777" w:rsidR="00164FD0" w:rsidRPr="006749DE" w:rsidRDefault="006173F9" w:rsidP="006749DE">
      <w:pPr>
        <w:pStyle w:val="Zkladntextodsazen21"/>
        <w:numPr>
          <w:ilvl w:val="0"/>
          <w:numId w:val="23"/>
        </w:numPr>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 xml:space="preserve">Obchodním tajemstvím se pro účely této smlouvy rozumí veškeré skutečnosti obchodní, </w:t>
      </w:r>
      <w:r w:rsidRPr="006749DE">
        <w:rPr>
          <w:rFonts w:cs="Times New Roman"/>
          <w:position w:val="0"/>
        </w:rPr>
        <w:br/>
        <w:t xml:space="preserve">výrobní či technické povahy související s činností smluvních stran, zejména veškerá průmyslová práva a know-how, které mají skutečnou nebo alespoň potenciální materiální či nemateriální hodnotu, </w:t>
      </w:r>
      <w:r w:rsidRPr="006749DE">
        <w:rPr>
          <w:rFonts w:cs="Times New Roman"/>
          <w:position w:val="0"/>
        </w:rPr>
        <w:br/>
        <w:t>nejsou v obchodních kruzích běžně dostupné a mají být podle vůle smluvních stran utajeny.</w:t>
      </w:r>
    </w:p>
    <w:p w14:paraId="468ECB9F" w14:textId="77777777" w:rsidR="00164FD0" w:rsidRPr="006749DE" w:rsidRDefault="006173F9" w:rsidP="006749DE">
      <w:pPr>
        <w:pStyle w:val="Zkladntextodsazen21"/>
        <w:numPr>
          <w:ilvl w:val="0"/>
          <w:numId w:val="23"/>
        </w:numPr>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Smluvní strany se zavazují, že ke skutečnostem tvořícím obchodní tajemství, umožní přístup pouze pracovníkům a osobám, které se smluvně zavázaly mlčenlivostí o skutečnostech tvořících obchodní tajemství.</w:t>
      </w:r>
    </w:p>
    <w:p w14:paraId="6F2660E9" w14:textId="77777777" w:rsidR="00164FD0" w:rsidRPr="006749DE" w:rsidRDefault="006173F9" w:rsidP="006749DE">
      <w:pPr>
        <w:pStyle w:val="Zkladntextodsazen21"/>
        <w:numPr>
          <w:ilvl w:val="0"/>
          <w:numId w:val="23"/>
        </w:numPr>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Smluvní strany jsou povinny zachovávat obchodní tajemství i po skončení tohoto smluvního vztahu po dobu, po kterou trvají skutečnosti obchodní tajemství tvořící.</w:t>
      </w:r>
    </w:p>
    <w:p w14:paraId="2E60B5CB" w14:textId="77777777" w:rsidR="00B3277B" w:rsidRDefault="006173F9" w:rsidP="00B3277B">
      <w:pPr>
        <w:pStyle w:val="Zkladntextodsazen21"/>
        <w:numPr>
          <w:ilvl w:val="0"/>
          <w:numId w:val="23"/>
        </w:numPr>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 xml:space="preserve">Smluvní strany se zavazují, že informace získané od druhé smluvní strany nebo při spolupráci </w:t>
      </w:r>
      <w:r w:rsidRPr="006749DE">
        <w:rPr>
          <w:rFonts w:cs="Times New Roman"/>
          <w:position w:val="0"/>
        </w:rPr>
        <w:br/>
        <w:t>s ní nevyužijí k vlastní výdělečné činnosti a ani neumožní, aby je k výdělečné činnosti využila třetí osoba.</w:t>
      </w:r>
    </w:p>
    <w:p w14:paraId="4F2AFCFE" w14:textId="77777777" w:rsidR="00B3277B" w:rsidRPr="00B3277B" w:rsidRDefault="00B3277B" w:rsidP="00B3277B">
      <w:pPr>
        <w:pStyle w:val="Zkladntextodsazen21"/>
        <w:suppressAutoHyphens/>
        <w:spacing w:line="276" w:lineRule="auto"/>
        <w:ind w:leftChars="0" w:left="0" w:firstLineChars="0" w:firstLine="0"/>
        <w:jc w:val="both"/>
        <w:textAlignment w:val="auto"/>
        <w:outlineLvl w:val="9"/>
        <w:rPr>
          <w:rFonts w:cs="Times New Roman"/>
          <w:position w:val="0"/>
        </w:rPr>
      </w:pPr>
    </w:p>
    <w:p w14:paraId="3F388AB8"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XI. Trvání a ukončení smlouvy</w:t>
      </w:r>
    </w:p>
    <w:p w14:paraId="772E84A4" w14:textId="77777777" w:rsidR="00164FD0" w:rsidRDefault="00164FD0">
      <w:pPr>
        <w:pBdr>
          <w:top w:val="nil"/>
          <w:left w:val="nil"/>
          <w:bottom w:val="nil"/>
          <w:right w:val="nil"/>
          <w:between w:val="nil"/>
        </w:pBdr>
        <w:spacing w:line="240" w:lineRule="auto"/>
        <w:ind w:left="0" w:hanging="2"/>
        <w:rPr>
          <w:rFonts w:cs="Times New Roman"/>
          <w:color w:val="000000"/>
        </w:rPr>
      </w:pPr>
    </w:p>
    <w:p w14:paraId="4EA37293" w14:textId="77777777" w:rsidR="00164FD0" w:rsidRPr="004746C1" w:rsidRDefault="006173F9" w:rsidP="004746C1">
      <w:pPr>
        <w:pStyle w:val="Zkladntextodsazen21"/>
        <w:numPr>
          <w:ilvl w:val="0"/>
          <w:numId w:val="9"/>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Tato smlouva se uzavírá na dobu určitou, účinnosti nabývá dnem zveřejnění v registru smluv a končí vypořádáním všech závazků vyplývajících z této smlouvy.</w:t>
      </w:r>
    </w:p>
    <w:p w14:paraId="6F6F59ED" w14:textId="77777777" w:rsidR="00164FD0" w:rsidRPr="004746C1" w:rsidRDefault="006173F9" w:rsidP="004746C1">
      <w:pPr>
        <w:pStyle w:val="Zkladntextodsazen21"/>
        <w:numPr>
          <w:ilvl w:val="0"/>
          <w:numId w:val="9"/>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Smlouva může zaniknout:</w:t>
      </w:r>
    </w:p>
    <w:p w14:paraId="1DD9C1DA" w14:textId="77777777" w:rsidR="00164FD0" w:rsidRDefault="006173F9" w:rsidP="004746C1">
      <w:pPr>
        <w:numPr>
          <w:ilvl w:val="0"/>
          <w:numId w:val="22"/>
        </w:numPr>
        <w:pBdr>
          <w:top w:val="nil"/>
          <w:left w:val="nil"/>
          <w:bottom w:val="nil"/>
          <w:right w:val="nil"/>
          <w:between w:val="nil"/>
        </w:pBdr>
        <w:spacing w:after="120" w:line="276" w:lineRule="auto"/>
        <w:ind w:leftChars="0" w:firstLineChars="0"/>
        <w:jc w:val="both"/>
      </w:pPr>
      <w:r>
        <w:rPr>
          <w:rFonts w:cs="Times New Roman"/>
        </w:rPr>
        <w:t>písemnou</w:t>
      </w:r>
      <w:r>
        <w:rPr>
          <w:rFonts w:cs="Times New Roman"/>
          <w:color w:val="000000"/>
        </w:rPr>
        <w:t xml:space="preserve"> dohodou smluvních stran,</w:t>
      </w:r>
    </w:p>
    <w:p w14:paraId="45EE7946" w14:textId="77777777" w:rsidR="00164FD0" w:rsidRDefault="006173F9" w:rsidP="004746C1">
      <w:pPr>
        <w:numPr>
          <w:ilvl w:val="0"/>
          <w:numId w:val="22"/>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odstoupením od smlouvy za podmínek uvedených v odst. 3 tohoto článku.</w:t>
      </w:r>
    </w:p>
    <w:p w14:paraId="68AF4B4B" w14:textId="77777777" w:rsidR="00164FD0" w:rsidRPr="004746C1" w:rsidRDefault="006173F9" w:rsidP="004746C1">
      <w:pPr>
        <w:pStyle w:val="Zkladntextodsazen21"/>
        <w:numPr>
          <w:ilvl w:val="0"/>
          <w:numId w:val="9"/>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Objednatel má právo odstoupit od této smlouvy:</w:t>
      </w:r>
    </w:p>
    <w:p w14:paraId="5ECDD881" w14:textId="6A8E09EA" w:rsidR="0004107A" w:rsidRDefault="0004107A" w:rsidP="0004107A">
      <w:pPr>
        <w:numPr>
          <w:ilvl w:val="0"/>
          <w:numId w:val="21"/>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 xml:space="preserve">neodstraní-li zhotovitel vady díla ani v dodatečné lhůtě nad rámec lhůty pro odstranění </w:t>
      </w:r>
      <w:r>
        <w:rPr>
          <w:rFonts w:cs="Times New Roman"/>
          <w:color w:val="000000"/>
        </w:rPr>
        <w:br/>
        <w:t xml:space="preserve">vad bránících užívání díla stanovené </w:t>
      </w:r>
      <w:r>
        <w:rPr>
          <w:rFonts w:cs="Times New Roman"/>
        </w:rPr>
        <w:t>v akceptačním protokolu</w:t>
      </w:r>
      <w:r>
        <w:rPr>
          <w:rFonts w:cs="Times New Roman"/>
          <w:color w:val="000000"/>
        </w:rPr>
        <w:t xml:space="preserve"> nebo oznámí-li před jejím uplynutím, že vady neodstraní,</w:t>
      </w:r>
    </w:p>
    <w:p w14:paraId="19ADFF79" w14:textId="77777777" w:rsidR="00164FD0" w:rsidRDefault="006173F9" w:rsidP="004746C1">
      <w:pPr>
        <w:numPr>
          <w:ilvl w:val="0"/>
          <w:numId w:val="21"/>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jestliže byl prohlášen úpadek zhotovitele ve smyslu zákona č. 182/2006 Sb., insolvenční zákon, ve znění pozdějších předpisů,</w:t>
      </w:r>
    </w:p>
    <w:p w14:paraId="432E8E50" w14:textId="77777777" w:rsidR="00164FD0" w:rsidRDefault="006173F9" w:rsidP="004746C1">
      <w:pPr>
        <w:numPr>
          <w:ilvl w:val="0"/>
          <w:numId w:val="21"/>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pokud bude zhotovitel v prodlení s dodáním předmětu smlouvy či jeho části o více než 30 dní,</w:t>
      </w:r>
    </w:p>
    <w:p w14:paraId="6C16663B" w14:textId="77777777" w:rsidR="00164FD0" w:rsidRDefault="006173F9" w:rsidP="004746C1">
      <w:pPr>
        <w:numPr>
          <w:ilvl w:val="0"/>
          <w:numId w:val="21"/>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jestliže předmět smlouvy nebude splňovat parametry stanovené v této smlouvě, zadávací dokumentaci, obecně závaznými právními předpisy či technickými normami,</w:t>
      </w:r>
    </w:p>
    <w:p w14:paraId="325CD71A" w14:textId="77777777" w:rsidR="00164FD0" w:rsidRDefault="006173F9" w:rsidP="004746C1">
      <w:pPr>
        <w:numPr>
          <w:ilvl w:val="0"/>
          <w:numId w:val="21"/>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jestliže zhotovitel pozbude oprávnění, které vyžaduje provedení a dodání předmětu smlouvy,</w:t>
      </w:r>
    </w:p>
    <w:p w14:paraId="2EB4C90D" w14:textId="77777777" w:rsidR="00164FD0" w:rsidRDefault="006173F9" w:rsidP="004746C1">
      <w:pPr>
        <w:numPr>
          <w:ilvl w:val="0"/>
          <w:numId w:val="21"/>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jestliže zhotovitel vstoupí do likvidace,</w:t>
      </w:r>
    </w:p>
    <w:p w14:paraId="6891D1EF" w14:textId="77777777" w:rsidR="00164FD0" w:rsidRDefault="006173F9" w:rsidP="004746C1">
      <w:pPr>
        <w:numPr>
          <w:ilvl w:val="0"/>
          <w:numId w:val="21"/>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v případě, kdy bude plnění prováděno v rozporu s čl. V této smlouvy,</w:t>
      </w:r>
    </w:p>
    <w:p w14:paraId="3D2FB257" w14:textId="77777777" w:rsidR="00164FD0" w:rsidRDefault="006173F9" w:rsidP="004746C1">
      <w:pPr>
        <w:numPr>
          <w:ilvl w:val="0"/>
          <w:numId w:val="21"/>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 xml:space="preserve">v případech, pro něž strany sjednaly smluvní pokutu v čl. VIII odst. 2 </w:t>
      </w:r>
      <w:proofErr w:type="gramStart"/>
      <w:r>
        <w:rPr>
          <w:rFonts w:cs="Times New Roman"/>
          <w:color w:val="000000"/>
        </w:rPr>
        <w:t>této</w:t>
      </w:r>
      <w:proofErr w:type="gramEnd"/>
      <w:r>
        <w:rPr>
          <w:rFonts w:cs="Times New Roman"/>
          <w:color w:val="000000"/>
        </w:rPr>
        <w:t xml:space="preserve"> smlouvy,</w:t>
      </w:r>
    </w:p>
    <w:p w14:paraId="69D97863" w14:textId="77777777" w:rsidR="00164FD0" w:rsidRDefault="006173F9" w:rsidP="004746C1">
      <w:pPr>
        <w:numPr>
          <w:ilvl w:val="0"/>
          <w:numId w:val="21"/>
        </w:numPr>
        <w:pBdr>
          <w:top w:val="nil"/>
          <w:left w:val="nil"/>
          <w:bottom w:val="nil"/>
          <w:right w:val="nil"/>
          <w:between w:val="nil"/>
        </w:pBdr>
        <w:spacing w:after="120" w:line="276" w:lineRule="auto"/>
        <w:ind w:leftChars="0" w:firstLineChars="0"/>
        <w:jc w:val="both"/>
        <w:rPr>
          <w:rFonts w:cs="Times New Roman"/>
          <w:color w:val="000000"/>
        </w:rPr>
      </w:pPr>
      <w:r>
        <w:rPr>
          <w:rFonts w:cs="Times New Roman"/>
          <w:color w:val="000000"/>
        </w:rPr>
        <w:t xml:space="preserve">přesáhne-li doba trvání prodlení na straně zhotovitele 15 dnů z důvodů uvedených v čl. III odst. 6 této smlouvy. </w:t>
      </w:r>
    </w:p>
    <w:p w14:paraId="56EC646D" w14:textId="77777777" w:rsidR="00164FD0" w:rsidRPr="006749DE" w:rsidRDefault="006173F9" w:rsidP="006749DE">
      <w:pPr>
        <w:pStyle w:val="Zkladntextodsazen21"/>
        <w:numPr>
          <w:ilvl w:val="0"/>
          <w:numId w:val="9"/>
        </w:numPr>
        <w:suppressAutoHyphens/>
        <w:spacing w:line="276" w:lineRule="auto"/>
        <w:ind w:leftChars="0" w:left="0" w:firstLineChars="0" w:hanging="284"/>
        <w:jc w:val="both"/>
        <w:textAlignment w:val="auto"/>
        <w:outlineLvl w:val="9"/>
        <w:rPr>
          <w:rFonts w:cs="Times New Roman"/>
          <w:position w:val="0"/>
        </w:rPr>
      </w:pPr>
      <w:r w:rsidRPr="006749DE">
        <w:rPr>
          <w:rFonts w:cs="Times New Roman"/>
          <w:position w:val="0"/>
        </w:rPr>
        <w:t xml:space="preserve">Vzhledem k tomu, že plnění, poskytnutá jako postupná dílčí plnění, v rámci etap, stanovených v čl. II odst. 1 této smlouvy, jež objednatel jako řádná převzal a akceptoval, mají sama o sobě pro objednatele význam, má odstoupení objednatele od smlouvy, upravené v tomto ustanovení smlouvy, účinky do budoucna.     </w:t>
      </w:r>
    </w:p>
    <w:p w14:paraId="45D58A1B" w14:textId="77777777" w:rsidR="00164FD0" w:rsidRDefault="00164FD0">
      <w:pPr>
        <w:pBdr>
          <w:top w:val="nil"/>
          <w:left w:val="nil"/>
          <w:bottom w:val="nil"/>
          <w:right w:val="nil"/>
          <w:between w:val="nil"/>
        </w:pBdr>
        <w:spacing w:after="120" w:line="276" w:lineRule="auto"/>
        <w:ind w:left="0" w:hanging="2"/>
        <w:jc w:val="both"/>
        <w:rPr>
          <w:rFonts w:cs="Times New Roman"/>
          <w:color w:val="000000"/>
          <w:u w:val="single"/>
        </w:rPr>
      </w:pPr>
    </w:p>
    <w:p w14:paraId="2C2005DA"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XII. Ustanovení o doručování</w:t>
      </w:r>
    </w:p>
    <w:p w14:paraId="638D4014" w14:textId="77777777" w:rsidR="00164FD0" w:rsidRDefault="00164FD0">
      <w:pPr>
        <w:pBdr>
          <w:top w:val="nil"/>
          <w:left w:val="nil"/>
          <w:bottom w:val="nil"/>
          <w:right w:val="nil"/>
          <w:between w:val="nil"/>
        </w:pBdr>
        <w:spacing w:line="240" w:lineRule="auto"/>
        <w:ind w:left="0" w:hanging="2"/>
        <w:rPr>
          <w:rFonts w:cs="Times New Roman"/>
          <w:color w:val="000000"/>
        </w:rPr>
      </w:pPr>
    </w:p>
    <w:p w14:paraId="3CE02ED6" w14:textId="77777777" w:rsidR="00164FD0" w:rsidRPr="004746C1" w:rsidRDefault="006173F9" w:rsidP="004746C1">
      <w:pPr>
        <w:pStyle w:val="Zkladntextodsazen21"/>
        <w:numPr>
          <w:ilvl w:val="0"/>
          <w:numId w:val="10"/>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Veškeré písemnosti související s touto smlouvou se doručují na adresu objednatele nebo zhotovitele uvedenou v této smlouvě. Pokud v průběhu plnění této smlouvy dojde ke změně adresy některého z účastníků, je povinen tento účastník neprodleně písemně oznámit druhému účastníkovi tuto změnu, a to způsobem uvedeným v tomto článku.  </w:t>
      </w:r>
    </w:p>
    <w:p w14:paraId="7F718CF9" w14:textId="77777777" w:rsidR="00164FD0" w:rsidRPr="004746C1" w:rsidRDefault="006173F9" w:rsidP="004746C1">
      <w:pPr>
        <w:pStyle w:val="Zkladntextodsazen21"/>
        <w:numPr>
          <w:ilvl w:val="0"/>
          <w:numId w:val="10"/>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Nebyl-li objednatel nebo zhotovitel na uvedené adrese zastižen, písemnost se prostřednictvím poštovního doručovatele uloží na poště. Nevyzvedne-li si účastník zásilku do 10 kalendářních dnů od uložení, považuje se poslední den této lhůty za den doručení, i když se účastník o doručení nedozvěděl. </w:t>
      </w:r>
    </w:p>
    <w:p w14:paraId="423A265E" w14:textId="77777777" w:rsidR="00164FD0" w:rsidRPr="004746C1" w:rsidRDefault="006173F9" w:rsidP="004746C1">
      <w:pPr>
        <w:pStyle w:val="Zkladntextodsazen21"/>
        <w:numPr>
          <w:ilvl w:val="0"/>
          <w:numId w:val="10"/>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Veškeré písemnosti související s touto smlouvou lze doručit elektronickým způsobem, resp. prostřednictvím datové schránky (ID: c2zmahu) nebo e-mailem (</w:t>
      </w:r>
      <w:hyperlink r:id="rId9" w:history="1">
        <w:r w:rsidR="00DA28FF" w:rsidRPr="00611322">
          <w:rPr>
            <w:rStyle w:val="Hypertextovodkaz"/>
            <w:rFonts w:cs="Times New Roman"/>
            <w:position w:val="0"/>
          </w:rPr>
          <w:t>podatelna@ipr.praha.eu</w:t>
        </w:r>
      </w:hyperlink>
      <w:r w:rsidR="00DA28FF">
        <w:rPr>
          <w:rFonts w:cs="Times New Roman"/>
          <w:position w:val="0"/>
        </w:rPr>
        <w:t xml:space="preserve">). </w:t>
      </w:r>
      <w:r w:rsidRPr="004746C1">
        <w:rPr>
          <w:rFonts w:cs="Times New Roman"/>
          <w:position w:val="0"/>
        </w:rPr>
        <w:t>Smlouva a její dodatky musí být podepsány uznávaným elektronickým podpisem.</w:t>
      </w:r>
    </w:p>
    <w:p w14:paraId="4BDEAC01" w14:textId="0604FB24" w:rsidR="008C3E39" w:rsidRDefault="006173F9" w:rsidP="008C3E39">
      <w:pPr>
        <w:pStyle w:val="Zkladntextodsazen21"/>
        <w:numPr>
          <w:ilvl w:val="0"/>
          <w:numId w:val="10"/>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Kontaktní osobou na straně objednatele je</w:t>
      </w:r>
    </w:p>
    <w:p w14:paraId="08233C9E" w14:textId="10026F32" w:rsidR="00D22E27" w:rsidRDefault="00D22E27" w:rsidP="00D22E27">
      <w:pPr>
        <w:pStyle w:val="Zkladntextodsazen21"/>
        <w:suppressAutoHyphens/>
        <w:spacing w:line="276" w:lineRule="auto"/>
        <w:ind w:leftChars="0" w:left="0" w:firstLineChars="0" w:firstLine="0"/>
        <w:jc w:val="both"/>
        <w:textAlignment w:val="auto"/>
        <w:outlineLvl w:val="9"/>
        <w:rPr>
          <w:rFonts w:cs="Times New Roman"/>
          <w:position w:val="0"/>
        </w:rPr>
      </w:pPr>
      <w:r>
        <w:rPr>
          <w:rFonts w:cs="Times New Roman"/>
          <w:position w:val="0"/>
        </w:rPr>
        <w:t>xxxxxxxxxxxxxxxxxxxxxxxxxxxxxxxxxxxxxxxxxx</w:t>
      </w:r>
      <w:bookmarkStart w:id="3" w:name="_GoBack"/>
      <w:bookmarkEnd w:id="3"/>
    </w:p>
    <w:p w14:paraId="28BB3BC3" w14:textId="40D1B9D6" w:rsidR="00FE6015" w:rsidRPr="00FE6015" w:rsidRDefault="008C3E39" w:rsidP="00FE6015">
      <w:pPr>
        <w:pStyle w:val="Zkladntextodsazen21"/>
        <w:numPr>
          <w:ilvl w:val="0"/>
          <w:numId w:val="10"/>
        </w:numPr>
        <w:suppressAutoHyphens/>
        <w:spacing w:line="276" w:lineRule="auto"/>
        <w:ind w:leftChars="0" w:left="0" w:firstLineChars="0" w:hanging="284"/>
        <w:jc w:val="both"/>
        <w:textAlignment w:val="auto"/>
        <w:outlineLvl w:val="9"/>
        <w:rPr>
          <w:rFonts w:cs="Times New Roman"/>
          <w:position w:val="0"/>
        </w:rPr>
      </w:pPr>
      <w:r w:rsidRPr="008C3E39">
        <w:rPr>
          <w:rFonts w:cs="Times New Roman"/>
          <w:color w:val="000000"/>
        </w:rPr>
        <w:t>Kontaktní osobou na straně zhotovitele je</w:t>
      </w:r>
      <w:r w:rsidR="00FE6015">
        <w:rPr>
          <w:rFonts w:cs="Times New Roman"/>
          <w:color w:val="000000"/>
        </w:rPr>
        <w:t xml:space="preserve"> </w:t>
      </w:r>
    </w:p>
    <w:p w14:paraId="6EF44CB0" w14:textId="6A86E6A9" w:rsidR="00FE6015" w:rsidRPr="00FE6015" w:rsidRDefault="00D22E27" w:rsidP="00FE6015">
      <w:pPr>
        <w:pStyle w:val="Zkladntextodsazen21"/>
        <w:suppressAutoHyphens/>
        <w:spacing w:line="276" w:lineRule="auto"/>
        <w:ind w:leftChars="0" w:left="0" w:firstLineChars="0" w:firstLine="0"/>
        <w:jc w:val="both"/>
        <w:textAlignment w:val="auto"/>
        <w:outlineLvl w:val="9"/>
        <w:rPr>
          <w:rFonts w:cs="Times New Roman"/>
          <w:position w:val="0"/>
        </w:rPr>
      </w:pPr>
      <w:proofErr w:type="spellStart"/>
      <w:r>
        <w:rPr>
          <w:color w:val="000000"/>
        </w:rPr>
        <w:t>xxxxxxxxxxxxxxxxxxxxxxxxxxxxxxxxxxxxxxxxx</w:t>
      </w:r>
      <w:proofErr w:type="spellEnd"/>
    </w:p>
    <w:p w14:paraId="2D2EEAAF" w14:textId="77777777" w:rsidR="00164FD0" w:rsidRDefault="006173F9">
      <w:pPr>
        <w:keepNext/>
        <w:pBdr>
          <w:top w:val="nil"/>
          <w:left w:val="nil"/>
          <w:bottom w:val="nil"/>
          <w:right w:val="nil"/>
          <w:between w:val="nil"/>
        </w:pBdr>
        <w:spacing w:after="120" w:line="276" w:lineRule="auto"/>
        <w:ind w:left="0" w:hanging="2"/>
        <w:jc w:val="center"/>
        <w:rPr>
          <w:rFonts w:cs="Times New Roman"/>
          <w:b/>
          <w:color w:val="000000"/>
          <w:u w:val="single"/>
        </w:rPr>
      </w:pPr>
      <w:r>
        <w:rPr>
          <w:rFonts w:cs="Times New Roman"/>
          <w:b/>
          <w:color w:val="000000"/>
          <w:u w:val="single"/>
        </w:rPr>
        <w:t>XIII. Závěrečná ustanovení</w:t>
      </w:r>
    </w:p>
    <w:p w14:paraId="7BEE0108" w14:textId="77777777" w:rsidR="00164FD0" w:rsidRDefault="00164FD0">
      <w:pPr>
        <w:pBdr>
          <w:top w:val="nil"/>
          <w:left w:val="nil"/>
          <w:bottom w:val="nil"/>
          <w:right w:val="nil"/>
          <w:between w:val="nil"/>
        </w:pBdr>
        <w:spacing w:line="240" w:lineRule="auto"/>
        <w:ind w:left="0" w:hanging="2"/>
        <w:rPr>
          <w:rFonts w:cs="Times New Roman"/>
          <w:color w:val="000000"/>
        </w:rPr>
      </w:pPr>
    </w:p>
    <w:p w14:paraId="74AA785A"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4AD81CFD"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Všechny spory vznikající ze smlouvy a v souvislosti s ní, které se nepodaří odstranit smírnou cestou, budou rozhodovány příslušným obecným soudem České republiky. </w:t>
      </w:r>
    </w:p>
    <w:p w14:paraId="5FDCFF55"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Tuto smlouvu lze měnit, doplňovat nebo rušit pouze písemně, a to číslovanými dodatky, podepsanými oběma smluvními stranami.</w:t>
      </w:r>
    </w:p>
    <w:p w14:paraId="3C3C4F86"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Smluvní strany se zároveň zavazují, že všechny informace, které jim byly svěřeny druhou smluvní stranou, nezpřístupní třetím osobám pro jiné účely, než pro plnění závazků stanovených </w:t>
      </w:r>
      <w:r w:rsidRPr="004746C1">
        <w:rPr>
          <w:rFonts w:cs="Times New Roman"/>
          <w:position w:val="0"/>
        </w:rPr>
        <w:br/>
        <w:t>touto smlouvou.</w:t>
      </w:r>
    </w:p>
    <w:p w14:paraId="70C393E1"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Tato smlouva je vyhotovena ve dvou stejnopisech, z nichž každý stejnopis má platnost originálu. Zhotovitel a objednatel obdrží po jednom vyhotovení.  </w:t>
      </w:r>
    </w:p>
    <w:p w14:paraId="1A0D1487"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02D94734"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 stranami. Zhotovitel obdrží potvrzení o uveřejnění v registru smluv automaticky vygenerované správcem registru smluv do své datové schránky.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648D464B"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Smluvní strany berou na vědomí, že nebude-li smlouva zveřejněna ani do tří měsíců od jejího uzavření, je následujícím dnem zrušena od počátku s účinky případného bezdůvodného obohacení. </w:t>
      </w:r>
    </w:p>
    <w:p w14:paraId="1ACE9221"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Plnění předmětu této smlouvy v době mezi podpisem a před nabytím účinnosti této smlouvy, </w:t>
      </w:r>
      <w:r w:rsidRPr="004746C1">
        <w:rPr>
          <w:rFonts w:cs="Times New Roman"/>
          <w:position w:val="0"/>
        </w:rPr>
        <w:br/>
        <w:t>tedy před zveřejněním v registru smluv, se považuje za plnění podle této smlouvy a práva a povinnosti z něj vzniklé se řídí touto smlouvou.</w:t>
      </w:r>
    </w:p>
    <w:p w14:paraId="01C8AF2B"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 Zhotovitel podpisem této smlouvy souhlasí s poskytnutím informací o smlouvě v rozsahu zákona č. 106/1999 Sb., o svobodném přístupu k informacím, ve znění pozdějších předpisů.</w:t>
      </w:r>
    </w:p>
    <w:p w14:paraId="0AF4BA6C"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 Objednatel uzavírá smlouvu v souladu s ustanovením § 27 odst. 6 zákona č. 250/2000 Sb., o rozpočtových pravidlech územních rozpočtů, ve znění pozdějších předpisů, a předmět smlouvy nabývá pro zřizovatele, kterým je hlavní město Praha.</w:t>
      </w:r>
    </w:p>
    <w:p w14:paraId="69A084BF"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 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4E11771B"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 Tato smlouva představuje úplnou a ucelenou dohodu stran, která nahrazuje všechna předchozí ujednání, dohody či smlouvy, ať písemné či ústní, ohledně totožného předmětu plnění. </w:t>
      </w:r>
    </w:p>
    <w:p w14:paraId="0F132EAA"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 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w:t>
      </w:r>
      <w:r w:rsidRPr="004746C1">
        <w:rPr>
          <w:rFonts w:cs="Times New Roman"/>
          <w:position w:val="0"/>
        </w:rPr>
        <w:br/>
        <w:t xml:space="preserve">aby účelu smlouvy bylo dosaženo. </w:t>
      </w:r>
    </w:p>
    <w:p w14:paraId="6DF1D9CA"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 Odpověď smluvní strany podle § 1740 odst. 3 občanského zákoníku, učiněná s dodatkem </w:t>
      </w:r>
      <w:r w:rsidRPr="004746C1">
        <w:rPr>
          <w:rFonts w:cs="Times New Roman"/>
          <w:position w:val="0"/>
        </w:rPr>
        <w:br/>
        <w:t xml:space="preserve">nebo odchylkou či podmínkou, není přijetím nabídky na uzavření smlouvy, ani když podstatně nemění podmínky nabídky. </w:t>
      </w:r>
    </w:p>
    <w:p w14:paraId="723D16C3" w14:textId="77777777" w:rsidR="00164FD0" w:rsidRPr="004746C1" w:rsidRDefault="006173F9" w:rsidP="004746C1">
      <w:pPr>
        <w:pStyle w:val="Zkladntextodsazen21"/>
        <w:numPr>
          <w:ilvl w:val="0"/>
          <w:numId w:val="13"/>
        </w:numPr>
        <w:suppressAutoHyphens/>
        <w:spacing w:line="276" w:lineRule="auto"/>
        <w:ind w:leftChars="0" w:left="0" w:firstLineChars="0" w:hanging="284"/>
        <w:jc w:val="both"/>
        <w:textAlignment w:val="auto"/>
        <w:outlineLvl w:val="9"/>
        <w:rPr>
          <w:rFonts w:cs="Times New Roman"/>
          <w:position w:val="0"/>
        </w:rPr>
      </w:pPr>
      <w:r w:rsidRPr="004746C1">
        <w:rPr>
          <w:rFonts w:cs="Times New Roman"/>
          <w:position w:val="0"/>
        </w:rPr>
        <w:t xml:space="preserve"> Smluvní strany dále prohlašují, že si smlouvu, včetně jejích příloh, pečlivě přečetly, </w:t>
      </w:r>
      <w:r w:rsidRPr="004746C1">
        <w:rPr>
          <w:rFonts w:cs="Times New Roman"/>
          <w:position w:val="0"/>
        </w:rPr>
        <w:br/>
        <w:t>všem ustanovením smlouvy rozumí, že nebyla uzavřena v tísni ani za jinak jednostranně nevýhodných podmínek. Na důkaz svého souhlasu učiněného vážně a svobodně smlouvu vlastnoručně podepisují.</w:t>
      </w:r>
    </w:p>
    <w:p w14:paraId="2C9F24C3" w14:textId="4485AAAB" w:rsidR="00164FD0" w:rsidRDefault="00164FD0">
      <w:pPr>
        <w:pBdr>
          <w:top w:val="nil"/>
          <w:left w:val="nil"/>
          <w:bottom w:val="nil"/>
          <w:right w:val="nil"/>
          <w:between w:val="nil"/>
        </w:pBdr>
        <w:spacing w:after="120" w:line="276" w:lineRule="auto"/>
        <w:ind w:left="0" w:hanging="2"/>
        <w:rPr>
          <w:rFonts w:cs="Times New Roman"/>
          <w:color w:val="000000"/>
        </w:rPr>
      </w:pPr>
    </w:p>
    <w:p w14:paraId="56F14DA4" w14:textId="77777777" w:rsidR="00ED1F65" w:rsidRDefault="00ED1F65">
      <w:pPr>
        <w:pBdr>
          <w:top w:val="nil"/>
          <w:left w:val="nil"/>
          <w:bottom w:val="nil"/>
          <w:right w:val="nil"/>
          <w:between w:val="nil"/>
        </w:pBdr>
        <w:spacing w:after="120" w:line="276" w:lineRule="auto"/>
        <w:ind w:left="0" w:hanging="2"/>
        <w:rPr>
          <w:rFonts w:cs="Times New Roman"/>
          <w:color w:val="000000"/>
        </w:rPr>
      </w:pPr>
    </w:p>
    <w:p w14:paraId="7052124C" w14:textId="77777777" w:rsidR="00164FD0" w:rsidRDefault="006173F9">
      <w:pPr>
        <w:pBdr>
          <w:top w:val="nil"/>
          <w:left w:val="nil"/>
          <w:bottom w:val="nil"/>
          <w:right w:val="nil"/>
          <w:between w:val="nil"/>
        </w:pBdr>
        <w:spacing w:after="120" w:line="276" w:lineRule="auto"/>
        <w:ind w:left="0" w:hanging="2"/>
        <w:rPr>
          <w:rFonts w:cs="Times New Roman"/>
          <w:color w:val="000000"/>
        </w:rPr>
      </w:pPr>
      <w:r>
        <w:rPr>
          <w:rFonts w:cs="Times New Roman"/>
          <w:color w:val="000000"/>
        </w:rPr>
        <w:t xml:space="preserve">V Praze dne </w:t>
      </w:r>
      <w:r w:rsidR="00066D38" w:rsidRPr="0060154C">
        <w:rPr>
          <w:rFonts w:cs="Times New Roman"/>
        </w:rPr>
        <w:t>……………</w:t>
      </w:r>
      <w:r>
        <w:rPr>
          <w:rFonts w:cs="Times New Roman"/>
          <w:color w:val="000000"/>
        </w:rPr>
        <w:tab/>
      </w:r>
      <w:r>
        <w:rPr>
          <w:rFonts w:cs="Times New Roman"/>
          <w:color w:val="000000"/>
        </w:rPr>
        <w:tab/>
      </w:r>
      <w:r>
        <w:rPr>
          <w:rFonts w:cs="Times New Roman"/>
          <w:color w:val="000000"/>
        </w:rPr>
        <w:tab/>
      </w:r>
      <w:r>
        <w:rPr>
          <w:rFonts w:cs="Times New Roman"/>
          <w:color w:val="000000"/>
        </w:rPr>
        <w:tab/>
        <w:t xml:space="preserve">V </w:t>
      </w:r>
      <w:r w:rsidR="00066D38" w:rsidRPr="0060154C">
        <w:rPr>
          <w:rFonts w:cs="Times New Roman"/>
        </w:rPr>
        <w:t>……………</w:t>
      </w:r>
      <w:r>
        <w:rPr>
          <w:rFonts w:cs="Times New Roman"/>
          <w:color w:val="000000"/>
        </w:rPr>
        <w:t xml:space="preserve">dne </w:t>
      </w:r>
      <w:r w:rsidR="00066D38" w:rsidRPr="0060154C">
        <w:rPr>
          <w:rFonts w:cs="Times New Roman"/>
        </w:rPr>
        <w:t>……………</w:t>
      </w:r>
    </w:p>
    <w:p w14:paraId="1794D610" w14:textId="77777777" w:rsidR="00164FD0" w:rsidRDefault="00164FD0">
      <w:pPr>
        <w:pBdr>
          <w:top w:val="nil"/>
          <w:left w:val="nil"/>
          <w:bottom w:val="nil"/>
          <w:right w:val="nil"/>
          <w:between w:val="nil"/>
        </w:pBdr>
        <w:spacing w:after="120" w:line="276" w:lineRule="auto"/>
        <w:ind w:left="0" w:hanging="2"/>
        <w:rPr>
          <w:rFonts w:cs="Times New Roman"/>
          <w:color w:val="000000"/>
        </w:rPr>
      </w:pPr>
    </w:p>
    <w:p w14:paraId="43E4DF61" w14:textId="77777777" w:rsidR="004A50C8" w:rsidRDefault="004A50C8">
      <w:pPr>
        <w:pBdr>
          <w:top w:val="nil"/>
          <w:left w:val="nil"/>
          <w:bottom w:val="nil"/>
          <w:right w:val="nil"/>
          <w:between w:val="nil"/>
        </w:pBdr>
        <w:spacing w:after="120" w:line="276" w:lineRule="auto"/>
        <w:ind w:left="0" w:hanging="2"/>
        <w:rPr>
          <w:rFonts w:cs="Times New Roman"/>
          <w:color w:val="000000"/>
        </w:rPr>
      </w:pPr>
    </w:p>
    <w:p w14:paraId="3E5A7596" w14:textId="77777777" w:rsidR="00164FD0" w:rsidRDefault="006173F9">
      <w:pPr>
        <w:pBdr>
          <w:top w:val="nil"/>
          <w:left w:val="nil"/>
          <w:bottom w:val="nil"/>
          <w:right w:val="nil"/>
          <w:between w:val="nil"/>
        </w:pBdr>
        <w:spacing w:after="120" w:line="276" w:lineRule="auto"/>
        <w:ind w:left="0" w:hanging="2"/>
        <w:rPr>
          <w:rFonts w:cs="Times New Roman"/>
          <w:color w:val="000000"/>
        </w:rPr>
      </w:pPr>
      <w:r>
        <w:rPr>
          <w:rFonts w:cs="Times New Roman"/>
          <w:color w:val="000000"/>
        </w:rPr>
        <w:t>………………………………..</w:t>
      </w:r>
      <w:r>
        <w:rPr>
          <w:rFonts w:cs="Times New Roman"/>
          <w:color w:val="000000"/>
        </w:rPr>
        <w:tab/>
      </w:r>
      <w:r>
        <w:rPr>
          <w:rFonts w:cs="Times New Roman"/>
          <w:color w:val="000000"/>
        </w:rPr>
        <w:tab/>
      </w:r>
      <w:r>
        <w:rPr>
          <w:rFonts w:cs="Times New Roman"/>
          <w:color w:val="000000"/>
        </w:rPr>
        <w:tab/>
      </w:r>
      <w:r>
        <w:rPr>
          <w:rFonts w:cs="Times New Roman"/>
          <w:color w:val="000000"/>
        </w:rPr>
        <w:tab/>
        <w:t>………………………………………….</w:t>
      </w:r>
    </w:p>
    <w:p w14:paraId="2F5DE42B" w14:textId="77777777" w:rsidR="00164FD0" w:rsidRDefault="006173F9" w:rsidP="008C3E39">
      <w:pPr>
        <w:pBdr>
          <w:top w:val="nil"/>
          <w:left w:val="nil"/>
          <w:bottom w:val="nil"/>
          <w:right w:val="nil"/>
          <w:between w:val="nil"/>
        </w:pBdr>
        <w:spacing w:after="120" w:line="276" w:lineRule="auto"/>
        <w:ind w:left="0" w:hanging="2"/>
        <w:jc w:val="both"/>
        <w:rPr>
          <w:rFonts w:cs="Times New Roman"/>
          <w:b/>
          <w:color w:val="000000"/>
        </w:rPr>
      </w:pPr>
      <w:r>
        <w:rPr>
          <w:rFonts w:cs="Times New Roman"/>
          <w:b/>
          <w:color w:val="000000"/>
        </w:rPr>
        <w:t>Ing. arch. Lada Kolaříková</w:t>
      </w:r>
      <w:r>
        <w:rPr>
          <w:rFonts w:cs="Times New Roman"/>
          <w:b/>
          <w:color w:val="000000"/>
        </w:rPr>
        <w:tab/>
      </w:r>
      <w:r>
        <w:rPr>
          <w:rFonts w:cs="Times New Roman"/>
          <w:b/>
          <w:color w:val="000000"/>
        </w:rPr>
        <w:tab/>
      </w:r>
      <w:r>
        <w:rPr>
          <w:rFonts w:cs="Times New Roman"/>
          <w:b/>
          <w:color w:val="000000"/>
        </w:rPr>
        <w:tab/>
      </w:r>
      <w:r>
        <w:rPr>
          <w:rFonts w:cs="Times New Roman"/>
          <w:b/>
          <w:color w:val="000000"/>
        </w:rPr>
        <w:tab/>
      </w:r>
      <w:r w:rsidR="00DA28FF">
        <w:rPr>
          <w:rFonts w:cs="Times New Roman"/>
          <w:b/>
          <w:color w:val="000000"/>
          <w:position w:val="0"/>
        </w:rPr>
        <w:t xml:space="preserve">Ing. </w:t>
      </w:r>
      <w:r w:rsidR="00FE6015">
        <w:rPr>
          <w:rFonts w:cs="Times New Roman"/>
          <w:b/>
          <w:color w:val="000000"/>
          <w:position w:val="0"/>
        </w:rPr>
        <w:t>Jiří Vítek</w:t>
      </w:r>
    </w:p>
    <w:p w14:paraId="400715F2" w14:textId="77777777" w:rsidR="00164FD0" w:rsidRDefault="006173F9">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ředitelka Sekce plánování města</w:t>
      </w:r>
      <w:r>
        <w:rPr>
          <w:rFonts w:cs="Times New Roman"/>
          <w:color w:val="000000"/>
        </w:rPr>
        <w:tab/>
      </w:r>
      <w:r>
        <w:rPr>
          <w:rFonts w:cs="Times New Roman"/>
          <w:color w:val="000000"/>
        </w:rPr>
        <w:tab/>
      </w:r>
      <w:r w:rsidR="008C3E39">
        <w:rPr>
          <w:rFonts w:cs="Times New Roman"/>
          <w:color w:val="000000"/>
        </w:rPr>
        <w:tab/>
      </w:r>
      <w:r w:rsidR="008C3E39">
        <w:rPr>
          <w:rFonts w:cs="Times New Roman"/>
          <w:color w:val="000000"/>
        </w:rPr>
        <w:tab/>
        <w:t>jednatel</w:t>
      </w:r>
    </w:p>
    <w:p w14:paraId="6AE1B3F6" w14:textId="77777777" w:rsidR="00164FD0" w:rsidRDefault="006173F9">
      <w:pPr>
        <w:pBdr>
          <w:top w:val="nil"/>
          <w:left w:val="nil"/>
          <w:bottom w:val="nil"/>
          <w:right w:val="nil"/>
          <w:between w:val="nil"/>
        </w:pBdr>
        <w:spacing w:after="120" w:line="276" w:lineRule="auto"/>
        <w:ind w:left="0" w:hanging="2"/>
        <w:jc w:val="both"/>
        <w:rPr>
          <w:rFonts w:cs="Times New Roman"/>
          <w:color w:val="000000"/>
        </w:rPr>
      </w:pPr>
      <w:r>
        <w:rPr>
          <w:rFonts w:cs="Times New Roman"/>
          <w:color w:val="000000"/>
        </w:rPr>
        <w:t>Institutu plánování a rozvoje hlavního města Prahy,</w:t>
      </w:r>
    </w:p>
    <w:p w14:paraId="6FC1D668" w14:textId="77777777" w:rsidR="00164FD0" w:rsidRDefault="006173F9">
      <w:pPr>
        <w:pBdr>
          <w:top w:val="nil"/>
          <w:left w:val="nil"/>
          <w:bottom w:val="nil"/>
          <w:right w:val="nil"/>
          <w:between w:val="nil"/>
        </w:pBdr>
        <w:spacing w:after="120" w:line="276" w:lineRule="auto"/>
        <w:ind w:left="0" w:hanging="2"/>
        <w:rPr>
          <w:rFonts w:cs="Times New Roman"/>
          <w:color w:val="000000"/>
        </w:rPr>
      </w:pPr>
      <w:r>
        <w:rPr>
          <w:rFonts w:cs="Times New Roman"/>
          <w:color w:val="000000"/>
        </w:rPr>
        <w:t>příspěvkové organizace</w:t>
      </w:r>
    </w:p>
    <w:sectPr w:rsidR="00164FD0" w:rsidSect="00ED1F65">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361"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0CDD2" w14:textId="77777777" w:rsidR="00450293" w:rsidRDefault="00450293">
      <w:pPr>
        <w:spacing w:line="240" w:lineRule="auto"/>
        <w:ind w:left="0" w:hanging="2"/>
      </w:pPr>
      <w:r>
        <w:separator/>
      </w:r>
    </w:p>
  </w:endnote>
  <w:endnote w:type="continuationSeparator" w:id="0">
    <w:p w14:paraId="66A0B9A9" w14:textId="77777777" w:rsidR="00450293" w:rsidRDefault="0045029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37FC" w14:textId="77777777" w:rsidR="003579D8" w:rsidRDefault="003579D8">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0ACD5" w14:textId="22BF291A" w:rsidR="00164FD0" w:rsidRDefault="006173F9">
    <w:pPr>
      <w:pBdr>
        <w:top w:val="nil"/>
        <w:left w:val="nil"/>
        <w:bottom w:val="nil"/>
        <w:right w:val="nil"/>
        <w:between w:val="nil"/>
      </w:pBdr>
      <w:tabs>
        <w:tab w:val="center" w:pos="4536"/>
        <w:tab w:val="right" w:pos="9072"/>
      </w:tabs>
      <w:spacing w:line="240" w:lineRule="auto"/>
      <w:ind w:left="0" w:hanging="2"/>
      <w:jc w:val="right"/>
      <w:rPr>
        <w:rFonts w:cs="Times New Roman"/>
        <w:color w:val="000000"/>
      </w:rPr>
    </w:pPr>
    <w:r>
      <w:rPr>
        <w:rFonts w:cs="Times New Roman"/>
        <w:color w:val="000000"/>
      </w:rPr>
      <w:t xml:space="preserve">Stránka </w:t>
    </w:r>
    <w:r>
      <w:rPr>
        <w:rFonts w:cs="Times New Roman"/>
        <w:b/>
        <w:color w:val="000000"/>
        <w:sz w:val="24"/>
        <w:szCs w:val="24"/>
      </w:rPr>
      <w:fldChar w:fldCharType="begin"/>
    </w:r>
    <w:r>
      <w:rPr>
        <w:rFonts w:cs="Times New Roman"/>
        <w:b/>
        <w:color w:val="000000"/>
        <w:sz w:val="24"/>
        <w:szCs w:val="24"/>
      </w:rPr>
      <w:instrText>PAGE</w:instrText>
    </w:r>
    <w:r>
      <w:rPr>
        <w:rFonts w:cs="Times New Roman"/>
        <w:b/>
        <w:color w:val="000000"/>
        <w:sz w:val="24"/>
        <w:szCs w:val="24"/>
      </w:rPr>
      <w:fldChar w:fldCharType="separate"/>
    </w:r>
    <w:r w:rsidR="00D22E27">
      <w:rPr>
        <w:rFonts w:cs="Times New Roman"/>
        <w:b/>
        <w:noProof/>
        <w:color w:val="000000"/>
        <w:sz w:val="24"/>
        <w:szCs w:val="24"/>
      </w:rPr>
      <w:t>13</w:t>
    </w:r>
    <w:r>
      <w:rPr>
        <w:rFonts w:cs="Times New Roman"/>
        <w:b/>
        <w:color w:val="000000"/>
        <w:sz w:val="24"/>
        <w:szCs w:val="24"/>
      </w:rPr>
      <w:fldChar w:fldCharType="end"/>
    </w:r>
    <w:r>
      <w:rPr>
        <w:rFonts w:cs="Times New Roman"/>
        <w:color w:val="000000"/>
      </w:rPr>
      <w:t xml:space="preserve"> z </w:t>
    </w:r>
    <w:r>
      <w:rPr>
        <w:rFonts w:cs="Times New Roman"/>
        <w:b/>
        <w:color w:val="000000"/>
        <w:sz w:val="24"/>
        <w:szCs w:val="24"/>
      </w:rPr>
      <w:fldChar w:fldCharType="begin"/>
    </w:r>
    <w:r>
      <w:rPr>
        <w:rFonts w:cs="Times New Roman"/>
        <w:b/>
        <w:color w:val="000000"/>
        <w:sz w:val="24"/>
        <w:szCs w:val="24"/>
      </w:rPr>
      <w:instrText>NUMPAGES</w:instrText>
    </w:r>
    <w:r>
      <w:rPr>
        <w:rFonts w:cs="Times New Roman"/>
        <w:b/>
        <w:color w:val="000000"/>
        <w:sz w:val="24"/>
        <w:szCs w:val="24"/>
      </w:rPr>
      <w:fldChar w:fldCharType="separate"/>
    </w:r>
    <w:r w:rsidR="00D22E27">
      <w:rPr>
        <w:rFonts w:cs="Times New Roman"/>
        <w:b/>
        <w:noProof/>
        <w:color w:val="000000"/>
        <w:sz w:val="24"/>
        <w:szCs w:val="24"/>
      </w:rPr>
      <w:t>14</w:t>
    </w:r>
    <w:r>
      <w:rPr>
        <w:rFonts w:cs="Times New Roman"/>
        <w:b/>
        <w:color w:val="000000"/>
        <w:sz w:val="24"/>
        <w:szCs w:val="24"/>
      </w:rPr>
      <w:fldChar w:fldCharType="end"/>
    </w:r>
  </w:p>
  <w:p w14:paraId="662318C1" w14:textId="77777777" w:rsidR="00164FD0" w:rsidRDefault="00164FD0">
    <w:pPr>
      <w:pBdr>
        <w:top w:val="nil"/>
        <w:left w:val="nil"/>
        <w:bottom w:val="nil"/>
        <w:right w:val="nil"/>
        <w:between w:val="nil"/>
      </w:pBdr>
      <w:tabs>
        <w:tab w:val="center" w:pos="4536"/>
        <w:tab w:val="right" w:pos="9072"/>
      </w:tabs>
      <w:spacing w:line="240" w:lineRule="auto"/>
      <w:ind w:left="0" w:hanging="2"/>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4C697" w14:textId="77777777" w:rsidR="003579D8" w:rsidRDefault="003579D8">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C75F3" w14:textId="77777777" w:rsidR="00450293" w:rsidRDefault="00450293">
      <w:pPr>
        <w:spacing w:line="240" w:lineRule="auto"/>
        <w:ind w:left="0" w:hanging="2"/>
      </w:pPr>
      <w:r>
        <w:separator/>
      </w:r>
    </w:p>
  </w:footnote>
  <w:footnote w:type="continuationSeparator" w:id="0">
    <w:p w14:paraId="46AA9C61" w14:textId="77777777" w:rsidR="00450293" w:rsidRDefault="0045029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C32FE" w14:textId="77777777" w:rsidR="003579D8" w:rsidRDefault="003579D8">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F0AE" w14:textId="77777777" w:rsidR="00164FD0" w:rsidRDefault="00164FD0">
    <w:pPr>
      <w:pBdr>
        <w:top w:val="nil"/>
        <w:left w:val="nil"/>
        <w:bottom w:val="nil"/>
        <w:right w:val="nil"/>
        <w:between w:val="nil"/>
      </w:pBdr>
      <w:tabs>
        <w:tab w:val="left" w:pos="828"/>
      </w:tabs>
      <w:spacing w:line="240" w:lineRule="auto"/>
      <w:ind w:left="0" w:hanging="2"/>
      <w:rPr>
        <w:rFonts w:cs="Times New Roman"/>
        <w:color w:val="000000"/>
      </w:rPr>
    </w:pPr>
  </w:p>
  <w:p w14:paraId="02D524D9" w14:textId="77777777" w:rsidR="00164FD0" w:rsidRDefault="006173F9">
    <w:pPr>
      <w:pBdr>
        <w:top w:val="nil"/>
        <w:left w:val="nil"/>
        <w:bottom w:val="nil"/>
        <w:right w:val="nil"/>
        <w:between w:val="nil"/>
      </w:pBdr>
      <w:tabs>
        <w:tab w:val="left" w:pos="828"/>
      </w:tabs>
      <w:spacing w:line="240" w:lineRule="auto"/>
      <w:ind w:left="0" w:hanging="2"/>
      <w:rPr>
        <w:rFonts w:cs="Times New Roman"/>
        <w:color w:val="000000"/>
      </w:rPr>
    </w:pPr>
    <w:r>
      <w:rPr>
        <w:rFonts w:cs="Times New Roman"/>
        <w:color w:val="000000"/>
      </w:rPr>
      <w:t>č. smlouvy objednatele: ZAK 20-0322/</w:t>
    </w:r>
    <w:r w:rsidR="00066D38">
      <w:rPr>
        <w:rFonts w:cs="Times New Roman"/>
        <w:color w:val="000000"/>
      </w:rPr>
      <w:t>5</w:t>
    </w:r>
    <w:r>
      <w:rPr>
        <w:rFonts w:cs="Times New Roman"/>
        <w:color w:val="000000"/>
      </w:rPr>
      <w:tab/>
      <w:t xml:space="preserve">    </w:t>
    </w:r>
  </w:p>
  <w:p w14:paraId="45F33FF2" w14:textId="77777777" w:rsidR="00164FD0" w:rsidRDefault="006173F9">
    <w:pPr>
      <w:pBdr>
        <w:top w:val="nil"/>
        <w:left w:val="nil"/>
        <w:bottom w:val="single" w:sz="8" w:space="1" w:color="000000"/>
        <w:right w:val="nil"/>
        <w:between w:val="nil"/>
      </w:pBdr>
      <w:tabs>
        <w:tab w:val="center" w:pos="4536"/>
        <w:tab w:val="right" w:pos="9072"/>
      </w:tabs>
      <w:spacing w:line="240" w:lineRule="auto"/>
      <w:ind w:left="0" w:hanging="2"/>
      <w:rPr>
        <w:rFonts w:ascii="Palatino Linotype" w:eastAsia="Palatino Linotype" w:hAnsi="Palatino Linotype" w:cs="Palatino Linotype"/>
        <w:color w:val="000000"/>
      </w:rPr>
    </w:pPr>
    <w:r>
      <w:rPr>
        <w:rFonts w:cs="Times New Roman"/>
        <w:color w:val="000000"/>
      </w:rPr>
      <w:t xml:space="preserve">č. smlouvy zhotovitele:  </w:t>
    </w:r>
  </w:p>
  <w:p w14:paraId="1FE8F9B7" w14:textId="77777777" w:rsidR="00164FD0" w:rsidRDefault="00164FD0">
    <w:pPr>
      <w:pBdr>
        <w:top w:val="nil"/>
        <w:left w:val="nil"/>
        <w:bottom w:val="nil"/>
        <w:right w:val="nil"/>
        <w:between w:val="nil"/>
      </w:pBdr>
      <w:tabs>
        <w:tab w:val="center" w:pos="4536"/>
        <w:tab w:val="right" w:pos="9072"/>
      </w:tabs>
      <w:spacing w:line="240" w:lineRule="auto"/>
      <w:ind w:left="0" w:hanging="2"/>
      <w:rPr>
        <w:rFonts w:ascii="Palatino Linotype" w:eastAsia="Palatino Linotype" w:hAnsi="Palatino Linotype" w:cs="Palatino Linotyp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D3E3" w14:textId="77777777" w:rsidR="003579D8" w:rsidRDefault="003579D8">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2CC"/>
    <w:multiLevelType w:val="multilevel"/>
    <w:tmpl w:val="943C36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D5571B"/>
    <w:multiLevelType w:val="multilevel"/>
    <w:tmpl w:val="D108C8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EA325B1"/>
    <w:multiLevelType w:val="multilevel"/>
    <w:tmpl w:val="460EF65E"/>
    <w:lvl w:ilvl="0">
      <w:start w:val="1"/>
      <w:numFmt w:val="lowerLetter"/>
      <w:lvlText w:val="%1)"/>
      <w:lvlJc w:val="left"/>
      <w:pPr>
        <w:ind w:left="718" w:hanging="360"/>
      </w:pPr>
      <w:rPr>
        <w:b w:val="0"/>
        <w:i w:val="0"/>
        <w:color w:val="000000"/>
        <w:sz w:val="22"/>
        <w:szCs w:val="22"/>
        <w:vertAlign w:val="baseline"/>
      </w:rPr>
    </w:lvl>
    <w:lvl w:ilvl="1">
      <w:start w:val="1"/>
      <w:numFmt w:val="lowerLetter"/>
      <w:lvlText w:val="%2."/>
      <w:lvlJc w:val="left"/>
      <w:pPr>
        <w:ind w:left="2634" w:hanging="360"/>
      </w:pPr>
      <w:rPr>
        <w:vertAlign w:val="baseline"/>
      </w:rPr>
    </w:lvl>
    <w:lvl w:ilvl="2">
      <w:start w:val="1"/>
      <w:numFmt w:val="lowerRoman"/>
      <w:lvlText w:val="%3."/>
      <w:lvlJc w:val="right"/>
      <w:pPr>
        <w:ind w:left="3354" w:hanging="180"/>
      </w:pPr>
      <w:rPr>
        <w:vertAlign w:val="baseline"/>
      </w:rPr>
    </w:lvl>
    <w:lvl w:ilvl="3">
      <w:start w:val="1"/>
      <w:numFmt w:val="decimal"/>
      <w:lvlText w:val="%4."/>
      <w:lvlJc w:val="left"/>
      <w:pPr>
        <w:ind w:left="4074" w:hanging="360"/>
      </w:pPr>
      <w:rPr>
        <w:vertAlign w:val="baseline"/>
      </w:rPr>
    </w:lvl>
    <w:lvl w:ilvl="4">
      <w:start w:val="1"/>
      <w:numFmt w:val="lowerLetter"/>
      <w:lvlText w:val="%5."/>
      <w:lvlJc w:val="left"/>
      <w:pPr>
        <w:ind w:left="4794" w:hanging="360"/>
      </w:pPr>
      <w:rPr>
        <w:vertAlign w:val="baseline"/>
      </w:rPr>
    </w:lvl>
    <w:lvl w:ilvl="5">
      <w:start w:val="1"/>
      <w:numFmt w:val="lowerRoman"/>
      <w:lvlText w:val="%6."/>
      <w:lvlJc w:val="right"/>
      <w:pPr>
        <w:ind w:left="5514" w:hanging="180"/>
      </w:pPr>
      <w:rPr>
        <w:vertAlign w:val="baseline"/>
      </w:rPr>
    </w:lvl>
    <w:lvl w:ilvl="6">
      <w:start w:val="1"/>
      <w:numFmt w:val="decimal"/>
      <w:lvlText w:val="%7."/>
      <w:lvlJc w:val="left"/>
      <w:pPr>
        <w:ind w:left="6234" w:hanging="360"/>
      </w:pPr>
      <w:rPr>
        <w:vertAlign w:val="baseline"/>
      </w:rPr>
    </w:lvl>
    <w:lvl w:ilvl="7">
      <w:start w:val="1"/>
      <w:numFmt w:val="lowerLetter"/>
      <w:lvlText w:val="%8."/>
      <w:lvlJc w:val="left"/>
      <w:pPr>
        <w:ind w:left="6954" w:hanging="360"/>
      </w:pPr>
      <w:rPr>
        <w:vertAlign w:val="baseline"/>
      </w:rPr>
    </w:lvl>
    <w:lvl w:ilvl="8">
      <w:start w:val="1"/>
      <w:numFmt w:val="lowerRoman"/>
      <w:lvlText w:val="%9."/>
      <w:lvlJc w:val="right"/>
      <w:pPr>
        <w:ind w:left="7674" w:hanging="180"/>
      </w:pPr>
      <w:rPr>
        <w:vertAlign w:val="baseline"/>
      </w:rPr>
    </w:lvl>
  </w:abstractNum>
  <w:abstractNum w:abstractNumId="3" w15:restartNumberingAfterBreak="0">
    <w:nsid w:val="103624E4"/>
    <w:multiLevelType w:val="multilevel"/>
    <w:tmpl w:val="B39297B0"/>
    <w:lvl w:ilvl="0">
      <w:start w:val="1"/>
      <w:numFmt w:val="decimal"/>
      <w:lvlText w:val="%1."/>
      <w:lvlJc w:val="left"/>
      <w:pPr>
        <w:ind w:left="720" w:hanging="360"/>
      </w:pPr>
      <w:rPr>
        <w:shd w:val="clear" w:color="auto" w:fil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40F453E"/>
    <w:multiLevelType w:val="multilevel"/>
    <w:tmpl w:val="170EF6CA"/>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5A50B09"/>
    <w:multiLevelType w:val="multilevel"/>
    <w:tmpl w:val="1CA8CF42"/>
    <w:lvl w:ilvl="0">
      <w:start w:val="1"/>
      <w:numFmt w:val="decimal"/>
      <w:lvlText w:val=""/>
      <w:lvlJc w:val="left"/>
      <w:pPr>
        <w:ind w:left="432" w:hanging="432"/>
      </w:pPr>
      <w:rPr>
        <w:rFonts w:ascii="Times New Roman" w:eastAsia="Times New Roman" w:hAnsi="Times New Roman" w:cs="Times New Roman"/>
        <w:sz w:val="22"/>
        <w:szCs w:val="22"/>
        <w:highlight w:val="yellow"/>
        <w:vertAlign w:val="baseline"/>
      </w:rPr>
    </w:lvl>
    <w:lvl w:ilvl="1">
      <w:start w:val="1"/>
      <w:numFmt w:val="decimal"/>
      <w:lvlText w:val=""/>
      <w:lvlJc w:val="left"/>
      <w:pPr>
        <w:ind w:left="576" w:hanging="576"/>
      </w:pPr>
      <w:rPr>
        <w:rFonts w:ascii="Courier New" w:eastAsia="Courier New" w:hAnsi="Courier New" w:cs="Courier New"/>
        <w:vertAlign w:val="baseline"/>
      </w:rPr>
    </w:lvl>
    <w:lvl w:ilvl="2">
      <w:start w:val="1"/>
      <w:numFmt w:val="decimal"/>
      <w:lvlText w:val=""/>
      <w:lvlJc w:val="left"/>
      <w:pPr>
        <w:ind w:left="720" w:hanging="720"/>
      </w:pPr>
      <w:rPr>
        <w:rFonts w:ascii="Noto Sans Symbols" w:eastAsia="Noto Sans Symbols" w:hAnsi="Noto Sans Symbols" w:cs="Noto Sans Symbols"/>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 w15:restartNumberingAfterBreak="0">
    <w:nsid w:val="278548F6"/>
    <w:multiLevelType w:val="multilevel"/>
    <w:tmpl w:val="B39297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A8E35F3"/>
    <w:multiLevelType w:val="multilevel"/>
    <w:tmpl w:val="EF960BD8"/>
    <w:lvl w:ilvl="0">
      <w:start w:val="1"/>
      <w:numFmt w:val="bullet"/>
      <w:lvlText w:val="-"/>
      <w:lvlJc w:val="left"/>
      <w:pPr>
        <w:ind w:left="740" w:hanging="360"/>
      </w:pPr>
      <w:rPr>
        <w:rFonts w:ascii="Times New Roman" w:eastAsia="Times New Roman" w:hAnsi="Times New Roman" w:cs="Times New Roman"/>
        <w:vertAlign w:val="baseline"/>
      </w:rPr>
    </w:lvl>
    <w:lvl w:ilvl="1">
      <w:start w:val="1"/>
      <w:numFmt w:val="bullet"/>
      <w:lvlText w:val="o"/>
      <w:lvlJc w:val="left"/>
      <w:pPr>
        <w:ind w:left="1460" w:hanging="360"/>
      </w:pPr>
      <w:rPr>
        <w:rFonts w:ascii="Courier New" w:eastAsia="Courier New" w:hAnsi="Courier New" w:cs="Courier New"/>
        <w:vertAlign w:val="baseline"/>
      </w:rPr>
    </w:lvl>
    <w:lvl w:ilvl="2">
      <w:start w:val="1"/>
      <w:numFmt w:val="bullet"/>
      <w:lvlText w:val="▪"/>
      <w:lvlJc w:val="left"/>
      <w:pPr>
        <w:ind w:left="2180" w:hanging="360"/>
      </w:pPr>
      <w:rPr>
        <w:rFonts w:ascii="Noto Sans Symbols" w:eastAsia="Noto Sans Symbols" w:hAnsi="Noto Sans Symbols" w:cs="Noto Sans Symbols"/>
        <w:vertAlign w:val="baseline"/>
      </w:rPr>
    </w:lvl>
    <w:lvl w:ilvl="3">
      <w:start w:val="1"/>
      <w:numFmt w:val="bullet"/>
      <w:lvlText w:val="●"/>
      <w:lvlJc w:val="left"/>
      <w:pPr>
        <w:ind w:left="2900" w:hanging="360"/>
      </w:pPr>
      <w:rPr>
        <w:rFonts w:ascii="Noto Sans Symbols" w:eastAsia="Noto Sans Symbols" w:hAnsi="Noto Sans Symbols" w:cs="Noto Sans Symbols"/>
        <w:vertAlign w:val="baseline"/>
      </w:rPr>
    </w:lvl>
    <w:lvl w:ilvl="4">
      <w:start w:val="1"/>
      <w:numFmt w:val="bullet"/>
      <w:lvlText w:val="o"/>
      <w:lvlJc w:val="left"/>
      <w:pPr>
        <w:ind w:left="3620" w:hanging="360"/>
      </w:pPr>
      <w:rPr>
        <w:rFonts w:ascii="Courier New" w:eastAsia="Courier New" w:hAnsi="Courier New" w:cs="Courier New"/>
        <w:vertAlign w:val="baseline"/>
      </w:rPr>
    </w:lvl>
    <w:lvl w:ilvl="5">
      <w:start w:val="1"/>
      <w:numFmt w:val="bullet"/>
      <w:lvlText w:val="▪"/>
      <w:lvlJc w:val="left"/>
      <w:pPr>
        <w:ind w:left="4340" w:hanging="360"/>
      </w:pPr>
      <w:rPr>
        <w:rFonts w:ascii="Noto Sans Symbols" w:eastAsia="Noto Sans Symbols" w:hAnsi="Noto Sans Symbols" w:cs="Noto Sans Symbols"/>
        <w:vertAlign w:val="baseline"/>
      </w:rPr>
    </w:lvl>
    <w:lvl w:ilvl="6">
      <w:start w:val="1"/>
      <w:numFmt w:val="bullet"/>
      <w:lvlText w:val="●"/>
      <w:lvlJc w:val="left"/>
      <w:pPr>
        <w:ind w:left="5060" w:hanging="360"/>
      </w:pPr>
      <w:rPr>
        <w:rFonts w:ascii="Noto Sans Symbols" w:eastAsia="Noto Sans Symbols" w:hAnsi="Noto Sans Symbols" w:cs="Noto Sans Symbols"/>
        <w:vertAlign w:val="baseline"/>
      </w:rPr>
    </w:lvl>
    <w:lvl w:ilvl="7">
      <w:start w:val="1"/>
      <w:numFmt w:val="bullet"/>
      <w:lvlText w:val="o"/>
      <w:lvlJc w:val="left"/>
      <w:pPr>
        <w:ind w:left="5780" w:hanging="360"/>
      </w:pPr>
      <w:rPr>
        <w:rFonts w:ascii="Courier New" w:eastAsia="Courier New" w:hAnsi="Courier New" w:cs="Courier New"/>
        <w:vertAlign w:val="baseline"/>
      </w:rPr>
    </w:lvl>
    <w:lvl w:ilvl="8">
      <w:start w:val="1"/>
      <w:numFmt w:val="bullet"/>
      <w:lvlText w:val="▪"/>
      <w:lvlJc w:val="left"/>
      <w:pPr>
        <w:ind w:left="6500" w:hanging="360"/>
      </w:pPr>
      <w:rPr>
        <w:rFonts w:ascii="Noto Sans Symbols" w:eastAsia="Noto Sans Symbols" w:hAnsi="Noto Sans Symbols" w:cs="Noto Sans Symbols"/>
        <w:vertAlign w:val="baseline"/>
      </w:rPr>
    </w:lvl>
  </w:abstractNum>
  <w:abstractNum w:abstractNumId="8" w15:restartNumberingAfterBreak="0">
    <w:nsid w:val="2C8E7CDA"/>
    <w:multiLevelType w:val="multilevel"/>
    <w:tmpl w:val="058C26D8"/>
    <w:lvl w:ilvl="0">
      <w:start w:val="1"/>
      <w:numFmt w:val="lowerLetter"/>
      <w:lvlText w:val="%1)"/>
      <w:lvlJc w:val="left"/>
      <w:pPr>
        <w:ind w:left="1914" w:hanging="360"/>
      </w:pPr>
      <w:rPr>
        <w:rFonts w:ascii="Times New Roman" w:eastAsia="Times New Roman" w:hAnsi="Times New Roman" w:cs="Times New Roman"/>
        <w:b w:val="0"/>
        <w:i w:val="0"/>
        <w:color w:val="000000"/>
        <w:sz w:val="22"/>
        <w:szCs w:val="22"/>
        <w:vertAlign w:val="baseline"/>
      </w:rPr>
    </w:lvl>
    <w:lvl w:ilvl="1">
      <w:start w:val="1"/>
      <w:numFmt w:val="lowerLetter"/>
      <w:lvlText w:val="%2."/>
      <w:lvlJc w:val="left"/>
      <w:pPr>
        <w:ind w:left="2634" w:hanging="360"/>
      </w:pPr>
      <w:rPr>
        <w:vertAlign w:val="baseline"/>
      </w:rPr>
    </w:lvl>
    <w:lvl w:ilvl="2">
      <w:start w:val="1"/>
      <w:numFmt w:val="lowerRoman"/>
      <w:lvlText w:val="%3."/>
      <w:lvlJc w:val="right"/>
      <w:pPr>
        <w:ind w:left="3354" w:hanging="180"/>
      </w:pPr>
      <w:rPr>
        <w:vertAlign w:val="baseline"/>
      </w:rPr>
    </w:lvl>
    <w:lvl w:ilvl="3">
      <w:start w:val="1"/>
      <w:numFmt w:val="decimal"/>
      <w:lvlText w:val="%4."/>
      <w:lvlJc w:val="left"/>
      <w:pPr>
        <w:ind w:left="4074" w:hanging="360"/>
      </w:pPr>
      <w:rPr>
        <w:vertAlign w:val="baseline"/>
      </w:rPr>
    </w:lvl>
    <w:lvl w:ilvl="4">
      <w:start w:val="1"/>
      <w:numFmt w:val="lowerLetter"/>
      <w:lvlText w:val="%5."/>
      <w:lvlJc w:val="left"/>
      <w:pPr>
        <w:ind w:left="4794" w:hanging="360"/>
      </w:pPr>
      <w:rPr>
        <w:vertAlign w:val="baseline"/>
      </w:rPr>
    </w:lvl>
    <w:lvl w:ilvl="5">
      <w:start w:val="1"/>
      <w:numFmt w:val="lowerRoman"/>
      <w:lvlText w:val="%6."/>
      <w:lvlJc w:val="right"/>
      <w:pPr>
        <w:ind w:left="5514" w:hanging="180"/>
      </w:pPr>
      <w:rPr>
        <w:vertAlign w:val="baseline"/>
      </w:rPr>
    </w:lvl>
    <w:lvl w:ilvl="6">
      <w:start w:val="1"/>
      <w:numFmt w:val="decimal"/>
      <w:lvlText w:val="%7."/>
      <w:lvlJc w:val="left"/>
      <w:pPr>
        <w:ind w:left="6234" w:hanging="360"/>
      </w:pPr>
      <w:rPr>
        <w:vertAlign w:val="baseline"/>
      </w:rPr>
    </w:lvl>
    <w:lvl w:ilvl="7">
      <w:start w:val="1"/>
      <w:numFmt w:val="lowerLetter"/>
      <w:lvlText w:val="%8."/>
      <w:lvlJc w:val="left"/>
      <w:pPr>
        <w:ind w:left="6954" w:hanging="360"/>
      </w:pPr>
      <w:rPr>
        <w:vertAlign w:val="baseline"/>
      </w:rPr>
    </w:lvl>
    <w:lvl w:ilvl="8">
      <w:start w:val="1"/>
      <w:numFmt w:val="lowerRoman"/>
      <w:lvlText w:val="%9."/>
      <w:lvlJc w:val="right"/>
      <w:pPr>
        <w:ind w:left="7674" w:hanging="180"/>
      </w:pPr>
      <w:rPr>
        <w:vertAlign w:val="baseline"/>
      </w:rPr>
    </w:lvl>
  </w:abstractNum>
  <w:abstractNum w:abstractNumId="9" w15:restartNumberingAfterBreak="0">
    <w:nsid w:val="2D2D4462"/>
    <w:multiLevelType w:val="multilevel"/>
    <w:tmpl w:val="63CE5E60"/>
    <w:lvl w:ilvl="0">
      <w:start w:val="1"/>
      <w:numFmt w:val="lowerLetter"/>
      <w:lvlText w:val="%1)"/>
      <w:lvlJc w:val="left"/>
      <w:pPr>
        <w:ind w:left="718" w:hanging="360"/>
      </w:pPr>
      <w:rPr>
        <w:b w:val="0"/>
        <w:i w:val="0"/>
        <w:color w:val="000000"/>
        <w:sz w:val="22"/>
        <w:szCs w:val="22"/>
        <w:vertAlign w:val="baseline"/>
      </w:rPr>
    </w:lvl>
    <w:lvl w:ilvl="1">
      <w:start w:val="1"/>
      <w:numFmt w:val="lowerLetter"/>
      <w:lvlText w:val="%2."/>
      <w:lvlJc w:val="left"/>
      <w:pPr>
        <w:ind w:left="2634" w:hanging="360"/>
      </w:pPr>
      <w:rPr>
        <w:vertAlign w:val="baseline"/>
      </w:rPr>
    </w:lvl>
    <w:lvl w:ilvl="2">
      <w:start w:val="1"/>
      <w:numFmt w:val="lowerRoman"/>
      <w:lvlText w:val="%3."/>
      <w:lvlJc w:val="right"/>
      <w:pPr>
        <w:ind w:left="3354" w:hanging="180"/>
      </w:pPr>
      <w:rPr>
        <w:vertAlign w:val="baseline"/>
      </w:rPr>
    </w:lvl>
    <w:lvl w:ilvl="3">
      <w:start w:val="1"/>
      <w:numFmt w:val="decimal"/>
      <w:lvlText w:val="%4."/>
      <w:lvlJc w:val="left"/>
      <w:pPr>
        <w:ind w:left="4074" w:hanging="360"/>
      </w:pPr>
      <w:rPr>
        <w:vertAlign w:val="baseline"/>
      </w:rPr>
    </w:lvl>
    <w:lvl w:ilvl="4">
      <w:start w:val="1"/>
      <w:numFmt w:val="lowerLetter"/>
      <w:lvlText w:val="%5."/>
      <w:lvlJc w:val="left"/>
      <w:pPr>
        <w:ind w:left="4794" w:hanging="360"/>
      </w:pPr>
      <w:rPr>
        <w:vertAlign w:val="baseline"/>
      </w:rPr>
    </w:lvl>
    <w:lvl w:ilvl="5">
      <w:start w:val="1"/>
      <w:numFmt w:val="lowerRoman"/>
      <w:lvlText w:val="%6."/>
      <w:lvlJc w:val="right"/>
      <w:pPr>
        <w:ind w:left="5514" w:hanging="180"/>
      </w:pPr>
      <w:rPr>
        <w:vertAlign w:val="baseline"/>
      </w:rPr>
    </w:lvl>
    <w:lvl w:ilvl="6">
      <w:start w:val="1"/>
      <w:numFmt w:val="decimal"/>
      <w:lvlText w:val="%7."/>
      <w:lvlJc w:val="left"/>
      <w:pPr>
        <w:ind w:left="6234" w:hanging="360"/>
      </w:pPr>
      <w:rPr>
        <w:vertAlign w:val="baseline"/>
      </w:rPr>
    </w:lvl>
    <w:lvl w:ilvl="7">
      <w:start w:val="1"/>
      <w:numFmt w:val="lowerLetter"/>
      <w:lvlText w:val="%8."/>
      <w:lvlJc w:val="left"/>
      <w:pPr>
        <w:ind w:left="6954" w:hanging="360"/>
      </w:pPr>
      <w:rPr>
        <w:vertAlign w:val="baseline"/>
      </w:rPr>
    </w:lvl>
    <w:lvl w:ilvl="8">
      <w:start w:val="1"/>
      <w:numFmt w:val="lowerRoman"/>
      <w:lvlText w:val="%9."/>
      <w:lvlJc w:val="right"/>
      <w:pPr>
        <w:ind w:left="7674" w:hanging="180"/>
      </w:pPr>
      <w:rPr>
        <w:vertAlign w:val="baseline"/>
      </w:rPr>
    </w:lvl>
  </w:abstractNum>
  <w:abstractNum w:abstractNumId="10" w15:restartNumberingAfterBreak="0">
    <w:nsid w:val="2FC83772"/>
    <w:multiLevelType w:val="hybridMultilevel"/>
    <w:tmpl w:val="8F5668B4"/>
    <w:lvl w:ilvl="0" w:tplc="04050017">
      <w:start w:val="1"/>
      <w:numFmt w:val="lowerLetter"/>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11" w15:restartNumberingAfterBreak="0">
    <w:nsid w:val="308D5DCF"/>
    <w:multiLevelType w:val="multilevel"/>
    <w:tmpl w:val="1F3E1366"/>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11D756D"/>
    <w:multiLevelType w:val="hybridMultilevel"/>
    <w:tmpl w:val="438482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7003001"/>
    <w:multiLevelType w:val="multilevel"/>
    <w:tmpl w:val="8932E1BC"/>
    <w:lvl w:ilvl="0">
      <w:start w:val="1"/>
      <w:numFmt w:val="decimal"/>
      <w:lvlText w:val="%1."/>
      <w:lvlJc w:val="left"/>
      <w:pPr>
        <w:ind w:left="720" w:hanging="360"/>
      </w:pPr>
      <w:rPr>
        <w:shd w:val="clear" w:color="auto" w:fil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BCD557B"/>
    <w:multiLevelType w:val="multilevel"/>
    <w:tmpl w:val="37227C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C413ED4"/>
    <w:multiLevelType w:val="hybridMultilevel"/>
    <w:tmpl w:val="FFB2EE30"/>
    <w:lvl w:ilvl="0" w:tplc="04050011">
      <w:start w:val="1"/>
      <w:numFmt w:val="decimal"/>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16" w15:restartNumberingAfterBreak="0">
    <w:nsid w:val="45255B68"/>
    <w:multiLevelType w:val="multilevel"/>
    <w:tmpl w:val="F4CA968C"/>
    <w:lvl w:ilvl="0">
      <w:start w:val="1"/>
      <w:numFmt w:val="lowerLetter"/>
      <w:lvlText w:val="%1)"/>
      <w:lvlJc w:val="left"/>
      <w:pPr>
        <w:ind w:left="1914" w:hanging="360"/>
      </w:pPr>
      <w:rPr>
        <w:rFonts w:ascii="Times New Roman" w:eastAsia="Times New Roman" w:hAnsi="Times New Roman" w:cs="Times New Roman"/>
        <w:b w:val="0"/>
        <w:i w:val="0"/>
        <w:color w:val="000000"/>
        <w:sz w:val="22"/>
        <w:szCs w:val="22"/>
        <w:vertAlign w:val="baseline"/>
      </w:rPr>
    </w:lvl>
    <w:lvl w:ilvl="1">
      <w:start w:val="1"/>
      <w:numFmt w:val="lowerLetter"/>
      <w:lvlText w:val="%2."/>
      <w:lvlJc w:val="left"/>
      <w:pPr>
        <w:ind w:left="2634" w:hanging="360"/>
      </w:pPr>
      <w:rPr>
        <w:vertAlign w:val="baseline"/>
      </w:rPr>
    </w:lvl>
    <w:lvl w:ilvl="2">
      <w:start w:val="1"/>
      <w:numFmt w:val="lowerRoman"/>
      <w:lvlText w:val="%3."/>
      <w:lvlJc w:val="right"/>
      <w:pPr>
        <w:ind w:left="3354" w:hanging="180"/>
      </w:pPr>
      <w:rPr>
        <w:vertAlign w:val="baseline"/>
      </w:rPr>
    </w:lvl>
    <w:lvl w:ilvl="3">
      <w:start w:val="1"/>
      <w:numFmt w:val="decimal"/>
      <w:lvlText w:val="%4."/>
      <w:lvlJc w:val="left"/>
      <w:pPr>
        <w:ind w:left="4074" w:hanging="360"/>
      </w:pPr>
      <w:rPr>
        <w:vertAlign w:val="baseline"/>
      </w:rPr>
    </w:lvl>
    <w:lvl w:ilvl="4">
      <w:start w:val="1"/>
      <w:numFmt w:val="lowerLetter"/>
      <w:lvlText w:val="%5."/>
      <w:lvlJc w:val="left"/>
      <w:pPr>
        <w:ind w:left="4794" w:hanging="360"/>
      </w:pPr>
      <w:rPr>
        <w:vertAlign w:val="baseline"/>
      </w:rPr>
    </w:lvl>
    <w:lvl w:ilvl="5">
      <w:start w:val="1"/>
      <w:numFmt w:val="lowerRoman"/>
      <w:lvlText w:val="%6."/>
      <w:lvlJc w:val="right"/>
      <w:pPr>
        <w:ind w:left="5514" w:hanging="180"/>
      </w:pPr>
      <w:rPr>
        <w:vertAlign w:val="baseline"/>
      </w:rPr>
    </w:lvl>
    <w:lvl w:ilvl="6">
      <w:start w:val="1"/>
      <w:numFmt w:val="decimal"/>
      <w:lvlText w:val="%7."/>
      <w:lvlJc w:val="left"/>
      <w:pPr>
        <w:ind w:left="6234" w:hanging="360"/>
      </w:pPr>
      <w:rPr>
        <w:vertAlign w:val="baseline"/>
      </w:rPr>
    </w:lvl>
    <w:lvl w:ilvl="7">
      <w:start w:val="1"/>
      <w:numFmt w:val="lowerLetter"/>
      <w:lvlText w:val="%8."/>
      <w:lvlJc w:val="left"/>
      <w:pPr>
        <w:ind w:left="6954" w:hanging="360"/>
      </w:pPr>
      <w:rPr>
        <w:vertAlign w:val="baseline"/>
      </w:rPr>
    </w:lvl>
    <w:lvl w:ilvl="8">
      <w:start w:val="1"/>
      <w:numFmt w:val="lowerRoman"/>
      <w:lvlText w:val="%9."/>
      <w:lvlJc w:val="right"/>
      <w:pPr>
        <w:ind w:left="7674" w:hanging="180"/>
      </w:pPr>
      <w:rPr>
        <w:vertAlign w:val="baseline"/>
      </w:rPr>
    </w:lvl>
  </w:abstractNum>
  <w:abstractNum w:abstractNumId="17" w15:restartNumberingAfterBreak="0">
    <w:nsid w:val="45EC2B6B"/>
    <w:multiLevelType w:val="multilevel"/>
    <w:tmpl w:val="C128C18C"/>
    <w:lvl w:ilvl="0">
      <w:start w:val="1"/>
      <w:numFmt w:val="lowerLetter"/>
      <w:lvlText w:val="%1)"/>
      <w:lvlJc w:val="left"/>
      <w:pPr>
        <w:ind w:left="1914" w:hanging="360"/>
      </w:pPr>
      <w:rPr>
        <w:rFonts w:ascii="Times New Roman" w:eastAsia="Times New Roman" w:hAnsi="Times New Roman" w:cs="Times New Roman"/>
        <w:b w:val="0"/>
        <w:i w:val="0"/>
        <w:color w:val="000000"/>
        <w:sz w:val="22"/>
        <w:szCs w:val="22"/>
        <w:vertAlign w:val="baseline"/>
      </w:rPr>
    </w:lvl>
    <w:lvl w:ilvl="1">
      <w:start w:val="1"/>
      <w:numFmt w:val="lowerLetter"/>
      <w:lvlText w:val="%2."/>
      <w:lvlJc w:val="left"/>
      <w:pPr>
        <w:ind w:left="2634" w:hanging="360"/>
      </w:pPr>
      <w:rPr>
        <w:vertAlign w:val="baseline"/>
      </w:rPr>
    </w:lvl>
    <w:lvl w:ilvl="2">
      <w:start w:val="1"/>
      <w:numFmt w:val="lowerRoman"/>
      <w:lvlText w:val="%3."/>
      <w:lvlJc w:val="right"/>
      <w:pPr>
        <w:ind w:left="3354" w:hanging="180"/>
      </w:pPr>
      <w:rPr>
        <w:vertAlign w:val="baseline"/>
      </w:rPr>
    </w:lvl>
    <w:lvl w:ilvl="3">
      <w:start w:val="1"/>
      <w:numFmt w:val="decimal"/>
      <w:lvlText w:val="%4."/>
      <w:lvlJc w:val="left"/>
      <w:pPr>
        <w:ind w:left="4074" w:hanging="360"/>
      </w:pPr>
      <w:rPr>
        <w:vertAlign w:val="baseline"/>
      </w:rPr>
    </w:lvl>
    <w:lvl w:ilvl="4">
      <w:start w:val="1"/>
      <w:numFmt w:val="lowerLetter"/>
      <w:lvlText w:val="%5."/>
      <w:lvlJc w:val="left"/>
      <w:pPr>
        <w:ind w:left="4794" w:hanging="360"/>
      </w:pPr>
      <w:rPr>
        <w:vertAlign w:val="baseline"/>
      </w:rPr>
    </w:lvl>
    <w:lvl w:ilvl="5">
      <w:start w:val="1"/>
      <w:numFmt w:val="lowerRoman"/>
      <w:lvlText w:val="%6."/>
      <w:lvlJc w:val="right"/>
      <w:pPr>
        <w:ind w:left="5514" w:hanging="180"/>
      </w:pPr>
      <w:rPr>
        <w:vertAlign w:val="baseline"/>
      </w:rPr>
    </w:lvl>
    <w:lvl w:ilvl="6">
      <w:start w:val="1"/>
      <w:numFmt w:val="decimal"/>
      <w:lvlText w:val="%7."/>
      <w:lvlJc w:val="left"/>
      <w:pPr>
        <w:ind w:left="6234" w:hanging="360"/>
      </w:pPr>
      <w:rPr>
        <w:vertAlign w:val="baseline"/>
      </w:rPr>
    </w:lvl>
    <w:lvl w:ilvl="7">
      <w:start w:val="1"/>
      <w:numFmt w:val="lowerLetter"/>
      <w:lvlText w:val="%8."/>
      <w:lvlJc w:val="left"/>
      <w:pPr>
        <w:ind w:left="6954" w:hanging="360"/>
      </w:pPr>
      <w:rPr>
        <w:vertAlign w:val="baseline"/>
      </w:rPr>
    </w:lvl>
    <w:lvl w:ilvl="8">
      <w:start w:val="1"/>
      <w:numFmt w:val="lowerRoman"/>
      <w:lvlText w:val="%9."/>
      <w:lvlJc w:val="right"/>
      <w:pPr>
        <w:ind w:left="7674" w:hanging="180"/>
      </w:pPr>
      <w:rPr>
        <w:vertAlign w:val="baseline"/>
      </w:rPr>
    </w:lvl>
  </w:abstractNum>
  <w:abstractNum w:abstractNumId="18" w15:restartNumberingAfterBreak="0">
    <w:nsid w:val="4BF363A6"/>
    <w:multiLevelType w:val="multilevel"/>
    <w:tmpl w:val="6BA645B8"/>
    <w:lvl w:ilvl="0">
      <w:start w:val="1"/>
      <w:numFmt w:val="lowerLetter"/>
      <w:lvlText w:val="%1)"/>
      <w:lvlJc w:val="left"/>
      <w:pPr>
        <w:ind w:left="1914" w:hanging="360"/>
      </w:pPr>
      <w:rPr>
        <w:rFonts w:ascii="Times New Roman" w:eastAsia="Times New Roman" w:hAnsi="Times New Roman" w:cs="Times New Roman"/>
        <w:b w:val="0"/>
        <w:i w:val="0"/>
        <w:color w:val="000000"/>
        <w:sz w:val="22"/>
        <w:szCs w:val="22"/>
        <w:vertAlign w:val="baseline"/>
      </w:rPr>
    </w:lvl>
    <w:lvl w:ilvl="1">
      <w:start w:val="1"/>
      <w:numFmt w:val="lowerLetter"/>
      <w:lvlText w:val="%2."/>
      <w:lvlJc w:val="left"/>
      <w:pPr>
        <w:ind w:left="2634" w:hanging="360"/>
      </w:pPr>
      <w:rPr>
        <w:vertAlign w:val="baseline"/>
      </w:rPr>
    </w:lvl>
    <w:lvl w:ilvl="2">
      <w:start w:val="1"/>
      <w:numFmt w:val="lowerRoman"/>
      <w:lvlText w:val="%3."/>
      <w:lvlJc w:val="right"/>
      <w:pPr>
        <w:ind w:left="3354" w:hanging="180"/>
      </w:pPr>
      <w:rPr>
        <w:vertAlign w:val="baseline"/>
      </w:rPr>
    </w:lvl>
    <w:lvl w:ilvl="3">
      <w:start w:val="1"/>
      <w:numFmt w:val="decimal"/>
      <w:lvlText w:val="%4."/>
      <w:lvlJc w:val="left"/>
      <w:pPr>
        <w:ind w:left="4074" w:hanging="360"/>
      </w:pPr>
      <w:rPr>
        <w:vertAlign w:val="baseline"/>
      </w:rPr>
    </w:lvl>
    <w:lvl w:ilvl="4">
      <w:start w:val="1"/>
      <w:numFmt w:val="lowerLetter"/>
      <w:lvlText w:val="%5."/>
      <w:lvlJc w:val="left"/>
      <w:pPr>
        <w:ind w:left="4794" w:hanging="360"/>
      </w:pPr>
      <w:rPr>
        <w:vertAlign w:val="baseline"/>
      </w:rPr>
    </w:lvl>
    <w:lvl w:ilvl="5">
      <w:start w:val="1"/>
      <w:numFmt w:val="lowerRoman"/>
      <w:lvlText w:val="%6."/>
      <w:lvlJc w:val="right"/>
      <w:pPr>
        <w:ind w:left="5514" w:hanging="180"/>
      </w:pPr>
      <w:rPr>
        <w:vertAlign w:val="baseline"/>
      </w:rPr>
    </w:lvl>
    <w:lvl w:ilvl="6">
      <w:start w:val="1"/>
      <w:numFmt w:val="decimal"/>
      <w:lvlText w:val="%7."/>
      <w:lvlJc w:val="left"/>
      <w:pPr>
        <w:ind w:left="6234" w:hanging="360"/>
      </w:pPr>
      <w:rPr>
        <w:vertAlign w:val="baseline"/>
      </w:rPr>
    </w:lvl>
    <w:lvl w:ilvl="7">
      <w:start w:val="1"/>
      <w:numFmt w:val="lowerLetter"/>
      <w:lvlText w:val="%8."/>
      <w:lvlJc w:val="left"/>
      <w:pPr>
        <w:ind w:left="6954" w:hanging="360"/>
      </w:pPr>
      <w:rPr>
        <w:vertAlign w:val="baseline"/>
      </w:rPr>
    </w:lvl>
    <w:lvl w:ilvl="8">
      <w:start w:val="1"/>
      <w:numFmt w:val="lowerRoman"/>
      <w:lvlText w:val="%9."/>
      <w:lvlJc w:val="right"/>
      <w:pPr>
        <w:ind w:left="7674" w:hanging="180"/>
      </w:pPr>
      <w:rPr>
        <w:vertAlign w:val="baseline"/>
      </w:rPr>
    </w:lvl>
  </w:abstractNum>
  <w:abstractNum w:abstractNumId="19" w15:restartNumberingAfterBreak="0">
    <w:nsid w:val="4D2973E2"/>
    <w:multiLevelType w:val="multilevel"/>
    <w:tmpl w:val="0F1881C0"/>
    <w:lvl w:ilvl="0">
      <w:start w:val="1"/>
      <w:numFmt w:val="lowerLetter"/>
      <w:lvlText w:val="%1)"/>
      <w:lvlJc w:val="left"/>
      <w:pPr>
        <w:ind w:left="1918" w:hanging="360"/>
      </w:pPr>
      <w:rPr>
        <w:rFonts w:ascii="Times New Roman" w:eastAsia="Times New Roman" w:hAnsi="Times New Roman" w:cs="Times New Roman"/>
        <w:b w:val="0"/>
        <w:i w:val="0"/>
        <w:color w:val="000000"/>
        <w:sz w:val="22"/>
        <w:szCs w:val="22"/>
        <w:vertAlign w:val="baseline"/>
      </w:rPr>
    </w:lvl>
    <w:lvl w:ilvl="1">
      <w:start w:val="1"/>
      <w:numFmt w:val="lowerLetter"/>
      <w:lvlText w:val="%2."/>
      <w:lvlJc w:val="left"/>
      <w:pPr>
        <w:ind w:left="2638" w:hanging="360"/>
      </w:pPr>
      <w:rPr>
        <w:vertAlign w:val="baseline"/>
      </w:rPr>
    </w:lvl>
    <w:lvl w:ilvl="2">
      <w:start w:val="1"/>
      <w:numFmt w:val="lowerRoman"/>
      <w:lvlText w:val="%3."/>
      <w:lvlJc w:val="right"/>
      <w:pPr>
        <w:ind w:left="3358" w:hanging="180"/>
      </w:pPr>
      <w:rPr>
        <w:vertAlign w:val="baseline"/>
      </w:rPr>
    </w:lvl>
    <w:lvl w:ilvl="3">
      <w:start w:val="1"/>
      <w:numFmt w:val="decimal"/>
      <w:lvlText w:val="%4."/>
      <w:lvlJc w:val="left"/>
      <w:pPr>
        <w:ind w:left="4078" w:hanging="360"/>
      </w:pPr>
      <w:rPr>
        <w:vertAlign w:val="baseline"/>
      </w:rPr>
    </w:lvl>
    <w:lvl w:ilvl="4">
      <w:start w:val="1"/>
      <w:numFmt w:val="lowerLetter"/>
      <w:lvlText w:val="%5."/>
      <w:lvlJc w:val="left"/>
      <w:pPr>
        <w:ind w:left="4798" w:hanging="360"/>
      </w:pPr>
      <w:rPr>
        <w:vertAlign w:val="baseline"/>
      </w:rPr>
    </w:lvl>
    <w:lvl w:ilvl="5">
      <w:start w:val="1"/>
      <w:numFmt w:val="lowerRoman"/>
      <w:lvlText w:val="%6."/>
      <w:lvlJc w:val="right"/>
      <w:pPr>
        <w:ind w:left="5518" w:hanging="180"/>
      </w:pPr>
      <w:rPr>
        <w:vertAlign w:val="baseline"/>
      </w:rPr>
    </w:lvl>
    <w:lvl w:ilvl="6">
      <w:start w:val="1"/>
      <w:numFmt w:val="decimal"/>
      <w:lvlText w:val="%7."/>
      <w:lvlJc w:val="left"/>
      <w:pPr>
        <w:ind w:left="6238" w:hanging="360"/>
      </w:pPr>
      <w:rPr>
        <w:vertAlign w:val="baseline"/>
      </w:rPr>
    </w:lvl>
    <w:lvl w:ilvl="7">
      <w:start w:val="1"/>
      <w:numFmt w:val="lowerLetter"/>
      <w:lvlText w:val="%8."/>
      <w:lvlJc w:val="left"/>
      <w:pPr>
        <w:ind w:left="6958" w:hanging="360"/>
      </w:pPr>
      <w:rPr>
        <w:vertAlign w:val="baseline"/>
      </w:rPr>
    </w:lvl>
    <w:lvl w:ilvl="8">
      <w:start w:val="1"/>
      <w:numFmt w:val="lowerRoman"/>
      <w:lvlText w:val="%9."/>
      <w:lvlJc w:val="right"/>
      <w:pPr>
        <w:ind w:left="7678" w:hanging="180"/>
      </w:pPr>
      <w:rPr>
        <w:vertAlign w:val="baseline"/>
      </w:rPr>
    </w:lvl>
  </w:abstractNum>
  <w:abstractNum w:abstractNumId="20" w15:restartNumberingAfterBreak="0">
    <w:nsid w:val="523741D7"/>
    <w:multiLevelType w:val="multilevel"/>
    <w:tmpl w:val="3678FF9C"/>
    <w:lvl w:ilvl="0">
      <w:start w:val="1"/>
      <w:numFmt w:val="decimal"/>
      <w:lvlText w:val="%1."/>
      <w:lvlJc w:val="left"/>
      <w:pPr>
        <w:ind w:left="1004"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67760DE"/>
    <w:multiLevelType w:val="multilevel"/>
    <w:tmpl w:val="F1E0D2E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7E36298"/>
    <w:multiLevelType w:val="multilevel"/>
    <w:tmpl w:val="4BC8BCA4"/>
    <w:lvl w:ilvl="0">
      <w:start w:val="1"/>
      <w:numFmt w:val="decimal"/>
      <w:pStyle w:val="Nadpis1"/>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547213C"/>
    <w:multiLevelType w:val="multilevel"/>
    <w:tmpl w:val="B39297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C140E64"/>
    <w:multiLevelType w:val="multilevel"/>
    <w:tmpl w:val="9A345E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F0B3E97"/>
    <w:multiLevelType w:val="multilevel"/>
    <w:tmpl w:val="BBD2D9DA"/>
    <w:lvl w:ilvl="0">
      <w:start w:val="1"/>
      <w:numFmt w:val="lowerLetter"/>
      <w:lvlText w:val="%1)"/>
      <w:lvlJc w:val="left"/>
      <w:pPr>
        <w:ind w:left="718" w:hanging="360"/>
      </w:pPr>
      <w:rPr>
        <w:b w:val="0"/>
        <w:i w:val="0"/>
        <w:color w:val="000000"/>
        <w:sz w:val="22"/>
        <w:szCs w:val="22"/>
        <w:vertAlign w:val="baseline"/>
      </w:rPr>
    </w:lvl>
    <w:lvl w:ilvl="1">
      <w:start w:val="1"/>
      <w:numFmt w:val="lowerLetter"/>
      <w:lvlText w:val="%2."/>
      <w:lvlJc w:val="left"/>
      <w:pPr>
        <w:ind w:left="2634" w:hanging="360"/>
      </w:pPr>
      <w:rPr>
        <w:vertAlign w:val="baseline"/>
      </w:rPr>
    </w:lvl>
    <w:lvl w:ilvl="2">
      <w:start w:val="1"/>
      <w:numFmt w:val="lowerRoman"/>
      <w:lvlText w:val="%3."/>
      <w:lvlJc w:val="right"/>
      <w:pPr>
        <w:ind w:left="3354" w:hanging="180"/>
      </w:pPr>
      <w:rPr>
        <w:vertAlign w:val="baseline"/>
      </w:rPr>
    </w:lvl>
    <w:lvl w:ilvl="3">
      <w:start w:val="1"/>
      <w:numFmt w:val="decimal"/>
      <w:lvlText w:val="%4."/>
      <w:lvlJc w:val="left"/>
      <w:pPr>
        <w:ind w:left="4074" w:hanging="360"/>
      </w:pPr>
      <w:rPr>
        <w:vertAlign w:val="baseline"/>
      </w:rPr>
    </w:lvl>
    <w:lvl w:ilvl="4">
      <w:start w:val="1"/>
      <w:numFmt w:val="lowerLetter"/>
      <w:lvlText w:val="%5."/>
      <w:lvlJc w:val="left"/>
      <w:pPr>
        <w:ind w:left="4794" w:hanging="360"/>
      </w:pPr>
      <w:rPr>
        <w:vertAlign w:val="baseline"/>
      </w:rPr>
    </w:lvl>
    <w:lvl w:ilvl="5">
      <w:start w:val="1"/>
      <w:numFmt w:val="lowerRoman"/>
      <w:lvlText w:val="%6."/>
      <w:lvlJc w:val="right"/>
      <w:pPr>
        <w:ind w:left="5514" w:hanging="180"/>
      </w:pPr>
      <w:rPr>
        <w:vertAlign w:val="baseline"/>
      </w:rPr>
    </w:lvl>
    <w:lvl w:ilvl="6">
      <w:start w:val="1"/>
      <w:numFmt w:val="decimal"/>
      <w:lvlText w:val="%7."/>
      <w:lvlJc w:val="left"/>
      <w:pPr>
        <w:ind w:left="6234" w:hanging="360"/>
      </w:pPr>
      <w:rPr>
        <w:vertAlign w:val="baseline"/>
      </w:rPr>
    </w:lvl>
    <w:lvl w:ilvl="7">
      <w:start w:val="1"/>
      <w:numFmt w:val="lowerLetter"/>
      <w:lvlText w:val="%8."/>
      <w:lvlJc w:val="left"/>
      <w:pPr>
        <w:ind w:left="6954" w:hanging="360"/>
      </w:pPr>
      <w:rPr>
        <w:vertAlign w:val="baseline"/>
      </w:rPr>
    </w:lvl>
    <w:lvl w:ilvl="8">
      <w:start w:val="1"/>
      <w:numFmt w:val="lowerRoman"/>
      <w:lvlText w:val="%9."/>
      <w:lvlJc w:val="right"/>
      <w:pPr>
        <w:ind w:left="7674" w:hanging="180"/>
      </w:pPr>
      <w:rPr>
        <w:vertAlign w:val="baseline"/>
      </w:rPr>
    </w:lvl>
  </w:abstractNum>
  <w:abstractNum w:abstractNumId="26" w15:restartNumberingAfterBreak="0">
    <w:nsid w:val="737237C6"/>
    <w:multiLevelType w:val="multilevel"/>
    <w:tmpl w:val="A6E076A8"/>
    <w:lvl w:ilvl="0">
      <w:start w:val="1"/>
      <w:numFmt w:val="lowerLetter"/>
      <w:lvlText w:val="%1)"/>
      <w:lvlJc w:val="left"/>
      <w:pPr>
        <w:ind w:left="1914" w:hanging="360"/>
      </w:pPr>
      <w:rPr>
        <w:rFonts w:ascii="Times New Roman" w:eastAsia="Times New Roman" w:hAnsi="Times New Roman" w:cs="Times New Roman"/>
        <w:b w:val="0"/>
        <w:i w:val="0"/>
        <w:color w:val="000000"/>
        <w:sz w:val="22"/>
        <w:szCs w:val="22"/>
        <w:vertAlign w:val="baseline"/>
      </w:rPr>
    </w:lvl>
    <w:lvl w:ilvl="1">
      <w:start w:val="1"/>
      <w:numFmt w:val="lowerLetter"/>
      <w:lvlText w:val="%2."/>
      <w:lvlJc w:val="left"/>
      <w:pPr>
        <w:ind w:left="2634" w:hanging="360"/>
      </w:pPr>
      <w:rPr>
        <w:vertAlign w:val="baseline"/>
      </w:rPr>
    </w:lvl>
    <w:lvl w:ilvl="2">
      <w:start w:val="1"/>
      <w:numFmt w:val="lowerRoman"/>
      <w:lvlText w:val="%3."/>
      <w:lvlJc w:val="right"/>
      <w:pPr>
        <w:ind w:left="3354" w:hanging="180"/>
      </w:pPr>
      <w:rPr>
        <w:vertAlign w:val="baseline"/>
      </w:rPr>
    </w:lvl>
    <w:lvl w:ilvl="3">
      <w:start w:val="1"/>
      <w:numFmt w:val="decimal"/>
      <w:lvlText w:val="%4."/>
      <w:lvlJc w:val="left"/>
      <w:pPr>
        <w:ind w:left="4074" w:hanging="360"/>
      </w:pPr>
      <w:rPr>
        <w:vertAlign w:val="baseline"/>
      </w:rPr>
    </w:lvl>
    <w:lvl w:ilvl="4">
      <w:start w:val="1"/>
      <w:numFmt w:val="lowerLetter"/>
      <w:lvlText w:val="%5."/>
      <w:lvlJc w:val="left"/>
      <w:pPr>
        <w:ind w:left="4794" w:hanging="360"/>
      </w:pPr>
      <w:rPr>
        <w:vertAlign w:val="baseline"/>
      </w:rPr>
    </w:lvl>
    <w:lvl w:ilvl="5">
      <w:start w:val="1"/>
      <w:numFmt w:val="lowerRoman"/>
      <w:lvlText w:val="%6."/>
      <w:lvlJc w:val="right"/>
      <w:pPr>
        <w:ind w:left="5514" w:hanging="180"/>
      </w:pPr>
      <w:rPr>
        <w:vertAlign w:val="baseline"/>
      </w:rPr>
    </w:lvl>
    <w:lvl w:ilvl="6">
      <w:start w:val="1"/>
      <w:numFmt w:val="decimal"/>
      <w:lvlText w:val="%7."/>
      <w:lvlJc w:val="left"/>
      <w:pPr>
        <w:ind w:left="6234" w:hanging="360"/>
      </w:pPr>
      <w:rPr>
        <w:vertAlign w:val="baseline"/>
      </w:rPr>
    </w:lvl>
    <w:lvl w:ilvl="7">
      <w:start w:val="1"/>
      <w:numFmt w:val="lowerLetter"/>
      <w:lvlText w:val="%8."/>
      <w:lvlJc w:val="left"/>
      <w:pPr>
        <w:ind w:left="6954" w:hanging="360"/>
      </w:pPr>
      <w:rPr>
        <w:vertAlign w:val="baseline"/>
      </w:rPr>
    </w:lvl>
    <w:lvl w:ilvl="8">
      <w:start w:val="1"/>
      <w:numFmt w:val="lowerRoman"/>
      <w:lvlText w:val="%9."/>
      <w:lvlJc w:val="right"/>
      <w:pPr>
        <w:ind w:left="7674" w:hanging="180"/>
      </w:pPr>
      <w:rPr>
        <w:vertAlign w:val="baseline"/>
      </w:rPr>
    </w:lvl>
  </w:abstractNum>
  <w:num w:numId="1">
    <w:abstractNumId w:val="22"/>
  </w:num>
  <w:num w:numId="2">
    <w:abstractNumId w:val="11"/>
  </w:num>
  <w:num w:numId="3">
    <w:abstractNumId w:val="17"/>
  </w:num>
  <w:num w:numId="4">
    <w:abstractNumId w:val="18"/>
  </w:num>
  <w:num w:numId="5">
    <w:abstractNumId w:val="0"/>
  </w:num>
  <w:num w:numId="6">
    <w:abstractNumId w:val="6"/>
  </w:num>
  <w:num w:numId="7">
    <w:abstractNumId w:val="26"/>
  </w:num>
  <w:num w:numId="8">
    <w:abstractNumId w:val="16"/>
  </w:num>
  <w:num w:numId="9">
    <w:abstractNumId w:val="1"/>
  </w:num>
  <w:num w:numId="10">
    <w:abstractNumId w:val="13"/>
  </w:num>
  <w:num w:numId="11">
    <w:abstractNumId w:val="14"/>
  </w:num>
  <w:num w:numId="12">
    <w:abstractNumId w:val="7"/>
  </w:num>
  <w:num w:numId="13">
    <w:abstractNumId w:val="24"/>
  </w:num>
  <w:num w:numId="14">
    <w:abstractNumId w:val="5"/>
  </w:num>
  <w:num w:numId="15">
    <w:abstractNumId w:val="20"/>
  </w:num>
  <w:num w:numId="16">
    <w:abstractNumId w:val="19"/>
  </w:num>
  <w:num w:numId="17">
    <w:abstractNumId w:val="4"/>
  </w:num>
  <w:num w:numId="18">
    <w:abstractNumId w:val="15"/>
  </w:num>
  <w:num w:numId="19">
    <w:abstractNumId w:val="10"/>
  </w:num>
  <w:num w:numId="20">
    <w:abstractNumId w:val="9"/>
  </w:num>
  <w:num w:numId="21">
    <w:abstractNumId w:val="25"/>
  </w:num>
  <w:num w:numId="22">
    <w:abstractNumId w:val="2"/>
  </w:num>
  <w:num w:numId="23">
    <w:abstractNumId w:val="23"/>
  </w:num>
  <w:num w:numId="24">
    <w:abstractNumId w:val="21"/>
  </w:num>
  <w:num w:numId="25">
    <w:abstractNumId w:val="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D0"/>
    <w:rsid w:val="0004107A"/>
    <w:rsid w:val="00066D38"/>
    <w:rsid w:val="00164FD0"/>
    <w:rsid w:val="001A34AC"/>
    <w:rsid w:val="00205D75"/>
    <w:rsid w:val="00264162"/>
    <w:rsid w:val="003420F7"/>
    <w:rsid w:val="003579D8"/>
    <w:rsid w:val="0037331F"/>
    <w:rsid w:val="003B6454"/>
    <w:rsid w:val="003B6D2A"/>
    <w:rsid w:val="003D6AFF"/>
    <w:rsid w:val="003F40DB"/>
    <w:rsid w:val="0040725C"/>
    <w:rsid w:val="00450293"/>
    <w:rsid w:val="004746C1"/>
    <w:rsid w:val="004A50C8"/>
    <w:rsid w:val="005C0FEC"/>
    <w:rsid w:val="006105B5"/>
    <w:rsid w:val="006173F9"/>
    <w:rsid w:val="006749DE"/>
    <w:rsid w:val="00807891"/>
    <w:rsid w:val="008C3E39"/>
    <w:rsid w:val="009D2638"/>
    <w:rsid w:val="00AF6DA7"/>
    <w:rsid w:val="00B015D6"/>
    <w:rsid w:val="00B04A9A"/>
    <w:rsid w:val="00B25B40"/>
    <w:rsid w:val="00B3277B"/>
    <w:rsid w:val="00BB26CB"/>
    <w:rsid w:val="00D22E27"/>
    <w:rsid w:val="00D42E9D"/>
    <w:rsid w:val="00DA28FF"/>
    <w:rsid w:val="00E23401"/>
    <w:rsid w:val="00ED1F65"/>
    <w:rsid w:val="00FE60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2721"/>
  <w15:docId w15:val="{3D9AA535-D548-D046-AC19-836D0C28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1" w:lineRule="atLeast"/>
      <w:ind w:leftChars="-1" w:left="-1" w:hangingChars="1" w:hanging="1"/>
      <w:textDirection w:val="btLr"/>
      <w:textAlignment w:val="top"/>
      <w:outlineLvl w:val="0"/>
    </w:pPr>
    <w:rPr>
      <w:rFonts w:ascii="Times New Roman" w:eastAsia="Times New Roman" w:hAnsi="Times New Roman" w:cs="Symbol"/>
      <w:position w:val="-1"/>
      <w:sz w:val="22"/>
      <w:szCs w:val="22"/>
    </w:rPr>
  </w:style>
  <w:style w:type="paragraph" w:styleId="Nadpis1">
    <w:name w:val="heading 1"/>
    <w:basedOn w:val="Normln"/>
    <w:next w:val="Normln"/>
    <w:uiPriority w:val="9"/>
    <w:qFormat/>
    <w:pPr>
      <w:keepNext/>
      <w:numPr>
        <w:numId w:val="1"/>
      </w:numPr>
      <w:spacing w:before="240" w:after="60"/>
      <w:ind w:left="-1" w:hanging="1"/>
    </w:pPr>
    <w:rPr>
      <w:rFonts w:ascii="Cambria" w:hAnsi="Cambria" w:cs="Cambria"/>
      <w:b/>
      <w:bCs/>
      <w:kern w:val="1"/>
      <w:sz w:val="32"/>
      <w:szCs w:val="32"/>
    </w:rPr>
  </w:style>
  <w:style w:type="paragraph" w:styleId="Nadpis2">
    <w:name w:val="heading 2"/>
    <w:basedOn w:val="Normln"/>
    <w:next w:val="Normln"/>
    <w:uiPriority w:val="9"/>
    <w:semiHidden/>
    <w:unhideWhenUsed/>
    <w:qFormat/>
    <w:pPr>
      <w:keepNext/>
      <w:spacing w:before="240" w:after="120"/>
      <w:jc w:val="center"/>
      <w:outlineLvl w:val="1"/>
    </w:pPr>
    <w:rPr>
      <w:rFonts w:cs="Times New Roman"/>
      <w:b/>
      <w:bCs/>
      <w:iCs/>
      <w:szCs w:val="28"/>
      <w:u w:val="single"/>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rPr>
      <w:rFonts w:ascii="Cambria" w:eastAsia="Times New Roman" w:hAnsi="Cambria" w:cs="Cambria"/>
      <w:b/>
      <w:bCs/>
      <w:w w:val="100"/>
      <w:kern w:val="1"/>
      <w:position w:val="-1"/>
      <w:sz w:val="32"/>
      <w:szCs w:val="32"/>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paragraph" w:customStyle="1" w:styleId="Nadpis">
    <w:name w:val="Nadpis"/>
    <w:basedOn w:val="Normln"/>
    <w:next w:val="Zkladntext"/>
    <w:pPr>
      <w:jc w:val="center"/>
    </w:pPr>
    <w:rPr>
      <w:rFonts w:ascii="CG Times" w:hAnsi="CG Times" w:cs="CG Times"/>
      <w:sz w:val="24"/>
      <w:lang w:val="en-GB"/>
    </w:rPr>
  </w:style>
  <w:style w:type="paragraph" w:styleId="Zkladntext">
    <w:name w:val="Body Text"/>
    <w:basedOn w:val="Normln"/>
    <w:pPr>
      <w:jc w:val="both"/>
    </w:pPr>
  </w:style>
  <w:style w:type="character" w:customStyle="1" w:styleId="ZkladntextChar">
    <w:name w:val="Základní text Char"/>
    <w:rPr>
      <w:rFonts w:ascii="Times New Roman" w:eastAsia="Times New Roman" w:hAnsi="Times New Roman" w:cs="Symbol"/>
      <w:w w:val="100"/>
      <w:position w:val="-1"/>
      <w:effect w:val="none"/>
      <w:vertAlign w:val="baseline"/>
      <w:cs w:val="0"/>
      <w:em w:val="none"/>
      <w:lang w:eastAsia="cs-CZ"/>
    </w:rPr>
  </w:style>
  <w:style w:type="paragraph" w:customStyle="1" w:styleId="Standardnte">
    <w:name w:val="Standardní te"/>
    <w:pPr>
      <w:spacing w:line="1" w:lineRule="atLeast"/>
      <w:ind w:leftChars="-1" w:left="-1" w:hangingChars="1" w:hanging="1"/>
      <w:textDirection w:val="btLr"/>
      <w:textAlignment w:val="top"/>
      <w:outlineLvl w:val="0"/>
    </w:pPr>
    <w:rPr>
      <w:rFonts w:ascii="Times New Roman" w:eastAsia="Times New Roman" w:hAnsi="Times New Roman" w:cs="Symbol"/>
      <w:color w:val="000000"/>
      <w:position w:val="-1"/>
      <w:sz w:val="24"/>
      <w:szCs w:val="22"/>
      <w:lang w:eastAsia="ar-SA"/>
    </w:rPr>
  </w:style>
  <w:style w:type="paragraph" w:styleId="Zpat">
    <w:name w:val="footer"/>
    <w:basedOn w:val="Normln"/>
    <w:pPr>
      <w:tabs>
        <w:tab w:val="center" w:pos="4536"/>
        <w:tab w:val="right" w:pos="9072"/>
      </w:tabs>
    </w:pPr>
  </w:style>
  <w:style w:type="character" w:customStyle="1" w:styleId="ZpatChar">
    <w:name w:val="Zápatí Char"/>
    <w:rPr>
      <w:rFonts w:ascii="Times New Roman" w:eastAsia="Times New Roman" w:hAnsi="Times New Roman" w:cs="Symbol"/>
      <w:w w:val="100"/>
      <w:position w:val="-1"/>
      <w:effect w:val="none"/>
      <w:vertAlign w:val="baseline"/>
      <w:cs w:val="0"/>
      <w:em w:val="none"/>
      <w:lang w:eastAsia="cs-CZ"/>
    </w:rPr>
  </w:style>
  <w:style w:type="paragraph" w:styleId="Zhlav">
    <w:name w:val="header"/>
    <w:basedOn w:val="Normln"/>
    <w:pPr>
      <w:tabs>
        <w:tab w:val="center" w:pos="4536"/>
        <w:tab w:val="right" w:pos="9072"/>
      </w:tabs>
    </w:pPr>
  </w:style>
  <w:style w:type="character" w:customStyle="1" w:styleId="ZhlavChar">
    <w:name w:val="Záhlaví Char"/>
    <w:rPr>
      <w:rFonts w:ascii="Times New Roman" w:eastAsia="Times New Roman" w:hAnsi="Times New Roman" w:cs="Symbol"/>
      <w:w w:val="100"/>
      <w:position w:val="-1"/>
      <w:effect w:val="none"/>
      <w:vertAlign w:val="baseline"/>
      <w:cs w:val="0"/>
      <w:em w:val="none"/>
      <w:lang w:eastAsia="cs-CZ"/>
    </w:rPr>
  </w:style>
  <w:style w:type="paragraph" w:customStyle="1" w:styleId="Zkladntextodsazen21">
    <w:name w:val="Základní text odsazený 21"/>
    <w:basedOn w:val="Normln"/>
    <w:pPr>
      <w:spacing w:after="120" w:line="480" w:lineRule="auto"/>
      <w:ind w:left="283"/>
    </w:pPr>
  </w:style>
  <w:style w:type="paragraph" w:styleId="Bezmezer">
    <w:name w:val="No Spacing"/>
    <w:pPr>
      <w:spacing w:line="100" w:lineRule="atLeast"/>
      <w:ind w:leftChars="-1" w:left="-1" w:hangingChars="1" w:hanging="1"/>
      <w:textDirection w:val="btLr"/>
      <w:textAlignment w:val="top"/>
      <w:outlineLvl w:val="0"/>
    </w:pPr>
    <w:rPr>
      <w:position w:val="-1"/>
      <w:sz w:val="22"/>
      <w:szCs w:val="22"/>
      <w:lang w:eastAsia="ar-SA"/>
    </w:rPr>
  </w:style>
  <w:style w:type="paragraph" w:styleId="Odstavecseseznamem">
    <w:name w:val="List Paragraph"/>
    <w:basedOn w:val="Normln"/>
    <w:pPr>
      <w:ind w:left="720"/>
      <w:contextualSpacing/>
    </w:pPr>
  </w:style>
  <w:style w:type="paragraph" w:styleId="Textbubliny">
    <w:name w:val="Balloon Text"/>
    <w:basedOn w:val="Normln"/>
    <w:qFormat/>
    <w:rPr>
      <w:rFonts w:ascii="Segoe UI" w:hAnsi="Segoe UI" w:cs="Segoe UI"/>
      <w:sz w:val="18"/>
      <w:szCs w:val="18"/>
    </w:rPr>
  </w:style>
  <w:style w:type="character" w:customStyle="1" w:styleId="TextbublinyChar">
    <w:name w:val="Text bubliny Char"/>
    <w:rPr>
      <w:rFonts w:ascii="Segoe UI" w:eastAsia="Times New Roman" w:hAnsi="Segoe UI" w:cs="Segoe UI"/>
      <w:w w:val="100"/>
      <w:position w:val="-1"/>
      <w:sz w:val="18"/>
      <w:szCs w:val="18"/>
      <w:effect w:val="none"/>
      <w:vertAlign w:val="baseline"/>
      <w:cs w:val="0"/>
      <w:em w:val="none"/>
    </w:rPr>
  </w:style>
  <w:style w:type="paragraph" w:styleId="Zkladntext2">
    <w:name w:val="Body Text 2"/>
    <w:basedOn w:val="Normln"/>
    <w:qFormat/>
    <w:pPr>
      <w:spacing w:after="120" w:line="480" w:lineRule="auto"/>
    </w:pPr>
  </w:style>
  <w:style w:type="character" w:customStyle="1" w:styleId="Zkladntext2Char">
    <w:name w:val="Základní text 2 Char"/>
    <w:rPr>
      <w:rFonts w:ascii="Times New Roman" w:eastAsia="Times New Roman" w:hAnsi="Times New Roman" w:cs="Symbol"/>
      <w:w w:val="100"/>
      <w:position w:val="-1"/>
      <w:sz w:val="22"/>
      <w:szCs w:val="22"/>
      <w:effect w:val="none"/>
      <w:vertAlign w:val="baseline"/>
      <w:cs w:val="0"/>
      <w:em w:val="none"/>
    </w:r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qFormat/>
    <w:rPr>
      <w:sz w:val="20"/>
      <w:szCs w:val="20"/>
    </w:rPr>
  </w:style>
  <w:style w:type="character" w:customStyle="1" w:styleId="TextkomenteChar">
    <w:name w:val="Text komentáře Char"/>
    <w:rPr>
      <w:rFonts w:ascii="Times New Roman" w:eastAsia="Times New Roman" w:hAnsi="Times New Roman" w:cs="Symbol"/>
      <w:w w:val="100"/>
      <w:position w:val="-1"/>
      <w:effect w:val="none"/>
      <w:vertAlign w:val="baseline"/>
      <w:cs w:val="0"/>
      <w:em w:val="none"/>
    </w:rPr>
  </w:style>
  <w:style w:type="paragraph" w:styleId="Pedmtkomente">
    <w:name w:val="annotation subject"/>
    <w:basedOn w:val="Textkomente"/>
    <w:next w:val="Textkomente"/>
    <w:qFormat/>
    <w:rPr>
      <w:b/>
      <w:bCs/>
    </w:rPr>
  </w:style>
  <w:style w:type="character" w:customStyle="1" w:styleId="PedmtkomenteChar">
    <w:name w:val="Předmět komentáře Char"/>
    <w:rPr>
      <w:rFonts w:ascii="Times New Roman" w:eastAsia="Times New Roman" w:hAnsi="Times New Roman" w:cs="Symbol"/>
      <w:b/>
      <w:bCs/>
      <w:w w:val="100"/>
      <w:position w:val="-1"/>
      <w:effect w:val="none"/>
      <w:vertAlign w:val="baseline"/>
      <w:cs w:val="0"/>
      <w:em w:val="none"/>
    </w:rPr>
  </w:style>
  <w:style w:type="character" w:styleId="Zstupntext">
    <w:name w:val="Placeholder Text"/>
    <w:rPr>
      <w:color w:val="808080"/>
      <w:w w:val="100"/>
      <w:position w:val="-1"/>
      <w:effect w:val="none"/>
      <w:vertAlign w:val="baseline"/>
      <w:cs w:val="0"/>
      <w:em w:val="none"/>
    </w:rPr>
  </w:style>
  <w:style w:type="paragraph" w:customStyle="1" w:styleId="BodyText21">
    <w:name w:val="Body Text 21"/>
    <w:basedOn w:val="Normln"/>
    <w:pPr>
      <w:widowControl w:val="0"/>
      <w:suppressAutoHyphens/>
    </w:pPr>
    <w:rPr>
      <w:rFonts w:cs="Times New Roman"/>
      <w:sz w:val="24"/>
      <w:szCs w:val="20"/>
    </w:rPr>
  </w:style>
  <w:style w:type="paragraph" w:styleId="Revize">
    <w:name w:val="Revision"/>
    <w:pPr>
      <w:suppressAutoHyphens/>
      <w:spacing w:line="1" w:lineRule="atLeast"/>
      <w:ind w:leftChars="-1" w:left="-1" w:hangingChars="1" w:hanging="1"/>
      <w:textDirection w:val="btLr"/>
      <w:textAlignment w:val="top"/>
      <w:outlineLvl w:val="0"/>
    </w:pPr>
    <w:rPr>
      <w:rFonts w:ascii="Times New Roman" w:eastAsia="Times New Roman" w:hAnsi="Times New Roman" w:cs="Symbol"/>
      <w:position w:val="-1"/>
      <w:sz w:val="22"/>
      <w:szCs w:val="22"/>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rPr>
      <w:rFonts w:ascii="Times New Roman" w:eastAsia="Times New Roman" w:hAnsi="Times New Roman" w:cs="Times New Roman"/>
      <w:b/>
      <w:bCs/>
      <w:iCs/>
      <w:w w:val="100"/>
      <w:position w:val="-1"/>
      <w:sz w:val="22"/>
      <w:szCs w:val="28"/>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OdstavecseseznamemChar">
    <w:name w:val="Odstavec se seznamem Char"/>
    <w:rPr>
      <w:rFonts w:ascii="Times New Roman" w:eastAsia="Times New Roman" w:hAnsi="Times New Roman" w:cs="Symbol"/>
      <w:w w:val="100"/>
      <w:position w:val="-1"/>
      <w:sz w:val="22"/>
      <w:szCs w:val="22"/>
      <w:effect w:val="none"/>
      <w:vertAlign w:val="baseline"/>
      <w:cs w:val="0"/>
      <w:em w:val="none"/>
    </w:rPr>
  </w:style>
  <w:style w:type="character" w:styleId="PromnnHTML">
    <w:name w:val="HTML Variable"/>
    <w:qFormat/>
    <w:rPr>
      <w:i/>
      <w:iCs/>
      <w:w w:val="100"/>
      <w:position w:val="-1"/>
      <w:effect w:val="none"/>
      <w:vertAlign w:val="baseline"/>
      <w:cs w:val="0"/>
      <w:em w:val="none"/>
    </w:rPr>
  </w:style>
  <w:style w:type="character" w:styleId="Siln">
    <w:name w:val="Strong"/>
    <w:rPr>
      <w:b/>
      <w:bCs/>
      <w:w w:val="100"/>
      <w:position w:val="-1"/>
      <w:effect w:val="none"/>
      <w:vertAlign w:val="baseline"/>
      <w:cs w:val="0"/>
      <w:em w:val="none"/>
    </w:rPr>
  </w:style>
  <w:style w:type="paragraph" w:styleId="Zkladntextodsazen">
    <w:name w:val="Body Text Indent"/>
    <w:basedOn w:val="Normln"/>
    <w:qFormat/>
    <w:pPr>
      <w:spacing w:after="120"/>
      <w:ind w:left="283"/>
    </w:pPr>
  </w:style>
  <w:style w:type="character" w:customStyle="1" w:styleId="ZkladntextodsazenChar">
    <w:name w:val="Základní text odsazený Char"/>
    <w:rPr>
      <w:rFonts w:ascii="Times New Roman" w:eastAsia="Times New Roman" w:hAnsi="Times New Roman" w:cs="Symbol"/>
      <w:w w:val="100"/>
      <w:position w:val="-1"/>
      <w:sz w:val="22"/>
      <w:szCs w:val="22"/>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character" w:customStyle="1" w:styleId="UnresolvedMention">
    <w:name w:val="Unresolved Mention"/>
    <w:basedOn w:val="Standardnpsmoodstavce"/>
    <w:uiPriority w:val="99"/>
    <w:semiHidden/>
    <w:unhideWhenUsed/>
    <w:rsid w:val="003D6AFF"/>
    <w:rPr>
      <w:color w:val="605E5C"/>
      <w:shd w:val="clear" w:color="auto" w:fill="E1DFDD"/>
    </w:rPr>
  </w:style>
  <w:style w:type="paragraph" w:styleId="Normlnweb">
    <w:name w:val="Normal (Web)"/>
    <w:basedOn w:val="Normln"/>
    <w:uiPriority w:val="99"/>
    <w:semiHidden/>
    <w:unhideWhenUsed/>
    <w:rsid w:val="00066D38"/>
    <w:pPr>
      <w:spacing w:before="100" w:beforeAutospacing="1" w:after="100" w:afterAutospacing="1" w:line="240" w:lineRule="auto"/>
      <w:ind w:leftChars="0" w:left="0" w:firstLineChars="0" w:firstLine="0"/>
      <w:textDirection w:val="lrTb"/>
      <w:textAlignment w:val="auto"/>
      <w:outlineLvl w:val="9"/>
    </w:pPr>
    <w:rPr>
      <w:rFonts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0492">
      <w:bodyDiv w:val="1"/>
      <w:marLeft w:val="0"/>
      <w:marRight w:val="0"/>
      <w:marTop w:val="0"/>
      <w:marBottom w:val="0"/>
      <w:divBdr>
        <w:top w:val="none" w:sz="0" w:space="0" w:color="auto"/>
        <w:left w:val="none" w:sz="0" w:space="0" w:color="auto"/>
        <w:bottom w:val="none" w:sz="0" w:space="0" w:color="auto"/>
        <w:right w:val="none" w:sz="0" w:space="0" w:color="auto"/>
      </w:divBdr>
    </w:div>
    <w:div w:id="528566648">
      <w:bodyDiv w:val="1"/>
      <w:marLeft w:val="0"/>
      <w:marRight w:val="0"/>
      <w:marTop w:val="0"/>
      <w:marBottom w:val="0"/>
      <w:divBdr>
        <w:top w:val="none" w:sz="0" w:space="0" w:color="auto"/>
        <w:left w:val="none" w:sz="0" w:space="0" w:color="auto"/>
        <w:bottom w:val="none" w:sz="0" w:space="0" w:color="auto"/>
        <w:right w:val="none" w:sz="0" w:space="0" w:color="auto"/>
      </w:divBdr>
    </w:div>
    <w:div w:id="778568211">
      <w:bodyDiv w:val="1"/>
      <w:marLeft w:val="0"/>
      <w:marRight w:val="0"/>
      <w:marTop w:val="0"/>
      <w:marBottom w:val="0"/>
      <w:divBdr>
        <w:top w:val="none" w:sz="0" w:space="0" w:color="auto"/>
        <w:left w:val="none" w:sz="0" w:space="0" w:color="auto"/>
        <w:bottom w:val="none" w:sz="0" w:space="0" w:color="auto"/>
        <w:right w:val="none" w:sz="0" w:space="0" w:color="auto"/>
      </w:divBdr>
    </w:div>
    <w:div w:id="940800462">
      <w:bodyDiv w:val="1"/>
      <w:marLeft w:val="0"/>
      <w:marRight w:val="0"/>
      <w:marTop w:val="0"/>
      <w:marBottom w:val="0"/>
      <w:divBdr>
        <w:top w:val="none" w:sz="0" w:space="0" w:color="auto"/>
        <w:left w:val="none" w:sz="0" w:space="0" w:color="auto"/>
        <w:bottom w:val="none" w:sz="0" w:space="0" w:color="auto"/>
        <w:right w:val="none" w:sz="0" w:space="0" w:color="auto"/>
      </w:divBdr>
    </w:div>
    <w:div w:id="1057586536">
      <w:bodyDiv w:val="1"/>
      <w:marLeft w:val="0"/>
      <w:marRight w:val="0"/>
      <w:marTop w:val="0"/>
      <w:marBottom w:val="0"/>
      <w:divBdr>
        <w:top w:val="none" w:sz="0" w:space="0" w:color="auto"/>
        <w:left w:val="none" w:sz="0" w:space="0" w:color="auto"/>
        <w:bottom w:val="none" w:sz="0" w:space="0" w:color="auto"/>
        <w:right w:val="none" w:sz="0" w:space="0" w:color="auto"/>
      </w:divBdr>
    </w:div>
    <w:div w:id="1092435162">
      <w:bodyDiv w:val="1"/>
      <w:marLeft w:val="0"/>
      <w:marRight w:val="0"/>
      <w:marTop w:val="0"/>
      <w:marBottom w:val="0"/>
      <w:divBdr>
        <w:top w:val="none" w:sz="0" w:space="0" w:color="auto"/>
        <w:left w:val="none" w:sz="0" w:space="0" w:color="auto"/>
        <w:bottom w:val="none" w:sz="0" w:space="0" w:color="auto"/>
        <w:right w:val="none" w:sz="0" w:space="0" w:color="auto"/>
      </w:divBdr>
    </w:div>
    <w:div w:id="1173758543">
      <w:bodyDiv w:val="1"/>
      <w:marLeft w:val="0"/>
      <w:marRight w:val="0"/>
      <w:marTop w:val="0"/>
      <w:marBottom w:val="0"/>
      <w:divBdr>
        <w:top w:val="none" w:sz="0" w:space="0" w:color="auto"/>
        <w:left w:val="none" w:sz="0" w:space="0" w:color="auto"/>
        <w:bottom w:val="none" w:sz="0" w:space="0" w:color="auto"/>
        <w:right w:val="none" w:sz="0" w:space="0" w:color="auto"/>
      </w:divBdr>
      <w:divsChild>
        <w:div w:id="226111872">
          <w:marLeft w:val="0"/>
          <w:marRight w:val="0"/>
          <w:marTop w:val="0"/>
          <w:marBottom w:val="0"/>
          <w:divBdr>
            <w:top w:val="none" w:sz="0" w:space="0" w:color="auto"/>
            <w:left w:val="none" w:sz="0" w:space="0" w:color="auto"/>
            <w:bottom w:val="none" w:sz="0" w:space="0" w:color="auto"/>
            <w:right w:val="none" w:sz="0" w:space="0" w:color="auto"/>
          </w:divBdr>
        </w:div>
      </w:divsChild>
    </w:div>
    <w:div w:id="1222642196">
      <w:bodyDiv w:val="1"/>
      <w:marLeft w:val="0"/>
      <w:marRight w:val="0"/>
      <w:marTop w:val="0"/>
      <w:marBottom w:val="0"/>
      <w:divBdr>
        <w:top w:val="none" w:sz="0" w:space="0" w:color="auto"/>
        <w:left w:val="none" w:sz="0" w:space="0" w:color="auto"/>
        <w:bottom w:val="none" w:sz="0" w:space="0" w:color="auto"/>
        <w:right w:val="none" w:sz="0" w:space="0" w:color="auto"/>
      </w:divBdr>
      <w:divsChild>
        <w:div w:id="595600799">
          <w:marLeft w:val="0"/>
          <w:marRight w:val="0"/>
          <w:marTop w:val="0"/>
          <w:marBottom w:val="0"/>
          <w:divBdr>
            <w:top w:val="none" w:sz="0" w:space="0" w:color="auto"/>
            <w:left w:val="none" w:sz="0" w:space="0" w:color="auto"/>
            <w:bottom w:val="none" w:sz="0" w:space="0" w:color="auto"/>
            <w:right w:val="none" w:sz="0" w:space="0" w:color="auto"/>
          </w:divBdr>
        </w:div>
      </w:divsChild>
    </w:div>
    <w:div w:id="1370644496">
      <w:bodyDiv w:val="1"/>
      <w:marLeft w:val="0"/>
      <w:marRight w:val="0"/>
      <w:marTop w:val="0"/>
      <w:marBottom w:val="0"/>
      <w:divBdr>
        <w:top w:val="none" w:sz="0" w:space="0" w:color="auto"/>
        <w:left w:val="none" w:sz="0" w:space="0" w:color="auto"/>
        <w:bottom w:val="none" w:sz="0" w:space="0" w:color="auto"/>
        <w:right w:val="none" w:sz="0" w:space="0" w:color="auto"/>
      </w:divBdr>
    </w:div>
    <w:div w:id="1504081587">
      <w:bodyDiv w:val="1"/>
      <w:marLeft w:val="0"/>
      <w:marRight w:val="0"/>
      <w:marTop w:val="0"/>
      <w:marBottom w:val="0"/>
      <w:divBdr>
        <w:top w:val="none" w:sz="0" w:space="0" w:color="auto"/>
        <w:left w:val="none" w:sz="0" w:space="0" w:color="auto"/>
        <w:bottom w:val="none" w:sz="0" w:space="0" w:color="auto"/>
        <w:right w:val="none" w:sz="0" w:space="0" w:color="auto"/>
      </w:divBdr>
      <w:divsChild>
        <w:div w:id="432478382">
          <w:marLeft w:val="0"/>
          <w:marRight w:val="0"/>
          <w:marTop w:val="0"/>
          <w:marBottom w:val="0"/>
          <w:divBdr>
            <w:top w:val="none" w:sz="0" w:space="0" w:color="auto"/>
            <w:left w:val="none" w:sz="0" w:space="0" w:color="auto"/>
            <w:bottom w:val="none" w:sz="0" w:space="0" w:color="auto"/>
            <w:right w:val="none" w:sz="0" w:space="0" w:color="auto"/>
          </w:divBdr>
        </w:div>
      </w:divsChild>
    </w:div>
    <w:div w:id="1589078345">
      <w:bodyDiv w:val="1"/>
      <w:marLeft w:val="0"/>
      <w:marRight w:val="0"/>
      <w:marTop w:val="0"/>
      <w:marBottom w:val="0"/>
      <w:divBdr>
        <w:top w:val="none" w:sz="0" w:space="0" w:color="auto"/>
        <w:left w:val="none" w:sz="0" w:space="0" w:color="auto"/>
        <w:bottom w:val="none" w:sz="0" w:space="0" w:color="auto"/>
        <w:right w:val="none" w:sz="0" w:space="0" w:color="auto"/>
      </w:divBdr>
    </w:div>
    <w:div w:id="2080711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prpraha.cz/clanek/1950/vzory-dokument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ipr.prah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uB5JhLWozLrLqQYOhehMF7gMSg==">AMUW2mW3EJkmJ3BFidG3YMxGh+HdbaD/yGIbyNCD/FXPF+pz560pd3qqxyP4N56C/tjm8ipaCCDNgUPbhVEFp5PK9Yr2QbWdDUb450QWtALRFnqivcomlyQ=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5702</Words>
  <Characters>33648</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Martina Mgr. (IPR/SPE)</dc:creator>
  <cp:lastModifiedBy>Pincová Jitka (SPR/VEZ)</cp:lastModifiedBy>
  <cp:revision>3</cp:revision>
  <dcterms:created xsi:type="dcterms:W3CDTF">2020-12-11T13:30:00Z</dcterms:created>
  <dcterms:modified xsi:type="dcterms:W3CDTF">2020-12-11T13:31:00Z</dcterms:modified>
</cp:coreProperties>
</file>