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35F" w14:textId="0598CC78" w:rsidR="00612D4D" w:rsidRPr="002208A1" w:rsidRDefault="00612D4D" w:rsidP="00D2764B">
      <w:pPr>
        <w:ind w:left="1276" w:firstLine="851"/>
        <w:rPr>
          <w:b/>
          <w:sz w:val="44"/>
          <w:szCs w:val="44"/>
        </w:rPr>
      </w:pPr>
      <w:r w:rsidRPr="002208A1">
        <w:rPr>
          <w:b/>
          <w:sz w:val="44"/>
          <w:szCs w:val="44"/>
        </w:rPr>
        <w:t xml:space="preserve">SMLOUVA O DÍLO č. </w:t>
      </w:r>
      <w:r w:rsidR="00454E53">
        <w:rPr>
          <w:b/>
          <w:sz w:val="44"/>
          <w:szCs w:val="44"/>
        </w:rPr>
        <w:t>48/2020</w:t>
      </w:r>
    </w:p>
    <w:p w14:paraId="0C72E185" w14:textId="77777777" w:rsidR="00612D4D" w:rsidRDefault="00612D4D" w:rsidP="00D2764B">
      <w:pPr>
        <w:ind w:left="1276" w:firstLine="851"/>
      </w:pPr>
      <w:r w:rsidRPr="00132513">
        <w:t>uzavřená mezi následujícími smluvními stranami</w:t>
      </w:r>
    </w:p>
    <w:p w14:paraId="0D449E0A" w14:textId="77777777" w:rsidR="00746604" w:rsidRPr="00132513" w:rsidRDefault="00746604" w:rsidP="004C6515">
      <w:pPr>
        <w:jc w:val="cente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746604" w:rsidRPr="009527D3" w14:paraId="285EC3E4" w14:textId="77777777" w:rsidTr="006D26AE">
        <w:trPr>
          <w:trHeight w:val="237"/>
        </w:trPr>
        <w:tc>
          <w:tcPr>
            <w:tcW w:w="1462" w:type="pct"/>
            <w:tcMar>
              <w:left w:w="0" w:type="dxa"/>
            </w:tcMar>
            <w:vAlign w:val="center"/>
          </w:tcPr>
          <w:p w14:paraId="2E427306" w14:textId="77777777" w:rsidR="00746604" w:rsidRPr="009527D3" w:rsidRDefault="00746604" w:rsidP="00746604">
            <w:pPr>
              <w:rPr>
                <w:b/>
                <w:sz w:val="22"/>
                <w:szCs w:val="22"/>
              </w:rPr>
            </w:pPr>
            <w:r w:rsidRPr="009527D3">
              <w:rPr>
                <w:b/>
                <w:sz w:val="22"/>
                <w:szCs w:val="22"/>
              </w:rPr>
              <w:t>OBJEDNATEL</w:t>
            </w:r>
          </w:p>
        </w:tc>
        <w:tc>
          <w:tcPr>
            <w:tcW w:w="3538" w:type="pct"/>
            <w:tcMar>
              <w:left w:w="0" w:type="dxa"/>
            </w:tcMar>
          </w:tcPr>
          <w:p w14:paraId="46438C00" w14:textId="0D11205E" w:rsidR="00746604" w:rsidRPr="00746604" w:rsidRDefault="00746604" w:rsidP="00746604">
            <w:pPr>
              <w:rPr>
                <w:sz w:val="24"/>
              </w:rPr>
            </w:pPr>
            <w:r w:rsidRPr="00746604">
              <w:rPr>
                <w:b/>
                <w:bCs/>
                <w:sz w:val="24"/>
              </w:rPr>
              <w:t>Střední škola, Bor, Plzeňská 231</w:t>
            </w:r>
          </w:p>
        </w:tc>
      </w:tr>
      <w:tr w:rsidR="00746604" w:rsidRPr="009527D3" w14:paraId="73D3B3C3" w14:textId="77777777" w:rsidTr="006D26AE">
        <w:trPr>
          <w:trHeight w:val="237"/>
        </w:trPr>
        <w:tc>
          <w:tcPr>
            <w:tcW w:w="1462" w:type="pct"/>
            <w:tcMar>
              <w:left w:w="0" w:type="dxa"/>
            </w:tcMar>
            <w:vAlign w:val="center"/>
          </w:tcPr>
          <w:p w14:paraId="568DC291" w14:textId="77777777" w:rsidR="00746604" w:rsidRPr="009527D3" w:rsidRDefault="00746604" w:rsidP="00746604">
            <w:pPr>
              <w:rPr>
                <w:sz w:val="22"/>
                <w:szCs w:val="22"/>
              </w:rPr>
            </w:pPr>
            <w:r w:rsidRPr="009527D3">
              <w:rPr>
                <w:sz w:val="22"/>
                <w:szCs w:val="22"/>
              </w:rPr>
              <w:t>se sídlem:</w:t>
            </w:r>
          </w:p>
        </w:tc>
        <w:tc>
          <w:tcPr>
            <w:tcW w:w="3538" w:type="pct"/>
            <w:tcMar>
              <w:left w:w="0" w:type="dxa"/>
            </w:tcMar>
          </w:tcPr>
          <w:p w14:paraId="176E0C1F" w14:textId="651375D6" w:rsidR="00746604" w:rsidRPr="00746604" w:rsidRDefault="00746604" w:rsidP="00746604">
            <w:pPr>
              <w:rPr>
                <w:sz w:val="22"/>
                <w:szCs w:val="22"/>
              </w:rPr>
            </w:pPr>
            <w:r w:rsidRPr="00746604">
              <w:rPr>
                <w:sz w:val="22"/>
                <w:szCs w:val="22"/>
              </w:rPr>
              <w:t>Plzeňská 231, 348 02 Bor</w:t>
            </w:r>
          </w:p>
        </w:tc>
      </w:tr>
      <w:tr w:rsidR="00746604" w:rsidRPr="009527D3" w14:paraId="276D3887" w14:textId="77777777" w:rsidTr="006D26AE">
        <w:trPr>
          <w:trHeight w:val="237"/>
        </w:trPr>
        <w:tc>
          <w:tcPr>
            <w:tcW w:w="1462" w:type="pct"/>
            <w:tcMar>
              <w:left w:w="0" w:type="dxa"/>
            </w:tcMar>
            <w:vAlign w:val="center"/>
          </w:tcPr>
          <w:p w14:paraId="1BA42A04" w14:textId="36AB8948" w:rsidR="00746604" w:rsidRPr="009527D3" w:rsidRDefault="00746604" w:rsidP="00746604">
            <w:pPr>
              <w:rPr>
                <w:sz w:val="22"/>
                <w:szCs w:val="22"/>
              </w:rPr>
            </w:pPr>
            <w:r w:rsidRPr="009527D3">
              <w:rPr>
                <w:sz w:val="22"/>
                <w:szCs w:val="22"/>
              </w:rPr>
              <w:t>IČO:</w:t>
            </w:r>
          </w:p>
        </w:tc>
        <w:tc>
          <w:tcPr>
            <w:tcW w:w="3538" w:type="pct"/>
            <w:tcMar>
              <w:left w:w="0" w:type="dxa"/>
            </w:tcMar>
          </w:tcPr>
          <w:p w14:paraId="03EC9DC5" w14:textId="369C7BB8" w:rsidR="00746604" w:rsidRPr="00746604" w:rsidRDefault="00746604" w:rsidP="00746604">
            <w:pPr>
              <w:rPr>
                <w:sz w:val="22"/>
                <w:szCs w:val="22"/>
              </w:rPr>
            </w:pPr>
            <w:r w:rsidRPr="00746604">
              <w:rPr>
                <w:sz w:val="22"/>
                <w:szCs w:val="22"/>
              </w:rPr>
              <w:t>00077879</w:t>
            </w:r>
          </w:p>
        </w:tc>
      </w:tr>
      <w:tr w:rsidR="00746604" w:rsidRPr="009527D3" w14:paraId="471D5410" w14:textId="77777777" w:rsidTr="006D26AE">
        <w:trPr>
          <w:trHeight w:val="237"/>
        </w:trPr>
        <w:tc>
          <w:tcPr>
            <w:tcW w:w="1462" w:type="pct"/>
            <w:tcMar>
              <w:left w:w="0" w:type="dxa"/>
            </w:tcMar>
            <w:vAlign w:val="center"/>
          </w:tcPr>
          <w:p w14:paraId="241E6218" w14:textId="77777777" w:rsidR="00746604" w:rsidRPr="009527D3" w:rsidRDefault="00746604" w:rsidP="00746604">
            <w:pPr>
              <w:rPr>
                <w:sz w:val="22"/>
                <w:szCs w:val="22"/>
              </w:rPr>
            </w:pPr>
            <w:r w:rsidRPr="009527D3">
              <w:rPr>
                <w:sz w:val="22"/>
                <w:szCs w:val="22"/>
              </w:rPr>
              <w:t>DIČ:</w:t>
            </w:r>
          </w:p>
        </w:tc>
        <w:tc>
          <w:tcPr>
            <w:tcW w:w="3538" w:type="pct"/>
            <w:tcMar>
              <w:left w:w="0" w:type="dxa"/>
            </w:tcMar>
          </w:tcPr>
          <w:p w14:paraId="3CA5FE66" w14:textId="2C4307AE" w:rsidR="00746604" w:rsidRPr="00746604" w:rsidRDefault="00746604" w:rsidP="00746604">
            <w:pPr>
              <w:rPr>
                <w:sz w:val="22"/>
                <w:szCs w:val="22"/>
              </w:rPr>
            </w:pPr>
            <w:r w:rsidRPr="00746604">
              <w:rPr>
                <w:sz w:val="22"/>
                <w:szCs w:val="22"/>
              </w:rPr>
              <w:t>---</w:t>
            </w:r>
          </w:p>
        </w:tc>
      </w:tr>
      <w:tr w:rsidR="00746604" w:rsidRPr="009527D3" w14:paraId="4F9317B4" w14:textId="77777777" w:rsidTr="006D26AE">
        <w:trPr>
          <w:trHeight w:val="237"/>
        </w:trPr>
        <w:tc>
          <w:tcPr>
            <w:tcW w:w="1462" w:type="pct"/>
            <w:tcMar>
              <w:left w:w="0" w:type="dxa"/>
            </w:tcMar>
            <w:vAlign w:val="center"/>
          </w:tcPr>
          <w:p w14:paraId="4B2ECED1" w14:textId="77777777" w:rsidR="00746604" w:rsidRPr="009527D3" w:rsidRDefault="00746604" w:rsidP="00746604">
            <w:pPr>
              <w:rPr>
                <w:sz w:val="22"/>
                <w:szCs w:val="22"/>
              </w:rPr>
            </w:pPr>
            <w:r w:rsidRPr="009527D3">
              <w:rPr>
                <w:sz w:val="22"/>
                <w:szCs w:val="22"/>
              </w:rPr>
              <w:t>zastoupený:</w:t>
            </w:r>
          </w:p>
        </w:tc>
        <w:tc>
          <w:tcPr>
            <w:tcW w:w="3538" w:type="pct"/>
            <w:tcMar>
              <w:left w:w="0" w:type="dxa"/>
            </w:tcMar>
          </w:tcPr>
          <w:p w14:paraId="5DC0FC12" w14:textId="228A5CC7" w:rsidR="00746604" w:rsidRPr="00746604" w:rsidRDefault="00746604" w:rsidP="00746604">
            <w:pPr>
              <w:rPr>
                <w:b/>
                <w:sz w:val="22"/>
                <w:szCs w:val="22"/>
              </w:rPr>
            </w:pPr>
            <w:r w:rsidRPr="00746604">
              <w:rPr>
                <w:b/>
                <w:sz w:val="22"/>
                <w:szCs w:val="22"/>
              </w:rPr>
              <w:t>Mgr. Zdeňka Valečková, ředitelka</w:t>
            </w:r>
          </w:p>
        </w:tc>
      </w:tr>
      <w:tr w:rsidR="00746604" w:rsidRPr="009527D3" w14:paraId="555CABAB" w14:textId="77777777" w:rsidTr="006D26AE">
        <w:trPr>
          <w:trHeight w:val="70"/>
        </w:trPr>
        <w:tc>
          <w:tcPr>
            <w:tcW w:w="1462" w:type="pct"/>
            <w:tcMar>
              <w:left w:w="0" w:type="dxa"/>
            </w:tcMar>
            <w:vAlign w:val="center"/>
          </w:tcPr>
          <w:p w14:paraId="59013413" w14:textId="77777777" w:rsidR="00746604" w:rsidRPr="009527D3" w:rsidRDefault="00746604" w:rsidP="00746604">
            <w:pPr>
              <w:rPr>
                <w:sz w:val="22"/>
                <w:szCs w:val="22"/>
              </w:rPr>
            </w:pPr>
            <w:r w:rsidRPr="009527D3">
              <w:rPr>
                <w:sz w:val="22"/>
                <w:szCs w:val="22"/>
              </w:rPr>
              <w:t>bankovní spojení:</w:t>
            </w:r>
          </w:p>
        </w:tc>
        <w:tc>
          <w:tcPr>
            <w:tcW w:w="3538" w:type="pct"/>
            <w:tcMar>
              <w:left w:w="0" w:type="dxa"/>
            </w:tcMar>
          </w:tcPr>
          <w:p w14:paraId="1E379505" w14:textId="31160B78" w:rsidR="00746604" w:rsidRPr="00746604" w:rsidRDefault="00746604" w:rsidP="00746604">
            <w:pPr>
              <w:rPr>
                <w:sz w:val="22"/>
                <w:szCs w:val="22"/>
              </w:rPr>
            </w:pPr>
            <w:r w:rsidRPr="00746604">
              <w:rPr>
                <w:sz w:val="22"/>
                <w:szCs w:val="22"/>
              </w:rPr>
              <w:t>6631401/0100</w:t>
            </w:r>
          </w:p>
        </w:tc>
      </w:tr>
    </w:tbl>
    <w:p w14:paraId="5F32AA91" w14:textId="77777777" w:rsidR="00612D4D" w:rsidRPr="009527D3" w:rsidRDefault="00891C8A" w:rsidP="004C6515">
      <w:pPr>
        <w:rPr>
          <w:szCs w:val="22"/>
        </w:rPr>
      </w:pPr>
      <w:r w:rsidRPr="009527D3">
        <w:rPr>
          <w:szCs w:val="22"/>
        </w:rPr>
        <w:t>dále jen „objednatel“</w:t>
      </w:r>
    </w:p>
    <w:p w14:paraId="35C668A6"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393DD3F" w14:textId="77777777" w:rsidTr="0085356D">
        <w:trPr>
          <w:trHeight w:val="237"/>
        </w:trPr>
        <w:tc>
          <w:tcPr>
            <w:tcW w:w="1462" w:type="pct"/>
            <w:tcMar>
              <w:left w:w="0" w:type="dxa"/>
            </w:tcMar>
            <w:vAlign w:val="center"/>
          </w:tcPr>
          <w:p w14:paraId="17A97855" w14:textId="77777777" w:rsidR="00612D4D" w:rsidRPr="009527D3" w:rsidRDefault="00612D4D" w:rsidP="004C6515">
            <w:pPr>
              <w:rPr>
                <w:b/>
                <w:sz w:val="22"/>
                <w:szCs w:val="22"/>
              </w:rPr>
            </w:pPr>
            <w:r w:rsidRPr="009527D3">
              <w:rPr>
                <w:b/>
                <w:sz w:val="22"/>
                <w:szCs w:val="22"/>
              </w:rPr>
              <w:t>ZHOTOVITEL</w:t>
            </w:r>
          </w:p>
        </w:tc>
        <w:tc>
          <w:tcPr>
            <w:tcW w:w="3538" w:type="pct"/>
            <w:shd w:val="clear" w:color="auto" w:fill="auto"/>
            <w:tcMar>
              <w:left w:w="0" w:type="dxa"/>
            </w:tcMar>
          </w:tcPr>
          <w:p w14:paraId="5B7A080E" w14:textId="675627DA" w:rsidR="00612D4D" w:rsidRPr="009527D3" w:rsidRDefault="0085356D" w:rsidP="004C6515">
            <w:pPr>
              <w:rPr>
                <w:sz w:val="22"/>
                <w:szCs w:val="22"/>
              </w:rPr>
            </w:pPr>
            <w:r w:rsidRPr="0085356D">
              <w:rPr>
                <w:b/>
                <w:bCs/>
                <w:sz w:val="24"/>
              </w:rPr>
              <w:t>KRÁL PM CENTRUM s.r.o</w:t>
            </w:r>
            <w:r>
              <w:rPr>
                <w:b/>
                <w:bCs/>
                <w:sz w:val="24"/>
              </w:rPr>
              <w:t>.</w:t>
            </w:r>
          </w:p>
        </w:tc>
      </w:tr>
      <w:tr w:rsidR="00612D4D" w:rsidRPr="009527D3" w14:paraId="0EB14064" w14:textId="77777777" w:rsidTr="0085356D">
        <w:trPr>
          <w:trHeight w:val="334"/>
        </w:trPr>
        <w:tc>
          <w:tcPr>
            <w:tcW w:w="1462" w:type="pct"/>
            <w:tcMar>
              <w:left w:w="0" w:type="dxa"/>
            </w:tcMar>
            <w:vAlign w:val="center"/>
          </w:tcPr>
          <w:p w14:paraId="0A9BA3C4" w14:textId="77777777" w:rsidR="00612D4D" w:rsidRPr="009527D3" w:rsidRDefault="00612D4D" w:rsidP="004C6515">
            <w:pPr>
              <w:rPr>
                <w:sz w:val="22"/>
                <w:szCs w:val="22"/>
              </w:rPr>
            </w:pPr>
            <w:r w:rsidRPr="009527D3">
              <w:rPr>
                <w:sz w:val="22"/>
                <w:szCs w:val="22"/>
              </w:rPr>
              <w:t>se sídlem:</w:t>
            </w:r>
          </w:p>
        </w:tc>
        <w:tc>
          <w:tcPr>
            <w:tcW w:w="3538" w:type="pct"/>
            <w:shd w:val="clear" w:color="auto" w:fill="auto"/>
            <w:tcMar>
              <w:left w:w="0" w:type="dxa"/>
            </w:tcMar>
          </w:tcPr>
          <w:p w14:paraId="0FE63CA5" w14:textId="7FEB7784" w:rsidR="00612D4D" w:rsidRPr="009527D3" w:rsidRDefault="0085356D" w:rsidP="004C6515">
            <w:pPr>
              <w:rPr>
                <w:sz w:val="22"/>
                <w:szCs w:val="22"/>
              </w:rPr>
            </w:pPr>
            <w:r w:rsidRPr="0085356D">
              <w:rPr>
                <w:sz w:val="22"/>
                <w:szCs w:val="22"/>
              </w:rPr>
              <w:t>Chebská 79/23, 322 00 Plzeň</w:t>
            </w:r>
            <w:r>
              <w:rPr>
                <w:sz w:val="22"/>
                <w:szCs w:val="22"/>
              </w:rPr>
              <w:t xml:space="preserve"> - Křimice</w:t>
            </w:r>
          </w:p>
        </w:tc>
      </w:tr>
      <w:tr w:rsidR="00612D4D" w:rsidRPr="009527D3" w14:paraId="1E69158D" w14:textId="77777777" w:rsidTr="0085356D">
        <w:trPr>
          <w:trHeight w:val="237"/>
        </w:trPr>
        <w:tc>
          <w:tcPr>
            <w:tcW w:w="1462" w:type="pct"/>
            <w:tcMar>
              <w:left w:w="0" w:type="dxa"/>
            </w:tcMar>
            <w:vAlign w:val="center"/>
          </w:tcPr>
          <w:p w14:paraId="40FFE384" w14:textId="6DBE6D30"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shd w:val="clear" w:color="auto" w:fill="auto"/>
            <w:tcMar>
              <w:left w:w="0" w:type="dxa"/>
            </w:tcMar>
          </w:tcPr>
          <w:p w14:paraId="33C818B8" w14:textId="0754EF4E" w:rsidR="00612D4D" w:rsidRPr="009527D3" w:rsidRDefault="0085356D" w:rsidP="004C6515">
            <w:pPr>
              <w:rPr>
                <w:sz w:val="22"/>
                <w:szCs w:val="22"/>
              </w:rPr>
            </w:pPr>
            <w:r>
              <w:rPr>
                <w:sz w:val="22"/>
                <w:szCs w:val="22"/>
              </w:rPr>
              <w:t>25220799</w:t>
            </w:r>
          </w:p>
        </w:tc>
      </w:tr>
      <w:tr w:rsidR="00612D4D" w:rsidRPr="009527D3" w14:paraId="68E9620F" w14:textId="77777777" w:rsidTr="0085356D">
        <w:trPr>
          <w:trHeight w:val="237"/>
        </w:trPr>
        <w:tc>
          <w:tcPr>
            <w:tcW w:w="1462" w:type="pct"/>
            <w:tcMar>
              <w:left w:w="0" w:type="dxa"/>
            </w:tcMar>
            <w:vAlign w:val="center"/>
          </w:tcPr>
          <w:p w14:paraId="406C795F" w14:textId="77777777" w:rsidR="00612D4D" w:rsidRPr="009527D3" w:rsidRDefault="00612D4D" w:rsidP="004C6515">
            <w:pPr>
              <w:rPr>
                <w:sz w:val="22"/>
                <w:szCs w:val="22"/>
              </w:rPr>
            </w:pPr>
            <w:r w:rsidRPr="009527D3">
              <w:rPr>
                <w:sz w:val="22"/>
                <w:szCs w:val="22"/>
              </w:rPr>
              <w:t>DIČ:</w:t>
            </w:r>
          </w:p>
        </w:tc>
        <w:tc>
          <w:tcPr>
            <w:tcW w:w="3538" w:type="pct"/>
            <w:shd w:val="clear" w:color="auto" w:fill="auto"/>
            <w:tcMar>
              <w:left w:w="0" w:type="dxa"/>
            </w:tcMar>
          </w:tcPr>
          <w:p w14:paraId="1C78FF5D" w14:textId="341AA9FA" w:rsidR="00612D4D" w:rsidRPr="009527D3" w:rsidRDefault="0085356D" w:rsidP="004C6515">
            <w:pPr>
              <w:rPr>
                <w:sz w:val="22"/>
                <w:szCs w:val="22"/>
              </w:rPr>
            </w:pPr>
            <w:r>
              <w:rPr>
                <w:sz w:val="22"/>
                <w:szCs w:val="22"/>
              </w:rPr>
              <w:t>CZ</w:t>
            </w:r>
            <w:r>
              <w:rPr>
                <w:sz w:val="22"/>
                <w:szCs w:val="22"/>
              </w:rPr>
              <w:t>25220799</w:t>
            </w:r>
          </w:p>
        </w:tc>
      </w:tr>
      <w:tr w:rsidR="006D26AE" w:rsidRPr="009527D3" w14:paraId="78E4A3EA" w14:textId="77777777" w:rsidTr="0085356D">
        <w:trPr>
          <w:trHeight w:val="237"/>
        </w:trPr>
        <w:tc>
          <w:tcPr>
            <w:tcW w:w="1462" w:type="pct"/>
            <w:tcMar>
              <w:left w:w="0" w:type="dxa"/>
            </w:tcMar>
            <w:vAlign w:val="center"/>
          </w:tcPr>
          <w:p w14:paraId="0A4897E1" w14:textId="609C8374" w:rsidR="006D26AE" w:rsidRPr="009527D3" w:rsidRDefault="006D26AE" w:rsidP="006D26AE">
            <w:pPr>
              <w:rPr>
                <w:sz w:val="22"/>
                <w:szCs w:val="22"/>
              </w:rPr>
            </w:pPr>
            <w:r w:rsidRPr="009527D3">
              <w:rPr>
                <w:sz w:val="22"/>
                <w:szCs w:val="22"/>
              </w:rPr>
              <w:t>zapsaný ve veřejném rejstříku:</w:t>
            </w:r>
          </w:p>
        </w:tc>
        <w:tc>
          <w:tcPr>
            <w:tcW w:w="3538" w:type="pct"/>
            <w:shd w:val="clear" w:color="auto" w:fill="auto"/>
            <w:vAlign w:val="center"/>
          </w:tcPr>
          <w:p w14:paraId="5C63BA08" w14:textId="35965BB1" w:rsidR="006D26AE" w:rsidRPr="009527D3" w:rsidRDefault="0085356D" w:rsidP="0085356D">
            <w:pPr>
              <w:rPr>
                <w:sz w:val="22"/>
                <w:szCs w:val="22"/>
              </w:rPr>
            </w:pPr>
            <w:r>
              <w:rPr>
                <w:sz w:val="22"/>
                <w:szCs w:val="22"/>
              </w:rPr>
              <w:t>Spisová značka: C, vložka 9590 uvedená u KS Plzeň</w:t>
            </w:r>
            <w:r w:rsidR="006D26AE" w:rsidRPr="009527D3">
              <w:rPr>
                <w:sz w:val="22"/>
                <w:szCs w:val="22"/>
              </w:rPr>
              <w:t xml:space="preserve"> </w:t>
            </w:r>
          </w:p>
        </w:tc>
      </w:tr>
      <w:tr w:rsidR="00612D4D" w:rsidRPr="009527D3" w14:paraId="7DAB0B43" w14:textId="77777777" w:rsidTr="0085356D">
        <w:trPr>
          <w:trHeight w:val="237"/>
        </w:trPr>
        <w:tc>
          <w:tcPr>
            <w:tcW w:w="1462" w:type="pct"/>
            <w:tcMar>
              <w:left w:w="0" w:type="dxa"/>
            </w:tcMar>
            <w:vAlign w:val="center"/>
          </w:tcPr>
          <w:p w14:paraId="76712E22" w14:textId="77777777" w:rsidR="00612D4D" w:rsidRPr="009527D3" w:rsidRDefault="00612D4D" w:rsidP="004C6515">
            <w:pPr>
              <w:rPr>
                <w:sz w:val="22"/>
                <w:szCs w:val="22"/>
              </w:rPr>
            </w:pPr>
            <w:r w:rsidRPr="009527D3">
              <w:rPr>
                <w:sz w:val="22"/>
                <w:szCs w:val="22"/>
              </w:rPr>
              <w:t>zastoupený:</w:t>
            </w:r>
          </w:p>
        </w:tc>
        <w:tc>
          <w:tcPr>
            <w:tcW w:w="3538" w:type="pct"/>
            <w:shd w:val="clear" w:color="auto" w:fill="auto"/>
            <w:tcMar>
              <w:left w:w="0" w:type="dxa"/>
            </w:tcMar>
          </w:tcPr>
          <w:p w14:paraId="6F03BE5E" w14:textId="55EBB98D" w:rsidR="00612D4D" w:rsidRPr="009527D3" w:rsidRDefault="0085356D" w:rsidP="004C6515">
            <w:pPr>
              <w:rPr>
                <w:sz w:val="22"/>
                <w:szCs w:val="22"/>
              </w:rPr>
            </w:pPr>
            <w:r>
              <w:rPr>
                <w:sz w:val="22"/>
                <w:szCs w:val="22"/>
              </w:rPr>
              <w:t>Miroslav Král - jednatel</w:t>
            </w:r>
          </w:p>
        </w:tc>
      </w:tr>
      <w:tr w:rsidR="00612D4D" w:rsidRPr="009527D3" w14:paraId="0D2AF4E4" w14:textId="77777777" w:rsidTr="0085356D">
        <w:trPr>
          <w:trHeight w:val="237"/>
        </w:trPr>
        <w:tc>
          <w:tcPr>
            <w:tcW w:w="1462" w:type="pct"/>
            <w:tcMar>
              <w:left w:w="0" w:type="dxa"/>
            </w:tcMar>
            <w:vAlign w:val="center"/>
          </w:tcPr>
          <w:p w14:paraId="25DC17EE" w14:textId="77777777" w:rsidR="00612D4D" w:rsidRPr="009527D3" w:rsidRDefault="00612D4D" w:rsidP="004C6515">
            <w:pPr>
              <w:rPr>
                <w:sz w:val="22"/>
                <w:szCs w:val="22"/>
              </w:rPr>
            </w:pPr>
            <w:r w:rsidRPr="009527D3">
              <w:rPr>
                <w:sz w:val="22"/>
                <w:szCs w:val="22"/>
              </w:rPr>
              <w:t>bankovní spojení:</w:t>
            </w:r>
          </w:p>
        </w:tc>
        <w:tc>
          <w:tcPr>
            <w:tcW w:w="3538" w:type="pct"/>
            <w:shd w:val="clear" w:color="auto" w:fill="auto"/>
            <w:tcMar>
              <w:left w:w="0" w:type="dxa"/>
            </w:tcMar>
          </w:tcPr>
          <w:p w14:paraId="078ED26B" w14:textId="324CC008" w:rsidR="00612D4D" w:rsidRPr="009527D3" w:rsidRDefault="0085356D" w:rsidP="004C6515">
            <w:pPr>
              <w:rPr>
                <w:sz w:val="22"/>
                <w:szCs w:val="22"/>
              </w:rPr>
            </w:pPr>
            <w:r>
              <w:rPr>
                <w:sz w:val="22"/>
                <w:szCs w:val="22"/>
              </w:rPr>
              <w:t>ČSOB, č.ú.: 246026198/0300</w:t>
            </w:r>
          </w:p>
        </w:tc>
      </w:tr>
      <w:tr w:rsidR="00612D4D" w:rsidRPr="009527D3" w14:paraId="1BDFE419" w14:textId="77777777" w:rsidTr="0085356D">
        <w:trPr>
          <w:trHeight w:val="237"/>
        </w:trPr>
        <w:tc>
          <w:tcPr>
            <w:tcW w:w="1462" w:type="pct"/>
            <w:tcMar>
              <w:left w:w="0" w:type="dxa"/>
            </w:tcMar>
            <w:vAlign w:val="center"/>
          </w:tcPr>
          <w:p w14:paraId="44019423" w14:textId="77777777" w:rsidR="00612D4D" w:rsidRPr="009527D3" w:rsidRDefault="00612D4D" w:rsidP="004C6515">
            <w:pPr>
              <w:rPr>
                <w:sz w:val="22"/>
                <w:szCs w:val="22"/>
              </w:rPr>
            </w:pPr>
            <w:r w:rsidRPr="009527D3">
              <w:rPr>
                <w:sz w:val="22"/>
                <w:szCs w:val="22"/>
              </w:rPr>
              <w:t>Autorizovaná osoba pověřená vedením stavby:</w:t>
            </w:r>
          </w:p>
        </w:tc>
        <w:tc>
          <w:tcPr>
            <w:tcW w:w="3538" w:type="pct"/>
            <w:shd w:val="clear" w:color="auto" w:fill="auto"/>
            <w:tcMar>
              <w:left w:w="0" w:type="dxa"/>
            </w:tcMar>
            <w:vAlign w:val="bottom"/>
          </w:tcPr>
          <w:p w14:paraId="0B9CDD3B" w14:textId="6899C30E" w:rsidR="00612D4D" w:rsidRPr="009527D3" w:rsidRDefault="0085356D" w:rsidP="0085356D">
            <w:pPr>
              <w:rPr>
                <w:sz w:val="22"/>
                <w:szCs w:val="22"/>
              </w:rPr>
            </w:pPr>
            <w:r>
              <w:rPr>
                <w:sz w:val="22"/>
                <w:szCs w:val="22"/>
              </w:rPr>
              <w:t xml:space="preserve">Ing. Antonín Kavan </w:t>
            </w:r>
            <w:r w:rsidR="00746604">
              <w:rPr>
                <w:sz w:val="22"/>
                <w:szCs w:val="22"/>
              </w:rPr>
              <w:t xml:space="preserve"> </w:t>
            </w:r>
            <w:r w:rsidR="00746604" w:rsidRPr="00746604">
              <w:rPr>
                <w:szCs w:val="20"/>
              </w:rPr>
              <w:t>ČKAIT členské číslo</w:t>
            </w:r>
            <w:r w:rsidR="00746604">
              <w:rPr>
                <w:sz w:val="22"/>
                <w:szCs w:val="22"/>
              </w:rPr>
              <w:t xml:space="preserve">: </w:t>
            </w:r>
            <w:r>
              <w:rPr>
                <w:sz w:val="22"/>
                <w:szCs w:val="22"/>
              </w:rPr>
              <w:t>0300622</w:t>
            </w:r>
          </w:p>
        </w:tc>
      </w:tr>
    </w:tbl>
    <w:p w14:paraId="773E4761" w14:textId="77777777" w:rsidR="00612D4D" w:rsidRPr="009527D3" w:rsidRDefault="00891C8A" w:rsidP="004C6515">
      <w:pPr>
        <w:rPr>
          <w:szCs w:val="22"/>
        </w:rPr>
      </w:pPr>
      <w:r w:rsidRPr="009527D3">
        <w:rPr>
          <w:szCs w:val="22"/>
        </w:rPr>
        <w:t>dále jen „zhotovitel“</w:t>
      </w:r>
    </w:p>
    <w:p w14:paraId="2BD43E53" w14:textId="62435FA4" w:rsidR="00646856" w:rsidRDefault="00612D4D" w:rsidP="004C6515">
      <w:pPr>
        <w:pStyle w:val="Nadpis1"/>
      </w:pPr>
      <w:r w:rsidRPr="00310A5C">
        <w:t>PREAMBULE</w:t>
      </w:r>
    </w:p>
    <w:p w14:paraId="0A002291" w14:textId="689B6789" w:rsidR="00240339" w:rsidRDefault="005F1EA6" w:rsidP="00240339">
      <w:pPr>
        <w:pStyle w:val="Odstavecseseznamem"/>
        <w:numPr>
          <w:ilvl w:val="1"/>
          <w:numId w:val="27"/>
        </w:numPr>
        <w:ind w:left="709" w:hanging="709"/>
        <w:jc w:val="both"/>
      </w:pPr>
      <w:r w:rsidRPr="004C6515">
        <w:t>Tato S</w:t>
      </w:r>
      <w:r w:rsidR="00612D4D" w:rsidRPr="004C6515">
        <w:t xml:space="preserve">mlouva o dílo č. </w:t>
      </w:r>
      <w:r w:rsidR="00454E53">
        <w:t>48/2020</w:t>
      </w:r>
      <w:r w:rsidR="00612D4D" w:rsidRPr="004C6515">
        <w:t xml:space="preserve"> (dále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„ObčZ“).</w:t>
      </w:r>
    </w:p>
    <w:p w14:paraId="61D55204" w14:textId="45EC61C5" w:rsidR="00646856" w:rsidRDefault="00612D4D" w:rsidP="00240339">
      <w:pPr>
        <w:pStyle w:val="Odstavecseseznamem"/>
        <w:numPr>
          <w:ilvl w:val="1"/>
          <w:numId w:val="27"/>
        </w:numPr>
        <w:ind w:left="709" w:hanging="709"/>
        <w:jc w:val="both"/>
      </w:pPr>
      <w:r w:rsidRPr="004C6515">
        <w:t xml:space="preserve">Smlouva je uzavřena na základě veřejné zakázky </w:t>
      </w:r>
      <w:r w:rsidR="00240339" w:rsidRPr="004B6DAB">
        <w:rPr>
          <w:b/>
          <w:u w:val="single"/>
        </w:rPr>
        <w:t>STŘECHA BUDOVY ODBORNÉHO VÝCVIKU SŠ BOR</w:t>
      </w:r>
      <w:r w:rsidR="00240339">
        <w:t xml:space="preserve"> </w:t>
      </w:r>
      <w:r w:rsidRPr="004C6515">
        <w:t xml:space="preserve">vyhlášené dne </w:t>
      </w:r>
      <w:r w:rsidR="00070753">
        <w:t>26. 11. 2020</w:t>
      </w:r>
      <w:r w:rsidRPr="004C6515">
        <w:t>. Veřejná</w:t>
      </w:r>
      <w:r w:rsidR="00070753">
        <w:t xml:space="preserve"> </w:t>
      </w:r>
      <w:r w:rsidRPr="004C6515">
        <w:t xml:space="preserve">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4C6515">
      <w:pPr>
        <w:pStyle w:val="Odstavecseseznamem"/>
        <w:numPr>
          <w:ilvl w:val="1"/>
          <w:numId w:val="27"/>
        </w:numPr>
        <w:ind w:left="709" w:hanging="709"/>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4C6515">
      <w:pPr>
        <w:pStyle w:val="Odstavecseseznamem"/>
        <w:numPr>
          <w:ilvl w:val="1"/>
          <w:numId w:val="27"/>
        </w:numPr>
        <w:ind w:left="709" w:hanging="709"/>
        <w:jc w:val="both"/>
      </w:pPr>
      <w:r w:rsidRPr="004C6515">
        <w:t>Objednatelem je zadavatel a zhotovitelem je dodavatel po uzavření Smlouvy.</w:t>
      </w:r>
    </w:p>
    <w:p w14:paraId="558F77DA" w14:textId="2DCC5699" w:rsidR="00646856" w:rsidRDefault="00612D4D" w:rsidP="004C6515">
      <w:pPr>
        <w:pStyle w:val="Odstavecseseznamem"/>
        <w:numPr>
          <w:ilvl w:val="1"/>
          <w:numId w:val="27"/>
        </w:numPr>
        <w:ind w:left="709" w:hanging="709"/>
        <w:jc w:val="both"/>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0001CA">
        <w:t>a č. 13.</w:t>
      </w:r>
    </w:p>
    <w:p w14:paraId="57876C4A" w14:textId="77777777" w:rsidR="00422A68" w:rsidRPr="004C6515" w:rsidRDefault="00422A68" w:rsidP="004C6515"/>
    <w:p w14:paraId="015226A8" w14:textId="77777777" w:rsidR="00612D4D" w:rsidRPr="00310A5C" w:rsidRDefault="00612D4D" w:rsidP="00132513">
      <w:pPr>
        <w:pStyle w:val="Nadpis1"/>
      </w:pPr>
      <w:r w:rsidRPr="00310A5C">
        <w:t>PŘEDMĚT SMLOUVY</w:t>
      </w:r>
    </w:p>
    <w:p w14:paraId="4187D7D4" w14:textId="5F2521D4" w:rsidR="00646856" w:rsidRDefault="005F1EA6" w:rsidP="004C6515">
      <w:pPr>
        <w:pStyle w:val="Odstavecseseznamem"/>
        <w:numPr>
          <w:ilvl w:val="1"/>
          <w:numId w:val="27"/>
        </w:numPr>
        <w:ind w:left="709" w:hanging="709"/>
        <w:jc w:val="both"/>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746604" w:rsidRPr="00746604">
        <w:rPr>
          <w:b/>
        </w:rPr>
        <w:t>Oprava střechy a podhledů</w:t>
      </w:r>
      <w:r w:rsidR="00612D4D" w:rsidRPr="00746604">
        <w:rPr>
          <w:b/>
        </w:rPr>
        <w:t xml:space="preserve"> </w:t>
      </w:r>
      <w:r w:rsidRPr="004C6515">
        <w:t>dle </w:t>
      </w:r>
      <w:r w:rsidR="00612D4D" w:rsidRPr="004C6515">
        <w:t xml:space="preserve">specifikace uvedené v čl. </w:t>
      </w:r>
      <w:r w:rsidR="00F340C2" w:rsidRPr="004C6515">
        <w:t>3</w:t>
      </w:r>
      <w:r w:rsidRPr="004C6515">
        <w:t>. této S</w:t>
      </w:r>
      <w:r w:rsidR="00612D4D" w:rsidRPr="004C6515">
        <w:t>mlouvy a dle projektové dokumentace zpracované oprávněnou osobou, která je podkladem pro realizaci tohoto díla.</w:t>
      </w:r>
    </w:p>
    <w:p w14:paraId="76C6F3AC" w14:textId="50A58833" w:rsidR="00646856" w:rsidRDefault="00612D4D" w:rsidP="004C6515">
      <w:pPr>
        <w:pStyle w:val="Odstavecseseznamem"/>
        <w:numPr>
          <w:ilvl w:val="1"/>
          <w:numId w:val="27"/>
        </w:numPr>
        <w:ind w:left="709" w:hanging="709"/>
        <w:jc w:val="both"/>
      </w:pPr>
      <w:r w:rsidRPr="004C6515">
        <w:lastRenderedPageBreak/>
        <w:t xml:space="preserve">Zhotovitel bude realizovat dílo po celou dobu provádění stavby pod odborným vedením </w:t>
      </w:r>
      <w:r w:rsidR="00EA207C" w:rsidRPr="004C6515">
        <w:t xml:space="preserve">oprávněné </w:t>
      </w:r>
      <w:r w:rsidRPr="004C6515">
        <w:t xml:space="preserve">osoby dle zák. 360/1992 Sb., </w:t>
      </w:r>
      <w:r w:rsidR="00746604">
        <w:t>výše uvedené</w:t>
      </w:r>
      <w:r w:rsidRPr="004C6515">
        <w:t>. Tato osoba bude vždy přítomna při kontrolních dnech stavby.</w:t>
      </w:r>
    </w:p>
    <w:p w14:paraId="0D0E4E42" w14:textId="77777777" w:rsidR="00612D4D" w:rsidRPr="004C6515" w:rsidRDefault="005F1EA6" w:rsidP="004C6515">
      <w:pPr>
        <w:pStyle w:val="Odstavecseseznamem"/>
        <w:numPr>
          <w:ilvl w:val="1"/>
          <w:numId w:val="27"/>
        </w:numPr>
        <w:ind w:left="709" w:hanging="709"/>
        <w:jc w:val="both"/>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310A5C" w:rsidRDefault="00612D4D" w:rsidP="00132513">
      <w:pPr>
        <w:pStyle w:val="Nadpis1"/>
      </w:pPr>
      <w:r w:rsidRPr="00310A5C">
        <w:t>ROZSAH PŘEDMĚTU PLNĚNÍ</w:t>
      </w:r>
    </w:p>
    <w:p w14:paraId="76C43297" w14:textId="77777777" w:rsidR="00746604" w:rsidRDefault="00746604" w:rsidP="00746604">
      <w:pPr>
        <w:pStyle w:val="Odstavecseseznamem"/>
        <w:numPr>
          <w:ilvl w:val="1"/>
          <w:numId w:val="27"/>
        </w:numPr>
        <w:ind w:left="709" w:hanging="709"/>
      </w:pPr>
      <w:r w:rsidRPr="00132513">
        <w:t>Zhotovitel se uzavřením této Smlouvy zavazuje provést pro objednatele stavební práce spočívající zejména v provedení</w:t>
      </w:r>
      <w:r w:rsidRPr="00310A5C">
        <w:t xml:space="preserve">: </w:t>
      </w:r>
    </w:p>
    <w:p w14:paraId="5FD5B494" w14:textId="77777777" w:rsidR="00746604" w:rsidRPr="00AB11AA" w:rsidRDefault="00746604" w:rsidP="00746604">
      <w:pPr>
        <w:pStyle w:val="Odstavecseseznamem"/>
        <w:numPr>
          <w:ilvl w:val="0"/>
          <w:numId w:val="39"/>
        </w:numPr>
        <w:autoSpaceDE w:val="0"/>
        <w:autoSpaceDN w:val="0"/>
        <w:adjustRightInd w:val="0"/>
        <w:spacing w:after="0" w:line="276" w:lineRule="auto"/>
        <w:contextualSpacing/>
        <w:rPr>
          <w:rFonts w:eastAsia="ArialMT" w:cstheme="minorHAnsi"/>
        </w:rPr>
      </w:pPr>
      <w:r>
        <w:rPr>
          <w:rFonts w:eastAsia="ArialMT" w:cstheme="minorHAnsi"/>
        </w:rPr>
        <w:t>Demontá</w:t>
      </w:r>
      <w:r w:rsidRPr="00AB11AA">
        <w:rPr>
          <w:rFonts w:eastAsia="ArialMT" w:cstheme="minorHAnsi"/>
        </w:rPr>
        <w:t>ž</w:t>
      </w:r>
      <w:r>
        <w:rPr>
          <w:rFonts w:eastAsia="ArialMT" w:cstheme="minorHAnsi"/>
        </w:rPr>
        <w:t>e jímacího vedeni hromosvodu;</w:t>
      </w:r>
    </w:p>
    <w:p w14:paraId="247D76FF" w14:textId="77777777" w:rsidR="00746604" w:rsidRPr="00AB11AA" w:rsidRDefault="00746604" w:rsidP="00746604">
      <w:pPr>
        <w:pStyle w:val="Odstavecseseznamem"/>
        <w:numPr>
          <w:ilvl w:val="0"/>
          <w:numId w:val="39"/>
        </w:numPr>
        <w:autoSpaceDE w:val="0"/>
        <w:autoSpaceDN w:val="0"/>
        <w:adjustRightInd w:val="0"/>
        <w:spacing w:after="0" w:line="276" w:lineRule="auto"/>
        <w:contextualSpacing/>
        <w:rPr>
          <w:rFonts w:eastAsia="ArialMT" w:cstheme="minorHAnsi"/>
        </w:rPr>
      </w:pPr>
      <w:r>
        <w:rPr>
          <w:rFonts w:eastAsia="ArialMT" w:cstheme="minorHAnsi"/>
        </w:rPr>
        <w:t>vyspravení a prohlídky</w:t>
      </w:r>
      <w:r w:rsidRPr="00AB11AA">
        <w:rPr>
          <w:rFonts w:eastAsia="ArialMT" w:cstheme="minorHAnsi"/>
        </w:rPr>
        <w:t xml:space="preserve"> souč</w:t>
      </w:r>
      <w:r>
        <w:rPr>
          <w:rFonts w:eastAsia="ArialMT" w:cstheme="minorHAnsi"/>
        </w:rPr>
        <w:t>asné</w:t>
      </w:r>
      <w:r w:rsidRPr="00AB11AA">
        <w:rPr>
          <w:rFonts w:eastAsia="ArialMT" w:cstheme="minorHAnsi"/>
        </w:rPr>
        <w:t xml:space="preserve"> střeš</w:t>
      </w:r>
      <w:r>
        <w:rPr>
          <w:rFonts w:eastAsia="ArialMT" w:cstheme="minorHAnsi"/>
        </w:rPr>
        <w:t>ní krytiny + revize stávajícího kotveni;</w:t>
      </w:r>
    </w:p>
    <w:p w14:paraId="7C4AD752" w14:textId="77777777" w:rsidR="00746604" w:rsidRPr="00AB11AA" w:rsidRDefault="00746604" w:rsidP="00746604">
      <w:pPr>
        <w:pStyle w:val="Odstavecseseznamem"/>
        <w:numPr>
          <w:ilvl w:val="0"/>
          <w:numId w:val="39"/>
        </w:numPr>
        <w:autoSpaceDE w:val="0"/>
        <w:autoSpaceDN w:val="0"/>
        <w:adjustRightInd w:val="0"/>
        <w:spacing w:after="0" w:line="276" w:lineRule="auto"/>
        <w:contextualSpacing/>
        <w:rPr>
          <w:rFonts w:eastAsia="ArialMT" w:cstheme="minorHAnsi"/>
        </w:rPr>
      </w:pPr>
      <w:r>
        <w:rPr>
          <w:rFonts w:eastAsia="ArialMT" w:cstheme="minorHAnsi"/>
        </w:rPr>
        <w:t>realizace nové rozná</w:t>
      </w:r>
      <w:r w:rsidRPr="00AB11AA">
        <w:rPr>
          <w:rFonts w:eastAsia="ArialMT" w:cstheme="minorHAnsi"/>
        </w:rPr>
        <w:t>š</w:t>
      </w:r>
      <w:r>
        <w:rPr>
          <w:rFonts w:eastAsia="ArialMT" w:cstheme="minorHAnsi"/>
        </w:rPr>
        <w:t>ecí</w:t>
      </w:r>
      <w:r w:rsidRPr="00AB11AA">
        <w:rPr>
          <w:rFonts w:eastAsia="ArialMT" w:cstheme="minorHAnsi"/>
        </w:rPr>
        <w:t xml:space="preserve"> vrstvy z desek polystyrenu</w:t>
      </w:r>
      <w:r>
        <w:rPr>
          <w:rFonts w:eastAsia="ArialMT" w:cstheme="minorHAnsi"/>
        </w:rPr>
        <w:t>;</w:t>
      </w:r>
    </w:p>
    <w:p w14:paraId="5E3357F4" w14:textId="77777777" w:rsidR="00746604" w:rsidRPr="00AB11AA" w:rsidRDefault="00746604" w:rsidP="00746604">
      <w:pPr>
        <w:pStyle w:val="Odstavecseseznamem"/>
        <w:numPr>
          <w:ilvl w:val="0"/>
          <w:numId w:val="39"/>
        </w:numPr>
        <w:autoSpaceDE w:val="0"/>
        <w:autoSpaceDN w:val="0"/>
        <w:adjustRightInd w:val="0"/>
        <w:spacing w:after="0" w:line="276" w:lineRule="auto"/>
        <w:contextualSpacing/>
        <w:rPr>
          <w:rFonts w:eastAsia="ArialMT" w:cstheme="minorHAnsi"/>
        </w:rPr>
      </w:pPr>
      <w:r>
        <w:rPr>
          <w:rFonts w:eastAsia="ArialMT" w:cstheme="minorHAnsi"/>
        </w:rPr>
        <w:t>realizace nové</w:t>
      </w:r>
      <w:r w:rsidRPr="00AB11AA">
        <w:rPr>
          <w:rFonts w:eastAsia="ArialMT" w:cstheme="minorHAnsi"/>
        </w:rPr>
        <w:t xml:space="preserve"> hydroizolace z mechanicky ko</w:t>
      </w:r>
      <w:r>
        <w:rPr>
          <w:rFonts w:eastAsia="ArialMT" w:cstheme="minorHAnsi"/>
        </w:rPr>
        <w:t>tvené</w:t>
      </w:r>
      <w:r w:rsidRPr="00AB11AA">
        <w:rPr>
          <w:rFonts w:eastAsia="ArialMT" w:cstheme="minorHAnsi"/>
        </w:rPr>
        <w:t xml:space="preserve"> PVC-P folie</w:t>
      </w:r>
      <w:r>
        <w:rPr>
          <w:rFonts w:eastAsia="ArialMT" w:cstheme="minorHAnsi"/>
        </w:rPr>
        <w:t>;</w:t>
      </w:r>
    </w:p>
    <w:p w14:paraId="72C20C85" w14:textId="77777777" w:rsidR="00746604" w:rsidRPr="00AB11AA" w:rsidRDefault="00746604" w:rsidP="00746604">
      <w:pPr>
        <w:pStyle w:val="Odstavecseseznamem"/>
        <w:numPr>
          <w:ilvl w:val="0"/>
          <w:numId w:val="39"/>
        </w:numPr>
        <w:autoSpaceDE w:val="0"/>
        <w:autoSpaceDN w:val="0"/>
        <w:adjustRightInd w:val="0"/>
        <w:spacing w:after="0" w:line="276" w:lineRule="auto"/>
        <w:contextualSpacing/>
        <w:rPr>
          <w:rFonts w:eastAsia="ArialMT" w:cstheme="minorHAnsi"/>
        </w:rPr>
      </w:pPr>
      <w:r>
        <w:rPr>
          <w:rFonts w:eastAsia="ArialMT" w:cstheme="minorHAnsi"/>
        </w:rPr>
        <w:t>souvisejících ú</w:t>
      </w:r>
      <w:r w:rsidRPr="00AB11AA">
        <w:rPr>
          <w:rFonts w:eastAsia="ArialMT" w:cstheme="minorHAnsi"/>
        </w:rPr>
        <w:t>prav</w:t>
      </w:r>
      <w:r>
        <w:rPr>
          <w:rFonts w:eastAsia="ArialMT" w:cstheme="minorHAnsi"/>
        </w:rPr>
        <w:t>;</w:t>
      </w:r>
    </w:p>
    <w:p w14:paraId="19674534" w14:textId="77777777" w:rsidR="00746604" w:rsidRPr="00AB11AA" w:rsidRDefault="00746604" w:rsidP="00746604">
      <w:pPr>
        <w:pStyle w:val="Odstavecseseznamem"/>
        <w:numPr>
          <w:ilvl w:val="0"/>
          <w:numId w:val="39"/>
        </w:numPr>
        <w:autoSpaceDE w:val="0"/>
        <w:autoSpaceDN w:val="0"/>
        <w:adjustRightInd w:val="0"/>
        <w:spacing w:after="0" w:line="276" w:lineRule="auto"/>
        <w:contextualSpacing/>
        <w:rPr>
          <w:rFonts w:eastAsia="ArialMT" w:cstheme="minorHAnsi"/>
        </w:rPr>
      </w:pPr>
      <w:r>
        <w:rPr>
          <w:rFonts w:eastAsia="ArialMT" w:cstheme="minorHAnsi"/>
        </w:rPr>
        <w:t>montá</w:t>
      </w:r>
      <w:r w:rsidRPr="00AB11AA">
        <w:rPr>
          <w:rFonts w:eastAsia="ArialMT" w:cstheme="minorHAnsi"/>
        </w:rPr>
        <w:t>ž</w:t>
      </w:r>
      <w:r>
        <w:rPr>
          <w:rFonts w:eastAsia="ArialMT" w:cstheme="minorHAnsi"/>
        </w:rPr>
        <w:t xml:space="preserve">e jímacího vedeni hromosvodu; </w:t>
      </w:r>
    </w:p>
    <w:p w14:paraId="29D68B2C" w14:textId="0DFBBED7" w:rsidR="00746604" w:rsidRDefault="00746604" w:rsidP="00746604">
      <w:pPr>
        <w:pStyle w:val="Odstavecseseznamem"/>
        <w:numPr>
          <w:ilvl w:val="0"/>
          <w:numId w:val="39"/>
        </w:numPr>
        <w:autoSpaceDE w:val="0"/>
        <w:autoSpaceDN w:val="0"/>
        <w:adjustRightInd w:val="0"/>
        <w:spacing w:after="0" w:line="276" w:lineRule="auto"/>
        <w:contextualSpacing/>
        <w:rPr>
          <w:rFonts w:eastAsia="ArialMT" w:cstheme="minorHAnsi"/>
        </w:rPr>
      </w:pPr>
      <w:r>
        <w:rPr>
          <w:rFonts w:eastAsia="ArialMT" w:cstheme="minorHAnsi"/>
        </w:rPr>
        <w:t>demontá</w:t>
      </w:r>
      <w:r w:rsidRPr="00AB11AA">
        <w:rPr>
          <w:rFonts w:eastAsia="ArialMT" w:cstheme="minorHAnsi"/>
        </w:rPr>
        <w:t>ž</w:t>
      </w:r>
      <w:r>
        <w:rPr>
          <w:rFonts w:eastAsia="ArialMT" w:cstheme="minorHAnsi"/>
        </w:rPr>
        <w:t>e stávajících podhledů v interiéru budovy</w:t>
      </w:r>
      <w:r w:rsidR="00C13A24">
        <w:rPr>
          <w:rFonts w:eastAsia="ArialMT" w:cstheme="minorHAnsi"/>
        </w:rPr>
        <w:t xml:space="preserve"> včetně rozvodů TZB</w:t>
      </w:r>
      <w:r>
        <w:rPr>
          <w:rFonts w:eastAsia="ArialMT" w:cstheme="minorHAnsi"/>
        </w:rPr>
        <w:t>;</w:t>
      </w:r>
    </w:p>
    <w:p w14:paraId="22FC2F3B" w14:textId="273CCB62" w:rsidR="00C13A24" w:rsidRPr="00AB11AA" w:rsidRDefault="00C13A24" w:rsidP="00746604">
      <w:pPr>
        <w:pStyle w:val="Odstavecseseznamem"/>
        <w:numPr>
          <w:ilvl w:val="0"/>
          <w:numId w:val="39"/>
        </w:numPr>
        <w:autoSpaceDE w:val="0"/>
        <w:autoSpaceDN w:val="0"/>
        <w:adjustRightInd w:val="0"/>
        <w:spacing w:after="0" w:line="276" w:lineRule="auto"/>
        <w:contextualSpacing/>
        <w:rPr>
          <w:rFonts w:eastAsia="ArialMT" w:cstheme="minorHAnsi"/>
        </w:rPr>
      </w:pPr>
      <w:r>
        <w:t>dočasné odpojení GASTRO zařízení cvičné kuchyně a po provedení stavebních prací opětovná instalace a uvedení do provozu;</w:t>
      </w:r>
    </w:p>
    <w:p w14:paraId="26A5E210" w14:textId="77777777" w:rsidR="00746604" w:rsidRDefault="00746604" w:rsidP="00746604">
      <w:pPr>
        <w:pStyle w:val="Odstavecseseznamem"/>
        <w:numPr>
          <w:ilvl w:val="0"/>
          <w:numId w:val="39"/>
        </w:numPr>
        <w:spacing w:after="200" w:line="276" w:lineRule="auto"/>
        <w:contextualSpacing/>
        <w:jc w:val="both"/>
        <w:rPr>
          <w:rFonts w:eastAsia="ArialMT" w:cstheme="minorHAnsi"/>
        </w:rPr>
      </w:pPr>
      <w:r>
        <w:rPr>
          <w:rFonts w:eastAsia="ArialMT" w:cstheme="minorHAnsi"/>
        </w:rPr>
        <w:t>montá</w:t>
      </w:r>
      <w:r w:rsidRPr="00AB11AA">
        <w:rPr>
          <w:rFonts w:eastAsia="ArialMT" w:cstheme="minorHAnsi"/>
        </w:rPr>
        <w:t>ž</w:t>
      </w:r>
      <w:r>
        <w:rPr>
          <w:rFonts w:eastAsia="ArialMT" w:cstheme="minorHAnsi"/>
        </w:rPr>
        <w:t>e nového ocelové</w:t>
      </w:r>
      <w:r w:rsidRPr="00AB11AA">
        <w:rPr>
          <w:rFonts w:eastAsia="ArialMT" w:cstheme="minorHAnsi"/>
        </w:rPr>
        <w:t>ho roš</w:t>
      </w:r>
      <w:r>
        <w:rPr>
          <w:rFonts w:eastAsia="ArialMT" w:cstheme="minorHAnsi"/>
        </w:rPr>
        <w:t>tu podhledů a tepelné</w:t>
      </w:r>
      <w:r w:rsidRPr="00AB11AA">
        <w:rPr>
          <w:rFonts w:eastAsia="ArialMT" w:cstheme="minorHAnsi"/>
        </w:rPr>
        <w:t xml:space="preserve"> izolace</w:t>
      </w:r>
      <w:r>
        <w:rPr>
          <w:rFonts w:eastAsia="ArialMT" w:cstheme="minorHAnsi"/>
        </w:rPr>
        <w:t xml:space="preserve"> stropu;</w:t>
      </w:r>
    </w:p>
    <w:p w14:paraId="44DE59CD" w14:textId="15048D70" w:rsidR="00746604" w:rsidRDefault="00746604" w:rsidP="00746604">
      <w:pPr>
        <w:pStyle w:val="Odstavecseseznamem"/>
        <w:numPr>
          <w:ilvl w:val="0"/>
          <w:numId w:val="39"/>
        </w:numPr>
        <w:spacing w:after="200" w:line="276" w:lineRule="auto"/>
        <w:contextualSpacing/>
        <w:jc w:val="both"/>
        <w:rPr>
          <w:rFonts w:eastAsia="ArialMT" w:cstheme="minorHAnsi"/>
        </w:rPr>
      </w:pPr>
      <w:r>
        <w:rPr>
          <w:rFonts w:eastAsia="ArialMT" w:cstheme="minorHAnsi"/>
        </w:rPr>
        <w:t>montáže nové</w:t>
      </w:r>
      <w:r w:rsidRPr="00AB11AA">
        <w:rPr>
          <w:rFonts w:eastAsia="ArialMT" w:cstheme="minorHAnsi"/>
        </w:rPr>
        <w:t xml:space="preserve"> parotě</w:t>
      </w:r>
      <w:r>
        <w:rPr>
          <w:rFonts w:eastAsia="ArialMT" w:cstheme="minorHAnsi"/>
        </w:rPr>
        <w:t>sn</w:t>
      </w:r>
      <w:r w:rsidR="008C3165">
        <w:rPr>
          <w:rFonts w:eastAsia="ArialMT" w:cstheme="minorHAnsi"/>
        </w:rPr>
        <w:t>íc</w:t>
      </w:r>
      <w:r>
        <w:rPr>
          <w:rFonts w:eastAsia="ArialMT" w:cstheme="minorHAnsi"/>
        </w:rPr>
        <w:t>í</w:t>
      </w:r>
      <w:r w:rsidRPr="00AB11AA">
        <w:rPr>
          <w:rFonts w:eastAsia="ArialMT" w:cstheme="minorHAnsi"/>
        </w:rPr>
        <w:t xml:space="preserve"> a vzduchotě</w:t>
      </w:r>
      <w:r>
        <w:rPr>
          <w:rFonts w:eastAsia="ArialMT" w:cstheme="minorHAnsi"/>
        </w:rPr>
        <w:t>snící vrstvy ve stropní skladbě</w:t>
      </w:r>
      <w:r w:rsidR="00C13A24">
        <w:rPr>
          <w:rFonts w:eastAsia="ArialMT" w:cstheme="minorHAnsi"/>
        </w:rPr>
        <w:t>;</w:t>
      </w:r>
    </w:p>
    <w:p w14:paraId="2127ED15" w14:textId="48FD33DE" w:rsidR="00746604" w:rsidRDefault="00746604" w:rsidP="00746604">
      <w:pPr>
        <w:pStyle w:val="Odstavecseseznamem"/>
        <w:numPr>
          <w:ilvl w:val="0"/>
          <w:numId w:val="39"/>
        </w:numPr>
        <w:spacing w:after="200" w:line="276" w:lineRule="auto"/>
        <w:contextualSpacing/>
        <w:jc w:val="both"/>
        <w:rPr>
          <w:rFonts w:eastAsia="ArialMT" w:cstheme="minorHAnsi"/>
        </w:rPr>
      </w:pPr>
      <w:r>
        <w:rPr>
          <w:rFonts w:eastAsia="ArialMT" w:cstheme="minorHAnsi"/>
        </w:rPr>
        <w:t>provedení nových podhledů ze SDK desek a minerálních kazetových</w:t>
      </w:r>
      <w:r w:rsidRPr="00AB11AA">
        <w:rPr>
          <w:rFonts w:eastAsia="ArialMT" w:cstheme="minorHAnsi"/>
        </w:rPr>
        <w:t xml:space="preserve"> podhled</w:t>
      </w:r>
      <w:r w:rsidR="00C13A24">
        <w:rPr>
          <w:rFonts w:eastAsia="ArialMT" w:cstheme="minorHAnsi"/>
        </w:rPr>
        <w:t>ů;</w:t>
      </w:r>
    </w:p>
    <w:p w14:paraId="0DD4FE79" w14:textId="33FB271E" w:rsidR="00C13A24" w:rsidRPr="00AB11AA" w:rsidRDefault="00C13A24" w:rsidP="00746604">
      <w:pPr>
        <w:pStyle w:val="Odstavecseseznamem"/>
        <w:numPr>
          <w:ilvl w:val="0"/>
          <w:numId w:val="39"/>
        </w:numPr>
        <w:spacing w:after="200" w:line="276" w:lineRule="auto"/>
        <w:contextualSpacing/>
        <w:jc w:val="both"/>
        <w:rPr>
          <w:rFonts w:eastAsia="ArialMT" w:cstheme="minorHAnsi"/>
        </w:rPr>
      </w:pPr>
      <w:r>
        <w:rPr>
          <w:rFonts w:eastAsia="ArialMT" w:cstheme="minorHAnsi"/>
        </w:rPr>
        <w:t xml:space="preserve">montáž </w:t>
      </w:r>
      <w:r>
        <w:t xml:space="preserve">nového </w:t>
      </w:r>
      <w:r w:rsidRPr="00DD0686">
        <w:rPr>
          <w:szCs w:val="20"/>
        </w:rPr>
        <w:t xml:space="preserve">osvětlení pomocí LED svítidel </w:t>
      </w:r>
      <w:r>
        <w:t>a nové kabeláže.</w:t>
      </w:r>
    </w:p>
    <w:p w14:paraId="13BF0FC7" w14:textId="20BB174E" w:rsidR="00746604" w:rsidRDefault="00746604" w:rsidP="00746604">
      <w:pPr>
        <w:pStyle w:val="Odstavecseseznamem"/>
        <w:numPr>
          <w:ilvl w:val="0"/>
          <w:numId w:val="31"/>
        </w:numPr>
        <w:ind w:left="709" w:hanging="283"/>
        <w:jc w:val="both"/>
      </w:pPr>
      <w:r w:rsidRPr="00132513">
        <w:t>Pro rozsah provedení prací</w:t>
      </w:r>
      <w:r>
        <w:t xml:space="preserve"> a specifikaci použitých materiálů a skladeb konstrukcí</w:t>
      </w:r>
      <w:r w:rsidRPr="00132513">
        <w:t xml:space="preserve"> je závazný obsah projektové dokumentace, soupisu prací a výkazu výměr, jakož i podmínky veřejné zakázky. Přesný popis předmětu díla je zřejmý z projektové dokumentace pro proved</w:t>
      </w:r>
      <w:r w:rsidRPr="00646856">
        <w:t>ení stavby</w:t>
      </w:r>
      <w:r>
        <w:t xml:space="preserve"> č. zakázky 2020-005515-AdM</w:t>
      </w:r>
      <w:r w:rsidRPr="00646856">
        <w:t>, technických zpráv, soupisu prací a výkazů výměr, zpracované společností</w:t>
      </w:r>
      <w:r w:rsidRPr="00310A5C">
        <w:t xml:space="preserve"> </w:t>
      </w:r>
      <w:r>
        <w:t>DEKPROJEKT s.r.o., Tiskařská 10/257, 108 00 Praha (vyhotovil Ing. Miroslav Adam</w:t>
      </w:r>
      <w:r w:rsidR="00C13A24">
        <w:t>); aktualizovaná 10/2020.</w:t>
      </w:r>
    </w:p>
    <w:p w14:paraId="23CD1445" w14:textId="77777777" w:rsidR="00746604" w:rsidRDefault="00746604" w:rsidP="00746604">
      <w:pPr>
        <w:pStyle w:val="Odstavecseseznamem"/>
        <w:numPr>
          <w:ilvl w:val="0"/>
          <w:numId w:val="31"/>
        </w:numPr>
        <w:ind w:left="709" w:hanging="283"/>
        <w:jc w:val="both"/>
      </w:pPr>
      <w:r w:rsidRPr="00646856">
        <w:t xml:space="preserve">Kompletní projektová dokumentace ve dvou (2) paré byla předána zhotoviteli nejpozději před uzavřením této Smlouvy. </w:t>
      </w:r>
    </w:p>
    <w:p w14:paraId="0D8F5FC7" w14:textId="640DE73D" w:rsidR="00746604" w:rsidRPr="008833BC" w:rsidRDefault="00746604" w:rsidP="00746604">
      <w:pPr>
        <w:pStyle w:val="Odstavecseseznamem"/>
        <w:numPr>
          <w:ilvl w:val="0"/>
          <w:numId w:val="31"/>
        </w:numPr>
        <w:ind w:left="709" w:hanging="283"/>
        <w:jc w:val="both"/>
      </w:pPr>
      <w:r w:rsidRPr="00646856">
        <w:t>V případě, že jsou v projektové dokumentaci, která je součástí Zadávací dokumentace, uvedeny odkazy nebo specifikace výrobků či konkrétní dodavatelé, je toto uvedení pouze příklad</w:t>
      </w:r>
      <w:r w:rsidR="008C3165">
        <w:t>n</w:t>
      </w:r>
      <w:r w:rsidRPr="00646856">
        <w:t xml:space="preserve">é. Materiály a výrobky je možné zaměnit jinými kvalitativně stejnými nebo lepšími výrobky při zachování shodných nebo lepších parametrů a funkcí. Materiály uvedené v projektové dokumentaci pro zadání stavby dle </w:t>
      </w:r>
      <w:r w:rsidRPr="008833BC">
        <w:t xml:space="preserve">ZZVZ jsou pouze směrné dle nutných standardů pro zpracování podrobného výkazu materiálu. </w:t>
      </w:r>
    </w:p>
    <w:p w14:paraId="3321A86A" w14:textId="58455D68" w:rsidR="00646856" w:rsidRDefault="00612D4D" w:rsidP="004C6515">
      <w:pPr>
        <w:pStyle w:val="Odstavecseseznamem"/>
        <w:numPr>
          <w:ilvl w:val="1"/>
          <w:numId w:val="27"/>
        </w:numPr>
        <w:ind w:left="709" w:hanging="709"/>
        <w:jc w:val="both"/>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781D5158" w:rsidR="00646856" w:rsidRDefault="00612D4D" w:rsidP="004C6515">
      <w:pPr>
        <w:pStyle w:val="Odstavecseseznamem"/>
        <w:numPr>
          <w:ilvl w:val="1"/>
          <w:numId w:val="27"/>
        </w:numPr>
        <w:ind w:left="709" w:hanging="709"/>
        <w:jc w:val="both"/>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C27213">
      <w:pPr>
        <w:pStyle w:val="Odstavecseseznamem"/>
        <w:numPr>
          <w:ilvl w:val="1"/>
          <w:numId w:val="27"/>
        </w:numPr>
        <w:spacing w:after="0"/>
        <w:ind w:left="709" w:hanging="709"/>
        <w:jc w:val="both"/>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17C692C2" w:rsidR="008833BC" w:rsidRDefault="00612D4D" w:rsidP="00E81402">
      <w:pPr>
        <w:pStyle w:val="Odstavecseseznamem"/>
        <w:numPr>
          <w:ilvl w:val="0"/>
          <w:numId w:val="32"/>
        </w:numPr>
        <w:spacing w:after="0"/>
        <w:ind w:left="1134" w:hanging="425"/>
        <w:jc w:val="both"/>
      </w:pPr>
      <w:r w:rsidRPr="008833BC">
        <w:t>dodržování požadavků projektové dokumentace,</w:t>
      </w:r>
    </w:p>
    <w:p w14:paraId="5D213BD4" w14:textId="37F8E4A2" w:rsidR="008833BC" w:rsidRDefault="00612D4D" w:rsidP="00E81402">
      <w:pPr>
        <w:pStyle w:val="Odstavecseseznamem"/>
        <w:numPr>
          <w:ilvl w:val="0"/>
          <w:numId w:val="32"/>
        </w:numPr>
        <w:spacing w:after="0"/>
        <w:ind w:left="1134" w:hanging="425"/>
        <w:jc w:val="both"/>
      </w:pPr>
      <w:r w:rsidRPr="008833BC">
        <w:lastRenderedPageBreak/>
        <w:t>zabezpečení odborného provádění stavby oprávněnými osobami</w:t>
      </w:r>
      <w:r w:rsidR="006E2D7A" w:rsidRPr="008833BC">
        <w:t>,</w:t>
      </w:r>
      <w:r w:rsidRPr="008833BC">
        <w:t xml:space="preserve"> </w:t>
      </w:r>
    </w:p>
    <w:p w14:paraId="21D80D7E" w14:textId="48AD2146" w:rsidR="008833BC" w:rsidRDefault="00612D4D" w:rsidP="00C13A24">
      <w:pPr>
        <w:pStyle w:val="Odstavecseseznamem"/>
        <w:numPr>
          <w:ilvl w:val="0"/>
          <w:numId w:val="32"/>
        </w:numPr>
        <w:spacing w:after="0"/>
        <w:ind w:left="1134" w:hanging="425"/>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51466A3C" w14:textId="6C0972BE" w:rsidR="008833BC" w:rsidRDefault="00612D4D" w:rsidP="00C13A24">
      <w:pPr>
        <w:pStyle w:val="Odstavecseseznamem"/>
        <w:numPr>
          <w:ilvl w:val="0"/>
          <w:numId w:val="32"/>
        </w:numPr>
        <w:spacing w:after="0"/>
        <w:ind w:left="1134" w:hanging="425"/>
        <w:jc w:val="both"/>
      </w:pPr>
      <w:r w:rsidRPr="00646856">
        <w:t>pořízení kompletní barevné fotodokumentace stavby a okolí před zahájením prací a v průběhu provádění stavebních prací - v datové podobě na datovém nosiči,</w:t>
      </w:r>
    </w:p>
    <w:p w14:paraId="09CA6C83" w14:textId="36DFF210" w:rsidR="00C13A24" w:rsidRDefault="00C13A24" w:rsidP="00C13A24">
      <w:pPr>
        <w:pStyle w:val="Odstavecseseznamem"/>
        <w:numPr>
          <w:ilvl w:val="0"/>
          <w:numId w:val="32"/>
        </w:numPr>
        <w:spacing w:after="0"/>
        <w:ind w:left="1134" w:hanging="425"/>
        <w:jc w:val="both"/>
      </w:pPr>
      <w:r>
        <w:t>respektování provozu objektu, v době realizace nebude provoz přerušen, postup prací musí být průběžně konzultován s objednatelem, a prováděn tak, aby omezení provozu v objektu bylo v co nejmenší míře,</w:t>
      </w:r>
    </w:p>
    <w:p w14:paraId="738054C7" w14:textId="2C8E6923" w:rsidR="00612D4D" w:rsidRPr="00132513" w:rsidRDefault="00612D4D" w:rsidP="004C6515">
      <w:pPr>
        <w:pStyle w:val="Odstavecseseznamem"/>
        <w:numPr>
          <w:ilvl w:val="0"/>
          <w:numId w:val="32"/>
        </w:numPr>
        <w:ind w:left="1134" w:hanging="425"/>
        <w:jc w:val="both"/>
      </w:pPr>
      <w:r w:rsidRPr="00310A5C">
        <w:t xml:space="preserve">poskytnutí </w:t>
      </w:r>
      <w:r w:rsidR="00502FD5" w:rsidRPr="00132513">
        <w:t xml:space="preserve">součinnosti </w:t>
      </w:r>
      <w:r w:rsidRPr="00132513">
        <w:t>objednateli při kolaudaci díla.</w:t>
      </w:r>
    </w:p>
    <w:p w14:paraId="766027EC" w14:textId="0446809F" w:rsidR="008833BC" w:rsidRDefault="00612D4D" w:rsidP="004C6515">
      <w:pPr>
        <w:pStyle w:val="Odstavecseseznamem"/>
        <w:numPr>
          <w:ilvl w:val="1"/>
          <w:numId w:val="27"/>
        </w:numPr>
        <w:ind w:left="709" w:hanging="709"/>
        <w:jc w:val="both"/>
      </w:pPr>
      <w:r w:rsidRPr="00646856">
        <w:t>Zhotovitel je povinen zpracovat a předat objednateli při předání díla projekt skutečného provedení stavby (dokumentace změn) v</w:t>
      </w:r>
      <w:r w:rsidR="00C13A24">
        <w:t>e dvou (2</w:t>
      </w:r>
      <w:r w:rsidRPr="00646856">
        <w:t>) paré</w:t>
      </w:r>
      <w:r w:rsidR="00D44E76" w:rsidRPr="00646856">
        <w:t xml:space="preserve"> + 1</w:t>
      </w:r>
      <w:r w:rsidRPr="00646856">
        <w:t>x na datovém nosiči, pokud byly provedeny oproti projektové dokumentaci pro realizaci stavby. Zároveň předá objednateli originál stavebního deníku.</w:t>
      </w:r>
    </w:p>
    <w:p w14:paraId="56828647" w14:textId="7838C1DA" w:rsidR="008833BC" w:rsidRDefault="00612D4D" w:rsidP="004C6515">
      <w:pPr>
        <w:pStyle w:val="Odstavecseseznamem"/>
        <w:numPr>
          <w:ilvl w:val="1"/>
          <w:numId w:val="27"/>
        </w:numPr>
        <w:ind w:left="709" w:hanging="709"/>
        <w:jc w:val="both"/>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4C6515">
      <w:pPr>
        <w:pStyle w:val="Odstavecseseznamem"/>
        <w:numPr>
          <w:ilvl w:val="1"/>
          <w:numId w:val="27"/>
        </w:numPr>
        <w:ind w:left="709" w:hanging="709"/>
        <w:jc w:val="both"/>
      </w:pPr>
      <w:r w:rsidRPr="008833BC">
        <w:t xml:space="preserve">Zhotovitel odpovídá objednateli za vhodnost věcí obstaraných k provedení díla. </w:t>
      </w:r>
    </w:p>
    <w:p w14:paraId="52FC14E2" w14:textId="09840103" w:rsidR="008833BC" w:rsidRDefault="00612D4D" w:rsidP="004C6515">
      <w:pPr>
        <w:pStyle w:val="Odstavecseseznamem"/>
        <w:numPr>
          <w:ilvl w:val="1"/>
          <w:numId w:val="27"/>
        </w:numPr>
        <w:ind w:left="709" w:hanging="709"/>
        <w:jc w:val="both"/>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4C6515">
      <w:pPr>
        <w:pStyle w:val="Odstavecseseznamem"/>
        <w:numPr>
          <w:ilvl w:val="1"/>
          <w:numId w:val="27"/>
        </w:numPr>
        <w:ind w:left="709" w:hanging="709"/>
        <w:jc w:val="both"/>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1C88D176" w14:textId="046D04BA" w:rsidR="008833BC" w:rsidRDefault="00612D4D" w:rsidP="004C6515">
      <w:pPr>
        <w:pStyle w:val="Odstavecseseznamem"/>
        <w:numPr>
          <w:ilvl w:val="1"/>
          <w:numId w:val="27"/>
        </w:numPr>
        <w:ind w:left="709" w:hanging="709"/>
        <w:jc w:val="both"/>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w:t>
      </w:r>
      <w:r w:rsidR="009562E2" w:rsidRPr="009562E2">
        <w:t xml:space="preserve"> </w:t>
      </w:r>
      <w:r w:rsidR="009562E2">
        <w:t xml:space="preserve">zhotovitel je povinen postupovat </w:t>
      </w:r>
      <w:r w:rsidR="009562E2" w:rsidRPr="008833BC">
        <w:t xml:space="preserve"> </w:t>
      </w:r>
      <w:r w:rsidRPr="008833BC">
        <w:t>dle zákona</w:t>
      </w:r>
      <w:r w:rsidR="002C5450" w:rsidRPr="008833BC">
        <w:t xml:space="preserve"> č.</w:t>
      </w:r>
      <w:r w:rsidRPr="008833BC">
        <w:t xml:space="preserve"> 258/2000 Sb., o</w:t>
      </w:r>
      <w:r w:rsidR="002C5450" w:rsidRPr="008833BC">
        <w:t> </w:t>
      </w:r>
      <w:r w:rsidRPr="008833BC">
        <w:t>ochraně veřejného zdraví a změně některých souvisejících zákonů,</w:t>
      </w:r>
      <w:r w:rsidR="000C3CF6" w:rsidRPr="008833BC">
        <w:t xml:space="preserve"> ve znění pozdějších předpisů, v</w:t>
      </w:r>
      <w:r w:rsidRPr="008833BC">
        <w:t>yhl. 409/2005 Sb., o hygienických požadavcích na výrobky přicházející do přímého styku s vodou a na úpravu vody</w:t>
      </w:r>
      <w:r w:rsidR="002559C7">
        <w:t>,</w:t>
      </w:r>
      <w:r w:rsidRPr="00310A5C">
        <w:t xml:space="preserve"> </w:t>
      </w:r>
      <w:r w:rsidR="006806AE">
        <w:t>v</w:t>
      </w:r>
      <w:r w:rsidR="000C3CF6" w:rsidRPr="00310A5C">
        <w:t>e </w:t>
      </w:r>
      <w:r w:rsidRPr="00310A5C">
        <w:t xml:space="preserve">smyslu zákona o technických požadavcích a nařízení vlády č. 163/2002 Sb., ve znění pozdějších předpisů, kterým se stanoví </w:t>
      </w:r>
      <w:r w:rsidRPr="00132513">
        <w:t>technické požadavky na vybrané stavební výrobky</w:t>
      </w:r>
      <w:r w:rsidR="006806AE">
        <w:t>,</w:t>
      </w:r>
      <w:r w:rsidR="006806AE" w:rsidRPr="006806AE">
        <w:t xml:space="preserve"> </w:t>
      </w:r>
      <w:r w:rsidR="006806AE">
        <w:t>apod</w:t>
      </w:r>
      <w:r w:rsidR="006A7909" w:rsidRPr="00646856">
        <w:t>.</w:t>
      </w:r>
      <w:r w:rsidR="00C13A24">
        <w:t xml:space="preserve"> Musí být dodržena </w:t>
      </w:r>
      <w:r w:rsidR="00C13A24" w:rsidRPr="00375729">
        <w:t>Vyhláška č. 410/2005 Sb., o hygienických požadavcích na prostory a provoz zařízení a provozoven pro výchovu a vzdělávání dětí a mladistvých</w:t>
      </w:r>
      <w:r w:rsidR="00C13A24">
        <w:t xml:space="preserve">. </w:t>
      </w:r>
      <w:r w:rsidR="000C3CF6" w:rsidRPr="00646856">
        <w:t xml:space="preserve"> </w:t>
      </w:r>
      <w:r w:rsidRPr="00646856">
        <w:t>Předmět díla musí být schopen podávat trvale standardní výkon v souladu se stanovenými vlastnostmi a kvalitou a plně vyhovovat účelu, pro který je zhotoven.</w:t>
      </w:r>
    </w:p>
    <w:p w14:paraId="3C9653A2" w14:textId="65748338" w:rsidR="00502FD5" w:rsidRPr="008833BC" w:rsidRDefault="00612D4D" w:rsidP="004C6515">
      <w:pPr>
        <w:pStyle w:val="Odstavecseseznamem"/>
        <w:numPr>
          <w:ilvl w:val="1"/>
          <w:numId w:val="27"/>
        </w:numPr>
        <w:ind w:left="709" w:hanging="709"/>
        <w:jc w:val="both"/>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8833BC" w:rsidRDefault="00502FD5" w:rsidP="00132513">
      <w:pPr>
        <w:pStyle w:val="Nadpis1"/>
      </w:pPr>
      <w:r w:rsidRPr="008833BC">
        <w:t>MÍSTO PLNĚNÍ</w:t>
      </w:r>
    </w:p>
    <w:p w14:paraId="28B0B86A" w14:textId="1E9F7747" w:rsidR="00C13A24" w:rsidRDefault="00502FD5" w:rsidP="00C13A24">
      <w:pPr>
        <w:pStyle w:val="Odstavecseseznamem"/>
        <w:numPr>
          <w:ilvl w:val="1"/>
          <w:numId w:val="27"/>
        </w:numPr>
        <w:ind w:left="709" w:hanging="709"/>
        <w:jc w:val="both"/>
      </w:pPr>
      <w:r w:rsidRPr="00310A5C">
        <w:t xml:space="preserve">Místem </w:t>
      </w:r>
      <w:r w:rsidR="00C13A24" w:rsidRPr="00310A5C">
        <w:t xml:space="preserve">plnění je stavba nacházející se na </w:t>
      </w:r>
      <w:r w:rsidR="00C13A24">
        <w:t xml:space="preserve">Katastrální území Bor u Tachova </w:t>
      </w:r>
      <w:r w:rsidR="00C13A24" w:rsidRPr="00375729">
        <w:t>[560758] p.</w:t>
      </w:r>
      <w:r w:rsidR="00C13A24" w:rsidRPr="00375729">
        <w:rPr>
          <w:rFonts w:hint="eastAsia"/>
        </w:rPr>
        <w:t>č</w:t>
      </w:r>
      <w:r w:rsidR="00C13A24" w:rsidRPr="00375729">
        <w:t>. st. 977 - zastavěná plocha a nádvoří, Strážská 483, 348 02 Bor – Školní jídelna a dílny</w:t>
      </w:r>
      <w:r w:rsidR="00C13A24">
        <w:t>.</w:t>
      </w:r>
    </w:p>
    <w:p w14:paraId="236F5CAE" w14:textId="77777777" w:rsidR="00502FD5" w:rsidRPr="00132513" w:rsidRDefault="00502FD5" w:rsidP="00132513">
      <w:pPr>
        <w:pStyle w:val="Nadpis1"/>
      </w:pPr>
      <w:r w:rsidRPr="00132513">
        <w:t>TERMÍNY PLNĚNÍ - PŘEDÁNÍ STAVENIŠTĚ, DOKONČENÍ A PŘEDÁNÍ DÍLA</w:t>
      </w:r>
    </w:p>
    <w:p w14:paraId="78A20ADC" w14:textId="0414E25E" w:rsidR="001A1665" w:rsidRDefault="008833BC" w:rsidP="001A1665">
      <w:pPr>
        <w:ind w:left="3402" w:hanging="2693"/>
        <w:jc w:val="both"/>
      </w:pPr>
      <w:r w:rsidRPr="00FE2A43">
        <w:rPr>
          <w:b/>
          <w:u w:val="single"/>
        </w:rPr>
        <w:t>Zahájení stavebních prací</w:t>
      </w:r>
      <w:r w:rsidRPr="00FE2A43">
        <w:rPr>
          <w:b/>
        </w:rPr>
        <w:t>:</w:t>
      </w:r>
      <w:r w:rsidRPr="00FE2A43">
        <w:rPr>
          <w:b/>
        </w:rPr>
        <w:tab/>
      </w:r>
      <w:r w:rsidR="00C13A24" w:rsidRPr="00C13A24">
        <w:t>Staveniště bude zhotoviteli předáno do pěti (5) dnů od písemného pokynu objednatele. Následně budou neprodleně zahájeny stavební práce na díle. Termín pro dokončení díla počíná běžet dnem následujícím po předání staveniště.</w:t>
      </w:r>
      <w:r w:rsidR="00C13A24">
        <w:t xml:space="preserve"> </w:t>
      </w:r>
    </w:p>
    <w:p w14:paraId="2508922D" w14:textId="55818CBF" w:rsidR="008833BC" w:rsidRDefault="008833BC" w:rsidP="004C6515">
      <w:pPr>
        <w:ind w:left="3402" w:hanging="2693"/>
      </w:pPr>
      <w:r w:rsidRPr="00FE2A43">
        <w:rPr>
          <w:b/>
          <w:u w:val="single"/>
        </w:rPr>
        <w:t>Dokončení stavebních prací</w:t>
      </w:r>
      <w:r w:rsidR="004B6DAB">
        <w:rPr>
          <w:b/>
        </w:rPr>
        <w:t>:</w:t>
      </w:r>
      <w:r w:rsidR="004B6DAB">
        <w:rPr>
          <w:b/>
        </w:rPr>
        <w:tab/>
        <w:t xml:space="preserve">nejpozději do 60 (šedesáti) </w:t>
      </w:r>
      <w:r w:rsidRPr="00FE2A43">
        <w:rPr>
          <w:b/>
        </w:rPr>
        <w:t>kalendá</w:t>
      </w:r>
      <w:r w:rsidR="004B6DAB">
        <w:rPr>
          <w:b/>
        </w:rPr>
        <w:t>řních dní od předání staveniště.</w:t>
      </w:r>
      <w:r w:rsidRPr="00FE2A43">
        <w:rPr>
          <w:b/>
        </w:rPr>
        <w:t xml:space="preserve">  </w:t>
      </w:r>
    </w:p>
    <w:p w14:paraId="4246A670" w14:textId="054F9275" w:rsidR="008833BC" w:rsidRDefault="008833BC" w:rsidP="004C6515">
      <w:pPr>
        <w:pStyle w:val="Odstavecseseznamem"/>
        <w:numPr>
          <w:ilvl w:val="1"/>
          <w:numId w:val="27"/>
        </w:numPr>
        <w:ind w:left="709" w:hanging="709"/>
        <w:jc w:val="both"/>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4C6515">
      <w:pPr>
        <w:pStyle w:val="Odstavecseseznamem"/>
        <w:numPr>
          <w:ilvl w:val="1"/>
          <w:numId w:val="27"/>
        </w:numPr>
        <w:ind w:left="709" w:hanging="709"/>
        <w:jc w:val="both"/>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59D47AD1" w:rsidR="008833BC" w:rsidRPr="00132513" w:rsidRDefault="00502FD5" w:rsidP="004C6515">
      <w:pPr>
        <w:pStyle w:val="Odstavecseseznamem"/>
        <w:numPr>
          <w:ilvl w:val="1"/>
          <w:numId w:val="27"/>
        </w:numPr>
        <w:ind w:left="709" w:hanging="709"/>
        <w:jc w:val="both"/>
      </w:pPr>
      <w:r w:rsidRPr="00132513">
        <w:t>Zhotovitel je povinen včas vyzvat objednatele k převzetí dokončeného díla. Objednatel zahájí přejímku díla nejpozději do pěti (5) pracovních dnů od předání výzvy</w:t>
      </w:r>
      <w:r w:rsidRPr="00310A5C">
        <w:t>.</w:t>
      </w:r>
    </w:p>
    <w:p w14:paraId="050B0379" w14:textId="741EBE24" w:rsidR="008833BC" w:rsidRDefault="00502FD5" w:rsidP="004C6515">
      <w:pPr>
        <w:pStyle w:val="Odstavecseseznamem"/>
        <w:numPr>
          <w:ilvl w:val="1"/>
          <w:numId w:val="27"/>
        </w:numPr>
        <w:ind w:left="709" w:hanging="709"/>
        <w:jc w:val="both"/>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4C6515">
      <w:pPr>
        <w:pStyle w:val="Odstavecseseznamem"/>
        <w:numPr>
          <w:ilvl w:val="1"/>
          <w:numId w:val="27"/>
        </w:numPr>
        <w:ind w:left="709" w:hanging="709"/>
        <w:jc w:val="both"/>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4C6515">
      <w:pPr>
        <w:pStyle w:val="Odstavecseseznamem"/>
        <w:numPr>
          <w:ilvl w:val="1"/>
          <w:numId w:val="27"/>
        </w:numPr>
        <w:ind w:left="709" w:hanging="709"/>
        <w:jc w:val="both"/>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2FA58D43" w:rsidR="008833BC" w:rsidRDefault="00502FD5" w:rsidP="00C442C2">
      <w:pPr>
        <w:pStyle w:val="Odstavecseseznamem"/>
        <w:numPr>
          <w:ilvl w:val="1"/>
          <w:numId w:val="27"/>
        </w:numPr>
        <w:ind w:left="709" w:hanging="709"/>
        <w:jc w:val="both"/>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dvě (2) paré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4C6515">
      <w:pPr>
        <w:pStyle w:val="Odstavecseseznamem"/>
        <w:numPr>
          <w:ilvl w:val="1"/>
          <w:numId w:val="27"/>
        </w:numPr>
        <w:ind w:left="709" w:hanging="709"/>
        <w:jc w:val="both"/>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646856" w:rsidRDefault="00612D4D" w:rsidP="00132513">
      <w:pPr>
        <w:pStyle w:val="Nadpis1"/>
      </w:pPr>
      <w:r w:rsidRPr="00646856">
        <w:t>CENA A PLATEBNÍ PODMÍNKY</w:t>
      </w:r>
    </w:p>
    <w:p w14:paraId="2A066BE5" w14:textId="373785C2" w:rsidR="00321E12" w:rsidRDefault="00612D4D" w:rsidP="004C6515">
      <w:pPr>
        <w:pStyle w:val="Odstavecseseznamem"/>
        <w:numPr>
          <w:ilvl w:val="1"/>
          <w:numId w:val="27"/>
        </w:numPr>
        <w:ind w:left="709" w:hanging="709"/>
        <w:jc w:val="both"/>
      </w:pPr>
      <w:r w:rsidRPr="00132513">
        <w:t>Objednatel se zavazuje zaplatit zhotoviteli za řádné provedení díla sjednanou cenu:</w:t>
      </w:r>
      <w:r w:rsidR="00FD7710">
        <w:t xml:space="preserve"> </w:t>
      </w:r>
    </w:p>
    <w:p w14:paraId="09378DA3" w14:textId="77777777" w:rsidR="00321E12" w:rsidRDefault="00321E12" w:rsidP="004C6515">
      <w:pPr>
        <w:pStyle w:val="Odstavecseseznamem"/>
        <w:ind w:left="709"/>
        <w:jc w:val="both"/>
      </w:pPr>
    </w:p>
    <w:p w14:paraId="17FFFC21" w14:textId="645E4984" w:rsidR="00FD7710" w:rsidRPr="00070753" w:rsidRDefault="00FD7710" w:rsidP="00070753">
      <w:pPr>
        <w:pStyle w:val="Odstavecseseznamem"/>
        <w:tabs>
          <w:tab w:val="left" w:pos="5670"/>
        </w:tabs>
        <w:ind w:left="709"/>
        <w:jc w:val="both"/>
      </w:pPr>
      <w:r w:rsidRPr="00070753">
        <w:rPr>
          <w:b/>
        </w:rPr>
        <w:t>Celkem cena za dílo bez DPH činí</w:t>
      </w:r>
      <w:r w:rsidR="00B63D42" w:rsidRPr="00070753">
        <w:rPr>
          <w:b/>
        </w:rPr>
        <w:tab/>
      </w:r>
      <w:r w:rsidR="00070753" w:rsidRPr="00070753">
        <w:t>3 780 000</w:t>
      </w:r>
      <w:r w:rsidRPr="00070753">
        <w:t>,- Kč</w:t>
      </w:r>
    </w:p>
    <w:p w14:paraId="52782F71" w14:textId="219DC859" w:rsidR="00FD7710" w:rsidRPr="00070753" w:rsidRDefault="00FD7710" w:rsidP="00070753">
      <w:pPr>
        <w:ind w:left="709"/>
        <w:jc w:val="both"/>
      </w:pPr>
      <w:r w:rsidRPr="00070753">
        <w:t>(slovy:</w:t>
      </w:r>
      <w:r w:rsidR="00070753" w:rsidRPr="00070753">
        <w:t xml:space="preserve"> tři milióny sedm set osmdesát tisíc korun českých a nula</w:t>
      </w:r>
      <w:r w:rsidRPr="00070753">
        <w:t xml:space="preserve"> haléřů)</w:t>
      </w:r>
    </w:p>
    <w:p w14:paraId="67C0D764" w14:textId="6A8123DE" w:rsidR="00FD7710" w:rsidRPr="00070753" w:rsidRDefault="00FD7710" w:rsidP="00070753">
      <w:pPr>
        <w:tabs>
          <w:tab w:val="left" w:pos="5670"/>
        </w:tabs>
        <w:ind w:left="709"/>
        <w:jc w:val="both"/>
      </w:pPr>
      <w:r w:rsidRPr="00070753">
        <w:rPr>
          <w:b/>
        </w:rPr>
        <w:t>Celkem za DPH</w:t>
      </w:r>
      <w:r w:rsidR="00B63D42" w:rsidRPr="00070753">
        <w:rPr>
          <w:b/>
        </w:rPr>
        <w:t xml:space="preserve"> </w:t>
      </w:r>
      <w:r w:rsidRPr="00070753">
        <w:rPr>
          <w:b/>
        </w:rPr>
        <w:t>21%</w:t>
      </w:r>
      <w:r w:rsidR="00B63D42" w:rsidRPr="00070753">
        <w:rPr>
          <w:b/>
        </w:rPr>
        <w:tab/>
      </w:r>
      <w:r w:rsidR="00070753" w:rsidRPr="00070753">
        <w:t>793 800</w:t>
      </w:r>
      <w:r w:rsidRPr="00070753">
        <w:t>,- Kč</w:t>
      </w:r>
    </w:p>
    <w:p w14:paraId="6C141342" w14:textId="788D7554" w:rsidR="00FD7710" w:rsidRPr="00070753" w:rsidRDefault="00070753" w:rsidP="00070753">
      <w:pPr>
        <w:ind w:left="709"/>
        <w:jc w:val="both"/>
      </w:pPr>
      <w:r w:rsidRPr="00070753">
        <w:t>(slovy: sed set devadesát tři tisíc osm set korun českých a nula</w:t>
      </w:r>
      <w:r w:rsidR="00FD7710" w:rsidRPr="00070753">
        <w:t xml:space="preserve"> haléřů)</w:t>
      </w:r>
    </w:p>
    <w:p w14:paraId="5933B573" w14:textId="41E003A0" w:rsidR="00FD7710" w:rsidRPr="00070753" w:rsidRDefault="00FD7710" w:rsidP="00070753">
      <w:pPr>
        <w:tabs>
          <w:tab w:val="left" w:pos="5670"/>
        </w:tabs>
        <w:ind w:left="709"/>
        <w:jc w:val="both"/>
      </w:pPr>
      <w:r w:rsidRPr="00070753">
        <w:rPr>
          <w:b/>
        </w:rPr>
        <w:t>Celkem cena za dílo včetně 21% DPH činí</w:t>
      </w:r>
      <w:r w:rsidR="00B63D42" w:rsidRPr="00070753">
        <w:rPr>
          <w:b/>
        </w:rPr>
        <w:tab/>
      </w:r>
      <w:r w:rsidR="00070753" w:rsidRPr="00070753">
        <w:rPr>
          <w:b/>
        </w:rPr>
        <w:t>4 573 800</w:t>
      </w:r>
      <w:r w:rsidRPr="00070753">
        <w:rPr>
          <w:b/>
        </w:rPr>
        <w:t>,- Kč</w:t>
      </w:r>
    </w:p>
    <w:p w14:paraId="2FC4DAF7" w14:textId="647AF0BE" w:rsidR="00FD7710" w:rsidRPr="00FE2A43" w:rsidRDefault="00FD7710" w:rsidP="00070753">
      <w:pPr>
        <w:ind w:left="709"/>
        <w:jc w:val="both"/>
      </w:pPr>
      <w:r w:rsidRPr="00070753">
        <w:t xml:space="preserve">(slovy: </w:t>
      </w:r>
      <w:r w:rsidR="00070753" w:rsidRPr="00070753">
        <w:t>čtyři milióny pět set sedmdesát tři tisíc osm set</w:t>
      </w:r>
      <w:r w:rsidRPr="00070753">
        <w:t xml:space="preserve"> korun českých a </w:t>
      </w:r>
      <w:r w:rsidR="00070753" w:rsidRPr="00070753">
        <w:t>nula</w:t>
      </w:r>
      <w:r w:rsidRPr="00070753">
        <w:t xml:space="preserve"> haléřů)</w:t>
      </w:r>
    </w:p>
    <w:p w14:paraId="3CDCC55A" w14:textId="77777777" w:rsidR="00FD7710" w:rsidRPr="00132513" w:rsidRDefault="00FD7710" w:rsidP="004C6515">
      <w:pPr>
        <w:pStyle w:val="Odstavecseseznamem"/>
        <w:ind w:left="709" w:hanging="709"/>
        <w:jc w:val="both"/>
      </w:pPr>
    </w:p>
    <w:p w14:paraId="41D6B9E3" w14:textId="7D28FFA7" w:rsidR="00FD7710" w:rsidRPr="00132513" w:rsidRDefault="005F1EA6" w:rsidP="004C6515">
      <w:pPr>
        <w:pStyle w:val="Odstavecseseznamem"/>
        <w:numPr>
          <w:ilvl w:val="1"/>
          <w:numId w:val="27"/>
        </w:numPr>
        <w:ind w:left="709" w:hanging="709"/>
        <w:jc w:val="both"/>
      </w:pPr>
      <w:r w:rsidRPr="004C6515">
        <w:rPr>
          <w:b/>
        </w:rPr>
        <w:t>Předmět činnosti dle této S</w:t>
      </w:r>
      <w:r w:rsidR="00612D4D" w:rsidRPr="004C6515">
        <w:rPr>
          <w:b/>
        </w:rPr>
        <w:t>mlouvy podléhá režimu přenesení daňové povinnosti, zhotovitel je povinen</w:t>
      </w:r>
      <w:r w:rsidR="002C5450" w:rsidRPr="004C6515">
        <w:rPr>
          <w:b/>
        </w:rPr>
        <w:t xml:space="preserve"> se</w:t>
      </w:r>
      <w:r w:rsidR="00612D4D" w:rsidRPr="004C6515">
        <w:rPr>
          <w:b/>
        </w:rPr>
        <w:t xml:space="preserve"> pro účely uplatňování DPH řídit klasifikací CZ-CPA v souladu s § 92 e) zákona č.  235/2004 Sb., o dani z přidané hodnoty, ve znění pozdějších předpisů (dále jen „zákon o dani z přidané hodnoty“), a Pokynem GFŘ D-6 K § 26 a K příloze č. 1 pokynu.</w:t>
      </w:r>
    </w:p>
    <w:p w14:paraId="5FC80A43" w14:textId="77777777" w:rsidR="00634B2A" w:rsidRDefault="0036551B" w:rsidP="004C6515">
      <w:pPr>
        <w:pStyle w:val="Odstavecseseznamem"/>
        <w:numPr>
          <w:ilvl w:val="1"/>
          <w:numId w:val="27"/>
        </w:numPr>
        <w:ind w:left="709" w:hanging="709"/>
        <w:jc w:val="both"/>
      </w:pPr>
      <w:r w:rsidRPr="00132513">
        <w:t xml:space="preserve">Zhotoviteli bude uhrazena cena </w:t>
      </w:r>
      <w:r w:rsidR="009A212B" w:rsidRPr="00310A5C">
        <w:t>vč. DPH, neboť objednatel není plátcem DPH.</w:t>
      </w:r>
      <w:r w:rsidR="007E32A6" w:rsidRPr="00132513">
        <w:t xml:space="preserve"> </w:t>
      </w:r>
    </w:p>
    <w:p w14:paraId="155EA420" w14:textId="183E952B" w:rsidR="00FD7710" w:rsidRDefault="005F1EA6" w:rsidP="004C6515">
      <w:pPr>
        <w:pStyle w:val="Odstavecseseznamem"/>
        <w:numPr>
          <w:ilvl w:val="1"/>
          <w:numId w:val="27"/>
        </w:numPr>
        <w:ind w:left="709" w:hanging="709"/>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098489DA" w:rsidR="00FD7710" w:rsidRPr="008833BC" w:rsidRDefault="005F1EA6" w:rsidP="005D2684">
      <w:pPr>
        <w:pStyle w:val="Odstavecseseznamem"/>
        <w:numPr>
          <w:ilvl w:val="1"/>
          <w:numId w:val="27"/>
        </w:numPr>
        <w:spacing w:before="240"/>
        <w:ind w:left="709" w:hanging="709"/>
        <w:jc w:val="both"/>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A92AB9" w:rsidRPr="008833BC">
        <w:t>6.1.</w:t>
      </w:r>
      <w:r w:rsidR="002C5450" w:rsidRPr="008833BC">
        <w:t xml:space="preserve"> </w:t>
      </w:r>
      <w:r w:rsidR="00612D4D" w:rsidRPr="008833BC">
        <w:t>této Smlouvy. Soupis prací s výkazem výměr, který bude předkládán objednateli před fakturací, bude plně odpovídat soupisu prací a výkazu výměr předloženého v nabídce zhotovitele.</w:t>
      </w:r>
    </w:p>
    <w:p w14:paraId="695CC522" w14:textId="7F363736" w:rsidR="00FD7710" w:rsidRDefault="00612D4D" w:rsidP="004C6515">
      <w:pPr>
        <w:pStyle w:val="Odstavecseseznamem"/>
        <w:numPr>
          <w:ilvl w:val="1"/>
          <w:numId w:val="27"/>
        </w:numPr>
        <w:ind w:left="709" w:hanging="709"/>
        <w:jc w:val="both"/>
      </w:pPr>
      <w:r w:rsidRPr="004C6515">
        <w:rPr>
          <w:b/>
        </w:rPr>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zejména např. náklady na zhotovení projektové dokumentace</w:t>
      </w:r>
      <w:r w:rsidR="00F63EC1">
        <w:t xml:space="preserve"> skutečného provedení</w:t>
      </w:r>
      <w:r w:rsidRPr="008833BC">
        <w:t>; náklady na zařízení staveniště,</w:t>
      </w:r>
      <w:r w:rsidR="00265C31">
        <w:t xml:space="preserve"> náklady na zajištění zvýšených hygienických opatření proti šíření koronaviru na staveništi,</w:t>
      </w:r>
      <w:r w:rsidRPr="008833BC">
        <w:t xml:space="preserve"> na dopravu, na zajištění požadovaných certifikátů, osvědčení a  zkoušek; náklady za skládkovné </w:t>
      </w:r>
      <w:r w:rsidRPr="00310A5C">
        <w:t>apod.).</w:t>
      </w:r>
    </w:p>
    <w:p w14:paraId="29ECB755" w14:textId="18AA0D1E" w:rsidR="00FD7710" w:rsidRPr="00132513" w:rsidRDefault="00612D4D" w:rsidP="004C6515">
      <w:pPr>
        <w:pStyle w:val="Odstavecseseznamem"/>
        <w:numPr>
          <w:ilvl w:val="1"/>
          <w:numId w:val="27"/>
        </w:numPr>
        <w:ind w:left="709" w:hanging="709"/>
        <w:jc w:val="both"/>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54C1AC88" w14:textId="1E46FEE1" w:rsidR="00FD7710" w:rsidRPr="00646856" w:rsidRDefault="00612D4D" w:rsidP="004C6515">
      <w:pPr>
        <w:pStyle w:val="Odstavecseseznamem"/>
        <w:numPr>
          <w:ilvl w:val="1"/>
          <w:numId w:val="27"/>
        </w:numPr>
        <w:ind w:left="709" w:hanging="709"/>
        <w:jc w:val="both"/>
      </w:pPr>
      <w:r w:rsidRPr="00646856">
        <w:t xml:space="preserve">Faktura musí obsahovat náležitosti daňového dokladu dle zákona č. 235/2004 Sb., o dani z přidané hodnoty, ve znění pozdějších předpisů. </w:t>
      </w:r>
      <w:r w:rsidR="00AD2D83" w:rsidRPr="00AD2D83">
        <w:t>V případě vystavení elektronické faktury stačí přílohy předložit v naskenované podobě.</w:t>
      </w:r>
    </w:p>
    <w:p w14:paraId="49E1BCA6" w14:textId="3BB8EA8F" w:rsidR="00FD7710" w:rsidRPr="008833BC" w:rsidRDefault="00612D4D" w:rsidP="004C6515">
      <w:pPr>
        <w:pStyle w:val="Odstavecseseznamem"/>
        <w:numPr>
          <w:ilvl w:val="1"/>
          <w:numId w:val="27"/>
        </w:numPr>
        <w:ind w:left="709" w:hanging="709"/>
        <w:jc w:val="both"/>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4727E35C" w14:textId="20A254D1" w:rsidR="00FD7710" w:rsidRPr="008833BC" w:rsidRDefault="00612D4D" w:rsidP="004C6515">
      <w:pPr>
        <w:pStyle w:val="Odstavecseseznamem"/>
        <w:numPr>
          <w:ilvl w:val="1"/>
          <w:numId w:val="27"/>
        </w:numPr>
        <w:ind w:left="709" w:hanging="709"/>
        <w:jc w:val="both"/>
      </w:pPr>
      <w:r w:rsidRPr="008833BC">
        <w:t>Každá faktura musí být označena názvem</w:t>
      </w:r>
      <w:r w:rsidR="00D50C25" w:rsidRPr="008833BC">
        <w:t xml:space="preserve"> veřejné</w:t>
      </w:r>
      <w:r w:rsidR="0019753B" w:rsidRPr="008833BC">
        <w:t xml:space="preserve"> </w:t>
      </w:r>
      <w:r w:rsidRPr="008833BC">
        <w:t>zakázky</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p>
    <w:p w14:paraId="7CF07836" w14:textId="194B3A67" w:rsidR="00FD7710" w:rsidRPr="008833BC" w:rsidRDefault="00612D4D" w:rsidP="004C6515">
      <w:pPr>
        <w:pStyle w:val="Odstavecseseznamem"/>
        <w:numPr>
          <w:ilvl w:val="1"/>
          <w:numId w:val="27"/>
        </w:numPr>
        <w:ind w:left="709" w:hanging="709"/>
        <w:jc w:val="both"/>
      </w:pPr>
      <w:r w:rsidRPr="008833BC">
        <w:t>Objednatel zaplatí zhotoviteli na základě vystavených a odsouhlasených faktur částku až do výše 90</w:t>
      </w:r>
      <w:r w:rsidR="00C95A2B">
        <w:t> </w:t>
      </w:r>
      <w:r w:rsidRPr="008833BC">
        <w:t xml:space="preserve">% celkové hodnoty díla dle čl. </w:t>
      </w:r>
      <w:r w:rsidR="0019753B" w:rsidRPr="008833BC">
        <w:t>6</w:t>
      </w:r>
      <w:r w:rsidRPr="008833BC">
        <w:t>.1 Smlouvy. Zbývající odměnu ve výši 10</w:t>
      </w:r>
      <w:r w:rsidR="0019753B" w:rsidRPr="008833BC">
        <w:t xml:space="preserve"> </w:t>
      </w:r>
      <w:r w:rsidRPr="008833BC">
        <w:t>% ceny díla objednatel uhradí zhotoviteli proti závěrečné faktuře</w:t>
      </w:r>
      <w:r w:rsidR="00FA60FA" w:rsidRPr="008833BC">
        <w:t xml:space="preserve"> po řádném předání díla bez vad </w:t>
      </w:r>
      <w:r w:rsidRPr="008833BC">
        <w:t>a </w:t>
      </w:r>
      <w:r w:rsidR="00FA60FA" w:rsidRPr="008833BC">
        <w:t>nedodělků</w:t>
      </w:r>
      <w:r w:rsidR="00235D4C" w:rsidRPr="008833BC">
        <w:t>.</w:t>
      </w:r>
    </w:p>
    <w:p w14:paraId="4C42865F" w14:textId="689A7311" w:rsidR="00FD7710" w:rsidRPr="008833BC" w:rsidRDefault="00612D4D" w:rsidP="004C6515">
      <w:pPr>
        <w:pStyle w:val="Odstavecseseznamem"/>
        <w:numPr>
          <w:ilvl w:val="1"/>
          <w:numId w:val="27"/>
        </w:numPr>
        <w:ind w:left="709" w:hanging="709"/>
        <w:jc w:val="both"/>
      </w:pPr>
      <w:r w:rsidRPr="008833BC">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260F9745" w14:textId="0BBE4D0D" w:rsidR="00FD7710" w:rsidRPr="008833BC" w:rsidRDefault="00612D4D" w:rsidP="004C6515">
      <w:pPr>
        <w:pStyle w:val="Odstavecseseznamem"/>
        <w:numPr>
          <w:ilvl w:val="1"/>
          <w:numId w:val="27"/>
        </w:numPr>
        <w:ind w:left="709" w:hanging="709"/>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14:paraId="751B86BC" w14:textId="44517017" w:rsidR="00FD7710" w:rsidRDefault="00612D4D" w:rsidP="004C6515">
      <w:pPr>
        <w:pStyle w:val="Odstavecseseznamem"/>
        <w:numPr>
          <w:ilvl w:val="1"/>
          <w:numId w:val="27"/>
        </w:numPr>
        <w:ind w:left="709" w:hanging="709"/>
        <w:jc w:val="both"/>
      </w:pPr>
      <w:r w:rsidRPr="008833BC">
        <w:t>Zhotovitel uhradí objednateli spotřebované energie, na které mu objednatel umožní napojení v souladu s čl. 10.3</w:t>
      </w:r>
      <w:r w:rsidR="00A92AB9" w:rsidRPr="008833BC">
        <w:t>.</w:t>
      </w:r>
      <w:r w:rsidRPr="008833BC">
        <w:t xml:space="preserve"> </w:t>
      </w:r>
      <w:r w:rsidR="00A92AB9" w:rsidRPr="008833BC">
        <w:t xml:space="preserve">Smlouvy </w:t>
      </w:r>
      <w:r w:rsidRPr="008833BC">
        <w:t>(elektrická energie, voda</w:t>
      </w:r>
      <w:r w:rsidRPr="00310A5C">
        <w:t>), na základě vyúčtování objednatele.</w:t>
      </w:r>
    </w:p>
    <w:p w14:paraId="6E29FA7D" w14:textId="4C149FC8" w:rsidR="00FD7710" w:rsidRPr="00646856" w:rsidRDefault="00612D4D" w:rsidP="00E70785">
      <w:pPr>
        <w:pStyle w:val="Odstavecseseznamem"/>
        <w:numPr>
          <w:ilvl w:val="1"/>
          <w:numId w:val="27"/>
        </w:numPr>
        <w:spacing w:after="0"/>
        <w:ind w:left="709" w:hanging="709"/>
        <w:jc w:val="both"/>
      </w:pPr>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14:paraId="6A60FDBC" w14:textId="4E42A12F" w:rsidR="00FD7710" w:rsidRDefault="00183BBC" w:rsidP="00E81402">
      <w:pPr>
        <w:pStyle w:val="Odstavecseseznamem"/>
        <w:numPr>
          <w:ilvl w:val="1"/>
          <w:numId w:val="35"/>
        </w:numPr>
        <w:spacing w:after="0"/>
        <w:ind w:left="1134" w:hanging="425"/>
        <w:jc w:val="both"/>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265C31">
      <w:pPr>
        <w:pStyle w:val="Odstavecseseznamem"/>
        <w:numPr>
          <w:ilvl w:val="1"/>
          <w:numId w:val="35"/>
        </w:numPr>
        <w:spacing w:after="0"/>
        <w:ind w:left="1134" w:hanging="425"/>
        <w:jc w:val="both"/>
      </w:pPr>
      <w:r w:rsidRPr="008833BC">
        <w:t>pokud objednatel požaduje vypustit některé práce předmětu díla,</w:t>
      </w:r>
    </w:p>
    <w:p w14:paraId="0C70F9C4" w14:textId="28243789" w:rsidR="00FD7710" w:rsidRDefault="00183BBC" w:rsidP="00265C31">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265C31">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265C31">
      <w:pPr>
        <w:pStyle w:val="Odstavecseseznamem"/>
        <w:numPr>
          <w:ilvl w:val="1"/>
          <w:numId w:val="35"/>
        </w:numPr>
        <w:spacing w:after="0"/>
        <w:ind w:left="1134" w:hanging="425"/>
        <w:jc w:val="both"/>
      </w:pPr>
      <w:r w:rsidRPr="008833BC">
        <w:t>pokud v průběhu provádění díla dojde ke změnám sazeb daně z přidané hodnoty,</w:t>
      </w:r>
    </w:p>
    <w:p w14:paraId="2C772CA6" w14:textId="1EB2CEE0" w:rsidR="00FF7384" w:rsidRPr="008833BC" w:rsidRDefault="00183BBC" w:rsidP="004C6515">
      <w:pPr>
        <w:pStyle w:val="Odstavecseseznamem"/>
        <w:numPr>
          <w:ilvl w:val="1"/>
          <w:numId w:val="35"/>
        </w:numPr>
        <w:ind w:left="1134" w:hanging="425"/>
        <w:jc w:val="both"/>
      </w:pPr>
      <w:r w:rsidRPr="008833BC">
        <w:t>pokud v průběhu provádění díla dojde ke změnám legislati</w:t>
      </w:r>
      <w:r w:rsidR="00FA60FA" w:rsidRPr="008833BC">
        <w:t>vních či technických předpisů a </w:t>
      </w:r>
      <w:r w:rsidRPr="008833BC">
        <w:t>norem, které mají prokazatelný vliv na změnu ceny díla.</w:t>
      </w:r>
    </w:p>
    <w:p w14:paraId="68B50A46" w14:textId="49D0E13C" w:rsidR="00FF7384" w:rsidRPr="00F63EC1" w:rsidRDefault="00612D4D" w:rsidP="004C6515">
      <w:pPr>
        <w:pStyle w:val="Odstavecseseznamem"/>
        <w:numPr>
          <w:ilvl w:val="1"/>
          <w:numId w:val="27"/>
        </w:numPr>
        <w:ind w:left="709" w:hanging="709"/>
        <w:jc w:val="both"/>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4C6515">
      <w:pPr>
        <w:pStyle w:val="Odstavecseseznamem"/>
        <w:numPr>
          <w:ilvl w:val="1"/>
          <w:numId w:val="27"/>
        </w:numPr>
        <w:ind w:left="709" w:hanging="709"/>
        <w:jc w:val="both"/>
      </w:pPr>
      <w:r w:rsidRPr="00F63EC1">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820EA8">
        <w:t>nerealizovaných</w:t>
      </w:r>
      <w:r w:rsidRPr="008833BC">
        <w:t xml:space="preserve"> prací.</w:t>
      </w:r>
    </w:p>
    <w:p w14:paraId="74F46042" w14:textId="2BA7FA61" w:rsidR="00612D4D" w:rsidRPr="008833BC" w:rsidRDefault="00612D4D" w:rsidP="004C6515">
      <w:pPr>
        <w:pStyle w:val="Odstavecseseznamem"/>
        <w:numPr>
          <w:ilvl w:val="1"/>
          <w:numId w:val="27"/>
        </w:numPr>
        <w:ind w:left="709" w:hanging="709"/>
        <w:jc w:val="both"/>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zejména s §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8833BC" w:rsidRDefault="00612D4D" w:rsidP="00132513">
      <w:pPr>
        <w:pStyle w:val="Nadpis1"/>
      </w:pPr>
      <w:r w:rsidRPr="008833BC">
        <w:t>ZÁRUKY</w:t>
      </w:r>
    </w:p>
    <w:p w14:paraId="3B749542" w14:textId="51A65A6A" w:rsidR="00FD7710" w:rsidRDefault="00612D4D" w:rsidP="004C6515">
      <w:pPr>
        <w:pStyle w:val="Odstavecseseznamem"/>
        <w:numPr>
          <w:ilvl w:val="1"/>
          <w:numId w:val="27"/>
        </w:numPr>
        <w:ind w:left="709" w:hanging="709"/>
        <w:jc w:val="both"/>
      </w:pPr>
      <w:r w:rsidRPr="008833BC">
        <w:t xml:space="preserve">Záruční doba na </w:t>
      </w:r>
      <w:r w:rsidRPr="004C6515">
        <w:t>kompletní</w:t>
      </w:r>
      <w:r w:rsidRPr="00310A5C">
        <w:t xml:space="preserve"> stavební dílo</w:t>
      </w:r>
      <w:r w:rsidR="005F1EA6" w:rsidRPr="00132513">
        <w:t xml:space="preserve"> dle této S</w:t>
      </w:r>
      <w:r w:rsidRPr="00132513">
        <w:t>mlouvy činí pět (5) roků (tj. šedesát (60) měsíců).</w:t>
      </w:r>
    </w:p>
    <w:p w14:paraId="4276262C" w14:textId="75E785CC" w:rsidR="00FD7710" w:rsidRDefault="00612D4D" w:rsidP="004C6515">
      <w:pPr>
        <w:pStyle w:val="Odstavecseseznamem"/>
        <w:numPr>
          <w:ilvl w:val="1"/>
          <w:numId w:val="27"/>
        </w:numPr>
        <w:ind w:left="709" w:hanging="709"/>
        <w:jc w:val="both"/>
      </w:pPr>
      <w:r w:rsidRPr="00646856">
        <w:t>Záruční doba počíná běžet předáním díla bez jakýchkoliv vad a nedodělků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4C6515">
      <w:pPr>
        <w:pStyle w:val="Odstavecseseznamem"/>
        <w:numPr>
          <w:ilvl w:val="1"/>
          <w:numId w:val="27"/>
        </w:numPr>
        <w:ind w:left="709" w:hanging="709"/>
        <w:jc w:val="both"/>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4C6515">
      <w:pPr>
        <w:pStyle w:val="Odstavecseseznamem"/>
        <w:numPr>
          <w:ilvl w:val="1"/>
          <w:numId w:val="27"/>
        </w:numPr>
        <w:ind w:left="709" w:hanging="709"/>
        <w:jc w:val="both"/>
      </w:pPr>
      <w:r w:rsidRPr="008833BC">
        <w:t>Záruční doba neběží po dobu, po kterou objednatel nemůže předmět díla užívat pro jeho vady, za které odpovídá zhotovitel.</w:t>
      </w:r>
    </w:p>
    <w:p w14:paraId="5A382481" w14:textId="7C51E6A6" w:rsidR="00FD7710" w:rsidRDefault="00612D4D" w:rsidP="004C6515">
      <w:pPr>
        <w:pStyle w:val="Odstavecseseznamem"/>
        <w:numPr>
          <w:ilvl w:val="1"/>
          <w:numId w:val="27"/>
        </w:numPr>
        <w:ind w:left="709" w:hanging="709"/>
        <w:jc w:val="both"/>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8833BC" w:rsidRDefault="00612D4D" w:rsidP="00132513">
      <w:pPr>
        <w:pStyle w:val="Nadpis1"/>
      </w:pPr>
      <w:r w:rsidRPr="008833BC">
        <w:t>ODPOVĚDNOST ZA VADY</w:t>
      </w:r>
    </w:p>
    <w:p w14:paraId="4E9AAD62" w14:textId="21880514" w:rsidR="00FF7384" w:rsidRDefault="00612D4D" w:rsidP="004C6515">
      <w:pPr>
        <w:pStyle w:val="Odstavecseseznamem"/>
        <w:numPr>
          <w:ilvl w:val="1"/>
          <w:numId w:val="27"/>
        </w:numPr>
        <w:ind w:left="709" w:hanging="709"/>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69745B60" w:rsidR="00FF7384" w:rsidRDefault="00612D4D" w:rsidP="004C6515">
      <w:pPr>
        <w:pStyle w:val="Odstavecseseznamem"/>
        <w:numPr>
          <w:ilvl w:val="1"/>
          <w:numId w:val="27"/>
        </w:numPr>
        <w:ind w:left="709" w:hanging="709"/>
        <w:jc w:val="both"/>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BA7D5F">
        <w:t xml:space="preserve"> </w:t>
      </w:r>
      <w:r w:rsidR="003E6F5D">
        <w:rPr>
          <w:lang w:val="en-US"/>
        </w:rPr>
        <w:t>O</w:t>
      </w:r>
      <w:r w:rsidR="00D712C3">
        <w:rPr>
          <w:lang w:val="en-US"/>
        </w:rPr>
        <w:t>bjednatel</w:t>
      </w:r>
      <w:r w:rsidR="00BA7D5F">
        <w:rPr>
          <w:lang w:val="en-US"/>
        </w:rPr>
        <w:t xml:space="preserve"> </w:t>
      </w:r>
      <w:r w:rsidR="00D712C3">
        <w:rPr>
          <w:lang w:val="en-US"/>
        </w:rPr>
        <w:t>p</w:t>
      </w:r>
      <w:r w:rsidR="00D712C3">
        <w:t>řevezme</w:t>
      </w:r>
      <w:r w:rsidR="00BA7D5F">
        <w:t xml:space="preserve"> </w:t>
      </w:r>
      <w:r w:rsidR="004B6DAB">
        <w:t>takové</w:t>
      </w:r>
      <w:r w:rsidR="00BA7D5F">
        <w:t xml:space="preserve"> </w:t>
      </w:r>
      <w:r w:rsidR="00D712C3">
        <w:t>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4C6515">
      <w:pPr>
        <w:pStyle w:val="Odstavecseseznamem"/>
        <w:numPr>
          <w:ilvl w:val="1"/>
          <w:numId w:val="27"/>
        </w:numPr>
        <w:ind w:left="709" w:hanging="709"/>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E70785">
      <w:pPr>
        <w:pStyle w:val="Odstavecseseznamem"/>
        <w:numPr>
          <w:ilvl w:val="1"/>
          <w:numId w:val="27"/>
        </w:numPr>
        <w:spacing w:after="0"/>
        <w:ind w:left="709" w:hanging="709"/>
        <w:jc w:val="both"/>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E81402">
      <w:pPr>
        <w:pStyle w:val="Odstavecseseznamem"/>
        <w:numPr>
          <w:ilvl w:val="0"/>
          <w:numId w:val="36"/>
        </w:numPr>
        <w:spacing w:after="0"/>
        <w:ind w:left="1134" w:hanging="425"/>
        <w:jc w:val="both"/>
      </w:pPr>
      <w:r w:rsidRPr="004C6515">
        <w:rPr>
          <w:rFonts w:eastAsia="Calibri"/>
        </w:rPr>
        <w:t>požadovat odstranění vady dodáním náhradního plnění (např. u vad materiálů apod.)</w:t>
      </w:r>
      <w:r w:rsidR="004F74AE" w:rsidRPr="004C6515">
        <w:rPr>
          <w:rFonts w:eastAsia="Calibri"/>
        </w:rPr>
        <w:t>,</w:t>
      </w:r>
    </w:p>
    <w:p w14:paraId="54296221"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přiměřenou slevu ze sjednané ceny</w:t>
      </w:r>
      <w:r w:rsidR="004F74AE" w:rsidRPr="004C6515">
        <w:rPr>
          <w:rFonts w:eastAsia="Calibri"/>
        </w:rPr>
        <w:t>,</w:t>
      </w:r>
    </w:p>
    <w:p w14:paraId="5740C94B" w14:textId="2F485CE5" w:rsidR="00612D4D" w:rsidRPr="00310A5C" w:rsidRDefault="00A34A20" w:rsidP="004C6515">
      <w:pPr>
        <w:pStyle w:val="Odstavecseseznamem"/>
        <w:numPr>
          <w:ilvl w:val="0"/>
          <w:numId w:val="36"/>
        </w:numPr>
        <w:ind w:left="1134" w:hanging="425"/>
        <w:jc w:val="both"/>
      </w:pPr>
      <w:r w:rsidRPr="004C6515">
        <w:rPr>
          <w:rFonts w:eastAsia="Calibri"/>
        </w:rPr>
        <w:t>ukončit Smlouvu v souladu se čl. 16</w:t>
      </w:r>
      <w:r w:rsidR="004F74AE" w:rsidRPr="004C6515">
        <w:rPr>
          <w:rFonts w:eastAsia="Calibri"/>
        </w:rPr>
        <w:t>.</w:t>
      </w:r>
    </w:p>
    <w:p w14:paraId="608153C3" w14:textId="2B3500BE" w:rsidR="00FF7384" w:rsidRDefault="00612D4D" w:rsidP="004C6515">
      <w:pPr>
        <w:pStyle w:val="Odstavecseseznamem"/>
        <w:numPr>
          <w:ilvl w:val="1"/>
          <w:numId w:val="27"/>
        </w:numPr>
        <w:ind w:left="709" w:hanging="709"/>
        <w:jc w:val="both"/>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4C6515">
      <w:pPr>
        <w:pStyle w:val="Odstavecseseznamem"/>
        <w:numPr>
          <w:ilvl w:val="1"/>
          <w:numId w:val="27"/>
        </w:numPr>
        <w:ind w:left="709" w:hanging="709"/>
        <w:jc w:val="both"/>
      </w:pPr>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41BEE63D" w14:textId="28B79CEF" w:rsidR="00FF7384" w:rsidRDefault="00612D4D" w:rsidP="004C6515">
      <w:pPr>
        <w:pStyle w:val="Odstavecseseznamem"/>
        <w:numPr>
          <w:ilvl w:val="1"/>
          <w:numId w:val="27"/>
        </w:numPr>
        <w:ind w:left="709" w:hanging="709"/>
        <w:jc w:val="both"/>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4C6515">
      <w:pPr>
        <w:pStyle w:val="Odstavecseseznamem"/>
        <w:numPr>
          <w:ilvl w:val="1"/>
          <w:numId w:val="27"/>
        </w:numPr>
        <w:ind w:left="709" w:hanging="709"/>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4C6515">
      <w:pPr>
        <w:pStyle w:val="Odstavecseseznamem"/>
        <w:numPr>
          <w:ilvl w:val="1"/>
          <w:numId w:val="27"/>
        </w:numPr>
        <w:ind w:left="709" w:hanging="709"/>
        <w:jc w:val="both"/>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132513">
      <w:pPr>
        <w:pStyle w:val="Nadpis1"/>
      </w:pPr>
      <w:r w:rsidRPr="008833BC">
        <w:t>ODPOVĚDNOST ZA ŠKODU</w:t>
      </w:r>
    </w:p>
    <w:p w14:paraId="5F82E648" w14:textId="432586A3" w:rsidR="00FF7384" w:rsidRPr="008833BC" w:rsidRDefault="00612D4D" w:rsidP="004C6515">
      <w:pPr>
        <w:pStyle w:val="Odstavecseseznamem"/>
        <w:numPr>
          <w:ilvl w:val="1"/>
          <w:numId w:val="27"/>
        </w:numPr>
        <w:ind w:left="709" w:hanging="709"/>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4EA0293A" w:rsidR="005E5A4A" w:rsidRDefault="005E5A4A" w:rsidP="005E5A4A">
      <w:pPr>
        <w:pStyle w:val="Odstavecseseznamem"/>
        <w:numPr>
          <w:ilvl w:val="1"/>
          <w:numId w:val="27"/>
        </w:numPr>
        <w:ind w:left="709" w:hanging="709"/>
        <w:jc w:val="both"/>
      </w:pPr>
      <w:r>
        <w:t xml:space="preserve">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w:t>
      </w:r>
      <w:r w:rsidR="00917766" w:rsidRPr="00F71531">
        <w:rPr>
          <w:b/>
        </w:rPr>
        <w:t>Limit pojistného plnění je požadován ve výši min 10 000 000 Kč.</w:t>
      </w:r>
    </w:p>
    <w:p w14:paraId="2EA2BF64" w14:textId="77777777" w:rsidR="00612D4D" w:rsidRPr="008833BC" w:rsidRDefault="00612D4D" w:rsidP="00132513">
      <w:pPr>
        <w:pStyle w:val="Nadpis1"/>
      </w:pPr>
      <w:r w:rsidRPr="008833BC">
        <w:t>PRÁVA A POVINNOSTI OBJEDNATELE A ZHOTOVITELE</w:t>
      </w:r>
    </w:p>
    <w:p w14:paraId="0C0CA6D5" w14:textId="11AAF4C2" w:rsidR="00FF7384" w:rsidRDefault="00612D4D" w:rsidP="004C6515">
      <w:pPr>
        <w:pStyle w:val="Odstavecseseznamem"/>
        <w:numPr>
          <w:ilvl w:val="1"/>
          <w:numId w:val="27"/>
        </w:numPr>
        <w:ind w:left="709" w:hanging="709"/>
        <w:jc w:val="both"/>
      </w:pPr>
      <w:r w:rsidRPr="008833BC">
        <w:t>Objednatel je odpovědný za správnost a kompletnost předané projektové dokumentace.</w:t>
      </w:r>
    </w:p>
    <w:p w14:paraId="5528F46B" w14:textId="77777777" w:rsidR="00917766" w:rsidRDefault="00917766" w:rsidP="00917766">
      <w:pPr>
        <w:pStyle w:val="Odstavecseseznamem"/>
        <w:numPr>
          <w:ilvl w:val="1"/>
          <w:numId w:val="27"/>
        </w:numPr>
        <w:ind w:left="709" w:hanging="709"/>
        <w:jc w:val="both"/>
      </w:pPr>
      <w:r w:rsidRPr="00132513">
        <w:t>Zhotovitel je povinen zajistit podmínky pro výkon funkce technického dozoru stavebníka, autorského dozoru projektanta a koordinátora bezpečnosti a ochrany zdraví při</w:t>
      </w:r>
      <w:r w:rsidRPr="00646856">
        <w:t> práci na staveništi a poskytne jim potřebou součinnost.</w:t>
      </w:r>
    </w:p>
    <w:p w14:paraId="4325E798" w14:textId="5D7921E1" w:rsidR="00FF7384" w:rsidRDefault="00612D4D" w:rsidP="004C6515">
      <w:pPr>
        <w:pStyle w:val="Odstavecseseznamem"/>
        <w:numPr>
          <w:ilvl w:val="1"/>
          <w:numId w:val="27"/>
        </w:numPr>
        <w:ind w:left="709" w:hanging="709"/>
        <w:jc w:val="both"/>
      </w:pPr>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035273" w:rsidRPr="008833BC">
        <w:t>6</w:t>
      </w:r>
      <w:r w:rsidRPr="008833BC">
        <w:t>.</w:t>
      </w:r>
      <w:r w:rsidR="005A3696" w:rsidRPr="008833BC">
        <w:t>1</w:t>
      </w:r>
      <w:r w:rsidR="00F63EC1">
        <w:t>4</w:t>
      </w:r>
      <w:r w:rsidRPr="00310A5C">
        <w:t>.</w:t>
      </w:r>
      <w:r w:rsidR="00EB067D" w:rsidRPr="00132513">
        <w:t xml:space="preserve"> Při </w:t>
      </w:r>
      <w:r w:rsidRPr="00132513">
        <w:t>ukončení díla bude provedeno vzájemné odsouhlasení odečtu spotřeby vody a el. energie, na jehož základě bude spotřeba objednateli zhotovitelem uhrazena.</w:t>
      </w:r>
    </w:p>
    <w:p w14:paraId="7F93E504" w14:textId="534FB410" w:rsidR="00FF7384" w:rsidRDefault="00612D4D" w:rsidP="004C6515">
      <w:pPr>
        <w:pStyle w:val="Odstavecseseznamem"/>
        <w:numPr>
          <w:ilvl w:val="1"/>
          <w:numId w:val="27"/>
        </w:numPr>
        <w:ind w:left="709" w:hanging="709"/>
        <w:jc w:val="both"/>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4C6515">
      <w:pPr>
        <w:pStyle w:val="Odstavecseseznamem"/>
        <w:numPr>
          <w:ilvl w:val="1"/>
          <w:numId w:val="27"/>
        </w:numPr>
        <w:ind w:left="709" w:hanging="709"/>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7A5B0D03" w:rsidR="00551CE3" w:rsidRDefault="00551CE3" w:rsidP="00551CE3">
      <w:pPr>
        <w:pStyle w:val="Odstavecseseznamem"/>
        <w:numPr>
          <w:ilvl w:val="1"/>
          <w:numId w:val="27"/>
        </w:numPr>
        <w:ind w:left="709" w:hanging="709"/>
        <w:jc w:val="both"/>
        <w:rPr>
          <w:rFonts w:asciiTheme="minorHAnsi" w:hAnsiTheme="minorHAnsi"/>
          <w:szCs w:val="22"/>
        </w:rPr>
      </w:pPr>
      <w:r w:rsidRPr="0097006F">
        <w:rPr>
          <w:rFonts w:asciiTheme="minorHAnsi" w:hAnsiTheme="minorHAnsi"/>
          <w:szCs w:val="22"/>
        </w:rPr>
        <w:t>Zhotovitel je povinen po celou dobu realizace díla poskytovat objednateli potřebnou součinnost v souvislosti s probíhajícím provozem v objektech školy a současně probíhajícími pracemi, které jsou nezb</w:t>
      </w:r>
      <w:r>
        <w:rPr>
          <w:rFonts w:asciiTheme="minorHAnsi" w:hAnsiTheme="minorHAnsi"/>
          <w:szCs w:val="22"/>
        </w:rPr>
        <w:t>ytné k řádnému dokončení díla. Stavební práce budou probíhat i o víkendech a zejména o</w:t>
      </w:r>
      <w:r w:rsidR="000737D7">
        <w:rPr>
          <w:rFonts w:asciiTheme="minorHAnsi" w:hAnsiTheme="minorHAnsi"/>
          <w:szCs w:val="22"/>
        </w:rPr>
        <w:t> </w:t>
      </w:r>
      <w:r>
        <w:rPr>
          <w:rFonts w:asciiTheme="minorHAnsi" w:hAnsiTheme="minorHAnsi"/>
          <w:szCs w:val="22"/>
        </w:rPr>
        <w:t>školních prázdninách.</w:t>
      </w:r>
    </w:p>
    <w:p w14:paraId="3709139A" w14:textId="77777777" w:rsidR="000737D7" w:rsidRDefault="000737D7" w:rsidP="000737D7">
      <w:pPr>
        <w:pStyle w:val="Odstavecseseznamem"/>
        <w:numPr>
          <w:ilvl w:val="1"/>
          <w:numId w:val="27"/>
        </w:numPr>
        <w:ind w:left="709" w:hanging="709"/>
        <w:jc w:val="both"/>
      </w:pPr>
      <w:r w:rsidRPr="008833BC">
        <w:t xml:space="preserve">Zhotovitel bude plně respektovat provoz v objektu výstavby, </w:t>
      </w:r>
      <w:r w:rsidRPr="00310A5C">
        <w:t>a s dostatečným předstihem bude s objednatelem sjednávat případná nezbytně nutná omezení.</w:t>
      </w:r>
    </w:p>
    <w:p w14:paraId="624473E2" w14:textId="69516F06" w:rsidR="00917766" w:rsidRDefault="00917766" w:rsidP="00917766">
      <w:pPr>
        <w:pStyle w:val="Odstavecseseznamem"/>
        <w:numPr>
          <w:ilvl w:val="1"/>
          <w:numId w:val="27"/>
        </w:numPr>
        <w:ind w:left="709" w:hanging="709"/>
        <w:jc w:val="both"/>
      </w:pPr>
      <w:r w:rsidRPr="00917766">
        <w:t xml:space="preserve">Zhotovitel </w:t>
      </w:r>
      <w:r>
        <w:t xml:space="preserve">ve spolupráci s objednatelem zpracuje bezodkladně </w:t>
      </w:r>
      <w:r w:rsidRPr="005E6141">
        <w:t>(nejpozději do 5 pracovních dnů) po</w:t>
      </w:r>
      <w:r>
        <w:t xml:space="preserve"> podpisu smlouvy, pokud nebude písemně sjednáno jinak, harmonogram prací.   Zhotovitel musí respektovat požadavky objednatele s ohledem na provoz objektu. Případné změny v harmonogramu lze učinit pouze po oboustranném odsouhlasení. Harmonogram bude aktualizován ve spolupráci s oběma smluvními stranami. Harmonogram po odsouhlasení oběma smluvními stranami se stává pro zhotovitele závazným. </w:t>
      </w:r>
    </w:p>
    <w:p w14:paraId="307FBB84" w14:textId="120F1AC3" w:rsidR="00FF7384" w:rsidRDefault="00612D4D" w:rsidP="004C6515">
      <w:pPr>
        <w:pStyle w:val="Odstavecseseznamem"/>
        <w:numPr>
          <w:ilvl w:val="1"/>
          <w:numId w:val="27"/>
        </w:numPr>
        <w:ind w:left="709" w:hanging="709"/>
        <w:jc w:val="both"/>
      </w:pPr>
      <w:r w:rsidRPr="004C6515">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pohybovat</w:t>
      </w:r>
      <w:r w:rsidR="00EC7681" w:rsidRPr="00EC7681">
        <w:rPr>
          <w:b/>
        </w:rPr>
        <w:t xml:space="preserve"> </w:t>
      </w:r>
      <w:r w:rsidR="00EC7681" w:rsidRPr="00F832C0">
        <w:rPr>
          <w:b/>
        </w:rPr>
        <w:t>a zabránění přístupu nepovolaným osobám.</w:t>
      </w:r>
    </w:p>
    <w:p w14:paraId="7B69CB81" w14:textId="77777777" w:rsidR="008C3165" w:rsidRDefault="00612D4D" w:rsidP="008C3165">
      <w:pPr>
        <w:pStyle w:val="Odstavecseseznamem"/>
        <w:numPr>
          <w:ilvl w:val="1"/>
          <w:numId w:val="27"/>
        </w:numPr>
        <w:spacing w:after="0"/>
        <w:ind w:left="709" w:hanging="709"/>
        <w:jc w:val="both"/>
      </w:pPr>
      <w:r w:rsidRPr="008833BC">
        <w:t xml:space="preserve">Zhotovitel je povinen udržovat čistotu staveniště a okolních ploch. V případě, že dojde ke znečištění, je zhotovitel povinen bezprostředně zajistit odstranění nečistot. Zhotovitel je povinen v souvislosti </w:t>
      </w:r>
    </w:p>
    <w:p w14:paraId="181C8049" w14:textId="6E0CC837" w:rsidR="00FF7384" w:rsidRDefault="00612D4D" w:rsidP="008C3165">
      <w:pPr>
        <w:pStyle w:val="Odstavecseseznamem"/>
        <w:ind w:left="709"/>
        <w:jc w:val="both"/>
      </w:pPr>
      <w:r w:rsidRPr="008833BC">
        <w:t xml:space="preserve">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67309873" w:rsidR="00FF7384" w:rsidRDefault="00612D4D" w:rsidP="004C6515">
      <w:pPr>
        <w:pStyle w:val="Odstavecseseznamem"/>
        <w:numPr>
          <w:ilvl w:val="1"/>
          <w:numId w:val="27"/>
        </w:numPr>
        <w:ind w:left="709" w:hanging="709"/>
        <w:jc w:val="both"/>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558E9AD7" w:rsidR="00FF7384" w:rsidRDefault="00612D4D" w:rsidP="004C6515">
      <w:pPr>
        <w:pStyle w:val="Odstavecseseznamem"/>
        <w:numPr>
          <w:ilvl w:val="1"/>
          <w:numId w:val="27"/>
        </w:numPr>
        <w:ind w:left="709" w:hanging="709"/>
        <w:jc w:val="both"/>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6814FFDE" w14:textId="00A26F7E" w:rsidR="00FF7384" w:rsidRDefault="00612D4D" w:rsidP="004C6515">
      <w:pPr>
        <w:pStyle w:val="Odstavecseseznamem"/>
        <w:numPr>
          <w:ilvl w:val="1"/>
          <w:numId w:val="27"/>
        </w:numPr>
        <w:ind w:left="709" w:hanging="709"/>
        <w:jc w:val="both"/>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6D26AB1A" w14:textId="1DC25236" w:rsidR="00FF7384" w:rsidRPr="00FF7384" w:rsidRDefault="00612D4D" w:rsidP="004C6515">
      <w:pPr>
        <w:pStyle w:val="Odstavecseseznamem"/>
        <w:numPr>
          <w:ilvl w:val="1"/>
          <w:numId w:val="27"/>
        </w:numPr>
        <w:ind w:left="709" w:hanging="709"/>
        <w:jc w:val="both"/>
      </w:pPr>
      <w:r w:rsidRPr="008833BC">
        <w:t>Zhotovitel je povinen provádět dílo za použití výhradně těch podd</w:t>
      </w:r>
      <w:r w:rsidR="00EB067D" w:rsidRPr="008833BC">
        <w:t xml:space="preserve">odavatelů, kteří byli uvedeni </w:t>
      </w:r>
      <w:r w:rsidR="001C1B29" w:rsidRPr="008833BC">
        <w:t>v</w:t>
      </w:r>
      <w:r w:rsidR="001C1B29">
        <w:t xml:space="preserve"> Příloze č. 5 </w:t>
      </w:r>
      <w:r w:rsidR="001C1B29" w:rsidRPr="008833BC">
        <w:t>nabí</w:t>
      </w:r>
      <w:r w:rsidR="001C1B29">
        <w:t>dky</w:t>
      </w:r>
      <w:r w:rsidR="001C1B29" w:rsidRPr="008833BC">
        <w:t xml:space="preserve"> zhotovitele</w:t>
      </w:r>
      <w:r w:rsidR="001C1B29">
        <w:t xml:space="preserve"> - Seznam případných poddodavatelů nebo tito poddodavatelé byli nahrazeni v souladu s požadavky zadávací dokumentace</w:t>
      </w:r>
      <w:r w:rsidR="001C1B29" w:rsidRPr="008833BC">
        <w:t xml:space="preserve">. </w:t>
      </w:r>
      <w:r w:rsidRPr="008833BC">
        <w:t xml:space="preserve">V případě, že vybraný dodavatel zamýšlí provést výměnu poddodavatele, musí zamýšlenou výměnu poddodavatele oznámit objednateli, min. </w:t>
      </w:r>
      <w:r w:rsidR="00AC5BBE">
        <w:t>deset</w:t>
      </w:r>
      <w:r w:rsidR="00AC5BBE" w:rsidRPr="008833BC">
        <w:t xml:space="preserve"> </w:t>
      </w:r>
      <w:r w:rsidRPr="008833BC">
        <w:t>(</w:t>
      </w:r>
      <w:r w:rsidR="00AC5BBE">
        <w:t>10</w:t>
      </w:r>
      <w:r w:rsidRPr="008833BC">
        <w:t xml:space="preserve">) pracovních dnů před nástupem nového poddodavatele. Pokud měněným poddodavatelem dodavatel prokazoval část profesní způsobilosti nebo technické kvalifikace a uvedl jej ve své nabídce </w:t>
      </w:r>
      <w:r w:rsidRPr="00917766">
        <w:t xml:space="preserve">v seznamu poddodavatelů (v Příloze </w:t>
      </w:r>
      <w:r w:rsidR="00303134" w:rsidRPr="00917766">
        <w:t xml:space="preserve">č. </w:t>
      </w:r>
      <w:r w:rsidR="00917766" w:rsidRPr="00917766">
        <w:t>5)</w:t>
      </w:r>
      <w:r w:rsidRPr="00917766">
        <w:t>, nový poddodavatel</w:t>
      </w:r>
      <w:r w:rsidRPr="00310A5C">
        <w:t xml:space="preserve"> musí splňovat způsobilost (kvalifikaci) minimálně v rozsahu</w:t>
      </w:r>
      <w:r w:rsidR="00D2156F" w:rsidRPr="00A12CE2">
        <w:rPr>
          <w:rFonts w:asciiTheme="minorHAnsi" w:hAnsiTheme="minorHAnsi"/>
          <w:szCs w:val="22"/>
        </w:rPr>
        <w:t xml:space="preserve"> požadavků zadávací dokumentace</w:t>
      </w:r>
      <w:r w:rsidRPr="00310A5C">
        <w:t xml:space="preserve">. Splnění způsobilosti (kvalifikace) nového poddodavatele doloží zhotovitel objednateli </w:t>
      </w:r>
      <w:r w:rsidR="00303134" w:rsidRPr="00132513">
        <w:t xml:space="preserve">elektronickým </w:t>
      </w:r>
      <w:r w:rsidRPr="00132513">
        <w:t xml:space="preserve">originálem nebo </w:t>
      </w:r>
      <w:r w:rsidR="00303134" w:rsidRPr="00132513">
        <w:t>kon</w:t>
      </w:r>
      <w:r w:rsidR="00C10A4C" w:rsidRPr="00132513">
        <w:t>v</w:t>
      </w:r>
      <w:r w:rsidR="00303134" w:rsidRPr="00132513">
        <w:t>erzí dokumentu</w:t>
      </w:r>
      <w:r w:rsidRPr="00132513">
        <w:t xml:space="preserve"> ke splnění způsobilosti (kvalifikace) před zahájením činnosti nového poddodavatele. V případě že by nový poddodavatel způsobilost (kvalifikaci) v požadovaném rozsahu nesplňoval nebo nedoložil, musí zhotovitel zajistit takového poddodavatele, </w:t>
      </w:r>
      <w:r w:rsidRPr="00FF7384">
        <w:t>který požadovaná kritéria splňuje a doloží.</w:t>
      </w:r>
    </w:p>
    <w:p w14:paraId="4DAB56F7" w14:textId="0AFBFE76" w:rsidR="00FF7384" w:rsidRPr="00FF7384" w:rsidRDefault="00CD1385" w:rsidP="004C6515">
      <w:pPr>
        <w:pStyle w:val="Odstavecseseznamem"/>
        <w:numPr>
          <w:ilvl w:val="1"/>
          <w:numId w:val="27"/>
        </w:numPr>
        <w:ind w:left="709" w:hanging="709"/>
        <w:jc w:val="both"/>
      </w:pPr>
      <w:r w:rsidRPr="00FF7384">
        <w:t>Objednatel</w:t>
      </w:r>
      <w:r w:rsidR="00557A89" w:rsidRPr="00FF7384">
        <w:t xml:space="preserve"> </w:t>
      </w:r>
      <w:r w:rsidR="00612D4D" w:rsidRPr="00FF7384">
        <w:t>je povinen uchovávat veškerou dokumentaci související s</w:t>
      </w:r>
      <w:r w:rsidR="005C4DAA" w:rsidRPr="00FF7384">
        <w:t> veřejnou zakázkou</w:t>
      </w:r>
      <w:r w:rsidR="00612D4D" w:rsidRPr="00FF7384">
        <w:t xml:space="preserve"> včetně účetních dokladů minimálně </w:t>
      </w:r>
      <w:r w:rsidR="00917766">
        <w:t>5</w:t>
      </w:r>
      <w:r w:rsidR="00557A89" w:rsidRPr="00FF7384">
        <w:t xml:space="preserve"> </w:t>
      </w:r>
      <w:r w:rsidR="00375EE5" w:rsidRPr="00FF7384">
        <w:t>let</w:t>
      </w:r>
      <w:r w:rsidR="00557A89" w:rsidRPr="00FF7384">
        <w:t xml:space="preserve"> od</w:t>
      </w:r>
      <w:r w:rsidR="005C4DAA" w:rsidRPr="00FF7384">
        <w:t>e dne uzavření Smlouvy nebo od změny závazku ze smlouvy na</w:t>
      </w:r>
      <w:r w:rsidR="00EB038C" w:rsidRPr="00FF7384">
        <w:t> </w:t>
      </w:r>
      <w:r w:rsidR="005C4DAA" w:rsidRPr="00FF7384">
        <w:t>veřejnou zakázku</w:t>
      </w:r>
      <w:r w:rsidR="00612D4D" w:rsidRPr="00FF7384">
        <w:t>.</w:t>
      </w:r>
      <w:r w:rsidR="00375EE5" w:rsidRPr="00FF7384">
        <w:t xml:space="preserve"> V případě, že ke Smlouvě bude uzavřen dodatek, tak tato lhůta začíná běžet od</w:t>
      </w:r>
      <w:r w:rsidR="00EB038C" w:rsidRPr="00FF7384">
        <w:t> </w:t>
      </w:r>
      <w:r w:rsidR="00375EE5" w:rsidRPr="00FF7384">
        <w:t>počátku ode dne účinnosti tohoto dodatku.</w:t>
      </w:r>
      <w:r w:rsidR="00612D4D" w:rsidRPr="00FF7384">
        <w:t xml:space="preserve"> Pokud je v českých právních předpisech</w:t>
      </w:r>
      <w:r w:rsidR="005C4DAA" w:rsidRPr="00FF7384">
        <w:t xml:space="preserve"> nebo v pravidlech poskytovatele dotace</w:t>
      </w:r>
      <w:r w:rsidR="00612D4D" w:rsidRPr="00FF7384">
        <w:t xml:space="preserve"> stanovena lhůta delší, musí </w:t>
      </w:r>
      <w:r w:rsidR="00497F82" w:rsidRPr="00FF7384">
        <w:t>se tato lhůta</w:t>
      </w:r>
      <w:r w:rsidR="00612D4D" w:rsidRPr="00FF7384">
        <w:t xml:space="preserve"> použít.</w:t>
      </w:r>
    </w:p>
    <w:p w14:paraId="6CBD7E07" w14:textId="32C61987" w:rsidR="00FF7384" w:rsidRDefault="00612D4D" w:rsidP="004C6515">
      <w:pPr>
        <w:pStyle w:val="Odstavecseseznamem"/>
        <w:numPr>
          <w:ilvl w:val="1"/>
          <w:numId w:val="27"/>
        </w:numPr>
        <w:ind w:left="709" w:hanging="709"/>
        <w:jc w:val="both"/>
      </w:pPr>
      <w:r w:rsidRPr="00FF7384">
        <w:t xml:space="preserve">Zhotovitel bude dle ustanovení § 2 písm. e) zák. č. 320/2001 Sb., o finanční kontrole ve veřejné správě, v platném znění, osobou povinnou spolupůsobit při výkonu finanční kontroly. </w:t>
      </w:r>
    </w:p>
    <w:p w14:paraId="2A3BDD75" w14:textId="77777777" w:rsidR="00B976A8" w:rsidRPr="00132513" w:rsidRDefault="00B976A8" w:rsidP="00132513">
      <w:pPr>
        <w:pStyle w:val="Nadpis1"/>
      </w:pPr>
      <w:r w:rsidRPr="00132513">
        <w:t>VEDENÍ STAVEBNÍHO DENÍKU</w:t>
      </w:r>
    </w:p>
    <w:p w14:paraId="770622B0" w14:textId="31E094AD" w:rsidR="00DF2D96" w:rsidRDefault="00DF2D96" w:rsidP="00DF2D96">
      <w:pPr>
        <w:pStyle w:val="Odstavecseseznamem"/>
        <w:numPr>
          <w:ilvl w:val="1"/>
          <w:numId w:val="27"/>
        </w:numPr>
        <w:ind w:left="709" w:hanging="709"/>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DF2D96">
      <w:pPr>
        <w:pStyle w:val="Odstavecseseznamem"/>
        <w:numPr>
          <w:ilvl w:val="1"/>
          <w:numId w:val="27"/>
        </w:numPr>
        <w:ind w:left="709" w:hanging="709"/>
        <w:jc w:val="both"/>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132513">
      <w:pPr>
        <w:pStyle w:val="Nadpis1"/>
      </w:pPr>
      <w:r w:rsidRPr="008833BC">
        <w:t>PŘERUŠENÍ PRACÍ NA DÍLE</w:t>
      </w:r>
    </w:p>
    <w:p w14:paraId="2743279B" w14:textId="53296183" w:rsidR="00A75E84" w:rsidRDefault="00B976A8" w:rsidP="00807964">
      <w:pPr>
        <w:pStyle w:val="Odstavecseseznamem"/>
        <w:numPr>
          <w:ilvl w:val="1"/>
          <w:numId w:val="27"/>
        </w:numPr>
        <w:ind w:left="709" w:hanging="709"/>
        <w:jc w:val="both"/>
      </w:pPr>
      <w:r w:rsidRPr="00646856">
        <w:t xml:space="preserve"> </w:t>
      </w:r>
      <w:r w:rsidR="00A75E84"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00A75E84" w:rsidRPr="00646856">
        <w:t>Toto přerušení nemá vliv na ve Smlouvě uvedenou dobu plnění díla.</w:t>
      </w:r>
    </w:p>
    <w:p w14:paraId="3C2B406E" w14:textId="6ABCFD28" w:rsidR="00A75E84" w:rsidRDefault="00A75E84" w:rsidP="00DF2D96">
      <w:pPr>
        <w:pStyle w:val="Odstavecseseznamem"/>
        <w:numPr>
          <w:ilvl w:val="1"/>
          <w:numId w:val="27"/>
        </w:numPr>
        <w:ind w:left="709" w:hanging="709"/>
        <w:jc w:val="both"/>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DF2D96">
      <w:pPr>
        <w:pStyle w:val="Odstavecseseznamem"/>
        <w:numPr>
          <w:ilvl w:val="1"/>
          <w:numId w:val="27"/>
        </w:numPr>
        <w:ind w:left="709" w:hanging="709"/>
        <w:jc w:val="both"/>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132513">
      <w:pPr>
        <w:pStyle w:val="Nadpis1"/>
      </w:pPr>
      <w:r w:rsidRPr="008833BC">
        <w:t>PROVÁDĚNÍ KONTROL</w:t>
      </w:r>
    </w:p>
    <w:p w14:paraId="299D4AED" w14:textId="5C210922" w:rsidR="00DF2D96" w:rsidRDefault="00DF2D96" w:rsidP="004C6515">
      <w:pPr>
        <w:pStyle w:val="Odstavecseseznamem"/>
        <w:numPr>
          <w:ilvl w:val="1"/>
          <w:numId w:val="27"/>
        </w:numPr>
        <w:ind w:left="709" w:hanging="709"/>
        <w:jc w:val="both"/>
      </w:pPr>
      <w:r w:rsidRPr="004C6515">
        <w:rPr>
          <w:b/>
        </w:rPr>
        <w:t xml:space="preserve">Kontrola bude prováděna formou sjednaných pravidelných kontrolních dnů (předpoklad konání 1x </w:t>
      </w:r>
      <w:r w:rsidR="00A16B78">
        <w:rPr>
          <w:b/>
        </w:rPr>
        <w:t>za 14 dní</w:t>
      </w:r>
      <w:r w:rsidRPr="004C6515">
        <w:rPr>
          <w:b/>
        </w:rPr>
        <w:t>). Povinností autorizované osoby, který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14:paraId="599BD2D8" w14:textId="2C0C4B36" w:rsidR="00DF2D96" w:rsidRPr="00D2156F" w:rsidRDefault="00B976A8" w:rsidP="004C6515">
      <w:pPr>
        <w:pStyle w:val="Odstavecseseznamem"/>
        <w:numPr>
          <w:ilvl w:val="1"/>
          <w:numId w:val="27"/>
        </w:numPr>
        <w:ind w:left="709" w:hanging="709"/>
        <w:jc w:val="both"/>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4C6515">
      <w:pPr>
        <w:pStyle w:val="Odstavecseseznamem"/>
        <w:numPr>
          <w:ilvl w:val="1"/>
          <w:numId w:val="27"/>
        </w:numPr>
        <w:ind w:left="709" w:hanging="709"/>
        <w:jc w:val="both"/>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646DB16B" w:rsidR="00DF2D96" w:rsidRPr="008833BC" w:rsidRDefault="00B976A8" w:rsidP="004C6515">
      <w:pPr>
        <w:pStyle w:val="Odstavecseseznamem"/>
        <w:numPr>
          <w:ilvl w:val="1"/>
          <w:numId w:val="27"/>
        </w:numPr>
        <w:ind w:left="709" w:hanging="709"/>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4C6515">
      <w:pPr>
        <w:pStyle w:val="Odstavecseseznamem"/>
        <w:numPr>
          <w:ilvl w:val="1"/>
          <w:numId w:val="27"/>
        </w:numPr>
        <w:ind w:left="709" w:hanging="709"/>
        <w:jc w:val="both"/>
      </w:pPr>
      <w:r w:rsidRPr="008833BC">
        <w:t>Každá uskutečněná kontrola bude potvrzena zápisem do stavebního deníku.</w:t>
      </w:r>
    </w:p>
    <w:p w14:paraId="61E56C36" w14:textId="77777777" w:rsidR="00B976A8" w:rsidRPr="008833BC" w:rsidRDefault="00B976A8" w:rsidP="00132513">
      <w:pPr>
        <w:pStyle w:val="Nadpis1"/>
      </w:pPr>
      <w:r w:rsidRPr="008833BC">
        <w:t>VLASTNICTVÍ DÍLA</w:t>
      </w:r>
    </w:p>
    <w:p w14:paraId="440771FA" w14:textId="2D31349E" w:rsidR="00B976A8" w:rsidRPr="008833BC" w:rsidRDefault="00B976A8" w:rsidP="004C6515">
      <w:pPr>
        <w:pStyle w:val="Odstavecseseznamem"/>
        <w:numPr>
          <w:ilvl w:val="1"/>
          <w:numId w:val="27"/>
        </w:numPr>
        <w:ind w:left="709" w:hanging="709"/>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45169A8B" w:rsidR="00612D4D" w:rsidRPr="00310A5C" w:rsidRDefault="00612D4D" w:rsidP="00B43E8A">
      <w:pPr>
        <w:pStyle w:val="Nadpis1"/>
      </w:pPr>
      <w:r w:rsidRPr="008833BC">
        <w:t>SANKCE</w:t>
      </w:r>
    </w:p>
    <w:p w14:paraId="7CF0229C" w14:textId="1DA340F2" w:rsidR="00DF2D96" w:rsidRDefault="00DF2D96" w:rsidP="004C6515">
      <w:pPr>
        <w:pStyle w:val="Odstavecseseznamem"/>
        <w:numPr>
          <w:ilvl w:val="1"/>
          <w:numId w:val="27"/>
        </w:numPr>
        <w:ind w:left="709" w:hanging="709"/>
        <w:jc w:val="both"/>
      </w:pPr>
      <w:r>
        <w:t>P</w:t>
      </w:r>
      <w:r w:rsidRPr="00132513">
        <w:t xml:space="preserve">ři nesplnění lhůty pro zhotovení díla je objednatel oprávněn požadovat po zhotoviteli zaplacení </w:t>
      </w:r>
      <w:r w:rsidRPr="00A16B78">
        <w:t>smluvní pokuty ve výši dvě desetiny procenta (0,2 %) z celkové ceny díla bez DPH, vč. případných</w:t>
      </w:r>
      <w:r w:rsidRPr="00132513">
        <w:t xml:space="preserve"> dodatků ke Smlouvě, za každý započatý den prodlení proti sjednanému datu dokončení díla</w:t>
      </w:r>
      <w:r w:rsidRPr="008833BC">
        <w:t>.</w:t>
      </w:r>
    </w:p>
    <w:p w14:paraId="0749E6D1" w14:textId="07B36D17" w:rsidR="00DF2D96" w:rsidRDefault="00612D4D" w:rsidP="004C6515">
      <w:pPr>
        <w:pStyle w:val="Odstavecseseznamem"/>
        <w:numPr>
          <w:ilvl w:val="1"/>
          <w:numId w:val="27"/>
        </w:numPr>
        <w:ind w:left="709" w:hanging="709"/>
        <w:jc w:val="both"/>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w:t>
      </w:r>
      <w:r w:rsidR="008C3165">
        <w:t xml:space="preserve"> </w:t>
      </w:r>
      <w:r w:rsidRPr="00646856">
        <w:t xml:space="preserve">000,-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7296CCAF" w:rsidR="00DF2D96" w:rsidRDefault="00612D4D" w:rsidP="004C6515">
      <w:pPr>
        <w:pStyle w:val="Odstavecseseznamem"/>
        <w:numPr>
          <w:ilvl w:val="1"/>
          <w:numId w:val="27"/>
        </w:numPr>
        <w:ind w:left="709" w:hanging="709"/>
        <w:jc w:val="both"/>
      </w:pPr>
      <w:r w:rsidRPr="00646856">
        <w:t>Pokud zhotovitel nedodrží sjednaný termín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382673" w:rsidRPr="00132513">
        <w:t>1</w:t>
      </w:r>
      <w:r w:rsidR="00B43E8A">
        <w:t xml:space="preserve"> </w:t>
      </w:r>
      <w:r w:rsidR="00382673" w:rsidRPr="00132513">
        <w:t>000,- Kč</w:t>
      </w:r>
      <w:r w:rsidR="00B6188F" w:rsidRPr="00132513">
        <w:t xml:space="preserve">) </w:t>
      </w:r>
      <w:r w:rsidRPr="00132513">
        <w:t>za každý započatý den prodlení oproti sjednanému termínu nápravy.</w:t>
      </w:r>
    </w:p>
    <w:p w14:paraId="1476DE12" w14:textId="31EF14B3" w:rsidR="00DF2D96" w:rsidRDefault="00612D4D" w:rsidP="004C6515">
      <w:pPr>
        <w:pStyle w:val="Odstavecseseznamem"/>
        <w:numPr>
          <w:ilvl w:val="1"/>
          <w:numId w:val="27"/>
        </w:numPr>
        <w:ind w:left="709" w:hanging="709"/>
        <w:jc w:val="both"/>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3 </w:t>
      </w:r>
      <w:r w:rsidR="00382673" w:rsidRPr="00132513">
        <w:t>000,- Kč)</w:t>
      </w:r>
      <w:r w:rsidRPr="00132513">
        <w:t xml:space="preserve"> za každý započatý den prodlení.</w:t>
      </w:r>
    </w:p>
    <w:p w14:paraId="269CEAA7" w14:textId="7DD6CF1C" w:rsidR="00DF2D96" w:rsidRDefault="00612D4D" w:rsidP="004C6515">
      <w:pPr>
        <w:pStyle w:val="Odstavecseseznamem"/>
        <w:numPr>
          <w:ilvl w:val="1"/>
          <w:numId w:val="27"/>
        </w:numPr>
        <w:ind w:left="709" w:hanging="709"/>
        <w:jc w:val="both"/>
      </w:pPr>
      <w:r w:rsidRPr="00646856">
        <w:t>Při porušení povinnosti zhotovitele provádět veškeré odborné práce pod dohledem autorizované osoby a zajištění odborného vedení stavby autorizovanou osobou, nezajistí-li zhotovitel v odůvodněných případech zástup za tuto osobu, může objednatel požadovat po zhotovit</w:t>
      </w:r>
      <w:r w:rsidR="00382673" w:rsidRPr="00646856">
        <w:t>eli zaplacení smluvní pokuty ve </w:t>
      </w:r>
      <w:r w:rsidRPr="00646856">
        <w:t xml:space="preserve">výši </w:t>
      </w:r>
      <w:r w:rsidR="00574F0A" w:rsidRPr="00646856">
        <w:t>dva tisíce</w:t>
      </w:r>
      <w:r w:rsidR="00574F0A" w:rsidRPr="00310A5C">
        <w:t xml:space="preserve"> </w:t>
      </w:r>
      <w:r w:rsidR="00574F0A" w:rsidRPr="00132513">
        <w:t>korun českých (</w:t>
      </w:r>
      <w:r w:rsidR="00382673" w:rsidRPr="00132513">
        <w:t>2 000,- Kč)</w:t>
      </w:r>
      <w:r w:rsidRPr="00132513">
        <w:t xml:space="preserve"> za každé jednotlivé porušení. Porušením této povinnosti se rozumí neprovedení kontroly autorizovanou osobou zajišťující vedení stav</w:t>
      </w:r>
      <w:r w:rsidR="00382673" w:rsidRPr="00646856">
        <w:t>by částí stavby před zakrytím a </w:t>
      </w:r>
      <w:r w:rsidRPr="00646856">
        <w:t>dokončení jednotlivých technologických etap výstavby, které musí být zaznamenány ve stavebním deníku a podepsány touto osobou, neprovádění pravidelné kontroly prob</w:t>
      </w:r>
      <w:r w:rsidR="00382673" w:rsidRPr="00646856">
        <w:t>íhajících stavebních prací min. </w:t>
      </w:r>
      <w:r w:rsidRPr="00646856">
        <w:t xml:space="preserve">jedenkrát (1x) týdně s potvrzením ve stavebním deníku a neúčast na kontrolním dnu, kdy by tato osoba v nutném případě nezajistila za </w:t>
      </w:r>
      <w:r w:rsidRPr="008833BC">
        <w:t>sebe odpovídající náhradu.</w:t>
      </w:r>
    </w:p>
    <w:p w14:paraId="2F840A70" w14:textId="4BC8A647" w:rsidR="00DF2D96" w:rsidRDefault="00612D4D" w:rsidP="004C6515">
      <w:pPr>
        <w:pStyle w:val="Odstavecseseznamem"/>
        <w:numPr>
          <w:ilvl w:val="1"/>
          <w:numId w:val="27"/>
        </w:numPr>
        <w:ind w:left="709" w:hanging="709"/>
        <w:jc w:val="both"/>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574F0A" w:rsidRPr="00310A5C">
        <w:t>Kč</w:t>
      </w:r>
      <w:r w:rsidR="00574F0A" w:rsidRPr="00132513">
        <w:t xml:space="preserve"> (</w:t>
      </w:r>
      <w:r w:rsidRPr="00132513">
        <w:t>1</w:t>
      </w:r>
      <w:r w:rsidR="00B43E8A">
        <w:t xml:space="preserve"> </w:t>
      </w:r>
      <w:r w:rsidRPr="00132513">
        <w:t>000,- Kč</w:t>
      </w:r>
      <w:r w:rsidR="00382673" w:rsidRPr="00132513">
        <w:t>) za každý den, kdy nebude na </w:t>
      </w:r>
      <w:r w:rsidRPr="00132513">
        <w:t>stavbě k dispozici stavební deník.</w:t>
      </w:r>
    </w:p>
    <w:p w14:paraId="5900EC72" w14:textId="38A39EC8" w:rsidR="00DF2D96" w:rsidRDefault="00612D4D" w:rsidP="004C6515">
      <w:pPr>
        <w:pStyle w:val="Odstavecseseznamem"/>
        <w:numPr>
          <w:ilvl w:val="1"/>
          <w:numId w:val="27"/>
        </w:numPr>
        <w:ind w:left="709" w:hanging="709"/>
        <w:jc w:val="both"/>
      </w:pPr>
      <w:r w:rsidRPr="00132513">
        <w:t>Smluvní pokuty jsou splatné do čtrnácti (14) dnů ode dne doručení jejich vyúčtování druhé smluvní straně</w:t>
      </w:r>
      <w:r w:rsidRPr="004C6515">
        <w:t>.</w:t>
      </w:r>
    </w:p>
    <w:p w14:paraId="3C009455" w14:textId="7A3C5A36" w:rsidR="00DF2D96" w:rsidRDefault="00612D4D" w:rsidP="004C6515">
      <w:pPr>
        <w:pStyle w:val="Odstavecseseznamem"/>
        <w:numPr>
          <w:ilvl w:val="1"/>
          <w:numId w:val="27"/>
        </w:numPr>
        <w:ind w:left="709" w:hanging="709"/>
        <w:jc w:val="both"/>
      </w:pPr>
      <w:r w:rsidRPr="00132513">
        <w:t>Objednatel je oprávněn uplatnit více smluvních pokut samostatně vedle sebe v případě porušení více povinností.</w:t>
      </w:r>
    </w:p>
    <w:p w14:paraId="1F1A4EE7" w14:textId="3B4F223C" w:rsidR="00DF2D96" w:rsidRDefault="00574F0A" w:rsidP="004C6515">
      <w:pPr>
        <w:pStyle w:val="Odstavecseseznamem"/>
        <w:numPr>
          <w:ilvl w:val="1"/>
          <w:numId w:val="27"/>
        </w:numPr>
        <w:ind w:left="709" w:hanging="709"/>
        <w:jc w:val="both"/>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4C6515">
      <w:pPr>
        <w:pStyle w:val="Odstavecseseznamem"/>
        <w:numPr>
          <w:ilvl w:val="1"/>
          <w:numId w:val="27"/>
        </w:numPr>
        <w:ind w:left="709" w:hanging="709"/>
        <w:jc w:val="both"/>
      </w:pPr>
      <w:r w:rsidRPr="00132513">
        <w:t>Smluvní pokuty ani jejich zaplacení nemají vliv na případný nárok objednatele na náhradu škody.</w:t>
      </w:r>
    </w:p>
    <w:p w14:paraId="3C651A1D" w14:textId="66F4F5DD" w:rsidR="00612D4D" w:rsidRPr="00646856" w:rsidRDefault="00612D4D" w:rsidP="00DF2D96">
      <w:pPr>
        <w:pStyle w:val="Odstavecseseznamem"/>
        <w:numPr>
          <w:ilvl w:val="1"/>
          <w:numId w:val="27"/>
        </w:numPr>
        <w:ind w:left="709" w:hanging="709"/>
        <w:jc w:val="both"/>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132513">
      <w:pPr>
        <w:pStyle w:val="Nadpis1"/>
      </w:pPr>
      <w:r w:rsidRPr="00646856">
        <w:t>UKONČENÍ</w:t>
      </w:r>
      <w:r w:rsidR="00612D4D" w:rsidRPr="008833BC">
        <w:t xml:space="preserve"> SMLOUVY</w:t>
      </w:r>
    </w:p>
    <w:p w14:paraId="08722C79" w14:textId="77777777" w:rsidR="00DF2D96" w:rsidRDefault="00992E91" w:rsidP="00E70785">
      <w:pPr>
        <w:pStyle w:val="Odstavecseseznamem"/>
        <w:numPr>
          <w:ilvl w:val="1"/>
          <w:numId w:val="27"/>
        </w:numPr>
        <w:spacing w:after="0"/>
        <w:ind w:left="709" w:hanging="709"/>
        <w:jc w:val="both"/>
      </w:pPr>
      <w:r w:rsidRPr="008833BC">
        <w:t>Tato Smlouva může být ukončena:</w:t>
      </w:r>
    </w:p>
    <w:p w14:paraId="691D98FC" w14:textId="77777777" w:rsidR="00DF2D96" w:rsidRDefault="00992E91" w:rsidP="00E81402">
      <w:pPr>
        <w:pStyle w:val="Odstavecseseznamem"/>
        <w:numPr>
          <w:ilvl w:val="1"/>
          <w:numId w:val="37"/>
        </w:numPr>
        <w:spacing w:after="0"/>
        <w:ind w:left="1134" w:hanging="425"/>
      </w:pPr>
      <w:r w:rsidRPr="008833BC">
        <w:t>písemnou dohodou smluvních stran,</w:t>
      </w:r>
    </w:p>
    <w:p w14:paraId="11E378AB" w14:textId="77777777" w:rsidR="00FD19D3" w:rsidRDefault="00992E91" w:rsidP="00402F7C">
      <w:pPr>
        <w:pStyle w:val="Odstavecseseznamem"/>
        <w:numPr>
          <w:ilvl w:val="1"/>
          <w:numId w:val="37"/>
        </w:numPr>
        <w:spacing w:after="0"/>
        <w:ind w:left="1134" w:hanging="425"/>
      </w:pPr>
      <w:r w:rsidRPr="008833BC">
        <w:t>odstoupením od Smlouvy z důvodů stanovených v této Smlouvě nebo zákonem</w:t>
      </w:r>
      <w:r w:rsidR="00F12E91" w:rsidRPr="008833BC">
        <w:t>,</w:t>
      </w:r>
    </w:p>
    <w:p w14:paraId="2ECE25AA" w14:textId="77777777" w:rsidR="00FD19D3" w:rsidRDefault="00F12E91" w:rsidP="004C6515">
      <w:pPr>
        <w:pStyle w:val="Odstavecseseznamem"/>
        <w:numPr>
          <w:ilvl w:val="1"/>
          <w:numId w:val="37"/>
        </w:numPr>
        <w:ind w:left="1134" w:hanging="425"/>
      </w:pPr>
      <w:r w:rsidRPr="008833BC">
        <w:t>výpovědí Smlouvy z důvodů stanovených v této Smlouvě</w:t>
      </w:r>
      <w:r w:rsidR="00FD19D3">
        <w:t>.</w:t>
      </w:r>
    </w:p>
    <w:p w14:paraId="63A5D6C4" w14:textId="0FA3703A" w:rsidR="00FD19D3" w:rsidRPr="00A16B78" w:rsidRDefault="00FD19D3" w:rsidP="004C6515">
      <w:pPr>
        <w:pStyle w:val="Odstavecseseznamem"/>
        <w:numPr>
          <w:ilvl w:val="1"/>
          <w:numId w:val="27"/>
        </w:numPr>
        <w:ind w:left="709" w:hanging="709"/>
        <w:jc w:val="both"/>
      </w:pPr>
      <w:r>
        <w:t>S</w:t>
      </w:r>
      <w:r w:rsidR="00612D4D" w:rsidRPr="00132513">
        <w:t xml:space="preserve">mluvní strana je oprávněna </w:t>
      </w:r>
      <w:r w:rsidR="005F1EA6" w:rsidRPr="00132513">
        <w:t>S</w:t>
      </w:r>
      <w:r w:rsidR="00612D4D" w:rsidRPr="00132513">
        <w:t>mlouv</w:t>
      </w:r>
      <w:r w:rsidR="00F12E91" w:rsidRPr="00132513">
        <w:t>u</w:t>
      </w:r>
      <w:r w:rsidR="00612D4D" w:rsidRPr="00132513">
        <w:t xml:space="preserve"> </w:t>
      </w:r>
      <w:r w:rsidR="00F12E91" w:rsidRPr="00132513">
        <w:t>vypovědět s okamžitou platností</w:t>
      </w:r>
      <w:r w:rsidR="00612D4D" w:rsidRPr="00132513">
        <w:t xml:space="preserve">, pokud druhá strana poruší své povinnosti podstatným způsobem, ve vztahu ke zhotoviteli bude zahájeno insolvenční řízení, popř. likvidace, nebo se již v tomto řízení nachází, </w:t>
      </w:r>
      <w:r w:rsidR="00F55014" w:rsidRPr="00646856">
        <w:t>dále</w:t>
      </w:r>
      <w:r w:rsidR="00612D4D" w:rsidRPr="00646856">
        <w:t xml:space="preserve"> pokud zhotovitel ve své nabídce v rámci veřejné zakázky uvedl informace nebo doklady, které neodpovídají skutečnosti nebo kter</w:t>
      </w:r>
      <w:r w:rsidR="00F55014" w:rsidRPr="00646856">
        <w:t xml:space="preserve">é měly, nebo mohly, </w:t>
      </w:r>
      <w:r w:rsidR="00F55014" w:rsidRPr="00A16B78">
        <w:t>mít vliv na </w:t>
      </w:r>
      <w:r w:rsidR="00612D4D" w:rsidRPr="00A16B78">
        <w:t xml:space="preserve">výsledek </w:t>
      </w:r>
      <w:r w:rsidR="00375EE5" w:rsidRPr="00A16B78">
        <w:t>poptávkového</w:t>
      </w:r>
      <w:r w:rsidR="00612D4D" w:rsidRPr="00A16B78">
        <w:t xml:space="preserve"> řízení a na kvalitu plnění zhotovitele.</w:t>
      </w:r>
    </w:p>
    <w:p w14:paraId="46E04AC4" w14:textId="183EFC5E" w:rsidR="00FD19D3" w:rsidRDefault="00612D4D" w:rsidP="00E70785">
      <w:pPr>
        <w:pStyle w:val="Odstavecseseznamem"/>
        <w:numPr>
          <w:ilvl w:val="1"/>
          <w:numId w:val="27"/>
        </w:numPr>
        <w:spacing w:after="0"/>
        <w:ind w:left="709" w:hanging="709"/>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14:paraId="6247A9FF" w14:textId="6B9FD7D8" w:rsidR="00FD19D3" w:rsidRDefault="00612D4D" w:rsidP="00E81402">
      <w:pPr>
        <w:pStyle w:val="Odstavecseseznamem"/>
        <w:numPr>
          <w:ilvl w:val="1"/>
          <w:numId w:val="38"/>
        </w:numPr>
        <w:spacing w:after="0"/>
        <w:ind w:left="1134" w:hanging="425"/>
        <w:jc w:val="both"/>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E81402">
      <w:pPr>
        <w:pStyle w:val="Odstavecseseznamem"/>
        <w:numPr>
          <w:ilvl w:val="1"/>
          <w:numId w:val="38"/>
        </w:numPr>
        <w:spacing w:after="0"/>
        <w:ind w:left="1134" w:hanging="425"/>
        <w:jc w:val="both"/>
      </w:pPr>
      <w:r w:rsidRPr="004C6515">
        <w:t>zhotovitel neposkytuje dostatečnou součinnost a koordinaci činností;</w:t>
      </w:r>
    </w:p>
    <w:p w14:paraId="3EEC83C4" w14:textId="77777777" w:rsidR="00FD19D3" w:rsidRDefault="00612D4D" w:rsidP="00402F7C">
      <w:pPr>
        <w:pStyle w:val="Odstavecseseznamem"/>
        <w:numPr>
          <w:ilvl w:val="1"/>
          <w:numId w:val="38"/>
        </w:numPr>
        <w:spacing w:after="0"/>
        <w:ind w:left="1134" w:hanging="425"/>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7FA9A966" w14:textId="53AAD2E0" w:rsidR="00FD19D3" w:rsidRDefault="00612D4D" w:rsidP="00402F7C">
      <w:pPr>
        <w:pStyle w:val="Odstavecseseznamem"/>
        <w:numPr>
          <w:ilvl w:val="1"/>
          <w:numId w:val="38"/>
        </w:numPr>
        <w:spacing w:after="0"/>
        <w:ind w:left="1134" w:hanging="425"/>
        <w:jc w:val="both"/>
      </w:pPr>
      <w:r w:rsidRPr="004C6515">
        <w:t xml:space="preserve">nepřevzal-li zhotovitel staveniště do pěti (5) pracovních dnů od doručení výzvy objednatele k převzetí staveniště dle čl. </w:t>
      </w:r>
      <w:r w:rsidR="00F9414C">
        <w:t>5</w:t>
      </w:r>
      <w:r w:rsidR="00F9414C" w:rsidRPr="004C6515">
        <w:t xml:space="preserve"> </w:t>
      </w:r>
      <w:r w:rsidR="005F1EA6" w:rsidRPr="004C6515">
        <w:t>této S</w:t>
      </w:r>
      <w:r w:rsidRPr="004C6515">
        <w:t>mlouvy;</w:t>
      </w:r>
    </w:p>
    <w:p w14:paraId="10A9EB91" w14:textId="1A6F5FBE" w:rsidR="00FD19D3" w:rsidRDefault="00612D4D" w:rsidP="00402F7C">
      <w:pPr>
        <w:pStyle w:val="Odstavecseseznamem"/>
        <w:numPr>
          <w:ilvl w:val="1"/>
          <w:numId w:val="38"/>
        </w:numPr>
        <w:spacing w:after="0"/>
        <w:ind w:left="1134" w:hanging="425"/>
        <w:jc w:val="both"/>
      </w:pPr>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p>
    <w:p w14:paraId="7F01401A" w14:textId="2E0AFD2E" w:rsidR="00FD19D3" w:rsidRDefault="00612D4D" w:rsidP="00402F7C">
      <w:pPr>
        <w:pStyle w:val="Odstavecseseznamem"/>
        <w:numPr>
          <w:ilvl w:val="1"/>
          <w:numId w:val="38"/>
        </w:numPr>
        <w:spacing w:after="0"/>
        <w:ind w:left="1134" w:hanging="425"/>
        <w:jc w:val="both"/>
      </w:pPr>
      <w:r w:rsidRPr="004C6515">
        <w:t>pokud zhotovitel po předání staveniště do 15. kalendářních dnů nezačne s realizací díla</w:t>
      </w:r>
      <w:r w:rsidR="002208A1">
        <w:t>, pokud není písemně sjednáno jinak</w:t>
      </w:r>
      <w:r w:rsidRPr="004C6515">
        <w:t>;</w:t>
      </w:r>
    </w:p>
    <w:p w14:paraId="68575E88" w14:textId="77777777" w:rsidR="00FD19D3" w:rsidRDefault="00612D4D" w:rsidP="004C6515">
      <w:pPr>
        <w:pStyle w:val="Odstavecseseznamem"/>
        <w:numPr>
          <w:ilvl w:val="1"/>
          <w:numId w:val="38"/>
        </w:numPr>
        <w:ind w:left="1134" w:hanging="425"/>
        <w:jc w:val="both"/>
      </w:pPr>
      <w:r w:rsidRPr="004C6515">
        <w:t>ze zákonem stanovených důvodů.</w:t>
      </w:r>
    </w:p>
    <w:p w14:paraId="757B5998" w14:textId="0E408F66" w:rsidR="00FD19D3" w:rsidRDefault="005F1EA6" w:rsidP="004C6515">
      <w:pPr>
        <w:pStyle w:val="Odstavecseseznamem"/>
        <w:numPr>
          <w:ilvl w:val="1"/>
          <w:numId w:val="27"/>
        </w:numPr>
        <w:ind w:left="709" w:hanging="709"/>
        <w:jc w:val="both"/>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18422DA6" w14:textId="48DFB8C9" w:rsidR="00FD19D3" w:rsidRDefault="00CC7AF5" w:rsidP="004C6515">
      <w:pPr>
        <w:pStyle w:val="Odstavecseseznamem"/>
        <w:numPr>
          <w:ilvl w:val="1"/>
          <w:numId w:val="27"/>
        </w:numPr>
        <w:ind w:left="709" w:hanging="709"/>
        <w:jc w:val="both"/>
      </w:pPr>
      <w:r w:rsidRPr="00646856">
        <w:t>Objednatel nebo zhotovitel</w:t>
      </w:r>
      <w:r w:rsidR="00A34A20" w:rsidRPr="00646856">
        <w:t xml:space="preserve"> </w:t>
      </w:r>
      <w:r w:rsidRPr="008833BC">
        <w:t>mohou odstoupit od smlouvy za předpokladu, že dílo nebylo zahájeno. Jedná se o případy uvedené ve čl. 16.</w:t>
      </w:r>
      <w:r w:rsidR="0070642B">
        <w:t>2</w:t>
      </w:r>
      <w:r w:rsidRPr="008833BC">
        <w:t xml:space="preserve"> Smlouvy (insolvenční řízení, uvedení nepravdivých údajů), dále o případy stanovené ve čl. 16.3 Smlouvy písm. </w:t>
      </w:r>
      <w:r w:rsidR="00D2764B">
        <w:t xml:space="preserve">d), </w:t>
      </w:r>
      <w:r w:rsidRPr="008833BC">
        <w:t>e), f)</w:t>
      </w:r>
      <w:r w:rsidR="00D2764B">
        <w:t xml:space="preserve">, g) </w:t>
      </w:r>
      <w:r w:rsidR="00240339">
        <w:t xml:space="preserve"> </w:t>
      </w:r>
      <w:r w:rsidR="00A34A20" w:rsidRPr="008833BC">
        <w:t>Smlouvy. Bylo-li dílo aspoň částečně realizováno, je přípustné ukončit smlouvu pouze výpovědí.</w:t>
      </w:r>
    </w:p>
    <w:p w14:paraId="07A0B2D5" w14:textId="1E557553" w:rsidR="00FD19D3" w:rsidRDefault="005F1EA6" w:rsidP="004C6515">
      <w:pPr>
        <w:pStyle w:val="Odstavecseseznamem"/>
        <w:numPr>
          <w:ilvl w:val="1"/>
          <w:numId w:val="27"/>
        </w:numPr>
        <w:ind w:left="709" w:hanging="709"/>
        <w:jc w:val="both"/>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7A5191AE" w14:textId="7D4F6D4F" w:rsidR="003D382A" w:rsidRPr="008833BC" w:rsidRDefault="009F3FFA" w:rsidP="00FD19D3">
      <w:pPr>
        <w:pStyle w:val="Odstavecseseznamem"/>
        <w:numPr>
          <w:ilvl w:val="1"/>
          <w:numId w:val="27"/>
        </w:numPr>
        <w:ind w:left="709" w:hanging="709"/>
        <w:jc w:val="both"/>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77777777" w:rsidR="00612D4D" w:rsidRPr="008833BC" w:rsidRDefault="00612D4D" w:rsidP="00132513">
      <w:pPr>
        <w:pStyle w:val="Nadpis1"/>
      </w:pPr>
      <w:r w:rsidRPr="008833BC">
        <w:t>KOMUNIKACE MEZI SMLUVNÍMI STRANAMI</w:t>
      </w:r>
    </w:p>
    <w:p w14:paraId="0A55285F" w14:textId="77777777" w:rsidR="00FD19D3" w:rsidRDefault="00612D4D" w:rsidP="004C6515">
      <w:pPr>
        <w:pStyle w:val="Odstavecseseznamem"/>
        <w:numPr>
          <w:ilvl w:val="1"/>
          <w:numId w:val="27"/>
        </w:numPr>
        <w:ind w:left="709" w:hanging="709"/>
      </w:pPr>
      <w:r w:rsidRPr="00132513">
        <w:t>Pro účely vzájemné komunikace mezi smluvními stranami jsou oprávněny jednat níže uvedené osoby:</w:t>
      </w:r>
    </w:p>
    <w:p w14:paraId="4CF900FB" w14:textId="28CF8AD2" w:rsidR="00FD19D3" w:rsidRPr="00646856" w:rsidRDefault="00FD19D3" w:rsidP="004C6515">
      <w:r w:rsidRPr="00646856">
        <w:t>Smluvní kontakty:</w:t>
      </w:r>
    </w:p>
    <w:tbl>
      <w:tblPr>
        <w:tblStyle w:val="Mkatabulky"/>
        <w:tblW w:w="1021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gridCol w:w="4275"/>
      </w:tblGrid>
      <w:tr w:rsidR="00240339" w:rsidRPr="009527D3" w14:paraId="3CE704A4" w14:textId="77777777" w:rsidTr="00240339">
        <w:tc>
          <w:tcPr>
            <w:tcW w:w="1668" w:type="dxa"/>
            <w:shd w:val="clear" w:color="auto" w:fill="auto"/>
          </w:tcPr>
          <w:p w14:paraId="07A78770" w14:textId="77777777" w:rsidR="00240339" w:rsidRPr="009527D3" w:rsidRDefault="00240339" w:rsidP="00240339">
            <w:pPr>
              <w:rPr>
                <w:sz w:val="22"/>
                <w:szCs w:val="22"/>
              </w:rPr>
            </w:pPr>
            <w:r w:rsidRPr="009527D3">
              <w:rPr>
                <w:sz w:val="22"/>
                <w:szCs w:val="22"/>
              </w:rPr>
              <w:t>za objednatele:</w:t>
            </w:r>
          </w:p>
        </w:tc>
        <w:tc>
          <w:tcPr>
            <w:tcW w:w="4275" w:type="dxa"/>
          </w:tcPr>
          <w:p w14:paraId="7CB9DA8E" w14:textId="33476505" w:rsidR="00240339" w:rsidRPr="009527D3" w:rsidRDefault="00240339" w:rsidP="00240339">
            <w:pPr>
              <w:rPr>
                <w:szCs w:val="22"/>
              </w:rPr>
            </w:pPr>
            <w:r w:rsidRPr="00C5749B">
              <w:rPr>
                <w:sz w:val="22"/>
                <w:szCs w:val="22"/>
              </w:rPr>
              <w:t>Mgr. Zdeňka Valečková, ředitelka</w:t>
            </w:r>
          </w:p>
        </w:tc>
        <w:tc>
          <w:tcPr>
            <w:tcW w:w="4275" w:type="dxa"/>
            <w:shd w:val="clear" w:color="auto" w:fill="auto"/>
          </w:tcPr>
          <w:p w14:paraId="41037688" w14:textId="315749E0" w:rsidR="00240339" w:rsidRPr="009527D3" w:rsidRDefault="00240339" w:rsidP="00240339">
            <w:pPr>
              <w:rPr>
                <w:sz w:val="22"/>
                <w:szCs w:val="22"/>
              </w:rPr>
            </w:pPr>
          </w:p>
        </w:tc>
      </w:tr>
      <w:tr w:rsidR="00240339" w:rsidRPr="009527D3" w14:paraId="4A5CCA12" w14:textId="77777777" w:rsidTr="00240339">
        <w:tc>
          <w:tcPr>
            <w:tcW w:w="1668" w:type="dxa"/>
            <w:shd w:val="clear" w:color="auto" w:fill="auto"/>
          </w:tcPr>
          <w:p w14:paraId="05A9DB21" w14:textId="77777777" w:rsidR="00240339" w:rsidRPr="009527D3" w:rsidRDefault="00240339" w:rsidP="00240339">
            <w:pPr>
              <w:rPr>
                <w:sz w:val="22"/>
                <w:szCs w:val="22"/>
              </w:rPr>
            </w:pPr>
            <w:r w:rsidRPr="009527D3">
              <w:rPr>
                <w:sz w:val="22"/>
                <w:szCs w:val="22"/>
              </w:rPr>
              <w:t>Tel.:</w:t>
            </w:r>
          </w:p>
        </w:tc>
        <w:tc>
          <w:tcPr>
            <w:tcW w:w="4275" w:type="dxa"/>
          </w:tcPr>
          <w:p w14:paraId="58B638BB" w14:textId="54FB3812" w:rsidR="00240339" w:rsidRPr="009527D3" w:rsidRDefault="00454E53" w:rsidP="00240339">
            <w:pPr>
              <w:rPr>
                <w:szCs w:val="22"/>
              </w:rPr>
            </w:pPr>
            <w:hyperlink r:id="rId8" w:tgtFrame="_blank" w:history="1">
              <w:r w:rsidR="00240339" w:rsidRPr="00C5749B">
                <w:rPr>
                  <w:rStyle w:val="Hypertextovodkaz"/>
                  <w:color w:val="auto"/>
                  <w:sz w:val="22"/>
                  <w:szCs w:val="22"/>
                  <w:u w:val="none"/>
                </w:rPr>
                <w:t>731</w:t>
              </w:r>
            </w:hyperlink>
            <w:r w:rsidR="00240339" w:rsidRPr="00C5749B">
              <w:rPr>
                <w:sz w:val="22"/>
                <w:szCs w:val="22"/>
              </w:rPr>
              <w:t> 142 208</w:t>
            </w:r>
          </w:p>
        </w:tc>
        <w:tc>
          <w:tcPr>
            <w:tcW w:w="4275" w:type="dxa"/>
            <w:shd w:val="clear" w:color="auto" w:fill="auto"/>
          </w:tcPr>
          <w:p w14:paraId="60482268" w14:textId="01028508" w:rsidR="00240339" w:rsidRPr="009527D3" w:rsidRDefault="00240339" w:rsidP="00240339">
            <w:pPr>
              <w:rPr>
                <w:sz w:val="22"/>
                <w:szCs w:val="22"/>
              </w:rPr>
            </w:pPr>
          </w:p>
        </w:tc>
      </w:tr>
      <w:tr w:rsidR="00240339" w:rsidRPr="009527D3" w14:paraId="7D5844EB" w14:textId="77777777" w:rsidTr="00240339">
        <w:tc>
          <w:tcPr>
            <w:tcW w:w="1668" w:type="dxa"/>
            <w:shd w:val="clear" w:color="auto" w:fill="auto"/>
          </w:tcPr>
          <w:p w14:paraId="64C0E9A8" w14:textId="77777777" w:rsidR="00240339" w:rsidRPr="009527D3" w:rsidRDefault="00240339" w:rsidP="00240339">
            <w:pPr>
              <w:rPr>
                <w:sz w:val="22"/>
                <w:szCs w:val="22"/>
              </w:rPr>
            </w:pPr>
            <w:r w:rsidRPr="009527D3">
              <w:rPr>
                <w:sz w:val="22"/>
                <w:szCs w:val="22"/>
              </w:rPr>
              <w:t>e-mail</w:t>
            </w:r>
          </w:p>
        </w:tc>
        <w:tc>
          <w:tcPr>
            <w:tcW w:w="4275" w:type="dxa"/>
          </w:tcPr>
          <w:p w14:paraId="00DAE052" w14:textId="44A300C7" w:rsidR="00240339" w:rsidRPr="009527D3" w:rsidRDefault="00454E53" w:rsidP="00240339">
            <w:pPr>
              <w:rPr>
                <w:szCs w:val="22"/>
              </w:rPr>
            </w:pPr>
            <w:hyperlink r:id="rId9" w:tgtFrame="_blank" w:history="1">
              <w:r w:rsidR="00240339" w:rsidRPr="00C5749B">
                <w:rPr>
                  <w:rStyle w:val="Hypertextovodkaz"/>
                  <w:color w:val="auto"/>
                  <w:sz w:val="22"/>
                  <w:szCs w:val="22"/>
                  <w:u w:val="none"/>
                </w:rPr>
                <w:t>reditel@ssbor.cz</w:t>
              </w:r>
            </w:hyperlink>
          </w:p>
        </w:tc>
        <w:tc>
          <w:tcPr>
            <w:tcW w:w="4275" w:type="dxa"/>
            <w:shd w:val="clear" w:color="auto" w:fill="auto"/>
          </w:tcPr>
          <w:p w14:paraId="57D0B90E" w14:textId="61AB39F2" w:rsidR="00240339" w:rsidRPr="009527D3" w:rsidRDefault="00240339" w:rsidP="00240339">
            <w:pPr>
              <w:rPr>
                <w:sz w:val="22"/>
                <w:szCs w:val="22"/>
              </w:rPr>
            </w:pPr>
          </w:p>
        </w:tc>
      </w:tr>
    </w:tbl>
    <w:p w14:paraId="3E58EEB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CE93FE2" w14:textId="77777777" w:rsidTr="00070753">
        <w:tc>
          <w:tcPr>
            <w:tcW w:w="1668" w:type="dxa"/>
          </w:tcPr>
          <w:p w14:paraId="74CAF2B7" w14:textId="77777777" w:rsidR="00FD19D3" w:rsidRPr="009527D3" w:rsidRDefault="00FD19D3" w:rsidP="004C6515">
            <w:pPr>
              <w:rPr>
                <w:sz w:val="22"/>
                <w:szCs w:val="22"/>
              </w:rPr>
            </w:pPr>
            <w:r w:rsidRPr="009527D3">
              <w:rPr>
                <w:sz w:val="22"/>
                <w:szCs w:val="22"/>
              </w:rPr>
              <w:t>za zhotovitele:</w:t>
            </w:r>
          </w:p>
        </w:tc>
        <w:tc>
          <w:tcPr>
            <w:tcW w:w="4275" w:type="dxa"/>
            <w:shd w:val="clear" w:color="auto" w:fill="auto"/>
          </w:tcPr>
          <w:p w14:paraId="28CE4992" w14:textId="6463C40A" w:rsidR="00FD19D3" w:rsidRPr="009527D3" w:rsidRDefault="00070753" w:rsidP="004C6515">
            <w:pPr>
              <w:rPr>
                <w:sz w:val="22"/>
                <w:szCs w:val="22"/>
              </w:rPr>
            </w:pPr>
            <w:r>
              <w:rPr>
                <w:sz w:val="22"/>
                <w:szCs w:val="22"/>
              </w:rPr>
              <w:t>Miroslav Král</w:t>
            </w:r>
          </w:p>
        </w:tc>
      </w:tr>
      <w:tr w:rsidR="00FD19D3" w:rsidRPr="009527D3" w14:paraId="03164313" w14:textId="77777777" w:rsidTr="00070753">
        <w:tc>
          <w:tcPr>
            <w:tcW w:w="1668" w:type="dxa"/>
          </w:tcPr>
          <w:p w14:paraId="6B446C68"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3AFFD189" w14:textId="2D850F26" w:rsidR="00FD19D3" w:rsidRPr="009527D3" w:rsidRDefault="00070753" w:rsidP="004C6515">
            <w:pPr>
              <w:rPr>
                <w:sz w:val="22"/>
                <w:szCs w:val="22"/>
              </w:rPr>
            </w:pPr>
            <w:r>
              <w:rPr>
                <w:sz w:val="22"/>
                <w:szCs w:val="22"/>
              </w:rPr>
              <w:t>602 535 009</w:t>
            </w:r>
          </w:p>
        </w:tc>
      </w:tr>
      <w:tr w:rsidR="00FD19D3" w:rsidRPr="009527D3" w14:paraId="71B27C69" w14:textId="77777777" w:rsidTr="00070753">
        <w:trPr>
          <w:trHeight w:val="95"/>
        </w:trPr>
        <w:tc>
          <w:tcPr>
            <w:tcW w:w="1668" w:type="dxa"/>
          </w:tcPr>
          <w:p w14:paraId="0817DC43"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1669BE34" w14:textId="32A610AD" w:rsidR="00FD19D3" w:rsidRPr="009527D3" w:rsidRDefault="00070753" w:rsidP="004C6515">
            <w:pPr>
              <w:rPr>
                <w:sz w:val="22"/>
                <w:szCs w:val="22"/>
              </w:rPr>
            </w:pPr>
            <w:hyperlink r:id="rId10" w:history="1">
              <w:r w:rsidRPr="00E03866">
                <w:rPr>
                  <w:rStyle w:val="Hypertextovodkaz"/>
                  <w:szCs w:val="22"/>
                </w:rPr>
                <w:t>Miroslav.kral@kralpmcentrum.cz</w:t>
              </w:r>
            </w:hyperlink>
            <w:r>
              <w:rPr>
                <w:sz w:val="22"/>
                <w:szCs w:val="22"/>
              </w:rPr>
              <w:t xml:space="preserve"> </w:t>
            </w:r>
          </w:p>
        </w:tc>
      </w:tr>
    </w:tbl>
    <w:p w14:paraId="675BCD8D" w14:textId="77777777" w:rsidR="00FD19D3" w:rsidRPr="008833BC" w:rsidRDefault="00FD19D3" w:rsidP="004C6515">
      <w:pPr>
        <w:rPr>
          <w:highlight w:val="yellow"/>
        </w:rPr>
      </w:pPr>
    </w:p>
    <w:p w14:paraId="47E99721" w14:textId="77777777" w:rsidR="00FD19D3" w:rsidRPr="008833BC" w:rsidRDefault="00FD19D3" w:rsidP="004C6515">
      <w:r w:rsidRPr="008833BC">
        <w:t>Kontaktní osoby:</w:t>
      </w:r>
    </w:p>
    <w:tbl>
      <w:tblPr>
        <w:tblStyle w:val="Mkatabulky"/>
        <w:tblW w:w="1021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gridCol w:w="4275"/>
      </w:tblGrid>
      <w:tr w:rsidR="00240339" w:rsidRPr="009527D3" w14:paraId="111B9ECF" w14:textId="77777777" w:rsidTr="00240339">
        <w:tc>
          <w:tcPr>
            <w:tcW w:w="1668" w:type="dxa"/>
            <w:shd w:val="clear" w:color="auto" w:fill="auto"/>
          </w:tcPr>
          <w:p w14:paraId="67579EF5" w14:textId="77777777" w:rsidR="00240339" w:rsidRPr="009527D3" w:rsidRDefault="00240339" w:rsidP="00240339">
            <w:pPr>
              <w:rPr>
                <w:sz w:val="22"/>
                <w:szCs w:val="22"/>
              </w:rPr>
            </w:pPr>
            <w:r w:rsidRPr="009527D3">
              <w:rPr>
                <w:sz w:val="22"/>
                <w:szCs w:val="22"/>
              </w:rPr>
              <w:t>za objednatele:</w:t>
            </w:r>
          </w:p>
        </w:tc>
        <w:tc>
          <w:tcPr>
            <w:tcW w:w="4275" w:type="dxa"/>
          </w:tcPr>
          <w:p w14:paraId="6367A041" w14:textId="53578692" w:rsidR="00240339" w:rsidRPr="009527D3" w:rsidRDefault="00240339" w:rsidP="00240339">
            <w:pPr>
              <w:rPr>
                <w:szCs w:val="22"/>
              </w:rPr>
            </w:pPr>
            <w:r w:rsidRPr="00C5749B">
              <w:rPr>
                <w:sz w:val="22"/>
                <w:szCs w:val="22"/>
              </w:rPr>
              <w:t>Mgr. Zdeňka Valečková, ředitelka</w:t>
            </w:r>
          </w:p>
        </w:tc>
        <w:tc>
          <w:tcPr>
            <w:tcW w:w="4275" w:type="dxa"/>
            <w:shd w:val="clear" w:color="auto" w:fill="auto"/>
          </w:tcPr>
          <w:p w14:paraId="277A1245" w14:textId="1233AC59" w:rsidR="00240339" w:rsidRPr="009527D3" w:rsidRDefault="00240339" w:rsidP="00240339">
            <w:pPr>
              <w:rPr>
                <w:sz w:val="22"/>
                <w:szCs w:val="22"/>
              </w:rPr>
            </w:pPr>
          </w:p>
        </w:tc>
      </w:tr>
      <w:tr w:rsidR="00240339" w:rsidRPr="009527D3" w14:paraId="6E2BA63E" w14:textId="77777777" w:rsidTr="00240339">
        <w:tc>
          <w:tcPr>
            <w:tcW w:w="1668" w:type="dxa"/>
            <w:shd w:val="clear" w:color="auto" w:fill="auto"/>
          </w:tcPr>
          <w:p w14:paraId="6BA83873" w14:textId="77777777" w:rsidR="00240339" w:rsidRPr="009527D3" w:rsidRDefault="00240339" w:rsidP="00240339">
            <w:pPr>
              <w:rPr>
                <w:sz w:val="22"/>
                <w:szCs w:val="22"/>
              </w:rPr>
            </w:pPr>
            <w:r w:rsidRPr="009527D3">
              <w:rPr>
                <w:sz w:val="22"/>
                <w:szCs w:val="22"/>
              </w:rPr>
              <w:t>Tel.:</w:t>
            </w:r>
          </w:p>
        </w:tc>
        <w:tc>
          <w:tcPr>
            <w:tcW w:w="4275" w:type="dxa"/>
          </w:tcPr>
          <w:p w14:paraId="3F6F72CE" w14:textId="5FD27BE9" w:rsidR="00240339" w:rsidRPr="009527D3" w:rsidRDefault="00454E53" w:rsidP="00240339">
            <w:pPr>
              <w:rPr>
                <w:szCs w:val="22"/>
              </w:rPr>
            </w:pPr>
            <w:hyperlink r:id="rId11" w:tgtFrame="_blank" w:history="1">
              <w:r w:rsidR="00240339" w:rsidRPr="00C5749B">
                <w:rPr>
                  <w:rStyle w:val="Hypertextovodkaz"/>
                  <w:color w:val="auto"/>
                  <w:sz w:val="22"/>
                  <w:szCs w:val="22"/>
                  <w:u w:val="none"/>
                </w:rPr>
                <w:t>731</w:t>
              </w:r>
            </w:hyperlink>
            <w:r w:rsidR="00240339" w:rsidRPr="00C5749B">
              <w:rPr>
                <w:sz w:val="22"/>
                <w:szCs w:val="22"/>
              </w:rPr>
              <w:t> 142 208</w:t>
            </w:r>
          </w:p>
        </w:tc>
        <w:tc>
          <w:tcPr>
            <w:tcW w:w="4275" w:type="dxa"/>
            <w:shd w:val="clear" w:color="auto" w:fill="auto"/>
          </w:tcPr>
          <w:p w14:paraId="2F8A7808" w14:textId="197BDA39" w:rsidR="00240339" w:rsidRPr="009527D3" w:rsidRDefault="00240339" w:rsidP="00240339">
            <w:pPr>
              <w:rPr>
                <w:sz w:val="22"/>
                <w:szCs w:val="22"/>
              </w:rPr>
            </w:pPr>
          </w:p>
        </w:tc>
      </w:tr>
      <w:tr w:rsidR="00240339" w:rsidRPr="009527D3" w14:paraId="1525AF21" w14:textId="77777777" w:rsidTr="00240339">
        <w:tc>
          <w:tcPr>
            <w:tcW w:w="1668" w:type="dxa"/>
            <w:shd w:val="clear" w:color="auto" w:fill="auto"/>
          </w:tcPr>
          <w:p w14:paraId="1B958279" w14:textId="77777777" w:rsidR="00240339" w:rsidRPr="009527D3" w:rsidRDefault="00240339" w:rsidP="00240339">
            <w:pPr>
              <w:rPr>
                <w:sz w:val="22"/>
                <w:szCs w:val="22"/>
              </w:rPr>
            </w:pPr>
            <w:r w:rsidRPr="009527D3">
              <w:rPr>
                <w:sz w:val="22"/>
                <w:szCs w:val="22"/>
              </w:rPr>
              <w:t>e-mail</w:t>
            </w:r>
          </w:p>
        </w:tc>
        <w:tc>
          <w:tcPr>
            <w:tcW w:w="4275" w:type="dxa"/>
          </w:tcPr>
          <w:p w14:paraId="1BD7CEF4" w14:textId="28E87090" w:rsidR="00240339" w:rsidRPr="009527D3" w:rsidRDefault="00454E53" w:rsidP="00240339">
            <w:pPr>
              <w:rPr>
                <w:szCs w:val="22"/>
              </w:rPr>
            </w:pPr>
            <w:hyperlink r:id="rId12" w:tgtFrame="_blank" w:history="1">
              <w:r w:rsidR="00240339" w:rsidRPr="00C5749B">
                <w:rPr>
                  <w:rStyle w:val="Hypertextovodkaz"/>
                  <w:color w:val="auto"/>
                  <w:sz w:val="22"/>
                  <w:szCs w:val="22"/>
                  <w:u w:val="none"/>
                </w:rPr>
                <w:t>reditel@ssbor.cz</w:t>
              </w:r>
            </w:hyperlink>
          </w:p>
        </w:tc>
        <w:tc>
          <w:tcPr>
            <w:tcW w:w="4275" w:type="dxa"/>
            <w:shd w:val="clear" w:color="auto" w:fill="auto"/>
          </w:tcPr>
          <w:p w14:paraId="51BB2FCD" w14:textId="31942839" w:rsidR="00240339" w:rsidRPr="009527D3" w:rsidRDefault="00240339" w:rsidP="00240339">
            <w:pPr>
              <w:rPr>
                <w:sz w:val="22"/>
                <w:szCs w:val="22"/>
              </w:rPr>
            </w:pPr>
          </w:p>
        </w:tc>
      </w:tr>
    </w:tbl>
    <w:p w14:paraId="61BC4ECA" w14:textId="77777777" w:rsidR="00FD19D3" w:rsidRPr="009527D3" w:rsidRDefault="00FD19D3" w:rsidP="004C6515">
      <w:pPr>
        <w:rPr>
          <w:szCs w:val="22"/>
        </w:rPr>
      </w:pPr>
    </w:p>
    <w:tbl>
      <w:tblPr>
        <w:tblStyle w:val="Mkatabulky"/>
        <w:tblW w:w="594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070753" w:rsidRPr="009527D3" w14:paraId="3FE1AA59" w14:textId="77777777" w:rsidTr="00070753">
        <w:tc>
          <w:tcPr>
            <w:tcW w:w="1668" w:type="dxa"/>
          </w:tcPr>
          <w:p w14:paraId="1027985E" w14:textId="77777777" w:rsidR="00070753" w:rsidRPr="009527D3" w:rsidRDefault="00070753" w:rsidP="00070753">
            <w:pPr>
              <w:rPr>
                <w:sz w:val="22"/>
                <w:szCs w:val="22"/>
              </w:rPr>
            </w:pPr>
            <w:r w:rsidRPr="009527D3">
              <w:rPr>
                <w:sz w:val="22"/>
                <w:szCs w:val="22"/>
              </w:rPr>
              <w:t>za zhotovitele:</w:t>
            </w:r>
          </w:p>
        </w:tc>
        <w:tc>
          <w:tcPr>
            <w:tcW w:w="4275" w:type="dxa"/>
            <w:shd w:val="clear" w:color="auto" w:fill="auto"/>
          </w:tcPr>
          <w:p w14:paraId="4942D038" w14:textId="7EDDC993" w:rsidR="00070753" w:rsidRPr="009527D3" w:rsidRDefault="00070753" w:rsidP="00070753">
            <w:pPr>
              <w:rPr>
                <w:szCs w:val="22"/>
              </w:rPr>
            </w:pPr>
            <w:r>
              <w:rPr>
                <w:sz w:val="22"/>
                <w:szCs w:val="22"/>
              </w:rPr>
              <w:t>Miroslav Král</w:t>
            </w:r>
          </w:p>
        </w:tc>
      </w:tr>
      <w:tr w:rsidR="00070753" w:rsidRPr="009527D3" w14:paraId="150FE9E6" w14:textId="77777777" w:rsidTr="00070753">
        <w:tc>
          <w:tcPr>
            <w:tcW w:w="1668" w:type="dxa"/>
          </w:tcPr>
          <w:p w14:paraId="4F50FCCF" w14:textId="77777777" w:rsidR="00070753" w:rsidRPr="009527D3" w:rsidRDefault="00070753" w:rsidP="00070753">
            <w:pPr>
              <w:rPr>
                <w:sz w:val="22"/>
                <w:szCs w:val="22"/>
              </w:rPr>
            </w:pPr>
            <w:r w:rsidRPr="009527D3">
              <w:rPr>
                <w:sz w:val="22"/>
                <w:szCs w:val="22"/>
              </w:rPr>
              <w:t>Tel.:</w:t>
            </w:r>
          </w:p>
        </w:tc>
        <w:tc>
          <w:tcPr>
            <w:tcW w:w="4275" w:type="dxa"/>
            <w:shd w:val="clear" w:color="auto" w:fill="auto"/>
          </w:tcPr>
          <w:p w14:paraId="215B1A61" w14:textId="1D8AF5D4" w:rsidR="00070753" w:rsidRPr="009527D3" w:rsidRDefault="00070753" w:rsidP="00070753">
            <w:pPr>
              <w:rPr>
                <w:szCs w:val="22"/>
              </w:rPr>
            </w:pPr>
            <w:r>
              <w:rPr>
                <w:sz w:val="22"/>
                <w:szCs w:val="22"/>
              </w:rPr>
              <w:t>602 535 009</w:t>
            </w:r>
          </w:p>
        </w:tc>
      </w:tr>
      <w:tr w:rsidR="00070753" w:rsidRPr="009527D3" w14:paraId="1A0BFE59" w14:textId="77777777" w:rsidTr="00070753">
        <w:trPr>
          <w:trHeight w:val="95"/>
        </w:trPr>
        <w:tc>
          <w:tcPr>
            <w:tcW w:w="1668" w:type="dxa"/>
          </w:tcPr>
          <w:p w14:paraId="1E8CD354" w14:textId="77777777" w:rsidR="00070753" w:rsidRPr="009527D3" w:rsidRDefault="00070753" w:rsidP="00070753">
            <w:pPr>
              <w:rPr>
                <w:sz w:val="22"/>
                <w:szCs w:val="22"/>
              </w:rPr>
            </w:pPr>
            <w:r w:rsidRPr="009527D3">
              <w:rPr>
                <w:sz w:val="22"/>
                <w:szCs w:val="22"/>
              </w:rPr>
              <w:t>e-mail</w:t>
            </w:r>
          </w:p>
        </w:tc>
        <w:tc>
          <w:tcPr>
            <w:tcW w:w="4275" w:type="dxa"/>
            <w:shd w:val="clear" w:color="auto" w:fill="auto"/>
          </w:tcPr>
          <w:p w14:paraId="598E7E8E" w14:textId="77058F5E" w:rsidR="00070753" w:rsidRPr="009527D3" w:rsidRDefault="00070753" w:rsidP="00070753">
            <w:pPr>
              <w:rPr>
                <w:szCs w:val="22"/>
              </w:rPr>
            </w:pPr>
            <w:hyperlink r:id="rId13" w:history="1">
              <w:r w:rsidRPr="00E03866">
                <w:rPr>
                  <w:rStyle w:val="Hypertextovodkaz"/>
                  <w:szCs w:val="22"/>
                </w:rPr>
                <w:t>Miroslav.kral@kralpmcentrum.cz</w:t>
              </w:r>
            </w:hyperlink>
            <w:r>
              <w:rPr>
                <w:sz w:val="22"/>
                <w:szCs w:val="22"/>
              </w:rPr>
              <w:t xml:space="preserve"> </w:t>
            </w:r>
          </w:p>
        </w:tc>
      </w:tr>
    </w:tbl>
    <w:p w14:paraId="592954AD" w14:textId="77777777" w:rsidR="00FD19D3" w:rsidRPr="008833BC" w:rsidRDefault="00FD19D3" w:rsidP="004C6515">
      <w:pPr>
        <w:rPr>
          <w:highlight w:val="yellow"/>
        </w:rPr>
      </w:pPr>
    </w:p>
    <w:p w14:paraId="21A26178" w14:textId="77777777" w:rsidR="00FD19D3" w:rsidRPr="008833BC" w:rsidRDefault="00FD19D3" w:rsidP="004C6515">
      <w:r w:rsidRPr="008833BC">
        <w:t>Odborné osoby:</w:t>
      </w:r>
    </w:p>
    <w:tbl>
      <w:tblPr>
        <w:tblStyle w:val="Mkatabulky"/>
        <w:tblW w:w="903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3516"/>
        <w:gridCol w:w="3656"/>
      </w:tblGrid>
      <w:tr w:rsidR="0055248A" w:rsidRPr="009527D3" w14:paraId="02616EC2" w14:textId="77777777" w:rsidTr="00D2764B">
        <w:tc>
          <w:tcPr>
            <w:tcW w:w="1866" w:type="dxa"/>
            <w:shd w:val="clear" w:color="auto" w:fill="auto"/>
          </w:tcPr>
          <w:p w14:paraId="6D81EC4B" w14:textId="77777777" w:rsidR="0055248A" w:rsidRPr="009527D3" w:rsidRDefault="0055248A" w:rsidP="00240339">
            <w:pPr>
              <w:rPr>
                <w:sz w:val="22"/>
                <w:szCs w:val="22"/>
              </w:rPr>
            </w:pPr>
            <w:r w:rsidRPr="009527D3">
              <w:rPr>
                <w:sz w:val="22"/>
                <w:szCs w:val="22"/>
              </w:rPr>
              <w:t>za objednatele:</w:t>
            </w:r>
          </w:p>
        </w:tc>
        <w:tc>
          <w:tcPr>
            <w:tcW w:w="3516" w:type="dxa"/>
          </w:tcPr>
          <w:p w14:paraId="7C832197" w14:textId="7D746AF3" w:rsidR="0055248A" w:rsidRPr="009527D3" w:rsidRDefault="0055248A" w:rsidP="0055248A">
            <w:pPr>
              <w:rPr>
                <w:szCs w:val="22"/>
              </w:rPr>
            </w:pPr>
            <w:r w:rsidRPr="00E26CF4">
              <w:rPr>
                <w:rFonts w:asciiTheme="minorHAnsi" w:hAnsiTheme="minorHAnsi" w:cstheme="minorHAnsi"/>
                <w:sz w:val="22"/>
                <w:szCs w:val="22"/>
              </w:rPr>
              <w:t xml:space="preserve">Miroslav Adam </w:t>
            </w:r>
            <w:r>
              <w:rPr>
                <w:rFonts w:asciiTheme="minorHAnsi" w:hAnsiTheme="minorHAnsi" w:cstheme="minorHAnsi"/>
                <w:sz w:val="22"/>
                <w:szCs w:val="22"/>
              </w:rPr>
              <w:t>-</w:t>
            </w:r>
            <w:r w:rsidRPr="00E26CF4">
              <w:rPr>
                <w:rFonts w:asciiTheme="minorHAnsi" w:hAnsiTheme="minorHAnsi" w:cstheme="minorHAnsi"/>
                <w:sz w:val="22"/>
                <w:szCs w:val="22"/>
              </w:rPr>
              <w:t xml:space="preserve"> </w:t>
            </w:r>
            <w:r>
              <w:rPr>
                <w:rFonts w:asciiTheme="minorHAnsi" w:hAnsiTheme="minorHAnsi" w:cstheme="minorHAnsi"/>
                <w:sz w:val="22"/>
                <w:szCs w:val="22"/>
              </w:rPr>
              <w:t>AD</w:t>
            </w:r>
          </w:p>
        </w:tc>
        <w:tc>
          <w:tcPr>
            <w:tcW w:w="3656" w:type="dxa"/>
            <w:shd w:val="clear" w:color="auto" w:fill="auto"/>
          </w:tcPr>
          <w:p w14:paraId="012E6A57" w14:textId="18555BAC" w:rsidR="0055248A" w:rsidRPr="00D2764B" w:rsidRDefault="000333D5" w:rsidP="0055248A">
            <w:pPr>
              <w:rPr>
                <w:sz w:val="22"/>
                <w:szCs w:val="22"/>
              </w:rPr>
            </w:pPr>
            <w:r>
              <w:rPr>
                <w:sz w:val="22"/>
                <w:szCs w:val="22"/>
              </w:rPr>
              <w:t>Ing. Milan Šitera</w:t>
            </w:r>
            <w:r w:rsidR="0055248A" w:rsidRPr="00D2764B">
              <w:rPr>
                <w:sz w:val="22"/>
                <w:szCs w:val="22"/>
              </w:rPr>
              <w:t xml:space="preserve"> - TDS</w:t>
            </w:r>
          </w:p>
        </w:tc>
      </w:tr>
      <w:tr w:rsidR="0055248A" w:rsidRPr="009527D3" w14:paraId="0ABBE999" w14:textId="77777777" w:rsidTr="00D2764B">
        <w:tc>
          <w:tcPr>
            <w:tcW w:w="1866" w:type="dxa"/>
            <w:shd w:val="clear" w:color="auto" w:fill="auto"/>
          </w:tcPr>
          <w:p w14:paraId="6EE2B86E" w14:textId="77777777" w:rsidR="0055248A" w:rsidRPr="009527D3" w:rsidRDefault="0055248A" w:rsidP="00240339">
            <w:pPr>
              <w:rPr>
                <w:sz w:val="22"/>
                <w:szCs w:val="22"/>
              </w:rPr>
            </w:pPr>
            <w:r w:rsidRPr="009527D3">
              <w:rPr>
                <w:sz w:val="22"/>
                <w:szCs w:val="22"/>
              </w:rPr>
              <w:t>Tel.:</w:t>
            </w:r>
          </w:p>
        </w:tc>
        <w:tc>
          <w:tcPr>
            <w:tcW w:w="3516" w:type="dxa"/>
          </w:tcPr>
          <w:p w14:paraId="71891F28" w14:textId="61A8FCE7" w:rsidR="0055248A" w:rsidRPr="009527D3" w:rsidRDefault="0055248A" w:rsidP="00240339">
            <w:pPr>
              <w:rPr>
                <w:szCs w:val="22"/>
              </w:rPr>
            </w:pPr>
            <w:r w:rsidRPr="00E26CF4">
              <w:rPr>
                <w:rFonts w:asciiTheme="minorHAnsi" w:hAnsiTheme="minorHAnsi" w:cstheme="minorHAnsi"/>
                <w:sz w:val="22"/>
                <w:szCs w:val="22"/>
                <w:shd w:val="clear" w:color="auto" w:fill="FFFFFF"/>
              </w:rPr>
              <w:t>739 388 132</w:t>
            </w:r>
          </w:p>
        </w:tc>
        <w:tc>
          <w:tcPr>
            <w:tcW w:w="3656" w:type="dxa"/>
            <w:shd w:val="clear" w:color="auto" w:fill="auto"/>
          </w:tcPr>
          <w:p w14:paraId="09EEFF8D" w14:textId="51DC8F23" w:rsidR="0055248A" w:rsidRPr="00D2764B" w:rsidRDefault="000333D5" w:rsidP="00240339">
            <w:pPr>
              <w:rPr>
                <w:szCs w:val="22"/>
              </w:rPr>
            </w:pPr>
            <w:r w:rsidRPr="000333D5">
              <w:rPr>
                <w:rFonts w:asciiTheme="minorHAnsi" w:hAnsiTheme="minorHAnsi" w:cstheme="minorHAnsi"/>
                <w:sz w:val="22"/>
                <w:szCs w:val="22"/>
                <w:shd w:val="clear" w:color="auto" w:fill="FFFFFF"/>
              </w:rPr>
              <w:t>602 614 034</w:t>
            </w:r>
          </w:p>
        </w:tc>
      </w:tr>
      <w:tr w:rsidR="0055248A" w:rsidRPr="009527D3" w14:paraId="64E10B8A" w14:textId="77777777" w:rsidTr="00D2764B">
        <w:tc>
          <w:tcPr>
            <w:tcW w:w="1866" w:type="dxa"/>
            <w:shd w:val="clear" w:color="auto" w:fill="auto"/>
          </w:tcPr>
          <w:p w14:paraId="65FD4621" w14:textId="77777777" w:rsidR="0055248A" w:rsidRPr="009527D3" w:rsidRDefault="0055248A" w:rsidP="00240339">
            <w:pPr>
              <w:rPr>
                <w:sz w:val="22"/>
                <w:szCs w:val="22"/>
              </w:rPr>
            </w:pPr>
            <w:r w:rsidRPr="009527D3">
              <w:rPr>
                <w:sz w:val="22"/>
                <w:szCs w:val="22"/>
              </w:rPr>
              <w:t>e-mail</w:t>
            </w:r>
          </w:p>
        </w:tc>
        <w:tc>
          <w:tcPr>
            <w:tcW w:w="3516" w:type="dxa"/>
          </w:tcPr>
          <w:p w14:paraId="43C2C175" w14:textId="0398DE52" w:rsidR="0055248A" w:rsidRPr="009527D3" w:rsidRDefault="000333D5" w:rsidP="00240339">
            <w:pPr>
              <w:rPr>
                <w:szCs w:val="22"/>
              </w:rPr>
            </w:pPr>
            <w:hyperlink r:id="rId14" w:history="1">
              <w:r w:rsidRPr="00E03866">
                <w:rPr>
                  <w:rStyle w:val="Hypertextovodkaz"/>
                  <w:rFonts w:asciiTheme="minorHAnsi" w:hAnsiTheme="minorHAnsi" w:cstheme="minorHAnsi"/>
                  <w:szCs w:val="22"/>
                </w:rPr>
                <w:t>miroslav.adam@dek-cz.com</w:t>
              </w:r>
            </w:hyperlink>
            <w:r>
              <w:rPr>
                <w:rFonts w:asciiTheme="minorHAnsi" w:hAnsiTheme="minorHAnsi" w:cstheme="minorHAnsi"/>
                <w:sz w:val="22"/>
                <w:szCs w:val="22"/>
              </w:rPr>
              <w:t xml:space="preserve"> </w:t>
            </w:r>
          </w:p>
        </w:tc>
        <w:tc>
          <w:tcPr>
            <w:tcW w:w="3656" w:type="dxa"/>
            <w:shd w:val="clear" w:color="auto" w:fill="auto"/>
          </w:tcPr>
          <w:p w14:paraId="7D2050B2" w14:textId="46E1AC95" w:rsidR="0055248A" w:rsidRPr="00D2764B" w:rsidRDefault="00D2764B" w:rsidP="00240339">
            <w:pPr>
              <w:rPr>
                <w:szCs w:val="22"/>
              </w:rPr>
            </w:pPr>
            <w:r>
              <w:rPr>
                <w:szCs w:val="22"/>
              </w:rPr>
              <w:t>…………………..</w:t>
            </w:r>
          </w:p>
        </w:tc>
      </w:tr>
    </w:tbl>
    <w:p w14:paraId="2884A219" w14:textId="77777777" w:rsidR="00FD19D3" w:rsidRPr="009527D3" w:rsidRDefault="00FD19D3" w:rsidP="004C6515">
      <w:pPr>
        <w:rPr>
          <w:szCs w:val="22"/>
        </w:rPr>
      </w:pPr>
    </w:p>
    <w:tbl>
      <w:tblPr>
        <w:tblStyle w:val="Mkatabulky"/>
        <w:tblW w:w="594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070753" w:rsidRPr="009527D3" w14:paraId="3F5ACFDE" w14:textId="77777777" w:rsidTr="00070753">
        <w:tc>
          <w:tcPr>
            <w:tcW w:w="1668" w:type="dxa"/>
          </w:tcPr>
          <w:p w14:paraId="034B6151" w14:textId="77777777" w:rsidR="00070753" w:rsidRPr="009527D3" w:rsidRDefault="00070753" w:rsidP="00070753">
            <w:pPr>
              <w:rPr>
                <w:sz w:val="22"/>
                <w:szCs w:val="22"/>
              </w:rPr>
            </w:pPr>
            <w:r w:rsidRPr="009527D3">
              <w:rPr>
                <w:sz w:val="22"/>
                <w:szCs w:val="22"/>
              </w:rPr>
              <w:t>za zhotovitele:</w:t>
            </w:r>
          </w:p>
        </w:tc>
        <w:tc>
          <w:tcPr>
            <w:tcW w:w="4275" w:type="dxa"/>
            <w:shd w:val="clear" w:color="auto" w:fill="auto"/>
          </w:tcPr>
          <w:p w14:paraId="7C500AE7" w14:textId="6803CAB3" w:rsidR="00070753" w:rsidRPr="009527D3" w:rsidRDefault="00070753" w:rsidP="00070753">
            <w:pPr>
              <w:rPr>
                <w:szCs w:val="22"/>
              </w:rPr>
            </w:pPr>
            <w:r>
              <w:rPr>
                <w:sz w:val="22"/>
                <w:szCs w:val="22"/>
              </w:rPr>
              <w:t>Ing. Antonín Kavan</w:t>
            </w:r>
          </w:p>
        </w:tc>
      </w:tr>
      <w:tr w:rsidR="00070753" w:rsidRPr="009527D3" w14:paraId="11DAA4CE" w14:textId="77777777" w:rsidTr="00070753">
        <w:tc>
          <w:tcPr>
            <w:tcW w:w="1668" w:type="dxa"/>
          </w:tcPr>
          <w:p w14:paraId="19E551A4" w14:textId="77777777" w:rsidR="00070753" w:rsidRPr="009527D3" w:rsidRDefault="00070753" w:rsidP="00070753">
            <w:pPr>
              <w:rPr>
                <w:sz w:val="22"/>
                <w:szCs w:val="22"/>
              </w:rPr>
            </w:pPr>
            <w:r w:rsidRPr="009527D3">
              <w:rPr>
                <w:sz w:val="22"/>
                <w:szCs w:val="22"/>
              </w:rPr>
              <w:t>Tel.:</w:t>
            </w:r>
          </w:p>
        </w:tc>
        <w:tc>
          <w:tcPr>
            <w:tcW w:w="4275" w:type="dxa"/>
            <w:shd w:val="clear" w:color="auto" w:fill="auto"/>
          </w:tcPr>
          <w:p w14:paraId="33904815" w14:textId="64F621DD" w:rsidR="00070753" w:rsidRPr="009527D3" w:rsidRDefault="00070753" w:rsidP="00070753">
            <w:pPr>
              <w:rPr>
                <w:szCs w:val="22"/>
              </w:rPr>
            </w:pPr>
            <w:r>
              <w:rPr>
                <w:sz w:val="22"/>
                <w:szCs w:val="22"/>
              </w:rPr>
              <w:t>736 480 955</w:t>
            </w:r>
          </w:p>
        </w:tc>
      </w:tr>
      <w:tr w:rsidR="00070753" w:rsidRPr="009527D3" w14:paraId="6F42B78A" w14:textId="77777777" w:rsidTr="00070753">
        <w:trPr>
          <w:trHeight w:val="95"/>
        </w:trPr>
        <w:tc>
          <w:tcPr>
            <w:tcW w:w="1668" w:type="dxa"/>
          </w:tcPr>
          <w:p w14:paraId="0BF11B73" w14:textId="77777777" w:rsidR="00070753" w:rsidRPr="009527D3" w:rsidRDefault="00070753" w:rsidP="00070753">
            <w:pPr>
              <w:rPr>
                <w:sz w:val="22"/>
                <w:szCs w:val="22"/>
              </w:rPr>
            </w:pPr>
            <w:r w:rsidRPr="009527D3">
              <w:rPr>
                <w:sz w:val="22"/>
                <w:szCs w:val="22"/>
              </w:rPr>
              <w:t>e-mail</w:t>
            </w:r>
          </w:p>
        </w:tc>
        <w:tc>
          <w:tcPr>
            <w:tcW w:w="4275" w:type="dxa"/>
            <w:shd w:val="clear" w:color="auto" w:fill="auto"/>
          </w:tcPr>
          <w:p w14:paraId="057BC356" w14:textId="21F78631" w:rsidR="00070753" w:rsidRPr="009527D3" w:rsidRDefault="000333D5" w:rsidP="00070753">
            <w:pPr>
              <w:rPr>
                <w:szCs w:val="22"/>
              </w:rPr>
            </w:pPr>
            <w:hyperlink r:id="rId15" w:history="1">
              <w:r w:rsidRPr="00E03866">
                <w:rPr>
                  <w:rStyle w:val="Hypertextovodkaz"/>
                  <w:szCs w:val="22"/>
                </w:rPr>
                <w:t>kavan@astai.cz</w:t>
              </w:r>
            </w:hyperlink>
            <w:r>
              <w:rPr>
                <w:szCs w:val="22"/>
              </w:rPr>
              <w:t xml:space="preserve"> </w:t>
            </w:r>
          </w:p>
        </w:tc>
      </w:tr>
    </w:tbl>
    <w:p w14:paraId="2249C575" w14:textId="452C3BA5" w:rsidR="00FD19D3" w:rsidRDefault="00FD19D3" w:rsidP="00FD19D3">
      <w:pPr>
        <w:ind w:left="4678"/>
      </w:pPr>
    </w:p>
    <w:p w14:paraId="3664081B" w14:textId="77777777" w:rsidR="00FD19D3" w:rsidRDefault="00AD7D59" w:rsidP="00E81402">
      <w:pPr>
        <w:pStyle w:val="Odstavecseseznamem"/>
        <w:numPr>
          <w:ilvl w:val="1"/>
          <w:numId w:val="27"/>
        </w:numPr>
        <w:ind w:left="709" w:hanging="709"/>
        <w:jc w:val="both"/>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FD19D3">
      <w:pPr>
        <w:pStyle w:val="Odstavecseseznamem"/>
        <w:numPr>
          <w:ilvl w:val="1"/>
          <w:numId w:val="27"/>
        </w:numPr>
        <w:ind w:left="709" w:hanging="709"/>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132513">
      <w:pPr>
        <w:pStyle w:val="Nadpis1"/>
      </w:pPr>
      <w:r w:rsidRPr="008833BC">
        <w:t>ZÁVĚREČNÁ UJEDNÁNÍ</w:t>
      </w:r>
    </w:p>
    <w:p w14:paraId="65DF4095" w14:textId="039FB3B4" w:rsidR="00FD19D3" w:rsidRDefault="00612D4D" w:rsidP="002208A1">
      <w:pPr>
        <w:pStyle w:val="Odstavecseseznamem"/>
        <w:numPr>
          <w:ilvl w:val="1"/>
          <w:numId w:val="27"/>
        </w:numPr>
        <w:ind w:left="709" w:hanging="709"/>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2208A1">
      <w:pPr>
        <w:pStyle w:val="Odstavecseseznamem"/>
        <w:numPr>
          <w:ilvl w:val="1"/>
          <w:numId w:val="27"/>
        </w:numPr>
        <w:ind w:left="709" w:hanging="709"/>
        <w:jc w:val="both"/>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4021F19F" w14:textId="77777777" w:rsidR="00FD19D3" w:rsidRDefault="005F1EA6" w:rsidP="002208A1">
      <w:pPr>
        <w:pStyle w:val="Odstavecseseznamem"/>
        <w:numPr>
          <w:ilvl w:val="1"/>
          <w:numId w:val="27"/>
        </w:numPr>
        <w:ind w:left="709" w:hanging="709"/>
        <w:jc w:val="both"/>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20BDBDC2" w:rsidR="00FD19D3" w:rsidRDefault="00612D4D" w:rsidP="002208A1">
      <w:pPr>
        <w:pStyle w:val="Odstavecseseznamem"/>
        <w:numPr>
          <w:ilvl w:val="1"/>
          <w:numId w:val="27"/>
        </w:numPr>
        <w:ind w:left="709" w:hanging="709"/>
        <w:jc w:val="both"/>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7BEC4498" w:rsidR="00FD19D3" w:rsidRDefault="006F4C75" w:rsidP="002208A1">
      <w:pPr>
        <w:pStyle w:val="Odstavecseseznamem"/>
        <w:numPr>
          <w:ilvl w:val="1"/>
          <w:numId w:val="27"/>
        </w:numPr>
        <w:ind w:left="709" w:hanging="709"/>
        <w:jc w:val="both"/>
      </w:pPr>
      <w:r w:rsidRPr="00646856">
        <w:t xml:space="preserve">Objednatel je správcem osobních údajů, které získal ve veřejné zakázce a v souvislosti s plněním této smlouvy. Povinnost objednatele ke zpracování osobních údajů v </w:t>
      </w:r>
      <w:r w:rsidR="00240339">
        <w:t>poptávkovém</w:t>
      </w:r>
      <w:r w:rsidRPr="00310A5C">
        <w:t xml:space="preserve"> 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 Zadávací dokumentaci.</w:t>
      </w:r>
    </w:p>
    <w:p w14:paraId="48D8F3A6" w14:textId="77777777" w:rsidR="00FD19D3" w:rsidRDefault="00612D4D" w:rsidP="002208A1">
      <w:pPr>
        <w:pStyle w:val="Odstavecseseznamem"/>
        <w:numPr>
          <w:ilvl w:val="1"/>
          <w:numId w:val="27"/>
        </w:numPr>
        <w:ind w:left="709" w:hanging="709"/>
        <w:jc w:val="both"/>
      </w:pPr>
      <w:r w:rsidRPr="00646856">
        <w:t>Smlouva je uzavřena v elektronické podobě s připojením zaručených elektronických podpisů všemi oprávněnými osobami obou smluvních stran</w:t>
      </w:r>
      <w:r w:rsidRPr="00310A5C">
        <w:t>.</w:t>
      </w:r>
    </w:p>
    <w:p w14:paraId="32106924" w14:textId="2A258C40" w:rsidR="00240339" w:rsidRDefault="00240339" w:rsidP="00240339">
      <w:pPr>
        <w:pStyle w:val="Odstavecseseznamem"/>
        <w:ind w:left="709"/>
        <w:jc w:val="both"/>
      </w:pPr>
      <w:r w:rsidRPr="00E52D1F">
        <w:rPr>
          <w:i/>
        </w:rPr>
        <w:t>Pokud nebude možné uzavřít smlouvu elektronicky, bude text odst. 18.6. nahrazen textem</w:t>
      </w:r>
      <w:r>
        <w:t xml:space="preserve">: </w:t>
      </w:r>
      <w:r w:rsidRPr="004A7E2C">
        <w:t>„</w:t>
      </w:r>
      <w:r w:rsidRPr="003E7071">
        <w:t>Smlouva je vyhotovena ve čtyřech (4) stejnopisech s platností originálu, z nichž dva (2) stejnopisy obdrží zhotovitel a dva (2) si ponechá objednatel</w:t>
      </w:r>
      <w:r w:rsidRPr="007C1FB5">
        <w:t>.</w:t>
      </w:r>
    </w:p>
    <w:p w14:paraId="739648BF" w14:textId="77777777" w:rsidR="00FD19D3" w:rsidRDefault="005F1EA6" w:rsidP="002208A1">
      <w:pPr>
        <w:pStyle w:val="Odstavecseseznamem"/>
        <w:numPr>
          <w:ilvl w:val="1"/>
          <w:numId w:val="27"/>
        </w:numPr>
        <w:ind w:left="709" w:hanging="709"/>
        <w:jc w:val="both"/>
      </w:pPr>
      <w:r w:rsidRPr="00132513">
        <w:t>Tato S</w:t>
      </w:r>
      <w:r w:rsidR="00612D4D" w:rsidRPr="00132513">
        <w:t>mlouva nabývá platnosti podpisem posledním z účastníků a účinnosti uveřejněním v registru smluv.</w:t>
      </w:r>
    </w:p>
    <w:p w14:paraId="2D8C50C6" w14:textId="6771B6CE" w:rsidR="00612D4D" w:rsidRPr="00646856" w:rsidRDefault="005F1EA6" w:rsidP="002208A1">
      <w:pPr>
        <w:pStyle w:val="Odstavecseseznamem"/>
        <w:numPr>
          <w:ilvl w:val="1"/>
          <w:numId w:val="27"/>
        </w:numPr>
        <w:ind w:left="709" w:hanging="709"/>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7DCBB6E5" w14:textId="77777777" w:rsidR="00F55014" w:rsidRDefault="00F55014" w:rsidP="004C6515"/>
    <w:p w14:paraId="6A3FEA7E" w14:textId="77777777" w:rsidR="00D2764B" w:rsidRPr="004C6515" w:rsidRDefault="00D2764B" w:rsidP="004C6515"/>
    <w:p w14:paraId="16D5E6D4" w14:textId="19E192DC" w:rsidR="00612D4D" w:rsidRPr="004C6515" w:rsidRDefault="005F1EA6" w:rsidP="004C6515">
      <w:r w:rsidRPr="004C6515">
        <w:t>Přílohy ke S</w:t>
      </w:r>
      <w:r w:rsidR="00612D4D" w:rsidRPr="004C6515">
        <w:t>mlouvě:</w:t>
      </w:r>
    </w:p>
    <w:p w14:paraId="25D29A30" w14:textId="77777777" w:rsidR="00240339" w:rsidRDefault="00240339" w:rsidP="00240339">
      <w:pPr>
        <w:pStyle w:val="Textkomente"/>
        <w:ind w:left="851" w:hanging="851"/>
        <w:rPr>
          <w:sz w:val="22"/>
          <w:szCs w:val="22"/>
        </w:rPr>
      </w:pPr>
      <w:r w:rsidRPr="00E52D1F">
        <w:rPr>
          <w:sz w:val="22"/>
          <w:szCs w:val="22"/>
        </w:rPr>
        <w:t>P</w:t>
      </w:r>
      <w:r>
        <w:rPr>
          <w:sz w:val="22"/>
          <w:szCs w:val="22"/>
        </w:rPr>
        <w:t>říloha č. 1</w:t>
      </w:r>
      <w:r w:rsidRPr="00E52D1F">
        <w:rPr>
          <w:sz w:val="22"/>
          <w:szCs w:val="22"/>
        </w:rPr>
        <w:t xml:space="preserve"> – rozpočet v souladu s nabídkou dodavatele (krycí list rozpočtu a rekapitulace objektů) </w:t>
      </w:r>
    </w:p>
    <w:p w14:paraId="619C2999" w14:textId="77777777" w:rsidR="00240339" w:rsidRDefault="00240339" w:rsidP="00240339">
      <w:pPr>
        <w:pStyle w:val="Textkomente"/>
        <w:rPr>
          <w:sz w:val="22"/>
          <w:szCs w:val="22"/>
        </w:rPr>
      </w:pPr>
      <w:r>
        <w:rPr>
          <w:sz w:val="22"/>
          <w:szCs w:val="22"/>
        </w:rPr>
        <w:t xml:space="preserve">Pozn.: </w:t>
      </w:r>
      <w:r w:rsidRPr="00E52D1F">
        <w:rPr>
          <w:sz w:val="22"/>
          <w:szCs w:val="22"/>
        </w:rPr>
        <w:t>povinně podepsat přílohy smlouvy (min. 1. list)</w:t>
      </w: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12D4D" w:rsidRPr="008833BC" w14:paraId="787BDB5F" w14:textId="77777777" w:rsidTr="000333D5">
        <w:trPr>
          <w:trHeight w:val="1535"/>
        </w:trPr>
        <w:tc>
          <w:tcPr>
            <w:tcW w:w="4415" w:type="dxa"/>
          </w:tcPr>
          <w:p w14:paraId="4A498EDF" w14:textId="77777777" w:rsidR="003D382A" w:rsidRPr="009527D3" w:rsidRDefault="003D382A" w:rsidP="004C6515">
            <w:pPr>
              <w:rPr>
                <w:sz w:val="22"/>
                <w:szCs w:val="22"/>
              </w:rPr>
            </w:pPr>
          </w:p>
          <w:p w14:paraId="02FAD6BC" w14:textId="7B66FBC5" w:rsidR="00612D4D" w:rsidRPr="009527D3" w:rsidRDefault="00240339" w:rsidP="004C6515">
            <w:pPr>
              <w:rPr>
                <w:sz w:val="22"/>
                <w:szCs w:val="22"/>
              </w:rPr>
            </w:pPr>
            <w:r w:rsidRPr="009527D3">
              <w:rPr>
                <w:sz w:val="22"/>
                <w:szCs w:val="22"/>
              </w:rPr>
              <w:t>V</w:t>
            </w:r>
            <w:r>
              <w:rPr>
                <w:sz w:val="22"/>
                <w:szCs w:val="22"/>
              </w:rPr>
              <w:t xml:space="preserve"> Boru</w:t>
            </w:r>
          </w:p>
          <w:p w14:paraId="6C0C95FA" w14:textId="77777777" w:rsidR="00612D4D" w:rsidRDefault="00612D4D" w:rsidP="004C6515">
            <w:pPr>
              <w:rPr>
                <w:sz w:val="22"/>
                <w:szCs w:val="22"/>
              </w:rPr>
            </w:pPr>
          </w:p>
          <w:p w14:paraId="1C7E9DA2" w14:textId="77777777" w:rsidR="00240339" w:rsidRDefault="00240339" w:rsidP="004C6515">
            <w:pPr>
              <w:rPr>
                <w:sz w:val="22"/>
                <w:szCs w:val="22"/>
              </w:rPr>
            </w:pPr>
          </w:p>
          <w:p w14:paraId="40721430" w14:textId="77777777" w:rsidR="00240339" w:rsidRDefault="00240339" w:rsidP="004C6515">
            <w:pPr>
              <w:rPr>
                <w:sz w:val="22"/>
                <w:szCs w:val="22"/>
              </w:rPr>
            </w:pPr>
          </w:p>
          <w:p w14:paraId="4B932476" w14:textId="77777777" w:rsidR="00454E53" w:rsidRPr="009527D3" w:rsidRDefault="00454E53" w:rsidP="004C6515">
            <w:pPr>
              <w:rPr>
                <w:sz w:val="22"/>
                <w:szCs w:val="22"/>
              </w:rPr>
            </w:pPr>
          </w:p>
          <w:p w14:paraId="518FF990" w14:textId="77777777" w:rsidR="00240339" w:rsidRPr="005B6939" w:rsidRDefault="00240339" w:rsidP="00240339">
            <w:pPr>
              <w:rPr>
                <w:sz w:val="22"/>
                <w:szCs w:val="22"/>
              </w:rPr>
            </w:pPr>
            <w:r w:rsidRPr="005B6939">
              <w:rPr>
                <w:b/>
                <w:bCs/>
                <w:sz w:val="22"/>
                <w:szCs w:val="22"/>
              </w:rPr>
              <w:t>Mgr. Zdeňka Valečková</w:t>
            </w:r>
            <w:r w:rsidRPr="005B6939">
              <w:rPr>
                <w:sz w:val="22"/>
                <w:szCs w:val="22"/>
              </w:rPr>
              <w:t xml:space="preserve"> </w:t>
            </w:r>
          </w:p>
          <w:p w14:paraId="1B65F450" w14:textId="77777777" w:rsidR="00240339" w:rsidRPr="005B6939" w:rsidRDefault="00240339" w:rsidP="00240339">
            <w:pPr>
              <w:rPr>
                <w:sz w:val="22"/>
                <w:szCs w:val="22"/>
              </w:rPr>
            </w:pPr>
            <w:r w:rsidRPr="005B6939">
              <w:rPr>
                <w:sz w:val="22"/>
                <w:szCs w:val="22"/>
              </w:rPr>
              <w:t>ředitelka</w:t>
            </w:r>
          </w:p>
          <w:p w14:paraId="739D6A74" w14:textId="77777777" w:rsidR="00240339" w:rsidRPr="005B6939" w:rsidRDefault="00240339" w:rsidP="00240339">
            <w:pPr>
              <w:rPr>
                <w:b/>
                <w:bCs/>
                <w:sz w:val="22"/>
                <w:szCs w:val="22"/>
              </w:rPr>
            </w:pPr>
            <w:r w:rsidRPr="005B6939">
              <w:rPr>
                <w:b/>
                <w:bCs/>
                <w:sz w:val="22"/>
                <w:szCs w:val="22"/>
              </w:rPr>
              <w:t xml:space="preserve">Střední škola, Bor, Plzeňská 231 </w:t>
            </w:r>
          </w:p>
          <w:p w14:paraId="7909E1CB" w14:textId="77777777" w:rsidR="00240339" w:rsidRPr="005B6939" w:rsidRDefault="00240339" w:rsidP="00240339">
            <w:pPr>
              <w:rPr>
                <w:sz w:val="22"/>
                <w:szCs w:val="22"/>
              </w:rPr>
            </w:pPr>
          </w:p>
          <w:p w14:paraId="515377D4" w14:textId="4E48A9EA" w:rsidR="00612D4D" w:rsidRPr="009527D3" w:rsidRDefault="00240339" w:rsidP="004C6515">
            <w:pPr>
              <w:rPr>
                <w:sz w:val="22"/>
                <w:szCs w:val="22"/>
              </w:rPr>
            </w:pPr>
            <w:r w:rsidRPr="005B6939">
              <w:rPr>
                <w:sz w:val="22"/>
                <w:szCs w:val="22"/>
              </w:rPr>
              <w:t>za objednatele</w:t>
            </w:r>
          </w:p>
        </w:tc>
        <w:tc>
          <w:tcPr>
            <w:tcW w:w="4415" w:type="dxa"/>
            <w:shd w:val="clear" w:color="auto" w:fill="auto"/>
          </w:tcPr>
          <w:p w14:paraId="0A28E28D" w14:textId="77777777" w:rsidR="003D382A" w:rsidRPr="009527D3" w:rsidRDefault="003D382A" w:rsidP="004C6515">
            <w:pPr>
              <w:rPr>
                <w:sz w:val="22"/>
                <w:szCs w:val="22"/>
              </w:rPr>
            </w:pPr>
          </w:p>
          <w:p w14:paraId="5D87E93A" w14:textId="479979E1" w:rsidR="00612D4D" w:rsidRPr="009527D3" w:rsidRDefault="00612D4D" w:rsidP="004C6515">
            <w:pPr>
              <w:rPr>
                <w:sz w:val="22"/>
                <w:szCs w:val="22"/>
              </w:rPr>
            </w:pPr>
            <w:r w:rsidRPr="009527D3">
              <w:rPr>
                <w:sz w:val="22"/>
                <w:szCs w:val="22"/>
              </w:rPr>
              <w:t xml:space="preserve">v </w:t>
            </w:r>
            <w:r w:rsidR="000333D5">
              <w:rPr>
                <w:sz w:val="22"/>
                <w:szCs w:val="22"/>
              </w:rPr>
              <w:t>Plzni</w:t>
            </w:r>
          </w:p>
          <w:p w14:paraId="420B4424" w14:textId="77777777" w:rsidR="00612D4D" w:rsidRDefault="00612D4D" w:rsidP="004C6515">
            <w:pPr>
              <w:rPr>
                <w:sz w:val="22"/>
                <w:szCs w:val="22"/>
              </w:rPr>
            </w:pPr>
          </w:p>
          <w:p w14:paraId="737D4216" w14:textId="77777777" w:rsidR="00240339" w:rsidRDefault="00240339" w:rsidP="004C6515">
            <w:pPr>
              <w:rPr>
                <w:sz w:val="22"/>
                <w:szCs w:val="22"/>
              </w:rPr>
            </w:pPr>
          </w:p>
          <w:p w14:paraId="275D3F3A" w14:textId="77777777" w:rsidR="00240339" w:rsidRDefault="00240339" w:rsidP="004C6515">
            <w:pPr>
              <w:rPr>
                <w:sz w:val="22"/>
                <w:szCs w:val="22"/>
              </w:rPr>
            </w:pPr>
          </w:p>
          <w:p w14:paraId="66EA94FD" w14:textId="77777777" w:rsidR="00454E53" w:rsidRPr="009527D3" w:rsidRDefault="00454E53" w:rsidP="004C6515">
            <w:pPr>
              <w:rPr>
                <w:sz w:val="22"/>
                <w:szCs w:val="22"/>
              </w:rPr>
            </w:pPr>
          </w:p>
          <w:p w14:paraId="4541EC66" w14:textId="0D07C93D" w:rsidR="00612D4D" w:rsidRPr="000333D5" w:rsidRDefault="000333D5" w:rsidP="004C6515">
            <w:pPr>
              <w:rPr>
                <w:b/>
                <w:bCs/>
                <w:sz w:val="22"/>
                <w:szCs w:val="22"/>
              </w:rPr>
            </w:pPr>
            <w:r w:rsidRPr="000333D5">
              <w:rPr>
                <w:b/>
                <w:bCs/>
                <w:sz w:val="22"/>
                <w:szCs w:val="22"/>
              </w:rPr>
              <w:t>Miroslav Král</w:t>
            </w:r>
          </w:p>
          <w:p w14:paraId="0D16DE4C" w14:textId="2335173B" w:rsidR="00612D4D" w:rsidRPr="009527D3" w:rsidRDefault="000333D5" w:rsidP="004C6515">
            <w:pPr>
              <w:rPr>
                <w:sz w:val="22"/>
                <w:szCs w:val="22"/>
              </w:rPr>
            </w:pPr>
            <w:r>
              <w:rPr>
                <w:sz w:val="22"/>
                <w:szCs w:val="22"/>
              </w:rPr>
              <w:t>jednatel</w:t>
            </w:r>
          </w:p>
          <w:p w14:paraId="5300508C" w14:textId="781D4617" w:rsidR="00612D4D" w:rsidRPr="000333D5" w:rsidRDefault="000333D5" w:rsidP="004C6515">
            <w:pPr>
              <w:rPr>
                <w:b/>
                <w:bCs/>
                <w:sz w:val="22"/>
                <w:szCs w:val="22"/>
              </w:rPr>
            </w:pPr>
            <w:r w:rsidRPr="000333D5">
              <w:rPr>
                <w:b/>
                <w:bCs/>
                <w:sz w:val="22"/>
                <w:szCs w:val="22"/>
              </w:rPr>
              <w:t>KRÁL PM CENTRUM s.r.o.</w:t>
            </w:r>
          </w:p>
          <w:p w14:paraId="4E1EFC73" w14:textId="77777777" w:rsidR="00612D4D" w:rsidRPr="009527D3" w:rsidRDefault="00612D4D" w:rsidP="004C6515">
            <w:pPr>
              <w:rPr>
                <w:sz w:val="22"/>
                <w:szCs w:val="22"/>
              </w:rPr>
            </w:pPr>
          </w:p>
          <w:p w14:paraId="28AC63C2" w14:textId="54AB52C5" w:rsidR="00612D4D" w:rsidRPr="009527D3" w:rsidRDefault="00612D4D" w:rsidP="004C6515">
            <w:pPr>
              <w:rPr>
                <w:sz w:val="22"/>
                <w:szCs w:val="22"/>
              </w:rPr>
            </w:pPr>
            <w:r w:rsidRPr="009527D3">
              <w:rPr>
                <w:sz w:val="22"/>
                <w:szCs w:val="22"/>
              </w:rPr>
              <w:t>za zhotovitele</w:t>
            </w:r>
          </w:p>
        </w:tc>
      </w:tr>
    </w:tbl>
    <w:p w14:paraId="0ADAD8AF" w14:textId="77777777" w:rsidR="00612D4D" w:rsidRPr="008833BC" w:rsidRDefault="00612D4D" w:rsidP="00310A5C">
      <w:bookmarkStart w:id="0" w:name="_GoBack"/>
      <w:bookmarkEnd w:id="0"/>
    </w:p>
    <w:sectPr w:rsidR="00612D4D" w:rsidRPr="008833BC" w:rsidSect="00382673">
      <w:footerReference w:type="default" r:id="rId16"/>
      <w:pgSz w:w="11906" w:h="16838"/>
      <w:pgMar w:top="899" w:right="1133" w:bottom="1418"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28D3" w16cex:dateUtc="2020-10-26T09:52:00Z"/>
  <w16cex:commentExtensible w16cex:durableId="2341294F" w16cex:dateUtc="2020-10-26T09:54:00Z"/>
  <w16cex:commentExtensible w16cex:durableId="23412B27" w16cex:dateUtc="2020-10-26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171C9D" w16cid:durableId="23412874"/>
  <w16cid:commentId w16cid:paraId="7021896B" w16cid:durableId="234128D3"/>
  <w16cid:commentId w16cid:paraId="605450FB" w16cid:durableId="23412875"/>
  <w16cid:commentId w16cid:paraId="083D4D9D" w16cid:durableId="2341294F"/>
  <w16cid:commentId w16cid:paraId="4F82B6C3" w16cid:durableId="23412B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4B639" w14:textId="77777777" w:rsidR="00223B78" w:rsidRDefault="00223B78" w:rsidP="005C54F7">
      <w:pPr>
        <w:spacing w:after="0"/>
      </w:pPr>
      <w:r>
        <w:separator/>
      </w:r>
    </w:p>
  </w:endnote>
  <w:endnote w:type="continuationSeparator" w:id="0">
    <w:p w14:paraId="7256C35B" w14:textId="77777777" w:rsidR="00223B78" w:rsidRDefault="00223B78"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77777777" w:rsidR="00646856" w:rsidRDefault="00646856">
            <w:pPr>
              <w:pStyle w:val="Zpat"/>
              <w:jc w:val="right"/>
            </w:pPr>
            <w:r>
              <w:t xml:space="preserve">Stránka </w:t>
            </w:r>
            <w:r>
              <w:rPr>
                <w:b/>
                <w:bCs/>
                <w:sz w:val="24"/>
              </w:rPr>
              <w:fldChar w:fldCharType="begin"/>
            </w:r>
            <w:r>
              <w:rPr>
                <w:b/>
                <w:bCs/>
              </w:rPr>
              <w:instrText>PAGE</w:instrText>
            </w:r>
            <w:r>
              <w:rPr>
                <w:b/>
                <w:bCs/>
                <w:sz w:val="24"/>
              </w:rPr>
              <w:fldChar w:fldCharType="separate"/>
            </w:r>
            <w:r w:rsidR="00454E53">
              <w:rPr>
                <w:b/>
                <w:bCs/>
                <w:noProof/>
              </w:rPr>
              <w:t>2</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454E53">
              <w:rPr>
                <w:b/>
                <w:bCs/>
                <w:noProof/>
              </w:rPr>
              <w:t>14</w:t>
            </w:r>
            <w:r>
              <w:rPr>
                <w:b/>
                <w:bCs/>
                <w:sz w:val="24"/>
              </w:rPr>
              <w:fldChar w:fldCharType="end"/>
            </w:r>
          </w:p>
        </w:sdtContent>
      </w:sdt>
    </w:sdtContent>
  </w:sdt>
  <w:p w14:paraId="33EA6A4C" w14:textId="77777777" w:rsidR="00646856" w:rsidRDefault="006468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8BA7C" w14:textId="77777777" w:rsidR="00223B78" w:rsidRDefault="00223B78" w:rsidP="005C54F7">
      <w:pPr>
        <w:spacing w:after="0"/>
      </w:pPr>
      <w:r>
        <w:separator/>
      </w:r>
    </w:p>
  </w:footnote>
  <w:footnote w:type="continuationSeparator" w:id="0">
    <w:p w14:paraId="4E1995D2" w14:textId="77777777" w:rsidR="00223B78" w:rsidRDefault="00223B78" w:rsidP="005C54F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365DC"/>
    <w:multiLevelType w:val="multilevel"/>
    <w:tmpl w:val="0C8254BC"/>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b w:val="0"/>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15:restartNumberingAfterBreak="0">
    <w:nsid w:val="0C1F2A1E"/>
    <w:multiLevelType w:val="hybridMultilevel"/>
    <w:tmpl w:val="E370E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0F70735C"/>
    <w:multiLevelType w:val="multilevel"/>
    <w:tmpl w:val="40C8ACE0"/>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3D3A4C"/>
    <w:multiLevelType w:val="hybridMultilevel"/>
    <w:tmpl w:val="0900930A"/>
    <w:lvl w:ilvl="0" w:tplc="68E801A6">
      <w:start w:val="1"/>
      <w:numFmt w:val="decimal"/>
      <w:lvlText w:val="6.%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E4E57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1"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6"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7F07309"/>
    <w:multiLevelType w:val="hybridMultilevel"/>
    <w:tmpl w:val="DEB2DBDC"/>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0" w15:restartNumberingAfterBreak="0">
    <w:nsid w:val="489425C6"/>
    <w:multiLevelType w:val="multilevel"/>
    <w:tmpl w:val="3802260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2"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967ED0"/>
    <w:multiLevelType w:val="multilevel"/>
    <w:tmpl w:val="9516D72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1"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CC214BB"/>
    <w:multiLevelType w:val="hybridMultilevel"/>
    <w:tmpl w:val="F2AAF38C"/>
    <w:lvl w:ilvl="0" w:tplc="4ED472B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4407B68"/>
    <w:multiLevelType w:val="hybridMultilevel"/>
    <w:tmpl w:val="3F9E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491"/>
        </w:tabs>
        <w:ind w:left="491"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5"/>
  </w:num>
  <w:num w:numId="3">
    <w:abstractNumId w:val="36"/>
  </w:num>
  <w:num w:numId="4">
    <w:abstractNumId w:val="28"/>
  </w:num>
  <w:num w:numId="5">
    <w:abstractNumId w:val="29"/>
  </w:num>
  <w:num w:numId="6">
    <w:abstractNumId w:val="4"/>
  </w:num>
  <w:num w:numId="7">
    <w:abstractNumId w:val="20"/>
  </w:num>
  <w:num w:numId="8">
    <w:abstractNumId w:val="14"/>
  </w:num>
  <w:num w:numId="9">
    <w:abstractNumId w:val="22"/>
  </w:num>
  <w:num w:numId="10">
    <w:abstractNumId w:val="8"/>
  </w:num>
  <w:num w:numId="11">
    <w:abstractNumId w:val="32"/>
  </w:num>
  <w:num w:numId="12">
    <w:abstractNumId w:val="13"/>
  </w:num>
  <w:num w:numId="13">
    <w:abstractNumId w:val="7"/>
  </w:num>
  <w:num w:numId="14">
    <w:abstractNumId w:val="10"/>
  </w:num>
  <w:num w:numId="15">
    <w:abstractNumId w:val="15"/>
  </w:num>
  <w:num w:numId="16">
    <w:abstractNumId w:val="19"/>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2"/>
  </w:num>
  <w:num w:numId="22">
    <w:abstractNumId w:val="35"/>
  </w:num>
  <w:num w:numId="23">
    <w:abstractNumId w:val="30"/>
  </w:num>
  <w:num w:numId="24">
    <w:abstractNumId w:val="31"/>
  </w:num>
  <w:num w:numId="25">
    <w:abstractNumId w:val="16"/>
  </w:num>
  <w:num w:numId="26">
    <w:abstractNumId w:val="18"/>
  </w:num>
  <w:num w:numId="27">
    <w:abstractNumId w:val="1"/>
  </w:num>
  <w:num w:numId="28">
    <w:abstractNumId w:val="6"/>
  </w:num>
  <w:num w:numId="29">
    <w:abstractNumId w:val="34"/>
  </w:num>
  <w:num w:numId="30">
    <w:abstractNumId w:val="9"/>
  </w:num>
  <w:num w:numId="31">
    <w:abstractNumId w:val="26"/>
  </w:num>
  <w:num w:numId="32">
    <w:abstractNumId w:val="24"/>
  </w:num>
  <w:num w:numId="33">
    <w:abstractNumId w:val="2"/>
  </w:num>
  <w:num w:numId="34">
    <w:abstractNumId w:val="27"/>
  </w:num>
  <w:num w:numId="35">
    <w:abstractNumId w:val="21"/>
  </w:num>
  <w:num w:numId="36">
    <w:abstractNumId w:val="0"/>
  </w:num>
  <w:num w:numId="37">
    <w:abstractNumId w:val="3"/>
  </w:num>
  <w:num w:numId="38">
    <w:abstractNumId w:val="11"/>
  </w:num>
  <w:num w:numId="39">
    <w:abstractNumId w:val="33"/>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333D5"/>
    <w:rsid w:val="00035273"/>
    <w:rsid w:val="00062E2B"/>
    <w:rsid w:val="00070753"/>
    <w:rsid w:val="00072082"/>
    <w:rsid w:val="000737D7"/>
    <w:rsid w:val="000900B7"/>
    <w:rsid w:val="00091425"/>
    <w:rsid w:val="0009167E"/>
    <w:rsid w:val="000A5E45"/>
    <w:rsid w:val="000B2D5E"/>
    <w:rsid w:val="000C3861"/>
    <w:rsid w:val="000C3CF6"/>
    <w:rsid w:val="000E08FD"/>
    <w:rsid w:val="000E13E2"/>
    <w:rsid w:val="000F0E9F"/>
    <w:rsid w:val="000F271E"/>
    <w:rsid w:val="000F4285"/>
    <w:rsid w:val="001023DD"/>
    <w:rsid w:val="001079BA"/>
    <w:rsid w:val="00132513"/>
    <w:rsid w:val="00183BBC"/>
    <w:rsid w:val="00186DCE"/>
    <w:rsid w:val="0019753B"/>
    <w:rsid w:val="001A1665"/>
    <w:rsid w:val="001C1B29"/>
    <w:rsid w:val="001F6DE0"/>
    <w:rsid w:val="002068CF"/>
    <w:rsid w:val="002208A1"/>
    <w:rsid w:val="00221D17"/>
    <w:rsid w:val="00223B78"/>
    <w:rsid w:val="00235D4C"/>
    <w:rsid w:val="00240339"/>
    <w:rsid w:val="00244D79"/>
    <w:rsid w:val="0025360B"/>
    <w:rsid w:val="00254060"/>
    <w:rsid w:val="002543B5"/>
    <w:rsid w:val="00255322"/>
    <w:rsid w:val="002559C7"/>
    <w:rsid w:val="00255D2E"/>
    <w:rsid w:val="00262A1B"/>
    <w:rsid w:val="00264202"/>
    <w:rsid w:val="00265C31"/>
    <w:rsid w:val="002710BC"/>
    <w:rsid w:val="00285669"/>
    <w:rsid w:val="002A17E7"/>
    <w:rsid w:val="002A23E4"/>
    <w:rsid w:val="002C5450"/>
    <w:rsid w:val="002C73A6"/>
    <w:rsid w:val="00303134"/>
    <w:rsid w:val="00310A5C"/>
    <w:rsid w:val="00321E12"/>
    <w:rsid w:val="003422C1"/>
    <w:rsid w:val="00356D67"/>
    <w:rsid w:val="0036551B"/>
    <w:rsid w:val="00375EE5"/>
    <w:rsid w:val="003767B5"/>
    <w:rsid w:val="00380962"/>
    <w:rsid w:val="00381D99"/>
    <w:rsid w:val="00382673"/>
    <w:rsid w:val="003A5BB0"/>
    <w:rsid w:val="003B4D7B"/>
    <w:rsid w:val="003D382A"/>
    <w:rsid w:val="003D58CA"/>
    <w:rsid w:val="003E6F5D"/>
    <w:rsid w:val="00402F7C"/>
    <w:rsid w:val="004042DE"/>
    <w:rsid w:val="00410D36"/>
    <w:rsid w:val="00422A68"/>
    <w:rsid w:val="00423180"/>
    <w:rsid w:val="004231D2"/>
    <w:rsid w:val="004329EB"/>
    <w:rsid w:val="00436BCC"/>
    <w:rsid w:val="004434EB"/>
    <w:rsid w:val="0044653C"/>
    <w:rsid w:val="00454E53"/>
    <w:rsid w:val="0046590D"/>
    <w:rsid w:val="00497F82"/>
    <w:rsid w:val="004B6DAB"/>
    <w:rsid w:val="004B7B43"/>
    <w:rsid w:val="004C6515"/>
    <w:rsid w:val="004C7205"/>
    <w:rsid w:val="004F74AE"/>
    <w:rsid w:val="00502FD5"/>
    <w:rsid w:val="00512B4E"/>
    <w:rsid w:val="00532ADA"/>
    <w:rsid w:val="00540C57"/>
    <w:rsid w:val="00551CE3"/>
    <w:rsid w:val="0055248A"/>
    <w:rsid w:val="00557A89"/>
    <w:rsid w:val="00574F0A"/>
    <w:rsid w:val="00580CBA"/>
    <w:rsid w:val="005875BE"/>
    <w:rsid w:val="005919F5"/>
    <w:rsid w:val="005A3696"/>
    <w:rsid w:val="005B691F"/>
    <w:rsid w:val="005C4DAA"/>
    <w:rsid w:val="005C54F7"/>
    <w:rsid w:val="005D2684"/>
    <w:rsid w:val="005E5A4A"/>
    <w:rsid w:val="005F1EA6"/>
    <w:rsid w:val="00612D4D"/>
    <w:rsid w:val="0063461C"/>
    <w:rsid w:val="00634B2A"/>
    <w:rsid w:val="00646856"/>
    <w:rsid w:val="00673576"/>
    <w:rsid w:val="006806AE"/>
    <w:rsid w:val="006853D3"/>
    <w:rsid w:val="0069138C"/>
    <w:rsid w:val="00696096"/>
    <w:rsid w:val="006A7909"/>
    <w:rsid w:val="006B44BD"/>
    <w:rsid w:val="006C4AC0"/>
    <w:rsid w:val="006C5E3F"/>
    <w:rsid w:val="006D26AE"/>
    <w:rsid w:val="006D51A3"/>
    <w:rsid w:val="006E2D7A"/>
    <w:rsid w:val="006F0ECA"/>
    <w:rsid w:val="006F4C75"/>
    <w:rsid w:val="0070642B"/>
    <w:rsid w:val="00746604"/>
    <w:rsid w:val="00762113"/>
    <w:rsid w:val="007A6275"/>
    <w:rsid w:val="007D3576"/>
    <w:rsid w:val="007D3BB6"/>
    <w:rsid w:val="007E32A6"/>
    <w:rsid w:val="007F7C36"/>
    <w:rsid w:val="00800CEB"/>
    <w:rsid w:val="00807964"/>
    <w:rsid w:val="00820EA8"/>
    <w:rsid w:val="00821CF1"/>
    <w:rsid w:val="00825BF2"/>
    <w:rsid w:val="0085356D"/>
    <w:rsid w:val="008577F0"/>
    <w:rsid w:val="008833BC"/>
    <w:rsid w:val="00891C8A"/>
    <w:rsid w:val="00894D66"/>
    <w:rsid w:val="0089534A"/>
    <w:rsid w:val="008A3BAB"/>
    <w:rsid w:val="008C2BEA"/>
    <w:rsid w:val="008C3165"/>
    <w:rsid w:val="008C371A"/>
    <w:rsid w:val="008F7CFB"/>
    <w:rsid w:val="009127EE"/>
    <w:rsid w:val="00917766"/>
    <w:rsid w:val="00932A83"/>
    <w:rsid w:val="009527D3"/>
    <w:rsid w:val="009562E2"/>
    <w:rsid w:val="00963051"/>
    <w:rsid w:val="00973660"/>
    <w:rsid w:val="00992E91"/>
    <w:rsid w:val="009A212B"/>
    <w:rsid w:val="009B6DCB"/>
    <w:rsid w:val="009E01CA"/>
    <w:rsid w:val="009E23E0"/>
    <w:rsid w:val="009F3FFA"/>
    <w:rsid w:val="009F4463"/>
    <w:rsid w:val="00A16B78"/>
    <w:rsid w:val="00A34A20"/>
    <w:rsid w:val="00A52956"/>
    <w:rsid w:val="00A553C7"/>
    <w:rsid w:val="00A576BD"/>
    <w:rsid w:val="00A64571"/>
    <w:rsid w:val="00A75E84"/>
    <w:rsid w:val="00A81E18"/>
    <w:rsid w:val="00A82DCC"/>
    <w:rsid w:val="00A83786"/>
    <w:rsid w:val="00A8598A"/>
    <w:rsid w:val="00A92AB9"/>
    <w:rsid w:val="00A9642B"/>
    <w:rsid w:val="00AA02B0"/>
    <w:rsid w:val="00AC51E3"/>
    <w:rsid w:val="00AC5BBE"/>
    <w:rsid w:val="00AD2D83"/>
    <w:rsid w:val="00AD7D59"/>
    <w:rsid w:val="00AF1836"/>
    <w:rsid w:val="00B04A0E"/>
    <w:rsid w:val="00B43E8A"/>
    <w:rsid w:val="00B6188F"/>
    <w:rsid w:val="00B63D42"/>
    <w:rsid w:val="00B67A2B"/>
    <w:rsid w:val="00B94889"/>
    <w:rsid w:val="00B96284"/>
    <w:rsid w:val="00B976A8"/>
    <w:rsid w:val="00BA7D5F"/>
    <w:rsid w:val="00BE17EB"/>
    <w:rsid w:val="00BE5884"/>
    <w:rsid w:val="00C10A4C"/>
    <w:rsid w:val="00C13A24"/>
    <w:rsid w:val="00C163F6"/>
    <w:rsid w:val="00C27213"/>
    <w:rsid w:val="00C442C2"/>
    <w:rsid w:val="00C51AC8"/>
    <w:rsid w:val="00C95A2B"/>
    <w:rsid w:val="00C97D15"/>
    <w:rsid w:val="00CC563A"/>
    <w:rsid w:val="00CC7AF5"/>
    <w:rsid w:val="00CD1385"/>
    <w:rsid w:val="00CD453B"/>
    <w:rsid w:val="00D02218"/>
    <w:rsid w:val="00D2156F"/>
    <w:rsid w:val="00D2764B"/>
    <w:rsid w:val="00D4244B"/>
    <w:rsid w:val="00D44E76"/>
    <w:rsid w:val="00D50C25"/>
    <w:rsid w:val="00D51492"/>
    <w:rsid w:val="00D666A1"/>
    <w:rsid w:val="00D712C3"/>
    <w:rsid w:val="00D752E3"/>
    <w:rsid w:val="00DC1E88"/>
    <w:rsid w:val="00DD1AD7"/>
    <w:rsid w:val="00DF15FA"/>
    <w:rsid w:val="00DF2D96"/>
    <w:rsid w:val="00E27F61"/>
    <w:rsid w:val="00E374B0"/>
    <w:rsid w:val="00E6224A"/>
    <w:rsid w:val="00E70785"/>
    <w:rsid w:val="00E81402"/>
    <w:rsid w:val="00EA207C"/>
    <w:rsid w:val="00EB038C"/>
    <w:rsid w:val="00EB067D"/>
    <w:rsid w:val="00EB4D87"/>
    <w:rsid w:val="00EC7681"/>
    <w:rsid w:val="00F0362A"/>
    <w:rsid w:val="00F12E91"/>
    <w:rsid w:val="00F14D03"/>
    <w:rsid w:val="00F165B9"/>
    <w:rsid w:val="00F340C2"/>
    <w:rsid w:val="00F55014"/>
    <w:rsid w:val="00F63EC1"/>
    <w:rsid w:val="00F849E9"/>
    <w:rsid w:val="00F9414C"/>
    <w:rsid w:val="00FA54DB"/>
    <w:rsid w:val="00FA60FA"/>
    <w:rsid w:val="00FC79CA"/>
    <w:rsid w:val="00FD19D3"/>
    <w:rsid w:val="00FD771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27"/>
      </w:numPr>
      <w:spacing w:before="240"/>
      <w:ind w:left="0" w:firstLine="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aliases w:val="Smlouva-Odst."/>
    <w:basedOn w:val="Normln"/>
    <w:link w:val="OdstavecseseznamemChar"/>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OdstavecseseznamemChar">
    <w:name w:val="Odstavec se seznamem Char"/>
    <w:aliases w:val="Smlouva-Odst. Char"/>
    <w:link w:val="Odstavecseseznamem"/>
    <w:uiPriority w:val="34"/>
    <w:rsid w:val="00746604"/>
    <w:rPr>
      <w:rFonts w:ascii="Calibri" w:eastAsia="Times New Roman" w:hAnsi="Calibri" w:cs="Times New Roman"/>
      <w:szCs w:val="24"/>
      <w:lang w:eastAsia="cs-CZ"/>
    </w:rPr>
  </w:style>
  <w:style w:type="character" w:styleId="Hypertextovodkaz">
    <w:name w:val="Hyperlink"/>
    <w:basedOn w:val="Standardnpsmoodstavce"/>
    <w:uiPriority w:val="99"/>
    <w:unhideWhenUsed/>
    <w:rsid w:val="00240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ssbor.cz" TargetMode="External"/><Relationship Id="rId13" Type="http://schemas.openxmlformats.org/officeDocument/2006/relationships/hyperlink" Target="mailto:Miroslav.kral@kralpmcentrum.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ditel@ssbor.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itel@ssbor.cz" TargetMode="External"/><Relationship Id="rId5" Type="http://schemas.openxmlformats.org/officeDocument/2006/relationships/webSettings" Target="webSettings.xml"/><Relationship Id="rId15" Type="http://schemas.openxmlformats.org/officeDocument/2006/relationships/hyperlink" Target="mailto:kavan@astai.cz" TargetMode="External"/><Relationship Id="rId10" Type="http://schemas.openxmlformats.org/officeDocument/2006/relationships/hyperlink" Target="mailto:Miroslav.kral@kralpmcentrum.cz"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reditel@ssbor.cz" TargetMode="External"/><Relationship Id="rId14" Type="http://schemas.openxmlformats.org/officeDocument/2006/relationships/hyperlink" Target="mailto:miroslav.adam@dek-cz.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CE691-7282-4E12-8832-805814A8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7044</Words>
  <Characters>41562</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Štěpánka Hamatová</cp:lastModifiedBy>
  <cp:revision>5</cp:revision>
  <dcterms:created xsi:type="dcterms:W3CDTF">2020-10-26T10:07:00Z</dcterms:created>
  <dcterms:modified xsi:type="dcterms:W3CDTF">2020-12-03T12:57:00Z</dcterms:modified>
</cp:coreProperties>
</file>