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9F902" w14:textId="21C09EFF" w:rsidR="00B07421" w:rsidRDefault="00B921C9"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180905E4">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7A8942A3" w:rsidR="00B07421" w:rsidRPr="00172650" w:rsidRDefault="00B07421" w:rsidP="00E962A1">
                            <w:r>
                              <w:t>číslo sml</w:t>
                            </w:r>
                            <w:r w:rsidR="00205B32">
                              <w:t>ouvy objednatele:</w:t>
                            </w:r>
                            <w:r w:rsidR="003B1374">
                              <w:t xml:space="preserve"> </w:t>
                            </w:r>
                            <w:r w:rsidR="005425A6">
                              <w:t>20/S/420/313</w:t>
                            </w:r>
                          </w:p>
                          <w:p w14:paraId="7CFDED87" w14:textId="77777777" w:rsidR="00B07421" w:rsidRDefault="00B07421" w:rsidP="00E962A1">
                            <w:r>
                              <w:t>číslo smlouvy poskytovatele: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34EFB3C"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" o:allowoverlap="f" filled="f" fillcolor="#e7f4fa" stroked="f">
                <v:textbox inset="0,0,0,0">
                  <w:txbxContent>
                    <w:p w14:paraId="313FF099" w14:textId="7A8942A3" w:rsidR="00B07421" w:rsidRPr="00172650" w:rsidRDefault="00B07421" w:rsidP="00E962A1">
                      <w:r>
                        <w:t>číslo sml</w:t>
                      </w:r>
                      <w:r w:rsidR="00205B32">
                        <w:t>ouvy objednatele:</w:t>
                      </w:r>
                      <w:r w:rsidR="003B1374">
                        <w:t xml:space="preserve"> </w:t>
                      </w:r>
                      <w:r w:rsidR="005425A6">
                        <w:t>20/S/420/313</w:t>
                      </w:r>
                    </w:p>
                    <w:p w14:paraId="7CFDED87" w14:textId="77777777" w:rsidR="00B07421" w:rsidRDefault="00B07421" w:rsidP="00E962A1">
                      <w:r>
                        <w:t>číslo smlouvy poskytovatele:</w:t>
                      </w:r>
                    </w:p>
                    <w:p w14:paraId="348E4CFA" w14:textId="77777777" w:rsidR="00B07421" w:rsidRDefault="00B07421" w:rsidP="00E962A1"/>
                    <w:p w14:paraId="522BF341" w14:textId="77777777" w:rsidR="00B07421" w:rsidRDefault="00B07421"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32ADF6F3">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3507DB" w:rsidRDefault="00B07421"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14:paraId="5F7374D1" w14:textId="77777777" w:rsidR="00B07421" w:rsidRDefault="00B07421" w:rsidP="0050155B">
                            <w:pPr>
                              <w:pStyle w:val="Nzev"/>
                            </w:pPr>
                          </w:p>
                          <w:p w14:paraId="6B556C03" w14:textId="77777777" w:rsidR="00B07421" w:rsidRDefault="00B07421" w:rsidP="003507DB">
                            <w:pPr>
                              <w:pStyle w:val="Nzev"/>
                              <w:jc w:val="center"/>
                            </w:pPr>
                            <w:r>
                              <w:t>a</w:t>
                            </w:r>
                          </w:p>
                          <w:p w14:paraId="471D931E" w14:textId="77777777" w:rsidR="00B07421" w:rsidRDefault="00B07421" w:rsidP="0050155B">
                            <w:pPr>
                              <w:pStyle w:val="Nzev"/>
                            </w:pPr>
                          </w:p>
                          <w:p w14:paraId="54A1D29E" w14:textId="137B7E75" w:rsidR="00B07421" w:rsidRPr="003D0214" w:rsidRDefault="002A459E" w:rsidP="003507DB">
                            <w:pPr>
                              <w:pStyle w:val="Nzev18centrbold"/>
                              <w:tabs>
                                <w:tab w:val="clear" w:pos="0"/>
                                <w:tab w:val="clear" w:pos="284"/>
                                <w:tab w:val="clear" w:pos="1701"/>
                              </w:tabs>
                              <w:rPr>
                                <w:rFonts w:ascii="Georgia" w:hAnsi="Georgia"/>
                                <w:sz w:val="28"/>
                                <w:szCs w:val="28"/>
                              </w:rPr>
                            </w:pPr>
                            <w:r w:rsidRPr="003D0214">
                              <w:rPr>
                                <w:rFonts w:ascii="Georgia" w:hAnsi="Georgia"/>
                                <w:sz w:val="28"/>
                                <w:szCs w:val="28"/>
                              </w:rPr>
                              <w:t xml:space="preserve">Laura </w:t>
                            </w:r>
                            <w:r w:rsidR="00063D95" w:rsidRPr="003D0214">
                              <w:rPr>
                                <w:rFonts w:ascii="Georgia" w:hAnsi="Georgia"/>
                                <w:sz w:val="28"/>
                                <w:szCs w:val="28"/>
                              </w:rPr>
                              <w:t>Kauppinenová</w:t>
                            </w:r>
                          </w:p>
                          <w:p w14:paraId="5F19E6BE" w14:textId="77777777" w:rsidR="00B07421" w:rsidRDefault="00B07421"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D33AE2E" id="_x0000_t202" coordsize="21600,21600" o:spt="202" path="m,l,21600r21600,l21600,xe">
                <v:stroke joinstyle="miter"/>
                <v:path gradientshapeok="t" o:connecttype="rect"/>
              </v:shapetype>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" o:allowoverlap="f" filled="f" fillcolor="#e7f4fa" stroked="f">
                <v:textbox inset="0,0,0,0">
                  <w:txbxContent>
                    <w:p w14:paraId="0F5588F2" w14:textId="77777777" w:rsidR="00B07421" w:rsidRPr="003507DB" w:rsidRDefault="00B07421"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 xml:space="preserve">Českou centrálou cestovního ruchu – </w:t>
                      </w:r>
                      <w:proofErr w:type="spellStart"/>
                      <w:r w:rsidRPr="003507DB">
                        <w:rPr>
                          <w:rFonts w:ascii="Georgia" w:hAnsi="Georgia"/>
                          <w:sz w:val="28"/>
                          <w:szCs w:val="28"/>
                        </w:rPr>
                        <w:t>CzechTourism</w:t>
                      </w:r>
                      <w:proofErr w:type="spellEnd"/>
                    </w:p>
                    <w:p w14:paraId="5F7374D1" w14:textId="77777777" w:rsidR="00B07421" w:rsidRDefault="00B07421" w:rsidP="0050155B">
                      <w:pPr>
                        <w:pStyle w:val="Nzev"/>
                      </w:pPr>
                    </w:p>
                    <w:p w14:paraId="6B556C03" w14:textId="77777777" w:rsidR="00B07421" w:rsidRDefault="00B07421" w:rsidP="003507DB">
                      <w:pPr>
                        <w:pStyle w:val="Nzev"/>
                        <w:jc w:val="center"/>
                      </w:pPr>
                      <w:r>
                        <w:t>a</w:t>
                      </w:r>
                    </w:p>
                    <w:p w14:paraId="471D931E" w14:textId="77777777" w:rsidR="00B07421" w:rsidRDefault="00B07421" w:rsidP="0050155B">
                      <w:pPr>
                        <w:pStyle w:val="Nzev"/>
                      </w:pPr>
                    </w:p>
                    <w:p w14:paraId="54A1D29E" w14:textId="137B7E75" w:rsidR="00B07421" w:rsidRPr="003D0214" w:rsidRDefault="002A459E" w:rsidP="003507DB">
                      <w:pPr>
                        <w:pStyle w:val="Nzev18centrbold"/>
                        <w:tabs>
                          <w:tab w:val="clear" w:pos="0"/>
                          <w:tab w:val="clear" w:pos="284"/>
                          <w:tab w:val="clear" w:pos="1701"/>
                        </w:tabs>
                        <w:rPr>
                          <w:rFonts w:ascii="Georgia" w:hAnsi="Georgia"/>
                          <w:sz w:val="28"/>
                          <w:szCs w:val="28"/>
                        </w:rPr>
                      </w:pPr>
                      <w:r w:rsidRPr="003D0214">
                        <w:rPr>
                          <w:rFonts w:ascii="Georgia" w:hAnsi="Georgia"/>
                          <w:sz w:val="28"/>
                          <w:szCs w:val="28"/>
                        </w:rPr>
                        <w:t xml:space="preserve">Laura </w:t>
                      </w:r>
                      <w:r w:rsidR="00063D95" w:rsidRPr="003D0214">
                        <w:rPr>
                          <w:rFonts w:ascii="Georgia" w:hAnsi="Georgia"/>
                          <w:sz w:val="28"/>
                          <w:szCs w:val="28"/>
                        </w:rPr>
                        <w:t>Kauppinenová</w:t>
                      </w:r>
                    </w:p>
                    <w:p w14:paraId="5F19E6BE" w14:textId="77777777" w:rsidR="00B07421" w:rsidRDefault="00B07421"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0CF5E516">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6E792C1"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page" anchory="page"/>
              </v:shape>
            </w:pict>
          </mc:Fallback>
        </mc:AlternateContent>
      </w:r>
      <w:r w:rsidR="00B07421">
        <w:br w:type="page"/>
      </w:r>
    </w:p>
    <w:p w14:paraId="3982AAA0" w14:textId="77777777" w:rsidR="00E543B6" w:rsidRDefault="00B07421" w:rsidP="00736D01">
      <w:pPr>
        <w:pStyle w:val="Heading1CzechTourism"/>
        <w:keepNext/>
        <w:numPr>
          <w:ilvl w:val="0"/>
          <w:numId w:val="17"/>
        </w:numPr>
      </w:pPr>
      <w:r>
        <w:lastRenderedPageBreak/>
        <w:t xml:space="preserve">Smlouva </w:t>
      </w:r>
    </w:p>
    <w:p w14:paraId="64D8A15A" w14:textId="77777777" w:rsidR="00E90220" w:rsidRPr="00DE358E" w:rsidRDefault="00E90220" w:rsidP="00736D01">
      <w:pPr>
        <w:pStyle w:val="Heading1CzechTourism"/>
        <w:keepNext/>
        <w:numPr>
          <w:ilvl w:val="0"/>
          <w:numId w:val="17"/>
        </w:numPr>
        <w:rPr>
          <w:b w:val="0"/>
          <w:sz w:val="22"/>
          <w:szCs w:val="20"/>
        </w:rPr>
      </w:pPr>
      <w:r w:rsidRPr="00DE358E">
        <w:rPr>
          <w:b w:val="0"/>
          <w:sz w:val="22"/>
          <w:szCs w:val="20"/>
        </w:rPr>
        <w:t xml:space="preserve">uzavřená podle ustanovení § 1746 odst. 2 a násl. zákona č. 89/2012 Sb., </w:t>
      </w:r>
    </w:p>
    <w:p w14:paraId="65B2E2BE" w14:textId="77777777" w:rsidR="00E90220" w:rsidRDefault="00E90220" w:rsidP="00736D01">
      <w:pPr>
        <w:keepNext/>
        <w:ind w:firstLine="709"/>
      </w:pPr>
      <w:r>
        <w:t xml:space="preserve">občanský zákoník, ve znění pozdějších předpisů </w:t>
      </w:r>
    </w:p>
    <w:p w14:paraId="1AB18631" w14:textId="77777777" w:rsidR="00E90220" w:rsidRDefault="00E90220" w:rsidP="00736D01">
      <w:pPr>
        <w:keepNext/>
      </w:pP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77777777" w:rsidR="00B07421" w:rsidRDefault="00B07421"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391"/>
        <w:gridCol w:w="4392"/>
      </w:tblGrid>
      <w:tr w:rsidR="00B07421" w:rsidRPr="00101C08" w14:paraId="3FE13EF3" w14:textId="77777777" w:rsidTr="00A465CC">
        <w:tc>
          <w:tcPr>
            <w:tcW w:w="2500" w:type="pct"/>
          </w:tcPr>
          <w:p w14:paraId="11D01FB9" w14:textId="77777777" w:rsidR="00B07421" w:rsidRPr="00101C08" w:rsidRDefault="00B07421" w:rsidP="00736D01">
            <w:pPr>
              <w:pStyle w:val="TableTextCzechTourism"/>
              <w:keepNext/>
            </w:pPr>
            <w:r w:rsidRPr="00101C08">
              <w:t>se sídlem:</w:t>
            </w:r>
          </w:p>
        </w:tc>
        <w:tc>
          <w:tcPr>
            <w:tcW w:w="2500" w:type="pct"/>
          </w:tcPr>
          <w:p w14:paraId="785DC1D0" w14:textId="77777777" w:rsidR="00B07421" w:rsidRPr="00101C08" w:rsidRDefault="00B07421" w:rsidP="00736D01">
            <w:pPr>
              <w:pStyle w:val="TableTextCzechTourism"/>
              <w:keepNext/>
            </w:pPr>
            <w:r w:rsidRPr="00101C08">
              <w:t>Vinohradská 46, 20 41 Praha 2</w:t>
            </w:r>
          </w:p>
        </w:tc>
      </w:tr>
      <w:tr w:rsidR="00B07421" w:rsidRPr="00101C08" w14:paraId="0FEBBCDE" w14:textId="77777777" w:rsidTr="00A465CC">
        <w:tc>
          <w:tcPr>
            <w:tcW w:w="2500" w:type="pct"/>
          </w:tcPr>
          <w:p w14:paraId="3F38C9D1" w14:textId="77777777" w:rsidR="00B07421" w:rsidRPr="00101C08" w:rsidRDefault="00B07421" w:rsidP="00736D01">
            <w:pPr>
              <w:pStyle w:val="TableTextCzechTourism"/>
              <w:keepNext/>
            </w:pPr>
            <w:r w:rsidRPr="00101C08">
              <w:t xml:space="preserve">IČ: </w:t>
            </w:r>
          </w:p>
        </w:tc>
        <w:tc>
          <w:tcPr>
            <w:tcW w:w="2500" w:type="pct"/>
          </w:tcPr>
          <w:p w14:paraId="00A33317" w14:textId="77777777" w:rsidR="00B07421" w:rsidRPr="00101C08" w:rsidRDefault="00B07421" w:rsidP="00736D01">
            <w:pPr>
              <w:pStyle w:val="TableTextCzechTourism"/>
              <w:keepNext/>
            </w:pPr>
            <w:r w:rsidRPr="00101C08">
              <w:t>49 27 76 00</w:t>
            </w:r>
          </w:p>
        </w:tc>
      </w:tr>
      <w:tr w:rsidR="00B07421" w:rsidRPr="00101C08" w14:paraId="77E14B56" w14:textId="77777777" w:rsidTr="00A465CC">
        <w:tc>
          <w:tcPr>
            <w:tcW w:w="2500" w:type="pct"/>
          </w:tcPr>
          <w:p w14:paraId="61B95D60" w14:textId="77777777" w:rsidR="00B07421" w:rsidRPr="00101C08" w:rsidRDefault="00B07421" w:rsidP="00736D01">
            <w:pPr>
              <w:pStyle w:val="TableTextCzechTourism"/>
              <w:keepNext/>
            </w:pPr>
            <w:r w:rsidRPr="00101C08">
              <w:t>DIČ:</w:t>
            </w:r>
          </w:p>
        </w:tc>
        <w:tc>
          <w:tcPr>
            <w:tcW w:w="2500" w:type="pct"/>
          </w:tcPr>
          <w:p w14:paraId="1F401138" w14:textId="77777777" w:rsidR="00B07421" w:rsidRPr="00101C08" w:rsidRDefault="00B07421" w:rsidP="00736D01">
            <w:pPr>
              <w:pStyle w:val="TableTextCzechTourism"/>
              <w:keepNext/>
            </w:pPr>
            <w:r w:rsidRPr="00101C08">
              <w:t>CZ 49 27 76 00</w:t>
            </w:r>
          </w:p>
        </w:tc>
      </w:tr>
      <w:tr w:rsidR="002A459E" w:rsidRPr="00101C08" w14:paraId="5B5FC536" w14:textId="77777777" w:rsidTr="00A465CC">
        <w:tc>
          <w:tcPr>
            <w:tcW w:w="2500" w:type="pct"/>
          </w:tcPr>
          <w:p w14:paraId="191412B6" w14:textId="77777777" w:rsidR="002A459E" w:rsidRPr="00101C08" w:rsidRDefault="002A459E" w:rsidP="002A459E">
            <w:pPr>
              <w:pStyle w:val="TableTextCzechTourism"/>
              <w:keepNext/>
            </w:pPr>
            <w:r w:rsidRPr="00101C08">
              <w:t>Zastoupené:</w:t>
            </w:r>
          </w:p>
        </w:tc>
        <w:tc>
          <w:tcPr>
            <w:tcW w:w="2500" w:type="pct"/>
          </w:tcPr>
          <w:p w14:paraId="321E9C52" w14:textId="3D9909EE" w:rsidR="002A459E" w:rsidRPr="00101C08" w:rsidRDefault="00285069" w:rsidP="002A459E">
            <w:pPr>
              <w:pStyle w:val="TableTextCzechTourism"/>
              <w:keepNext/>
            </w:pPr>
            <w:r>
              <w:t>XXX</w:t>
            </w:r>
            <w:r w:rsidR="002A459E" w:rsidRPr="00101C08">
              <w:t>, ředitel</w:t>
            </w:r>
            <w:r w:rsidR="002A459E">
              <w:t xml:space="preserve">em odboru zahraničních zastoupení a B2B </w:t>
            </w:r>
            <w:r w:rsidR="002A459E" w:rsidRPr="00101C08">
              <w:t>ČCCR – CzechTourism</w:t>
            </w:r>
          </w:p>
        </w:tc>
      </w:tr>
    </w:tbl>
    <w:p w14:paraId="041D9724" w14:textId="77777777" w:rsidR="00B07421" w:rsidRDefault="00B07421" w:rsidP="00736D01">
      <w:pPr>
        <w:keepNext/>
      </w:pPr>
    </w:p>
    <w:p w14:paraId="7E3BF07A" w14:textId="77777777" w:rsidR="00B07421" w:rsidRDefault="00B07421" w:rsidP="00736D01">
      <w:pPr>
        <w:pStyle w:val="Zhlavzprvy"/>
        <w:keepNext/>
      </w:pPr>
      <w:r>
        <w:t>(dále jen „objednatel“)</w:t>
      </w:r>
    </w:p>
    <w:p w14:paraId="5C85858F" w14:textId="77777777" w:rsidR="00B07421" w:rsidRDefault="00B07421" w:rsidP="00736D01">
      <w:pPr>
        <w:keepNext/>
      </w:pPr>
    </w:p>
    <w:p w14:paraId="0961A7ED" w14:textId="77777777" w:rsidR="00B07421" w:rsidRDefault="00B07421" w:rsidP="00736D01">
      <w:pPr>
        <w:keepNext/>
      </w:pPr>
      <w:r>
        <w:t>a</w:t>
      </w:r>
    </w:p>
    <w:p w14:paraId="0273F4EF" w14:textId="77777777" w:rsidR="00B07421" w:rsidRDefault="00B07421"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391"/>
        <w:gridCol w:w="4392"/>
      </w:tblGrid>
      <w:tr w:rsidR="00B07421" w:rsidRPr="00101C08" w14:paraId="36A55927" w14:textId="77777777" w:rsidTr="00A465CC">
        <w:tc>
          <w:tcPr>
            <w:tcW w:w="2500" w:type="pct"/>
          </w:tcPr>
          <w:p w14:paraId="35883364" w14:textId="77777777" w:rsidR="00B07421" w:rsidRPr="00101C08" w:rsidRDefault="00B07421" w:rsidP="00736D01">
            <w:pPr>
              <w:pStyle w:val="TableTextCzechTourism"/>
              <w:keepNext/>
            </w:pPr>
            <w:r w:rsidRPr="00101C08">
              <w:t>Firma:</w:t>
            </w:r>
          </w:p>
        </w:tc>
        <w:tc>
          <w:tcPr>
            <w:tcW w:w="2500" w:type="pct"/>
          </w:tcPr>
          <w:p w14:paraId="45285082" w14:textId="6E08338A" w:rsidR="00B07421" w:rsidRPr="00C1355F" w:rsidRDefault="002A459E" w:rsidP="002A459E">
            <w:pPr>
              <w:rPr>
                <w:rFonts w:ascii="Arial" w:hAnsi="Arial"/>
                <w:sz w:val="20"/>
              </w:rPr>
            </w:pPr>
            <w:r w:rsidRPr="00C1355F">
              <w:rPr>
                <w:rFonts w:ascii="Arial" w:hAnsi="Arial"/>
                <w:sz w:val="20"/>
              </w:rPr>
              <w:t>Laura Kaup</w:t>
            </w:r>
            <w:r w:rsidR="00063D95">
              <w:rPr>
                <w:rFonts w:ascii="Arial" w:hAnsi="Arial"/>
                <w:sz w:val="20"/>
              </w:rPr>
              <w:t>p</w:t>
            </w:r>
            <w:r w:rsidRPr="00C1355F">
              <w:rPr>
                <w:rFonts w:ascii="Arial" w:hAnsi="Arial"/>
                <w:sz w:val="20"/>
              </w:rPr>
              <w:t>inenová</w:t>
            </w:r>
          </w:p>
        </w:tc>
      </w:tr>
      <w:tr w:rsidR="00B07421" w:rsidRPr="00101C08" w14:paraId="2AFAACB2" w14:textId="77777777" w:rsidTr="00A465CC">
        <w:tc>
          <w:tcPr>
            <w:tcW w:w="2500" w:type="pct"/>
          </w:tcPr>
          <w:p w14:paraId="005A036A" w14:textId="77777777" w:rsidR="00B07421" w:rsidRPr="00101C08" w:rsidRDefault="00B07421" w:rsidP="00736D01">
            <w:pPr>
              <w:pStyle w:val="TableTextCzechTourism"/>
              <w:keepNext/>
            </w:pPr>
            <w:r w:rsidRPr="00101C08">
              <w:t>Sídlo:</w:t>
            </w:r>
          </w:p>
        </w:tc>
        <w:tc>
          <w:tcPr>
            <w:tcW w:w="2500" w:type="pct"/>
          </w:tcPr>
          <w:p w14:paraId="5E70AC94" w14:textId="3C938FB9" w:rsidR="002A459E" w:rsidRPr="00C1355F" w:rsidRDefault="002A459E" w:rsidP="002A459E">
            <w:pPr>
              <w:rPr>
                <w:rFonts w:ascii="Arial" w:hAnsi="Arial"/>
                <w:sz w:val="20"/>
              </w:rPr>
            </w:pPr>
            <w:r w:rsidRPr="00C1355F">
              <w:rPr>
                <w:rFonts w:ascii="Arial" w:hAnsi="Arial"/>
                <w:sz w:val="20"/>
              </w:rPr>
              <w:t>Markovičova 1500/49, 628 00 Brno</w:t>
            </w:r>
          </w:p>
          <w:p w14:paraId="1841AF9C" w14:textId="2399A2A1" w:rsidR="00B07421" w:rsidRPr="00101C08" w:rsidRDefault="00B07421" w:rsidP="00736D01">
            <w:pPr>
              <w:pStyle w:val="TableTextCzechTourism"/>
              <w:keepNext/>
            </w:pPr>
          </w:p>
        </w:tc>
      </w:tr>
      <w:tr w:rsidR="00B07421" w:rsidRPr="00101C08" w14:paraId="1947E6DA" w14:textId="77777777" w:rsidTr="00A465CC">
        <w:tc>
          <w:tcPr>
            <w:tcW w:w="2500" w:type="pct"/>
          </w:tcPr>
          <w:p w14:paraId="6DBFF345" w14:textId="77777777" w:rsidR="00B07421" w:rsidRPr="00101C08" w:rsidRDefault="00B07421" w:rsidP="00736D01">
            <w:pPr>
              <w:pStyle w:val="TableTextCzechTourism"/>
              <w:keepNext/>
            </w:pPr>
            <w:r w:rsidRPr="00101C08">
              <w:t>Zastoupená:</w:t>
            </w:r>
          </w:p>
        </w:tc>
        <w:tc>
          <w:tcPr>
            <w:tcW w:w="2500" w:type="pct"/>
          </w:tcPr>
          <w:p w14:paraId="77E4A2D6" w14:textId="1D9A5D40" w:rsidR="00B07421" w:rsidRPr="00101C08" w:rsidRDefault="00285069" w:rsidP="00736D01">
            <w:pPr>
              <w:pStyle w:val="TableTextCzechTourism"/>
              <w:keepNext/>
            </w:pPr>
            <w:r>
              <w:t>XXX</w:t>
            </w:r>
          </w:p>
        </w:tc>
      </w:tr>
    </w:tbl>
    <w:p w14:paraId="766FFD74" w14:textId="77777777" w:rsidR="00B07421" w:rsidRDefault="00B07421" w:rsidP="00736D01">
      <w:pPr>
        <w:keepNext/>
      </w:pPr>
    </w:p>
    <w:p w14:paraId="415B3730" w14:textId="77777777" w:rsidR="00B07421" w:rsidRDefault="00B07421" w:rsidP="00736D01">
      <w:pPr>
        <w:keepNext/>
      </w:pPr>
      <w:r>
        <w:t xml:space="preserve">Zástupce ve věcech technických: </w:t>
      </w:r>
    </w:p>
    <w:p w14:paraId="63610394" w14:textId="77777777" w:rsidR="00B07421" w:rsidRDefault="00B07421"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391"/>
        <w:gridCol w:w="4392"/>
      </w:tblGrid>
      <w:tr w:rsidR="00B07421" w:rsidRPr="00101C08" w14:paraId="1DC38BB1" w14:textId="77777777" w:rsidTr="00A465CC">
        <w:tc>
          <w:tcPr>
            <w:tcW w:w="2500" w:type="pct"/>
          </w:tcPr>
          <w:p w14:paraId="1BD32820" w14:textId="77777777" w:rsidR="00B07421" w:rsidRPr="00101C08" w:rsidRDefault="00B07421" w:rsidP="00736D01">
            <w:pPr>
              <w:pStyle w:val="TableTextCzechTourism"/>
              <w:keepNext/>
            </w:pPr>
            <w:r w:rsidRPr="00101C08">
              <w:t xml:space="preserve">IČ: </w:t>
            </w:r>
          </w:p>
        </w:tc>
        <w:tc>
          <w:tcPr>
            <w:tcW w:w="2500" w:type="pct"/>
          </w:tcPr>
          <w:p w14:paraId="0EB7018F" w14:textId="29539CAB" w:rsidR="00B07421" w:rsidRPr="00101C08" w:rsidRDefault="002A459E" w:rsidP="00736D01">
            <w:pPr>
              <w:pStyle w:val="TableTextCzechTourism"/>
              <w:keepNext/>
            </w:pPr>
            <w:r w:rsidRPr="0017636D">
              <w:t>03993663</w:t>
            </w:r>
          </w:p>
        </w:tc>
      </w:tr>
      <w:tr w:rsidR="00B07421" w:rsidRPr="00101C08" w14:paraId="3D5E4FC5" w14:textId="77777777" w:rsidTr="00A465CC">
        <w:tc>
          <w:tcPr>
            <w:tcW w:w="2500" w:type="pct"/>
          </w:tcPr>
          <w:p w14:paraId="71D2B660" w14:textId="77777777" w:rsidR="00B07421" w:rsidRPr="00101C08" w:rsidRDefault="00B07421" w:rsidP="00736D01">
            <w:pPr>
              <w:pStyle w:val="TableTextCzechTourism"/>
              <w:keepNext/>
            </w:pPr>
            <w:r w:rsidRPr="00101C08">
              <w:t>DIČ:</w:t>
            </w:r>
          </w:p>
        </w:tc>
        <w:tc>
          <w:tcPr>
            <w:tcW w:w="2500" w:type="pct"/>
          </w:tcPr>
          <w:p w14:paraId="3BAB801B" w14:textId="749579A7" w:rsidR="00B07421" w:rsidRPr="00101C08" w:rsidRDefault="002A459E" w:rsidP="00736D01">
            <w:pPr>
              <w:pStyle w:val="TableTextCzechTourism"/>
              <w:keepNext/>
            </w:pPr>
            <w:r>
              <w:t>ne</w:t>
            </w:r>
          </w:p>
        </w:tc>
      </w:tr>
      <w:tr w:rsidR="00B07421" w:rsidRPr="00101C08" w14:paraId="15356CA3" w14:textId="77777777" w:rsidTr="00A465CC">
        <w:tc>
          <w:tcPr>
            <w:tcW w:w="2500" w:type="pct"/>
          </w:tcPr>
          <w:p w14:paraId="662708BD" w14:textId="77777777" w:rsidR="00B07421" w:rsidRPr="00101C08" w:rsidRDefault="00B07421" w:rsidP="00736D01">
            <w:pPr>
              <w:pStyle w:val="TableTextCzechTourism"/>
              <w:keepNext/>
            </w:pPr>
            <w:r w:rsidRPr="00101C08">
              <w:t xml:space="preserve">Zhotovitel je plátce DPH </w:t>
            </w:r>
          </w:p>
        </w:tc>
        <w:tc>
          <w:tcPr>
            <w:tcW w:w="2500" w:type="pct"/>
          </w:tcPr>
          <w:p w14:paraId="02872224" w14:textId="6FAB23FB" w:rsidR="00B07421" w:rsidRPr="00101C08" w:rsidRDefault="002A459E" w:rsidP="00736D01">
            <w:pPr>
              <w:pStyle w:val="TableTextCzechTourism"/>
              <w:keepNext/>
            </w:pPr>
            <w:r>
              <w:t>ne</w:t>
            </w:r>
          </w:p>
        </w:tc>
      </w:tr>
      <w:tr w:rsidR="00B07421" w:rsidRPr="00101C08" w14:paraId="13A720A8" w14:textId="77777777" w:rsidTr="00A465CC">
        <w:tc>
          <w:tcPr>
            <w:tcW w:w="2500" w:type="pct"/>
          </w:tcPr>
          <w:p w14:paraId="3D956D7A" w14:textId="77777777" w:rsidR="00B07421" w:rsidRPr="00101C08" w:rsidRDefault="00B07421" w:rsidP="00736D01">
            <w:pPr>
              <w:pStyle w:val="TableTextCzechTourism"/>
              <w:keepNext/>
            </w:pPr>
            <w:r w:rsidRPr="00101C08">
              <w:t>Bankovní spojení: č. účtu</w:t>
            </w:r>
          </w:p>
        </w:tc>
        <w:tc>
          <w:tcPr>
            <w:tcW w:w="2500" w:type="pct"/>
          </w:tcPr>
          <w:p w14:paraId="2895BE02" w14:textId="4CEAA5FB" w:rsidR="00B07421" w:rsidRPr="00101C08" w:rsidRDefault="00063D95" w:rsidP="00736D01">
            <w:pPr>
              <w:pStyle w:val="TableTextCzechTourism"/>
              <w:keepNext/>
            </w:pPr>
            <w:r>
              <w:t>107-5643750297/0100</w:t>
            </w:r>
          </w:p>
        </w:tc>
      </w:tr>
    </w:tbl>
    <w:p w14:paraId="0D9C7CEA" w14:textId="77777777" w:rsidR="00B07421" w:rsidRDefault="00B07421" w:rsidP="00736D01">
      <w:pPr>
        <w:keepNext/>
      </w:pPr>
    </w:p>
    <w:p w14:paraId="4770D31B" w14:textId="77777777" w:rsidR="00B07421" w:rsidRDefault="00B07421" w:rsidP="00736D01">
      <w:pPr>
        <w:pStyle w:val="Zhlavzprvy"/>
        <w:keepNext/>
      </w:pPr>
      <w:r>
        <w:t>(dále jen „poskytovatel“)</w:t>
      </w:r>
    </w:p>
    <w:p w14:paraId="4E5F9231" w14:textId="77777777" w:rsidR="00B07421" w:rsidRDefault="00B07421" w:rsidP="00736D01">
      <w:pPr>
        <w:keepNext/>
      </w:pPr>
    </w:p>
    <w:p w14:paraId="43784468" w14:textId="77777777" w:rsidR="00B07421" w:rsidRDefault="00B07421" w:rsidP="00736D01">
      <w:pPr>
        <w:pStyle w:val="Heading1CzechTourism"/>
        <w:keepNext/>
        <w:numPr>
          <w:ilvl w:val="0"/>
          <w:numId w:val="17"/>
        </w:numPr>
      </w:pPr>
      <w:r>
        <w:t>Preambule</w:t>
      </w:r>
    </w:p>
    <w:p w14:paraId="77E5251E" w14:textId="77777777" w:rsidR="00B07421" w:rsidRDefault="00B07421" w:rsidP="00736D01">
      <w:pPr>
        <w:keepNext/>
        <w:jc w:val="both"/>
      </w:pPr>
    </w:p>
    <w:p w14:paraId="143AB249" w14:textId="77777777" w:rsidR="002A459E" w:rsidRPr="00D700DE" w:rsidRDefault="002A459E" w:rsidP="002A459E">
      <w:pPr>
        <w:pStyle w:val="Nzev"/>
        <w:numPr>
          <w:ilvl w:val="0"/>
          <w:numId w:val="40"/>
        </w:numPr>
        <w:tabs>
          <w:tab w:val="clear" w:pos="680"/>
        </w:tabs>
        <w:spacing w:after="120" w:line="240" w:lineRule="auto"/>
        <w:ind w:left="284" w:hanging="284"/>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státních institucí a podnikatelských subjektů.</w:t>
      </w:r>
    </w:p>
    <w:p w14:paraId="2AD64A2D" w14:textId="2F30D424" w:rsidR="002A459E" w:rsidRPr="00D700DE" w:rsidRDefault="002A459E" w:rsidP="002606F9">
      <w:pPr>
        <w:pStyle w:val="Nzev"/>
        <w:widowControl w:val="0"/>
        <w:numPr>
          <w:ilvl w:val="0"/>
          <w:numId w:val="40"/>
        </w:numPr>
        <w:tabs>
          <w:tab w:val="clear" w:pos="680"/>
        </w:tabs>
        <w:spacing w:after="120" w:line="240" w:lineRule="auto"/>
        <w:ind w:left="284" w:hanging="284"/>
        <w:jc w:val="both"/>
        <w:rPr>
          <w:sz w:val="22"/>
          <w:szCs w:val="22"/>
        </w:rPr>
      </w:pPr>
      <w:r w:rsidRPr="00D700DE">
        <w:rPr>
          <w:sz w:val="22"/>
          <w:szCs w:val="22"/>
        </w:rPr>
        <w:t xml:space="preserve"> Česká centrála cestovního ruchu – CzechTourism </w:t>
      </w:r>
      <w:r w:rsidRPr="001551D6">
        <w:rPr>
          <w:sz w:val="22"/>
          <w:szCs w:val="22"/>
        </w:rPr>
        <w:t>má za uvedeným účelem realizace propagačních aktivit síť zahraničních zastoupení,</w:t>
      </w:r>
      <w:r w:rsidRPr="00D700DE">
        <w:rPr>
          <w:sz w:val="22"/>
          <w:szCs w:val="22"/>
        </w:rPr>
        <w:t xml:space="preserve"> přičemž pro </w:t>
      </w:r>
      <w:r>
        <w:rPr>
          <w:sz w:val="22"/>
          <w:szCs w:val="22"/>
        </w:rPr>
        <w:t>Skandinávii</w:t>
      </w:r>
      <w:r w:rsidRPr="00D700DE">
        <w:rPr>
          <w:sz w:val="22"/>
          <w:szCs w:val="22"/>
        </w:rPr>
        <w:t xml:space="preserve"> s působností pro </w:t>
      </w:r>
      <w:r w:rsidRPr="001A6F2F">
        <w:rPr>
          <w:sz w:val="22"/>
          <w:szCs w:val="22"/>
        </w:rPr>
        <w:t>Norsko, Švédsko, Dánsko a Finsko</w:t>
      </w:r>
      <w:r w:rsidRPr="00D700DE">
        <w:rPr>
          <w:sz w:val="22"/>
          <w:szCs w:val="22"/>
        </w:rPr>
        <w:t xml:space="preserve"> je tímto zahraničním zastoupením Česká centrála cestovního ruchu – CzechTourism </w:t>
      </w:r>
      <w:r>
        <w:rPr>
          <w:sz w:val="22"/>
          <w:szCs w:val="22"/>
        </w:rPr>
        <w:t>Skandinávie a Finsko</w:t>
      </w:r>
      <w:r w:rsidRPr="00D700DE">
        <w:rPr>
          <w:sz w:val="22"/>
          <w:szCs w:val="22"/>
        </w:rPr>
        <w:t>.</w:t>
      </w:r>
    </w:p>
    <w:p w14:paraId="79E867E7" w14:textId="6BCAE6C7" w:rsidR="002A459E" w:rsidRPr="00D700DE" w:rsidRDefault="002A459E" w:rsidP="002606F9">
      <w:pPr>
        <w:pStyle w:val="Nzev"/>
        <w:widowControl w:val="0"/>
        <w:numPr>
          <w:ilvl w:val="0"/>
          <w:numId w:val="40"/>
        </w:numPr>
        <w:tabs>
          <w:tab w:val="clear" w:pos="680"/>
        </w:tabs>
        <w:spacing w:after="120" w:line="240" w:lineRule="auto"/>
        <w:ind w:left="284" w:hanging="284"/>
        <w:jc w:val="both"/>
        <w:rPr>
          <w:sz w:val="22"/>
          <w:szCs w:val="22"/>
        </w:rPr>
      </w:pPr>
      <w:r w:rsidRPr="00D700DE">
        <w:rPr>
          <w:sz w:val="22"/>
          <w:szCs w:val="22"/>
        </w:rPr>
        <w:lastRenderedPageBreak/>
        <w:t xml:space="preserve"> Objednatel prohlašuje, že jeho zájmem je </w:t>
      </w:r>
      <w:r w:rsidRPr="001A6F2F">
        <w:rPr>
          <w:sz w:val="22"/>
          <w:szCs w:val="22"/>
        </w:rPr>
        <w:t xml:space="preserve">poskytnutí reklamních služeb </w:t>
      </w:r>
      <w:r w:rsidRPr="00D700DE">
        <w:rPr>
          <w:sz w:val="22"/>
          <w:szCs w:val="22"/>
        </w:rPr>
        <w:t>poskytovatelem dle této Smlouvy, za což zaplatí poskytovateli cenu ve výši a za podmínek touto Smlouvou stanovených.</w:t>
      </w:r>
    </w:p>
    <w:p w14:paraId="63E6F4AA" w14:textId="77777777" w:rsidR="002A459E" w:rsidRPr="00D700DE" w:rsidRDefault="002A459E" w:rsidP="002606F9">
      <w:pPr>
        <w:pStyle w:val="Nzev"/>
        <w:widowControl w:val="0"/>
        <w:numPr>
          <w:ilvl w:val="0"/>
          <w:numId w:val="40"/>
        </w:numPr>
        <w:tabs>
          <w:tab w:val="clear" w:pos="680"/>
        </w:tabs>
        <w:spacing w:line="240" w:lineRule="auto"/>
        <w:ind w:left="284" w:hanging="284"/>
        <w:jc w:val="both"/>
      </w:pPr>
      <w:r w:rsidRPr="00473F65">
        <w:rPr>
          <w:sz w:val="22"/>
          <w:szCs w:val="22"/>
        </w:rPr>
        <w:t xml:space="preserve"> 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702B2DAD" w14:textId="77777777" w:rsidR="00B07421" w:rsidRDefault="00B07421" w:rsidP="002606F9">
      <w:pPr>
        <w:widowControl w:val="0"/>
        <w:jc w:val="both"/>
      </w:pPr>
    </w:p>
    <w:p w14:paraId="43842981" w14:textId="77777777" w:rsidR="00B07421" w:rsidRDefault="00B07421" w:rsidP="002606F9">
      <w:pPr>
        <w:pStyle w:val="Heading1-Number-FollowNumberCzechTourism"/>
        <w:widowControl w:val="0"/>
        <w:numPr>
          <w:ilvl w:val="0"/>
          <w:numId w:val="20"/>
        </w:numPr>
        <w:ind w:left="142"/>
      </w:pPr>
    </w:p>
    <w:p w14:paraId="403903D1" w14:textId="77777777" w:rsidR="00B07421" w:rsidRPr="00FA602B" w:rsidRDefault="00B07421" w:rsidP="002606F9">
      <w:pPr>
        <w:pStyle w:val="Heading1-Number-FollowNumberCzechTourism"/>
        <w:widowControl w:val="0"/>
        <w:ind w:left="142"/>
      </w:pPr>
      <w:r w:rsidRPr="00FA602B">
        <w:t>Základní ustanovení</w:t>
      </w:r>
    </w:p>
    <w:p w14:paraId="6C8988A0" w14:textId="65361ADB" w:rsidR="002A459E" w:rsidRDefault="002A459E" w:rsidP="002606F9">
      <w:pPr>
        <w:pStyle w:val="ListNumber-ContinueHeadingCzechTourism"/>
        <w:widowControl w:val="0"/>
        <w:numPr>
          <w:ilvl w:val="1"/>
          <w:numId w:val="20"/>
        </w:numPr>
        <w:jc w:val="both"/>
      </w:pPr>
      <w:r w:rsidRPr="00FA602B">
        <w:t>Poskytovatel se touto Sm</w:t>
      </w:r>
      <w:r>
        <w:t>louvou zavazuje zajistit pro o</w:t>
      </w:r>
      <w:r w:rsidRPr="00FA602B">
        <w:t>bjednatele služby spojené s</w:t>
      </w:r>
      <w:r>
        <w:t xml:space="preserve"> propagací České republiky </w:t>
      </w:r>
      <w:r w:rsidRPr="00A86E84">
        <w:t>v</w:t>
      </w:r>
      <w:r>
        <w:t xml:space="preserve">e Finsku v rozsahu </w:t>
      </w:r>
      <w:r w:rsidRPr="00FA602B">
        <w:t>a za podmínek stanovených touto Smlouvou.</w:t>
      </w:r>
    </w:p>
    <w:p w14:paraId="734B4D6B" w14:textId="77777777" w:rsidR="002A459E" w:rsidRPr="00FA602B" w:rsidRDefault="002A459E" w:rsidP="002606F9">
      <w:pPr>
        <w:pStyle w:val="ListNumber-ContinueHeadingCzechTourism"/>
        <w:widowControl w:val="0"/>
        <w:numPr>
          <w:ilvl w:val="0"/>
          <w:numId w:val="0"/>
        </w:numPr>
        <w:ind w:left="680"/>
        <w:jc w:val="both"/>
      </w:pPr>
    </w:p>
    <w:p w14:paraId="2AE60645" w14:textId="77777777" w:rsidR="002A459E" w:rsidRDefault="002A459E" w:rsidP="002606F9">
      <w:pPr>
        <w:pStyle w:val="ListNumber-ContinueHeadingCzechTourism"/>
        <w:widowControl w:val="0"/>
        <w:numPr>
          <w:ilvl w:val="1"/>
          <w:numId w:val="20"/>
        </w:numPr>
        <w:jc w:val="both"/>
      </w:pPr>
      <w:r w:rsidRPr="00FA602B">
        <w:t>Objednatel se touto Smlouvou z</w:t>
      </w:r>
      <w:r>
        <w:t>avazuje řádně provedené služby p</w:t>
      </w:r>
      <w:r w:rsidRPr="00FA602B">
        <w:t>oskytovateli zaplatit, a to ve výši a za podmínek stanovených touto Smlouvou.</w:t>
      </w:r>
    </w:p>
    <w:p w14:paraId="3928766D" w14:textId="77777777" w:rsidR="00B07421" w:rsidRDefault="00B07421" w:rsidP="002606F9">
      <w:pPr>
        <w:widowControl w:val="0"/>
      </w:pPr>
    </w:p>
    <w:p w14:paraId="6053FA7A" w14:textId="77777777" w:rsidR="00B07421" w:rsidRDefault="00B07421" w:rsidP="002606F9">
      <w:pPr>
        <w:pStyle w:val="Heading1-Number-FollowNumberCzechTourism"/>
        <w:widowControl w:val="0"/>
        <w:numPr>
          <w:ilvl w:val="0"/>
          <w:numId w:val="20"/>
        </w:numPr>
        <w:ind w:left="0"/>
      </w:pPr>
    </w:p>
    <w:p w14:paraId="10BD1415" w14:textId="77777777" w:rsidR="00B07421" w:rsidRDefault="00B07421" w:rsidP="002606F9">
      <w:pPr>
        <w:pStyle w:val="Heading1-Number-FollowNumberCzechTourism"/>
        <w:widowControl w:val="0"/>
        <w:ind w:left="0"/>
      </w:pPr>
      <w:r>
        <w:t>Předmět smlouvy</w:t>
      </w:r>
    </w:p>
    <w:p w14:paraId="40B82379" w14:textId="26DC83EE" w:rsidR="00B07421" w:rsidRPr="003A6B1F" w:rsidRDefault="00B07421" w:rsidP="002606F9">
      <w:pPr>
        <w:pStyle w:val="ListNumber-ContinueHeadingCzechTourism"/>
        <w:widowControl w:val="0"/>
        <w:numPr>
          <w:ilvl w:val="1"/>
          <w:numId w:val="20"/>
        </w:numPr>
        <w:jc w:val="both"/>
        <w:rPr>
          <w:b/>
        </w:rPr>
      </w:pPr>
      <w:r>
        <w:t>Poskytovatel</w:t>
      </w:r>
      <w:r w:rsidRPr="00737301">
        <w:t xml:space="preserve"> se zavazuje podle této </w:t>
      </w:r>
      <w:r w:rsidR="00412492">
        <w:t>S</w:t>
      </w:r>
      <w:r w:rsidRPr="00737301">
        <w:t>mlouvy na</w:t>
      </w:r>
      <w:r w:rsidR="005071DA">
        <w:t xml:space="preserve">vrhnout a </w:t>
      </w:r>
      <w:r w:rsidR="00205B32">
        <w:t xml:space="preserve">zrealizovat </w:t>
      </w:r>
      <w:r w:rsidR="00337FE1">
        <w:t>s</w:t>
      </w:r>
      <w:r w:rsidR="006D3DE8" w:rsidRPr="006D3DE8">
        <w:t xml:space="preserve">ocial media management </w:t>
      </w:r>
      <w:r w:rsidR="00337FE1">
        <w:t xml:space="preserve">a copywriting </w:t>
      </w:r>
      <w:r w:rsidR="006D3DE8" w:rsidRPr="006D3DE8">
        <w:t xml:space="preserve">pro ZZ CzechTourism </w:t>
      </w:r>
      <w:r w:rsidR="002A459E">
        <w:t>Skandinávie a Finsko</w:t>
      </w:r>
      <w:r w:rsidR="00D4701C">
        <w:t xml:space="preserve"> </w:t>
      </w:r>
      <w:r w:rsidR="00205B32">
        <w:t>v</w:t>
      </w:r>
      <w:r w:rsidR="003A6B1F">
        <w:t> </w:t>
      </w:r>
      <w:r w:rsidR="00205B32" w:rsidRPr="003A6B1F">
        <w:t>době</w:t>
      </w:r>
      <w:r w:rsidR="00CD070D">
        <w:t xml:space="preserve"> od </w:t>
      </w:r>
      <w:r w:rsidR="002A459E">
        <w:t>1.1.2021</w:t>
      </w:r>
      <w:r w:rsidR="001737F7">
        <w:t xml:space="preserve"> do 31.12. </w:t>
      </w:r>
      <w:r w:rsidR="001737F7" w:rsidRPr="00343BB1">
        <w:t>20</w:t>
      </w:r>
      <w:r w:rsidR="000D0F2C" w:rsidRPr="00343BB1">
        <w:t>21</w:t>
      </w:r>
      <w:r w:rsidR="001737F7" w:rsidRPr="00343BB1">
        <w:t>.</w:t>
      </w:r>
      <w:r w:rsidR="001737F7">
        <w:t xml:space="preserve"> </w:t>
      </w:r>
    </w:p>
    <w:p w14:paraId="7335BB7C" w14:textId="77777777" w:rsidR="00B07421" w:rsidRDefault="00B07421" w:rsidP="002606F9">
      <w:pPr>
        <w:pStyle w:val="Heading1-Number-FollowNumberCzechTourism"/>
        <w:widowControl w:val="0"/>
        <w:numPr>
          <w:ilvl w:val="0"/>
          <w:numId w:val="20"/>
        </w:numPr>
        <w:ind w:left="0"/>
      </w:pPr>
    </w:p>
    <w:p w14:paraId="6F667EC7" w14:textId="77777777" w:rsidR="00B07421" w:rsidRDefault="00B07421" w:rsidP="002606F9">
      <w:pPr>
        <w:pStyle w:val="Heading1-Number-FollowNumberCzechTourism"/>
        <w:widowControl w:val="0"/>
        <w:ind w:left="0"/>
      </w:pPr>
      <w:r>
        <w:t>Podmínky poskytování služeb</w:t>
      </w:r>
    </w:p>
    <w:p w14:paraId="4A1A8683" w14:textId="06E7E27A" w:rsidR="001737F7" w:rsidRDefault="00205B32" w:rsidP="002606F9">
      <w:pPr>
        <w:pStyle w:val="Odstavecseseznamem"/>
        <w:widowControl w:val="0"/>
        <w:numPr>
          <w:ilvl w:val="1"/>
          <w:numId w:val="20"/>
        </w:num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Pr>
          <w:bCs/>
          <w:color w:val="000000"/>
          <w:szCs w:val="22"/>
        </w:rPr>
        <w:t xml:space="preserve">       </w:t>
      </w:r>
      <w:r w:rsidR="00B07421" w:rsidRPr="00100328">
        <w:rPr>
          <w:bCs/>
          <w:color w:val="000000"/>
          <w:szCs w:val="22"/>
        </w:rPr>
        <w:t>Obj</w:t>
      </w:r>
      <w:r w:rsidR="00B07421">
        <w:rPr>
          <w:bCs/>
          <w:color w:val="000000"/>
          <w:szCs w:val="22"/>
        </w:rPr>
        <w:t>ednatel požaduje, aby poskytovatel</w:t>
      </w:r>
      <w:r w:rsidR="005071DA">
        <w:rPr>
          <w:bCs/>
          <w:color w:val="000000"/>
          <w:szCs w:val="22"/>
        </w:rPr>
        <w:t xml:space="preserve"> </w:t>
      </w:r>
      <w:r w:rsidR="00770509">
        <w:rPr>
          <w:bCs/>
          <w:color w:val="000000"/>
          <w:szCs w:val="22"/>
        </w:rPr>
        <w:t xml:space="preserve">pro </w:t>
      </w:r>
      <w:r w:rsidR="00D4701C" w:rsidRPr="00D4701C">
        <w:rPr>
          <w:bCs/>
          <w:color w:val="000000"/>
          <w:szCs w:val="22"/>
        </w:rPr>
        <w:t xml:space="preserve">ZZ CzechTourism </w:t>
      </w:r>
      <w:r w:rsidR="00337FE1">
        <w:rPr>
          <w:bCs/>
          <w:color w:val="000000"/>
          <w:szCs w:val="22"/>
        </w:rPr>
        <w:t>Skandinávie a Finsko</w:t>
      </w:r>
      <w:r w:rsidR="00F818C4">
        <w:rPr>
          <w:bCs/>
          <w:color w:val="000000"/>
          <w:szCs w:val="22"/>
        </w:rPr>
        <w:t xml:space="preserve"> </w:t>
      </w:r>
      <w:r w:rsidR="00B07421" w:rsidRPr="00205B32">
        <w:rPr>
          <w:bCs/>
          <w:color w:val="000000"/>
          <w:szCs w:val="22"/>
        </w:rPr>
        <w:t>zajistil:</w:t>
      </w:r>
    </w:p>
    <w:p w14:paraId="6B76B45B" w14:textId="43F1EFA9" w:rsidR="00692E14" w:rsidRDefault="006D3DE8" w:rsidP="002606F9">
      <w:pPr>
        <w:pStyle w:val="Odstavecseseznamem"/>
        <w:widowControl w:val="0"/>
        <w:numPr>
          <w:ilvl w:val="0"/>
          <w:numId w:val="37"/>
        </w:num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6D3DE8">
        <w:rPr>
          <w:bCs/>
          <w:color w:val="000000"/>
          <w:szCs w:val="22"/>
        </w:rPr>
        <w:t>koordinaci a správu F</w:t>
      </w:r>
      <w:r w:rsidR="00337FE1">
        <w:rPr>
          <w:bCs/>
          <w:color w:val="000000"/>
          <w:szCs w:val="22"/>
        </w:rPr>
        <w:t xml:space="preserve">acebook </w:t>
      </w:r>
      <w:r w:rsidRPr="006D3DE8">
        <w:rPr>
          <w:bCs/>
          <w:color w:val="000000"/>
          <w:szCs w:val="22"/>
        </w:rPr>
        <w:t xml:space="preserve">profilu </w:t>
      </w:r>
      <w:r w:rsidR="00337FE1">
        <w:rPr>
          <w:bCs/>
          <w:color w:val="000000"/>
          <w:szCs w:val="22"/>
        </w:rPr>
        <w:t>@czechrepublic.fin</w:t>
      </w:r>
      <w:r w:rsidRPr="006D3DE8">
        <w:rPr>
          <w:bCs/>
          <w:color w:val="000000"/>
          <w:szCs w:val="22"/>
        </w:rPr>
        <w:t xml:space="preserve">. Realizace měsíčního redakčního kalendáře postů a community management (správa sdílení, reakcí a </w:t>
      </w:r>
    </w:p>
    <w:p w14:paraId="2D2F0C6E" w14:textId="391811FC" w:rsidR="006D3DE8" w:rsidRPr="006D3DE8" w:rsidRDefault="006D3DE8" w:rsidP="002606F9">
      <w:pPr>
        <w:pStyle w:val="Odstavecseseznamem"/>
        <w:widowControl w:val="0"/>
        <w:tabs>
          <w:tab w:val="clear" w:pos="454"/>
          <w:tab w:val="clear" w:pos="907"/>
          <w:tab w:val="clear" w:pos="1361"/>
          <w:tab w:val="clear" w:pos="1814"/>
          <w:tab w:val="clear" w:pos="2268"/>
          <w:tab w:val="left" w:pos="0"/>
          <w:tab w:val="left" w:pos="284"/>
          <w:tab w:val="left" w:pos="1701"/>
        </w:tabs>
        <w:spacing w:after="60" w:line="240" w:lineRule="auto"/>
        <w:ind w:left="1040"/>
        <w:jc w:val="both"/>
        <w:rPr>
          <w:bCs/>
          <w:color w:val="000000"/>
          <w:szCs w:val="22"/>
        </w:rPr>
      </w:pPr>
      <w:r w:rsidRPr="006D3DE8">
        <w:rPr>
          <w:bCs/>
          <w:color w:val="000000"/>
          <w:szCs w:val="22"/>
        </w:rPr>
        <w:t>odpovědí komunity). Součástí správy profil</w:t>
      </w:r>
      <w:r w:rsidR="00337FE1">
        <w:rPr>
          <w:bCs/>
          <w:color w:val="000000"/>
          <w:szCs w:val="22"/>
        </w:rPr>
        <w:t>u</w:t>
      </w:r>
      <w:r w:rsidRPr="006D3DE8">
        <w:rPr>
          <w:bCs/>
          <w:color w:val="000000"/>
          <w:szCs w:val="22"/>
        </w:rPr>
        <w:t xml:space="preserve"> je idea obsahu, realizace, vložení min. </w:t>
      </w:r>
      <w:r w:rsidR="00337FE1">
        <w:rPr>
          <w:bCs/>
          <w:color w:val="000000"/>
          <w:szCs w:val="22"/>
        </w:rPr>
        <w:t>10</w:t>
      </w:r>
      <w:r w:rsidRPr="006D3DE8">
        <w:rPr>
          <w:bCs/>
          <w:color w:val="000000"/>
          <w:szCs w:val="22"/>
        </w:rPr>
        <w:t xml:space="preserve"> postů </w:t>
      </w:r>
      <w:r w:rsidR="00337FE1">
        <w:rPr>
          <w:bCs/>
          <w:color w:val="000000"/>
          <w:szCs w:val="22"/>
        </w:rPr>
        <w:t>měsíčně.</w:t>
      </w:r>
    </w:p>
    <w:p w14:paraId="00FCA571" w14:textId="0DFBF86E" w:rsidR="006D3DE8" w:rsidRPr="006D3DE8" w:rsidRDefault="00337FE1" w:rsidP="00063D95">
      <w:pPr>
        <w:pStyle w:val="Odstavecseseznamem"/>
        <w:widowControl w:val="0"/>
        <w:numPr>
          <w:ilvl w:val="0"/>
          <w:numId w:val="37"/>
        </w:num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Pr>
          <w:bCs/>
          <w:color w:val="000000"/>
          <w:szCs w:val="22"/>
        </w:rPr>
        <w:t xml:space="preserve">překlad Facebook postů určených pro kampaně na sociálních sítích a Facebook postů v rámci veřejnoprávní služby regionům. </w:t>
      </w:r>
    </w:p>
    <w:p w14:paraId="7F66A6C9" w14:textId="2FBA4D0D" w:rsidR="001737F7" w:rsidRPr="001D04BC" w:rsidRDefault="00337FE1" w:rsidP="00063D95">
      <w:pPr>
        <w:pStyle w:val="Odstavecseseznamem"/>
        <w:widowControl w:val="0"/>
        <w:numPr>
          <w:ilvl w:val="0"/>
          <w:numId w:val="37"/>
        </w:num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1D04BC">
        <w:rPr>
          <w:bCs/>
          <w:color w:val="000000"/>
          <w:szCs w:val="22"/>
        </w:rPr>
        <w:t>copywriting – příprava 2 článků ve finském jazyce měsíčně na předem stanovená témata ze strany Objednatele.</w:t>
      </w:r>
      <w:r w:rsidR="00AD74E8">
        <w:rPr>
          <w:bCs/>
          <w:color w:val="000000"/>
          <w:szCs w:val="22"/>
        </w:rPr>
        <w:t xml:space="preserve"> Rozsah článků: minimální počet znaků 2500 a maximální počet znaků 3500. </w:t>
      </w:r>
      <w:r w:rsidRPr="001D04BC">
        <w:rPr>
          <w:bCs/>
          <w:color w:val="000000"/>
          <w:szCs w:val="22"/>
        </w:rPr>
        <w:t xml:space="preserve"> </w:t>
      </w:r>
      <w:r w:rsidR="001D04BC" w:rsidRPr="001D04BC">
        <w:rPr>
          <w:bCs/>
          <w:color w:val="000000"/>
          <w:szCs w:val="22"/>
        </w:rPr>
        <w:t>Objednatel se zavazuje k zaslání podkladů k jednotlivým tématům.</w:t>
      </w:r>
      <w:r w:rsidRPr="001D04BC">
        <w:rPr>
          <w:bCs/>
          <w:color w:val="000000"/>
          <w:szCs w:val="22"/>
        </w:rPr>
        <w:t xml:space="preserve"> </w:t>
      </w:r>
    </w:p>
    <w:p w14:paraId="096C01DF" w14:textId="60A03FEF" w:rsidR="001737F7" w:rsidRDefault="00B07421" w:rsidP="00063D95">
      <w:pPr>
        <w:pStyle w:val="Odstavecseseznamem"/>
        <w:widowControl w:val="0"/>
        <w:numPr>
          <w:ilvl w:val="1"/>
          <w:numId w:val="20"/>
        </w:num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1737F7">
        <w:rPr>
          <w:bCs/>
          <w:color w:val="000000"/>
          <w:szCs w:val="22"/>
        </w:rPr>
        <w:t>Poskytovatel se zavazuje k předložení průběžné zprávy o plnění služeb</w:t>
      </w:r>
      <w:r w:rsidR="00205B32" w:rsidRPr="001737F7">
        <w:rPr>
          <w:bCs/>
          <w:color w:val="000000"/>
          <w:szCs w:val="22"/>
        </w:rPr>
        <w:t>,</w:t>
      </w:r>
      <w:r w:rsidRPr="001737F7">
        <w:rPr>
          <w:bCs/>
          <w:color w:val="000000"/>
          <w:szCs w:val="22"/>
        </w:rPr>
        <w:t xml:space="preserve"> včetně zhodnocení výsledků aktivit poskytovatele, a to v intervalu 1x </w:t>
      </w:r>
      <w:r w:rsidR="006D3DE8">
        <w:rPr>
          <w:bCs/>
          <w:color w:val="000000"/>
          <w:szCs w:val="22"/>
        </w:rPr>
        <w:t>měsíčně</w:t>
      </w:r>
      <w:r w:rsidRPr="001737F7">
        <w:rPr>
          <w:bCs/>
          <w:color w:val="000000"/>
          <w:szCs w:val="22"/>
        </w:rPr>
        <w:t>.</w:t>
      </w:r>
    </w:p>
    <w:p w14:paraId="0F908DFF" w14:textId="619DB2F6" w:rsidR="00B07421" w:rsidRPr="001737F7" w:rsidRDefault="00F65673" w:rsidP="00063D95">
      <w:pPr>
        <w:pStyle w:val="Odstavecseseznamem"/>
        <w:widowControl w:val="0"/>
        <w:numPr>
          <w:ilvl w:val="1"/>
          <w:numId w:val="20"/>
        </w:num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1737F7">
        <w:rPr>
          <w:bCs/>
          <w:color w:val="000000"/>
          <w:szCs w:val="22"/>
        </w:rPr>
        <w:t>V</w:t>
      </w:r>
      <w:r w:rsidR="00B07421" w:rsidRPr="001737F7">
        <w:rPr>
          <w:bCs/>
          <w:color w:val="000000"/>
          <w:szCs w:val="22"/>
        </w:rPr>
        <w:t xml:space="preserve">eškeré aktivity </w:t>
      </w:r>
      <w:r w:rsidR="006868F2" w:rsidRPr="001737F7">
        <w:rPr>
          <w:bCs/>
          <w:color w:val="000000"/>
          <w:szCs w:val="22"/>
        </w:rPr>
        <w:t>p</w:t>
      </w:r>
      <w:r w:rsidR="00B07421" w:rsidRPr="001737F7">
        <w:rPr>
          <w:bCs/>
          <w:color w:val="000000"/>
          <w:szCs w:val="22"/>
        </w:rPr>
        <w:t>oskytovatele</w:t>
      </w:r>
      <w:r w:rsidR="003A1BD1">
        <w:rPr>
          <w:bCs/>
          <w:color w:val="000000"/>
          <w:szCs w:val="22"/>
        </w:rPr>
        <w:t xml:space="preserve"> </w:t>
      </w:r>
      <w:r w:rsidR="00B07421" w:rsidRPr="001737F7">
        <w:rPr>
          <w:bCs/>
          <w:color w:val="000000"/>
          <w:szCs w:val="22"/>
        </w:rPr>
        <w:t xml:space="preserve">budou </w:t>
      </w:r>
      <w:r w:rsidR="005071DA" w:rsidRPr="001737F7">
        <w:rPr>
          <w:bCs/>
          <w:color w:val="000000"/>
          <w:szCs w:val="22"/>
        </w:rPr>
        <w:t xml:space="preserve">podléhat </w:t>
      </w:r>
      <w:r w:rsidR="00603FE8">
        <w:rPr>
          <w:bCs/>
          <w:color w:val="000000"/>
          <w:szCs w:val="22"/>
        </w:rPr>
        <w:t xml:space="preserve">předchozímu písemnému </w:t>
      </w:r>
      <w:r w:rsidR="005071DA" w:rsidRPr="001737F7">
        <w:rPr>
          <w:bCs/>
          <w:color w:val="000000"/>
          <w:szCs w:val="22"/>
        </w:rPr>
        <w:t>schvalování ze strany o</w:t>
      </w:r>
      <w:r w:rsidR="00B07421" w:rsidRPr="001737F7">
        <w:rPr>
          <w:bCs/>
          <w:color w:val="000000"/>
          <w:szCs w:val="22"/>
        </w:rPr>
        <w:t>bjednatele.</w:t>
      </w:r>
    </w:p>
    <w:p w14:paraId="37A43C24" w14:textId="77777777" w:rsidR="00B07421" w:rsidRDefault="00205B32" w:rsidP="00736D01">
      <w:pPr>
        <w:pStyle w:val="Heading1-Number-FollowNumberCzechTourism"/>
        <w:keepNext/>
        <w:ind w:left="0"/>
      </w:pPr>
      <w:r>
        <w:lastRenderedPageBreak/>
        <w:t>IV.</w:t>
      </w:r>
    </w:p>
    <w:p w14:paraId="32A3F603" w14:textId="77777777" w:rsidR="00B07421" w:rsidRDefault="00B07421" w:rsidP="00736D01">
      <w:pPr>
        <w:keepNext/>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12605B">
        <w:rPr>
          <w:b/>
          <w:sz w:val="26"/>
          <w:szCs w:val="26"/>
        </w:rPr>
        <w:t>Doba trvání</w:t>
      </w:r>
    </w:p>
    <w:p w14:paraId="5721AF20" w14:textId="77777777" w:rsidR="00B07421" w:rsidRPr="0012605B" w:rsidRDefault="00B07421" w:rsidP="00736D01">
      <w:pPr>
        <w:keepNext/>
        <w:jc w:val="center"/>
        <w:rPr>
          <w:b/>
          <w:sz w:val="26"/>
          <w:szCs w:val="26"/>
        </w:rPr>
      </w:pPr>
    </w:p>
    <w:p w14:paraId="424836E4" w14:textId="7265458F" w:rsidR="00B07421" w:rsidRPr="007D7192" w:rsidRDefault="006868F2" w:rsidP="007742F7">
      <w:pPr>
        <w:pStyle w:val="ListNumber-ContinueHeadingCzechTourism"/>
        <w:keepNext/>
        <w:numPr>
          <w:ilvl w:val="0"/>
          <w:numId w:val="26"/>
        </w:numPr>
        <w:spacing w:line="240" w:lineRule="auto"/>
        <w:ind w:hanging="720"/>
        <w:jc w:val="both"/>
        <w:rPr>
          <w:szCs w:val="22"/>
        </w:rPr>
      </w:pPr>
      <w:r>
        <w:rPr>
          <w:szCs w:val="22"/>
        </w:rPr>
        <w:t>Poskytovatel</w:t>
      </w:r>
      <w:r w:rsidR="00205B32">
        <w:rPr>
          <w:szCs w:val="22"/>
        </w:rPr>
        <w:t xml:space="preserve"> započne s plněním předmětu plnění</w:t>
      </w:r>
      <w:r w:rsidR="00F65673" w:rsidRPr="00363709">
        <w:rPr>
          <w:szCs w:val="22"/>
        </w:rPr>
        <w:t xml:space="preserve"> </w:t>
      </w:r>
      <w:r w:rsidR="0026636A" w:rsidRPr="00363709">
        <w:rPr>
          <w:b/>
          <w:szCs w:val="22"/>
        </w:rPr>
        <w:t xml:space="preserve">od </w:t>
      </w:r>
      <w:r w:rsidR="001D04BC">
        <w:rPr>
          <w:b/>
          <w:szCs w:val="22"/>
        </w:rPr>
        <w:t>1.1.2021</w:t>
      </w:r>
      <w:r w:rsidR="00205B32" w:rsidRPr="00343BB1">
        <w:rPr>
          <w:b/>
          <w:szCs w:val="22"/>
        </w:rPr>
        <w:t xml:space="preserve"> </w:t>
      </w:r>
      <w:r w:rsidR="001737F7" w:rsidRPr="00343BB1">
        <w:rPr>
          <w:b/>
          <w:szCs w:val="22"/>
        </w:rPr>
        <w:t>do 31.12. 20</w:t>
      </w:r>
      <w:r w:rsidR="000D0F2C" w:rsidRPr="00343BB1">
        <w:rPr>
          <w:b/>
          <w:szCs w:val="22"/>
        </w:rPr>
        <w:t>21</w:t>
      </w:r>
      <w:r w:rsidR="00CD070D" w:rsidRPr="00343BB1">
        <w:rPr>
          <w:b/>
          <w:szCs w:val="22"/>
        </w:rPr>
        <w:t xml:space="preserve"> </w:t>
      </w:r>
      <w:r w:rsidR="00B07421" w:rsidRPr="00343BB1">
        <w:rPr>
          <w:bCs/>
          <w:szCs w:val="22"/>
        </w:rPr>
        <w:t xml:space="preserve">na </w:t>
      </w:r>
      <w:r w:rsidR="00C1355F" w:rsidRPr="00363709">
        <w:rPr>
          <w:bCs/>
          <w:szCs w:val="22"/>
        </w:rPr>
        <w:t xml:space="preserve">území </w:t>
      </w:r>
      <w:r w:rsidR="00C1355F">
        <w:rPr>
          <w:bCs/>
          <w:szCs w:val="22"/>
        </w:rPr>
        <w:t>České</w:t>
      </w:r>
      <w:r w:rsidR="00CF2848">
        <w:rPr>
          <w:bCs/>
          <w:szCs w:val="22"/>
        </w:rPr>
        <w:t xml:space="preserve"> republiky</w:t>
      </w:r>
      <w:r w:rsidR="007D7192">
        <w:rPr>
          <w:bCs/>
          <w:szCs w:val="22"/>
        </w:rPr>
        <w:t>.</w:t>
      </w:r>
    </w:p>
    <w:p w14:paraId="676EA19E" w14:textId="77777777" w:rsidR="0023189B" w:rsidRDefault="0023189B" w:rsidP="00DB2A4D">
      <w:pPr>
        <w:keepNext/>
        <w:tabs>
          <w:tab w:val="clear" w:pos="454"/>
        </w:tabs>
        <w:spacing w:line="280" w:lineRule="exact"/>
        <w:ind w:left="-142"/>
        <w:outlineLvl w:val="0"/>
        <w:rPr>
          <w:b/>
          <w:sz w:val="26"/>
          <w:szCs w:val="26"/>
        </w:rPr>
      </w:pPr>
    </w:p>
    <w:p w14:paraId="1A3B0D9B" w14:textId="77777777" w:rsidR="00566AE6" w:rsidRPr="00566AE6" w:rsidRDefault="00566AE6" w:rsidP="00566AE6">
      <w:pPr>
        <w:keepNext/>
        <w:tabs>
          <w:tab w:val="clear" w:pos="454"/>
        </w:tabs>
        <w:spacing w:before="260" w:after="260" w:line="280" w:lineRule="exact"/>
        <w:outlineLvl w:val="0"/>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V.</w:t>
      </w:r>
    </w:p>
    <w:p w14:paraId="6685B9AA" w14:textId="77777777" w:rsidR="00B07421" w:rsidRDefault="00B07421" w:rsidP="00736D01">
      <w:pPr>
        <w:keepNext/>
        <w:tabs>
          <w:tab w:val="clear" w:pos="454"/>
        </w:tabs>
        <w:spacing w:before="260" w:after="260" w:line="280" w:lineRule="exact"/>
        <w:ind w:left="-142"/>
        <w:jc w:val="center"/>
        <w:outlineLvl w:val="0"/>
        <w:rPr>
          <w:b/>
          <w:sz w:val="26"/>
          <w:szCs w:val="26"/>
        </w:rPr>
      </w:pPr>
      <w:r w:rsidRPr="00F464FB">
        <w:rPr>
          <w:b/>
          <w:sz w:val="26"/>
          <w:szCs w:val="26"/>
        </w:rPr>
        <w:t>Platební podmínky</w:t>
      </w:r>
    </w:p>
    <w:p w14:paraId="33309E1A" w14:textId="77777777" w:rsidR="00B07421" w:rsidRPr="00566AE6" w:rsidRDefault="00B07421" w:rsidP="007742F7">
      <w:pPr>
        <w:pStyle w:val="Odstavecseseznamem"/>
        <w:keepNext/>
        <w:numPr>
          <w:ilvl w:val="0"/>
          <w:numId w:val="35"/>
        </w:numPr>
        <w:tabs>
          <w:tab w:val="clear" w:pos="454"/>
        </w:tabs>
        <w:spacing w:after="60" w:line="280" w:lineRule="exact"/>
        <w:outlineLvl w:val="0"/>
        <w:rPr>
          <w:b/>
          <w:vanish/>
          <w:sz w:val="26"/>
          <w:szCs w:val="26"/>
        </w:rPr>
      </w:pPr>
    </w:p>
    <w:p w14:paraId="6B2E2223" w14:textId="77777777" w:rsidR="00566AE6" w:rsidRPr="00566AE6" w:rsidRDefault="00566AE6" w:rsidP="00566AE6">
      <w:pPr>
        <w:pStyle w:val="Odstavecseseznamem"/>
        <w:keepNext/>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566AE6">
      <w:pPr>
        <w:pStyle w:val="Odstavecseseznamem"/>
        <w:keepNext/>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D3120D7" w14:textId="62769A83" w:rsidR="007D7192" w:rsidRPr="001D04BC" w:rsidRDefault="00B07421" w:rsidP="00F318D8">
      <w:pPr>
        <w:pStyle w:val="ListNumber-ContinueHeadingCzechTourism"/>
        <w:keepNext/>
        <w:numPr>
          <w:ilvl w:val="1"/>
          <w:numId w:val="36"/>
        </w:numPr>
        <w:spacing w:after="60" w:line="240" w:lineRule="auto"/>
        <w:jc w:val="both"/>
        <w:rPr>
          <w:szCs w:val="22"/>
        </w:rPr>
      </w:pPr>
      <w:r w:rsidRPr="001D04BC">
        <w:rPr>
          <w:color w:val="000000" w:themeColor="text1"/>
        </w:rPr>
        <w:t xml:space="preserve">Celková cena plnění dle této </w:t>
      </w:r>
      <w:r w:rsidR="00CF2848">
        <w:rPr>
          <w:color w:val="000000" w:themeColor="text1"/>
        </w:rPr>
        <w:t>S</w:t>
      </w:r>
      <w:r w:rsidRPr="001D04BC">
        <w:rPr>
          <w:color w:val="000000" w:themeColor="text1"/>
        </w:rPr>
        <w:t>mlouvy činí</w:t>
      </w:r>
      <w:r w:rsidR="001D04BC" w:rsidRPr="001D04BC">
        <w:rPr>
          <w:color w:val="000000" w:themeColor="text1"/>
        </w:rPr>
        <w:t>: 120</w:t>
      </w:r>
      <w:r w:rsidR="005C0C04">
        <w:rPr>
          <w:color w:val="000000" w:themeColor="text1"/>
        </w:rPr>
        <w:t> </w:t>
      </w:r>
      <w:r w:rsidR="001D04BC" w:rsidRPr="001D04BC">
        <w:rPr>
          <w:color w:val="000000" w:themeColor="text1"/>
        </w:rPr>
        <w:t>000</w:t>
      </w:r>
      <w:r w:rsidR="005C0C04">
        <w:rPr>
          <w:color w:val="000000" w:themeColor="text1"/>
        </w:rPr>
        <w:t xml:space="preserve"> CZK</w:t>
      </w:r>
      <w:r w:rsidR="007A50CA" w:rsidRPr="001D04BC">
        <w:rPr>
          <w:color w:val="000000" w:themeColor="text1"/>
        </w:rPr>
        <w:t xml:space="preserve"> bez DPH</w:t>
      </w:r>
      <w:r w:rsidR="00F85519" w:rsidRPr="001D04BC">
        <w:rPr>
          <w:color w:val="000000" w:themeColor="text1"/>
        </w:rPr>
        <w:t>.</w:t>
      </w:r>
      <w:r w:rsidR="00603FE8" w:rsidRPr="001D04BC">
        <w:rPr>
          <w:color w:val="000000" w:themeColor="text1"/>
        </w:rPr>
        <w:t xml:space="preserve"> Tato cena je nejvýše přípustná, obsahuje veškeré náklady nutné ke kompletnímu a řádnému a včasnému poskytnutí služeb poskytovatelem, včetně všech nákladů a včetně všech činností souvisejících, tj. zejména veškeré náklady spojené s úplným a kvalitním poskytnutím služeb, náklady na opatření podkladů, náklady na projednání, provozní náklady, pojištění, daně apod.</w:t>
      </w:r>
      <w:r w:rsidR="00330D42" w:rsidRPr="001D04BC">
        <w:rPr>
          <w:szCs w:val="22"/>
        </w:rPr>
        <w:t xml:space="preserve"> </w:t>
      </w:r>
    </w:p>
    <w:p w14:paraId="539FF61B" w14:textId="6136B62B" w:rsidR="001D04BC" w:rsidRPr="009237FC" w:rsidRDefault="007D7192" w:rsidP="001D04BC">
      <w:pPr>
        <w:pStyle w:val="ListNumber-ContinueHeadingCzechTourism"/>
        <w:keepNext/>
        <w:numPr>
          <w:ilvl w:val="1"/>
          <w:numId w:val="36"/>
        </w:numPr>
        <w:spacing w:after="60"/>
        <w:jc w:val="both"/>
      </w:pPr>
      <w:r w:rsidRPr="009237FC">
        <w:t xml:space="preserve">Cena </w:t>
      </w:r>
      <w:r w:rsidR="003770E4" w:rsidRPr="009237FC">
        <w:rPr>
          <w:szCs w:val="22"/>
        </w:rPr>
        <w:t xml:space="preserve">plnění bude objednatelem uhrazena na základě </w:t>
      </w:r>
      <w:r w:rsidR="005C0C04">
        <w:rPr>
          <w:szCs w:val="22"/>
        </w:rPr>
        <w:t xml:space="preserve">měsíčních </w:t>
      </w:r>
      <w:r w:rsidR="003770E4" w:rsidRPr="009237FC">
        <w:rPr>
          <w:szCs w:val="22"/>
        </w:rPr>
        <w:t xml:space="preserve">faktur </w:t>
      </w:r>
      <w:r w:rsidR="005C0C04">
        <w:rPr>
          <w:szCs w:val="22"/>
        </w:rPr>
        <w:t>ve výšce 10 000 CZK bez DPH. Spl</w:t>
      </w:r>
      <w:r w:rsidR="001D04BC" w:rsidRPr="001D04BC">
        <w:rPr>
          <w:szCs w:val="22"/>
        </w:rPr>
        <w:t xml:space="preserve">atnost faktury je 20 </w:t>
      </w:r>
      <w:r w:rsidR="00CF2848">
        <w:rPr>
          <w:szCs w:val="22"/>
        </w:rPr>
        <w:t xml:space="preserve">(dvacet) </w:t>
      </w:r>
      <w:r w:rsidR="001D04BC" w:rsidRPr="001D04BC">
        <w:rPr>
          <w:szCs w:val="22"/>
        </w:rPr>
        <w:t>dnů od jejího vystavení. Poskytovatel je povinen doručit objednateli fakturu alespoň 14 dnů přede dnem její splatnosti, jinak se přiměřeně posouvá termín splatnosti.</w:t>
      </w:r>
      <w:r w:rsidR="008D50C0">
        <w:rPr>
          <w:szCs w:val="22"/>
        </w:rPr>
        <w:t xml:space="preserve"> Součástí faktury bude </w:t>
      </w:r>
      <w:r w:rsidR="008D50C0" w:rsidRPr="001737F7">
        <w:rPr>
          <w:bCs/>
          <w:color w:val="000000"/>
          <w:szCs w:val="22"/>
        </w:rPr>
        <w:t>zpráv</w:t>
      </w:r>
      <w:r w:rsidR="008D50C0">
        <w:rPr>
          <w:bCs/>
          <w:color w:val="000000"/>
          <w:szCs w:val="22"/>
        </w:rPr>
        <w:t>a</w:t>
      </w:r>
      <w:r w:rsidR="008D50C0" w:rsidRPr="001737F7">
        <w:rPr>
          <w:bCs/>
          <w:color w:val="000000"/>
          <w:szCs w:val="22"/>
        </w:rPr>
        <w:t xml:space="preserve"> o plnění služeb, včetně zhodnocení výsledků aktivit poskytovatele</w:t>
      </w:r>
      <w:r w:rsidR="008D50C0">
        <w:rPr>
          <w:bCs/>
          <w:color w:val="000000"/>
          <w:szCs w:val="22"/>
        </w:rPr>
        <w:t>.</w:t>
      </w:r>
    </w:p>
    <w:p w14:paraId="3AB13E41" w14:textId="646FA3C3" w:rsidR="001D04BC" w:rsidRPr="00820B75" w:rsidRDefault="001D04BC" w:rsidP="001D04BC">
      <w:pPr>
        <w:pStyle w:val="ListNumber-ContinueHeadingCzechTourism"/>
        <w:keepNext/>
        <w:numPr>
          <w:ilvl w:val="1"/>
          <w:numId w:val="36"/>
        </w:numPr>
        <w:spacing w:after="60"/>
        <w:jc w:val="both"/>
      </w:pPr>
      <w:r>
        <w:t xml:space="preserve">Odměna </w:t>
      </w:r>
      <w:r w:rsidRPr="00972475">
        <w:t>bude</w:t>
      </w:r>
      <w:r>
        <w:t xml:space="preserve"> </w:t>
      </w:r>
      <w:r w:rsidR="00CF2848">
        <w:t>poskytovateli</w:t>
      </w:r>
      <w:r w:rsidR="00CF2848" w:rsidRPr="00972475">
        <w:t xml:space="preserve"> </w:t>
      </w:r>
      <w:r w:rsidRPr="00972475">
        <w:t xml:space="preserve">uhrazena </w:t>
      </w:r>
      <w:r>
        <w:t xml:space="preserve">bezhotovostním převodem peněžních prostředků </w:t>
      </w:r>
      <w:r w:rsidRPr="003A2FE6">
        <w:t>na</w:t>
      </w:r>
      <w:r w:rsidRPr="002606F9">
        <w:t xml:space="preserve"> číslo</w:t>
      </w:r>
      <w:r w:rsidR="003A2FE6" w:rsidRPr="002606F9">
        <w:t xml:space="preserve"> účtu uvedeném na řádně vys</w:t>
      </w:r>
      <w:r w:rsidR="003A2FE6">
        <w:t>t</w:t>
      </w:r>
      <w:r w:rsidR="003A2FE6" w:rsidRPr="002606F9">
        <w:t xml:space="preserve">avené faktuře </w:t>
      </w:r>
      <w:r>
        <w:t xml:space="preserve">doručené objednateli na emailovou adresu: </w:t>
      </w:r>
      <w:hyperlink r:id="rId8" w:history="1">
        <w:r w:rsidR="00285069">
          <w:rPr>
            <w:rStyle w:val="Hypertextovodkaz"/>
            <w:rFonts w:cs="Arial"/>
          </w:rPr>
          <w:t>XXX</w:t>
        </w:r>
      </w:hyperlink>
    </w:p>
    <w:p w14:paraId="3CAE124A" w14:textId="08A91317" w:rsidR="001D04BC" w:rsidRPr="009237FC" w:rsidRDefault="001D04BC" w:rsidP="001D04BC">
      <w:pPr>
        <w:pStyle w:val="ListNumber-ContinueHeadingCzechTourism"/>
        <w:keepNext/>
        <w:numPr>
          <w:ilvl w:val="1"/>
          <w:numId w:val="36"/>
        </w:numPr>
        <w:spacing w:after="60"/>
        <w:jc w:val="both"/>
      </w:pPr>
      <w:r w:rsidRPr="009237FC">
        <w:rPr>
          <w:szCs w:val="22"/>
        </w:rPr>
        <w:t xml:space="preserve">Faktura dle této </w:t>
      </w:r>
      <w:r w:rsidR="00CF2848">
        <w:rPr>
          <w:szCs w:val="22"/>
        </w:rPr>
        <w:t>S</w:t>
      </w:r>
      <w:r w:rsidRPr="009237FC">
        <w:rPr>
          <w:szCs w:val="22"/>
        </w:rPr>
        <w:t>mlouvy musí být vystavena ve lhůtě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poskytovateli. Lhůta splatnosti se v takovém případě přerušuje a počíná znovu běžet až od vystavení opravené či doplněné faktury.</w:t>
      </w:r>
    </w:p>
    <w:p w14:paraId="7D007014" w14:textId="594E033D" w:rsidR="001D04BC" w:rsidRPr="009237FC" w:rsidRDefault="001D04BC" w:rsidP="001D04BC">
      <w:pPr>
        <w:pStyle w:val="ListNumber-ContinueHeadingCzechTourism"/>
        <w:keepNext/>
        <w:numPr>
          <w:ilvl w:val="1"/>
          <w:numId w:val="36"/>
        </w:numPr>
        <w:spacing w:after="60"/>
        <w:jc w:val="both"/>
      </w:pPr>
      <w:r w:rsidRPr="009237FC">
        <w:rPr>
          <w:szCs w:val="22"/>
        </w:rPr>
        <w:t xml:space="preserve">Poskytovatel není oprávněn započíst jakékoli pohledávky oproti nárokům objednatele. Pohledávky a nároky poskytovatele vzniklé v souvislosti s touto </w:t>
      </w:r>
      <w:r w:rsidR="000E2B92">
        <w:rPr>
          <w:szCs w:val="22"/>
        </w:rPr>
        <w:t>S</w:t>
      </w:r>
      <w:r w:rsidRPr="009237FC">
        <w:rPr>
          <w:szCs w:val="22"/>
        </w:rPr>
        <w:t xml:space="preserve">mlouvou nesmějí být postoupeny třetím osobám, zastaveny nebo s nimi jinak disponováno. </w:t>
      </w:r>
    </w:p>
    <w:p w14:paraId="4A5792BC" w14:textId="77777777" w:rsidR="00B07421" w:rsidRPr="00860EB2" w:rsidRDefault="00B07421" w:rsidP="00736D01">
      <w:pPr>
        <w:pStyle w:val="Heading1-Number-FollowNumberCzechTourism"/>
        <w:keepNext/>
        <w:ind w:left="0"/>
        <w:rPr>
          <w:sz w:val="28"/>
          <w:szCs w:val="28"/>
        </w:rPr>
      </w:pPr>
      <w:r w:rsidRPr="00860EB2">
        <w:rPr>
          <w:sz w:val="24"/>
          <w:szCs w:val="24"/>
        </w:rPr>
        <w:t>VI.</w:t>
      </w:r>
    </w:p>
    <w:p w14:paraId="1CA50F17" w14:textId="77777777" w:rsidR="0006137D" w:rsidRPr="005C485E" w:rsidRDefault="00B07421" w:rsidP="005C485E">
      <w:pPr>
        <w:pStyle w:val="Heading1-Number-FollowNumberCzechTourism"/>
        <w:keepNext/>
        <w:ind w:left="0"/>
        <w:rPr>
          <w:lang w:eastAsia="cs-CZ"/>
        </w:rPr>
      </w:pPr>
      <w:r w:rsidRPr="00860EB2">
        <w:t>Smluvní pokuty</w:t>
      </w:r>
    </w:p>
    <w:p w14:paraId="60B2980B" w14:textId="322A8692" w:rsidR="001D04BC" w:rsidRDefault="001D04BC" w:rsidP="001D04BC">
      <w:pPr>
        <w:pStyle w:val="Textodst1sl"/>
        <w:keepNext/>
        <w:numPr>
          <w:ilvl w:val="0"/>
          <w:numId w:val="27"/>
        </w:numPr>
        <w:tabs>
          <w:tab w:val="clear" w:pos="0"/>
          <w:tab w:val="clear" w:pos="284"/>
        </w:tabs>
        <w:ind w:hanging="720"/>
        <w:outlineLvl w:val="9"/>
        <w:rPr>
          <w:rFonts w:ascii="Georgia" w:hAnsi="Georgia"/>
          <w:sz w:val="22"/>
        </w:rPr>
      </w:pPr>
      <w:r w:rsidRPr="00363709">
        <w:rPr>
          <w:rFonts w:ascii="Georgia" w:hAnsi="Georgia"/>
          <w:sz w:val="22"/>
        </w:rPr>
        <w:t xml:space="preserve">V případě závažného porušení povinnosti </w:t>
      </w:r>
      <w:r>
        <w:rPr>
          <w:rFonts w:ascii="Georgia" w:hAnsi="Georgia"/>
          <w:sz w:val="22"/>
        </w:rPr>
        <w:t>poskytovatel</w:t>
      </w:r>
      <w:r w:rsidR="00D334A2">
        <w:rPr>
          <w:rFonts w:ascii="Georgia" w:hAnsi="Georgia"/>
          <w:sz w:val="22"/>
        </w:rPr>
        <w:t>e</w:t>
      </w:r>
      <w:r>
        <w:rPr>
          <w:rFonts w:ascii="Georgia" w:hAnsi="Georgia"/>
          <w:sz w:val="22"/>
        </w:rPr>
        <w:t xml:space="preserve"> </w:t>
      </w:r>
      <w:r w:rsidRPr="00363709">
        <w:rPr>
          <w:rFonts w:ascii="Georgia" w:hAnsi="Georgia"/>
          <w:sz w:val="22"/>
        </w:rPr>
        <w:t>vyplývající ze Smlouvy je</w:t>
      </w:r>
      <w:r>
        <w:rPr>
          <w:rFonts w:ascii="Georgia" w:hAnsi="Georgia"/>
          <w:sz w:val="22"/>
        </w:rPr>
        <w:t xml:space="preserve"> poskytovatel</w:t>
      </w:r>
      <w:r w:rsidRPr="00363709">
        <w:rPr>
          <w:rFonts w:ascii="Georgia" w:hAnsi="Georgia"/>
          <w:sz w:val="22"/>
        </w:rPr>
        <w:t xml:space="preserve"> povinen </w:t>
      </w:r>
      <w:r>
        <w:rPr>
          <w:rFonts w:ascii="Georgia" w:hAnsi="Georgia"/>
          <w:sz w:val="22"/>
        </w:rPr>
        <w:t>o</w:t>
      </w:r>
      <w:r w:rsidRPr="00363709">
        <w:rPr>
          <w:rFonts w:ascii="Georgia" w:hAnsi="Georgia"/>
          <w:sz w:val="22"/>
        </w:rPr>
        <w:t xml:space="preserve">bjednateli uhradit smluvní pokutu ve výši </w:t>
      </w:r>
      <w:r>
        <w:rPr>
          <w:rFonts w:ascii="Georgia" w:hAnsi="Georgia"/>
          <w:sz w:val="22"/>
        </w:rPr>
        <w:t>2</w:t>
      </w:r>
      <w:r w:rsidRPr="00363709">
        <w:rPr>
          <w:rFonts w:ascii="Georgia" w:hAnsi="Georgia"/>
          <w:sz w:val="22"/>
        </w:rPr>
        <w:t xml:space="preserve"> % z Ceny dle odst. 5.1. Smlouvy, a to za každý jednotlivý případ takového porušení povinnosti.</w:t>
      </w:r>
    </w:p>
    <w:p w14:paraId="3E7FB80F" w14:textId="20DF299B" w:rsidR="001D04BC" w:rsidRDefault="001D04BC" w:rsidP="001D04BC">
      <w:pPr>
        <w:pStyle w:val="Textodst1sl"/>
        <w:keepNext/>
        <w:numPr>
          <w:ilvl w:val="0"/>
          <w:numId w:val="27"/>
        </w:numPr>
        <w:tabs>
          <w:tab w:val="clear" w:pos="0"/>
          <w:tab w:val="clear" w:pos="284"/>
        </w:tabs>
        <w:ind w:hanging="720"/>
        <w:outlineLvl w:val="9"/>
        <w:rPr>
          <w:rFonts w:ascii="Georgia" w:hAnsi="Georgia"/>
          <w:sz w:val="22"/>
        </w:rPr>
      </w:pPr>
      <w:r w:rsidRPr="00363709">
        <w:rPr>
          <w:rFonts w:ascii="Georgia" w:hAnsi="Georgia"/>
          <w:sz w:val="22"/>
          <w:szCs w:val="22"/>
        </w:rPr>
        <w:t>V</w:t>
      </w:r>
      <w:r w:rsidRPr="00363709">
        <w:rPr>
          <w:rFonts w:ascii="Georgia" w:hAnsi="Georgia"/>
          <w:sz w:val="22"/>
          <w:szCs w:val="22"/>
          <w:lang w:val="x-none"/>
        </w:rPr>
        <w:t xml:space="preserve"> případ</w:t>
      </w:r>
      <w:r w:rsidRPr="00363709">
        <w:rPr>
          <w:rFonts w:ascii="Georgia" w:hAnsi="Georgia"/>
          <w:sz w:val="22"/>
          <w:szCs w:val="22"/>
        </w:rPr>
        <w:t>ě</w:t>
      </w:r>
      <w:r w:rsidRPr="00363709">
        <w:rPr>
          <w:rFonts w:ascii="Georgia" w:hAnsi="Georgia"/>
          <w:sz w:val="22"/>
          <w:szCs w:val="22"/>
          <w:lang w:val="x-none"/>
        </w:rPr>
        <w:t xml:space="preserve"> méně závažného porušení povinnosti</w:t>
      </w:r>
      <w:r w:rsidRPr="00363709">
        <w:rPr>
          <w:rFonts w:ascii="Georgia" w:hAnsi="Georgia"/>
          <w:sz w:val="22"/>
          <w:szCs w:val="22"/>
        </w:rPr>
        <w:t xml:space="preserve"> </w:t>
      </w:r>
      <w:r w:rsidR="004318A7">
        <w:rPr>
          <w:rFonts w:ascii="Georgia" w:hAnsi="Georgia"/>
          <w:sz w:val="22"/>
          <w:szCs w:val="22"/>
        </w:rPr>
        <w:t>poskytovatele</w:t>
      </w:r>
      <w:r w:rsidR="004318A7" w:rsidRPr="00363709">
        <w:rPr>
          <w:rFonts w:ascii="Georgia" w:hAnsi="Georgia"/>
          <w:sz w:val="22"/>
          <w:szCs w:val="22"/>
        </w:rPr>
        <w:t xml:space="preserve"> </w:t>
      </w:r>
      <w:r w:rsidRPr="00363709">
        <w:rPr>
          <w:rFonts w:ascii="Georgia" w:hAnsi="Georgia"/>
          <w:sz w:val="22"/>
          <w:szCs w:val="22"/>
        </w:rPr>
        <w:t xml:space="preserve">vyplývající ze Smlouvy </w:t>
      </w:r>
      <w:r w:rsidRPr="00363709">
        <w:rPr>
          <w:rFonts w:ascii="Georgia" w:hAnsi="Georgia"/>
          <w:sz w:val="22"/>
          <w:szCs w:val="22"/>
          <w:lang w:val="x-none"/>
        </w:rPr>
        <w:t>je</w:t>
      </w:r>
      <w:r w:rsidRPr="00363709">
        <w:rPr>
          <w:rFonts w:ascii="Georgia" w:hAnsi="Georgia"/>
          <w:sz w:val="22"/>
          <w:szCs w:val="22"/>
        </w:rPr>
        <w:t> </w:t>
      </w:r>
      <w:r>
        <w:rPr>
          <w:rFonts w:ascii="Georgia" w:hAnsi="Georgia"/>
          <w:sz w:val="22"/>
          <w:szCs w:val="22"/>
        </w:rPr>
        <w:t>poskytovatel</w:t>
      </w:r>
      <w:r w:rsidRPr="00363709">
        <w:rPr>
          <w:rFonts w:ascii="Georgia" w:hAnsi="Georgia"/>
          <w:sz w:val="22"/>
          <w:szCs w:val="22"/>
          <w:lang w:val="x-none"/>
        </w:rPr>
        <w:t xml:space="preserve"> povin</w:t>
      </w:r>
      <w:r>
        <w:rPr>
          <w:rFonts w:ascii="Georgia" w:hAnsi="Georgia"/>
          <w:sz w:val="22"/>
          <w:szCs w:val="22"/>
        </w:rPr>
        <w:t xml:space="preserve">en objednateli </w:t>
      </w:r>
      <w:r w:rsidRPr="00363709">
        <w:rPr>
          <w:rFonts w:ascii="Georgia" w:hAnsi="Georgia"/>
          <w:sz w:val="22"/>
          <w:szCs w:val="22"/>
          <w:lang w:val="x-none"/>
        </w:rPr>
        <w:t xml:space="preserve">uhradit smluvní pokutu ve výši </w:t>
      </w:r>
      <w:r>
        <w:rPr>
          <w:rFonts w:ascii="Georgia" w:hAnsi="Georgia"/>
          <w:sz w:val="22"/>
          <w:szCs w:val="22"/>
        </w:rPr>
        <w:t>0,5</w:t>
      </w:r>
      <w:r w:rsidRPr="00363709">
        <w:rPr>
          <w:rFonts w:ascii="Georgia" w:hAnsi="Georgia"/>
          <w:sz w:val="22"/>
          <w:szCs w:val="22"/>
          <w:lang w:val="x-none"/>
        </w:rPr>
        <w:t xml:space="preserve"> % z </w:t>
      </w:r>
      <w:r>
        <w:rPr>
          <w:rFonts w:ascii="Georgia" w:hAnsi="Georgia"/>
          <w:sz w:val="22"/>
          <w:szCs w:val="22"/>
        </w:rPr>
        <w:t>Ceny</w:t>
      </w:r>
      <w:r w:rsidRPr="00363709">
        <w:rPr>
          <w:rFonts w:ascii="Georgia" w:hAnsi="Georgia"/>
          <w:sz w:val="22"/>
          <w:szCs w:val="22"/>
        </w:rPr>
        <w:t xml:space="preserve"> dle odst. 5.1. Smlouvy</w:t>
      </w:r>
      <w:r w:rsidRPr="00363709">
        <w:rPr>
          <w:rFonts w:ascii="Georgia" w:hAnsi="Georgia"/>
          <w:sz w:val="22"/>
          <w:szCs w:val="22"/>
          <w:lang w:val="x-none"/>
        </w:rPr>
        <w:t>, a to za každý jednotlivý případ takového porušení povinnosti</w:t>
      </w:r>
      <w:r w:rsidRPr="00363709">
        <w:rPr>
          <w:rFonts w:ascii="Georgia" w:hAnsi="Georgia"/>
          <w:sz w:val="22"/>
          <w:szCs w:val="22"/>
        </w:rPr>
        <w:t>.</w:t>
      </w:r>
    </w:p>
    <w:p w14:paraId="44C4FE07" w14:textId="1A746459" w:rsidR="001D04BC" w:rsidRDefault="001D04BC" w:rsidP="001D04BC">
      <w:pPr>
        <w:pStyle w:val="Textodst1sl"/>
        <w:keepNext/>
        <w:numPr>
          <w:ilvl w:val="0"/>
          <w:numId w:val="27"/>
        </w:numPr>
        <w:tabs>
          <w:tab w:val="clear" w:pos="0"/>
          <w:tab w:val="clear" w:pos="284"/>
        </w:tabs>
        <w:ind w:hanging="720"/>
        <w:outlineLvl w:val="9"/>
        <w:rPr>
          <w:rFonts w:ascii="Georgia" w:hAnsi="Georgia"/>
          <w:sz w:val="22"/>
        </w:rPr>
      </w:pPr>
      <w:r w:rsidRPr="00363709">
        <w:rPr>
          <w:rFonts w:ascii="Georgia" w:hAnsi="Georgia"/>
          <w:sz w:val="22"/>
          <w:szCs w:val="22"/>
          <w:lang w:val="x-none"/>
        </w:rPr>
        <w:t xml:space="preserve">Porušení povinnosti bude pro účely uplatnění nároku na smluvní pokutu považováno za závažné, jestliže </w:t>
      </w:r>
      <w:r>
        <w:rPr>
          <w:rFonts w:ascii="Georgia" w:hAnsi="Georgia"/>
          <w:sz w:val="22"/>
          <w:szCs w:val="22"/>
        </w:rPr>
        <w:t>poskytovatel</w:t>
      </w:r>
      <w:r w:rsidRPr="00363709">
        <w:rPr>
          <w:rFonts w:ascii="Georgia" w:hAnsi="Georgia"/>
          <w:sz w:val="22"/>
          <w:szCs w:val="22"/>
          <w:lang w:val="x-none"/>
        </w:rPr>
        <w:t xml:space="preserve"> věděl v době uzavření </w:t>
      </w:r>
      <w:r w:rsidRPr="00363709">
        <w:rPr>
          <w:rFonts w:ascii="Georgia" w:hAnsi="Georgia"/>
          <w:sz w:val="22"/>
          <w:szCs w:val="22"/>
        </w:rPr>
        <w:t>S</w:t>
      </w:r>
      <w:r w:rsidRPr="00363709">
        <w:rPr>
          <w:rFonts w:ascii="Georgia" w:hAnsi="Georgia"/>
          <w:sz w:val="22"/>
          <w:szCs w:val="22"/>
          <w:lang w:val="x-none"/>
        </w:rPr>
        <w:t xml:space="preserve">mlouvy nebo </w:t>
      </w:r>
      <w:r w:rsidRPr="00363709">
        <w:rPr>
          <w:rFonts w:ascii="Georgia" w:hAnsi="Georgia"/>
          <w:sz w:val="22"/>
          <w:szCs w:val="22"/>
          <w:lang w:val="x-none"/>
        </w:rPr>
        <w:lastRenderedPageBreak/>
        <w:t xml:space="preserve">v této době bylo rozumné předvídat s přihlédnutím k účelu </w:t>
      </w:r>
      <w:r w:rsidRPr="00363709">
        <w:rPr>
          <w:rFonts w:ascii="Georgia" w:hAnsi="Georgia"/>
          <w:sz w:val="22"/>
          <w:szCs w:val="22"/>
        </w:rPr>
        <w:t>S</w:t>
      </w:r>
      <w:r w:rsidRPr="00363709">
        <w:rPr>
          <w:rFonts w:ascii="Georgia" w:hAnsi="Georgia"/>
          <w:sz w:val="22"/>
          <w:szCs w:val="22"/>
          <w:lang w:val="x-none"/>
        </w:rPr>
        <w:t xml:space="preserve">mlouvy, který vyplývá z jejího obsahu nebo z okolností, za nichž byla </w:t>
      </w:r>
      <w:r w:rsidRPr="00363709">
        <w:rPr>
          <w:rFonts w:ascii="Georgia" w:hAnsi="Georgia"/>
          <w:sz w:val="22"/>
          <w:szCs w:val="22"/>
        </w:rPr>
        <w:t>S</w:t>
      </w:r>
      <w:r w:rsidRPr="00363709">
        <w:rPr>
          <w:rFonts w:ascii="Georgia" w:hAnsi="Georgia"/>
          <w:sz w:val="22"/>
          <w:szCs w:val="22"/>
          <w:lang w:val="x-none"/>
        </w:rPr>
        <w:t xml:space="preserve">mlouva uzavřena, že porušení povinnosti zbaví </w:t>
      </w:r>
      <w:r>
        <w:rPr>
          <w:rFonts w:ascii="Georgia" w:hAnsi="Georgia"/>
          <w:sz w:val="22"/>
          <w:szCs w:val="22"/>
        </w:rPr>
        <w:t>objednatele</w:t>
      </w:r>
      <w:r w:rsidRPr="00363709">
        <w:rPr>
          <w:rFonts w:ascii="Georgia" w:hAnsi="Georgia"/>
          <w:sz w:val="22"/>
          <w:szCs w:val="22"/>
          <w:lang w:val="x-none"/>
        </w:rPr>
        <w:t xml:space="preserve"> prospěchu, který oprávněně očekával, a zároveň bude-li ekonomická hodnota tohoto prospěchu adekvátní či vyšší ve vztahu ke stanovené výši smluvní pokuty. </w:t>
      </w:r>
      <w:r w:rsidR="004318A7" w:rsidRPr="00473F65">
        <w:rPr>
          <w:rFonts w:ascii="Georgia" w:hAnsi="Georgia"/>
          <w:sz w:val="22"/>
          <w:szCs w:val="22"/>
        </w:rPr>
        <w:t xml:space="preserve">Za závažné porušení povinností považuje </w:t>
      </w:r>
      <w:r w:rsidR="004318A7" w:rsidRPr="00D700DE">
        <w:rPr>
          <w:rFonts w:ascii="Georgia" w:hAnsi="Georgia"/>
          <w:sz w:val="22"/>
          <w:szCs w:val="22"/>
        </w:rPr>
        <w:t>objednatel</w:t>
      </w:r>
      <w:r w:rsidR="004318A7" w:rsidRPr="00473F65">
        <w:rPr>
          <w:rFonts w:ascii="Georgia" w:hAnsi="Georgia"/>
          <w:sz w:val="22"/>
          <w:szCs w:val="22"/>
        </w:rPr>
        <w:t xml:space="preserve"> </w:t>
      </w:r>
      <w:r w:rsidR="004318A7" w:rsidRPr="00D700DE">
        <w:rPr>
          <w:rFonts w:ascii="Georgia" w:hAnsi="Georgia"/>
          <w:sz w:val="22"/>
          <w:szCs w:val="22"/>
        </w:rPr>
        <w:t xml:space="preserve">zejména </w:t>
      </w:r>
      <w:r w:rsidR="004318A7" w:rsidRPr="00473F65">
        <w:rPr>
          <w:rFonts w:ascii="Georgia" w:hAnsi="Georgia"/>
          <w:sz w:val="22"/>
          <w:szCs w:val="22"/>
        </w:rPr>
        <w:t>nesplnění stanovených cílů uvedených v</w:t>
      </w:r>
      <w:r w:rsidR="004318A7">
        <w:rPr>
          <w:rFonts w:ascii="Georgia" w:hAnsi="Georgia"/>
          <w:sz w:val="22"/>
          <w:szCs w:val="22"/>
        </w:rPr>
        <w:t> odst.</w:t>
      </w:r>
      <w:r w:rsidR="004318A7" w:rsidRPr="00473F65">
        <w:rPr>
          <w:rFonts w:ascii="Georgia" w:hAnsi="Georgia"/>
          <w:sz w:val="22"/>
          <w:szCs w:val="22"/>
        </w:rPr>
        <w:t xml:space="preserve"> 3.1. této Smlouvy.</w:t>
      </w:r>
    </w:p>
    <w:p w14:paraId="54521F91" w14:textId="77777777" w:rsidR="001D04BC" w:rsidRPr="00363709" w:rsidRDefault="001D04BC" w:rsidP="001D04BC">
      <w:pPr>
        <w:pStyle w:val="Textodst1sl"/>
        <w:keepNext/>
        <w:numPr>
          <w:ilvl w:val="0"/>
          <w:numId w:val="27"/>
        </w:numPr>
        <w:tabs>
          <w:tab w:val="clear" w:pos="0"/>
          <w:tab w:val="clear" w:pos="284"/>
        </w:tabs>
        <w:ind w:hanging="720"/>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Pr>
          <w:rFonts w:ascii="Georgia" w:hAnsi="Georgia"/>
          <w:sz w:val="22"/>
          <w:szCs w:val="22"/>
        </w:rPr>
        <w:t>poskytovatele</w:t>
      </w:r>
      <w:r w:rsidRPr="00363709">
        <w:rPr>
          <w:rFonts w:ascii="Georgia" w:hAnsi="Georgia"/>
          <w:sz w:val="22"/>
          <w:szCs w:val="22"/>
          <w:lang w:val="x-none"/>
        </w:rPr>
        <w:t xml:space="preserve"> splnit povinnost, jejíž plnění bylo zajištěno smluvní pokutou. </w:t>
      </w:r>
      <w:r>
        <w:rPr>
          <w:rFonts w:ascii="Georgia" w:hAnsi="Georgia"/>
          <w:sz w:val="22"/>
          <w:szCs w:val="22"/>
        </w:rPr>
        <w:t>Poskytovatel</w:t>
      </w:r>
      <w:r w:rsidRPr="00363709">
        <w:rPr>
          <w:rFonts w:ascii="Georgia" w:hAnsi="Georgia"/>
          <w:sz w:val="22"/>
          <w:szCs w:val="22"/>
          <w:lang w:val="x-none"/>
        </w:rPr>
        <w:t xml:space="preserve"> tak bude i nadále povin</w:t>
      </w:r>
      <w:r>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6D91F363" w14:textId="77777777" w:rsidR="001D04BC" w:rsidRPr="00363709" w:rsidRDefault="001D04BC" w:rsidP="001D04BC">
      <w:pPr>
        <w:pStyle w:val="Textodst1sl"/>
        <w:keepNext/>
        <w:numPr>
          <w:ilvl w:val="0"/>
          <w:numId w:val="27"/>
        </w:numPr>
        <w:tabs>
          <w:tab w:val="clear" w:pos="0"/>
          <w:tab w:val="clear" w:pos="284"/>
        </w:tabs>
        <w:ind w:hanging="720"/>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p>
    <w:p w14:paraId="6A13D376" w14:textId="77777777" w:rsidR="002606F9" w:rsidRDefault="001D04BC" w:rsidP="002606F9">
      <w:pPr>
        <w:pStyle w:val="Textodst1sl"/>
        <w:keepNext/>
        <w:numPr>
          <w:ilvl w:val="0"/>
          <w:numId w:val="27"/>
        </w:numPr>
        <w:tabs>
          <w:tab w:val="clear" w:pos="0"/>
          <w:tab w:val="clear" w:pos="284"/>
        </w:tabs>
        <w:ind w:hanging="720"/>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Pr>
          <w:rFonts w:ascii="Georgia" w:hAnsi="Georgia"/>
          <w:sz w:val="22"/>
          <w:szCs w:val="22"/>
        </w:rPr>
        <w:t>poskytovateli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Pr>
          <w:rFonts w:ascii="Georgia" w:hAnsi="Georgia"/>
          <w:sz w:val="22"/>
          <w:szCs w:val="22"/>
        </w:rPr>
        <w:t>poskytovatele</w:t>
      </w:r>
      <w:r w:rsidRPr="00363709">
        <w:rPr>
          <w:rFonts w:ascii="Georgia" w:hAnsi="Georgia"/>
          <w:sz w:val="22"/>
          <w:szCs w:val="22"/>
          <w:lang w:val="x-none"/>
        </w:rPr>
        <w:t xml:space="preserve"> na zaplacení Ceny.</w:t>
      </w:r>
      <w:r w:rsidR="002606F9">
        <w:rPr>
          <w:rFonts w:ascii="Georgia" w:hAnsi="Georgia"/>
          <w:sz w:val="22"/>
        </w:rPr>
        <w:t xml:space="preserve"> </w:t>
      </w:r>
    </w:p>
    <w:p w14:paraId="274116FE" w14:textId="42F27232" w:rsidR="001D04BC" w:rsidRPr="002606F9" w:rsidRDefault="001D04BC" w:rsidP="002606F9">
      <w:pPr>
        <w:pStyle w:val="Textodst1sl"/>
        <w:keepNext/>
        <w:numPr>
          <w:ilvl w:val="0"/>
          <w:numId w:val="27"/>
        </w:numPr>
        <w:tabs>
          <w:tab w:val="clear" w:pos="0"/>
          <w:tab w:val="clear" w:pos="284"/>
        </w:tabs>
        <w:ind w:hanging="720"/>
        <w:outlineLvl w:val="9"/>
        <w:rPr>
          <w:rFonts w:ascii="Georgia" w:hAnsi="Georgia"/>
          <w:sz w:val="22"/>
        </w:rPr>
      </w:pPr>
      <w:r w:rsidRPr="002606F9">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14:paraId="2668D3E4" w14:textId="77777777" w:rsidR="0006137D" w:rsidRPr="007155A3" w:rsidRDefault="0006137D" w:rsidP="00736D01">
      <w:pPr>
        <w:keepNext/>
      </w:pPr>
    </w:p>
    <w:p w14:paraId="1E958754" w14:textId="77777777" w:rsidR="00B07421" w:rsidRDefault="00B07421" w:rsidP="00736D01">
      <w:pPr>
        <w:keepNext/>
        <w:tabs>
          <w:tab w:val="clear" w:pos="227"/>
          <w:tab w:val="clear" w:pos="454"/>
          <w:tab w:val="clear" w:pos="680"/>
          <w:tab w:val="clear" w:pos="907"/>
          <w:tab w:val="clear" w:pos="1361"/>
          <w:tab w:val="clear" w:pos="1588"/>
          <w:tab w:val="clear" w:pos="1814"/>
          <w:tab w:val="clear" w:pos="2041"/>
          <w:tab w:val="clear" w:pos="2268"/>
        </w:tabs>
        <w:spacing w:line="240" w:lineRule="auto"/>
        <w:jc w:val="both"/>
        <w:rPr>
          <w:szCs w:val="22"/>
        </w:rPr>
      </w:pPr>
    </w:p>
    <w:p w14:paraId="69756F84" w14:textId="77777777" w:rsidR="00B07421" w:rsidRPr="00E62BE0" w:rsidRDefault="00B07421" w:rsidP="00736D01">
      <w:pPr>
        <w:keepNext/>
        <w:jc w:val="center"/>
        <w:rPr>
          <w:b/>
        </w:rPr>
      </w:pPr>
      <w:r w:rsidRPr="00E62BE0">
        <w:rPr>
          <w:b/>
        </w:rPr>
        <w:t>VII.</w:t>
      </w:r>
    </w:p>
    <w:p w14:paraId="5943F82A" w14:textId="77777777" w:rsidR="00B07421" w:rsidRDefault="00B07421" w:rsidP="00736D01">
      <w:pPr>
        <w:pStyle w:val="Heading1-Number-FollowNumberCzechTourism"/>
        <w:keepNext/>
        <w:ind w:left="0"/>
      </w:pPr>
      <w:r w:rsidRPr="00737301">
        <w:t>Další práva a povinnosti smluvních stran</w:t>
      </w:r>
    </w:p>
    <w:p w14:paraId="1F943B9A" w14:textId="2716A148" w:rsidR="00363709" w:rsidRDefault="00B07421" w:rsidP="007742F7">
      <w:pPr>
        <w:pStyle w:val="Textodst1sl"/>
        <w:keepNext/>
        <w:numPr>
          <w:ilvl w:val="0"/>
          <w:numId w:val="28"/>
        </w:numPr>
        <w:tabs>
          <w:tab w:val="clear" w:pos="0"/>
          <w:tab w:val="clear" w:pos="284"/>
          <w:tab w:val="left" w:pos="-6237"/>
          <w:tab w:val="left" w:pos="-6096"/>
        </w:tabs>
        <w:spacing w:before="0" w:after="60"/>
        <w:ind w:hanging="720"/>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4318A7">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E81820">
        <w:rPr>
          <w:rFonts w:ascii="Georgia" w:hAnsi="Georgia"/>
          <w:sz w:val="22"/>
          <w:szCs w:val="22"/>
        </w:rPr>
        <w:t xml:space="preserve"> </w:t>
      </w:r>
      <w:r>
        <w:rPr>
          <w:rFonts w:ascii="Georgia" w:hAnsi="Georgia"/>
          <w:sz w:val="22"/>
          <w:szCs w:val="22"/>
        </w:rPr>
        <w:t xml:space="preserve">České republiky, touto </w:t>
      </w:r>
      <w:r w:rsidR="004318A7">
        <w:rPr>
          <w:rFonts w:ascii="Georgia" w:hAnsi="Georgia"/>
          <w:sz w:val="22"/>
          <w:szCs w:val="22"/>
        </w:rPr>
        <w:t>S</w:t>
      </w:r>
      <w:r>
        <w:rPr>
          <w:rFonts w:ascii="Georgia" w:hAnsi="Georgia"/>
          <w:sz w:val="22"/>
          <w:szCs w:val="22"/>
        </w:rPr>
        <w:t>mlouvou a s pokyny o</w:t>
      </w:r>
      <w:r w:rsidRPr="00737301">
        <w:rPr>
          <w:rFonts w:ascii="Georgia" w:hAnsi="Georgia"/>
          <w:sz w:val="22"/>
          <w:szCs w:val="22"/>
        </w:rPr>
        <w:t xml:space="preserve">bjednatele. </w:t>
      </w:r>
    </w:p>
    <w:p w14:paraId="14BF3C58" w14:textId="77777777" w:rsidR="00363709" w:rsidRDefault="00B07421" w:rsidP="007742F7">
      <w:pPr>
        <w:pStyle w:val="Textodst1sl"/>
        <w:keepNext/>
        <w:numPr>
          <w:ilvl w:val="0"/>
          <w:numId w:val="28"/>
        </w:numPr>
        <w:tabs>
          <w:tab w:val="clear" w:pos="0"/>
          <w:tab w:val="clear" w:pos="284"/>
          <w:tab w:val="left" w:pos="-6237"/>
          <w:tab w:val="left" w:pos="-6096"/>
        </w:tabs>
        <w:spacing w:before="0" w:after="60"/>
        <w:ind w:hanging="720"/>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2A35FFBB" w:rsidR="00363709" w:rsidRDefault="00B07421" w:rsidP="007742F7">
      <w:pPr>
        <w:pStyle w:val="Textodst1sl"/>
        <w:keepNext/>
        <w:numPr>
          <w:ilvl w:val="0"/>
          <w:numId w:val="28"/>
        </w:numPr>
        <w:tabs>
          <w:tab w:val="clear" w:pos="0"/>
          <w:tab w:val="clear" w:pos="284"/>
          <w:tab w:val="left" w:pos="-6237"/>
          <w:tab w:val="left" w:pos="-6096"/>
        </w:tabs>
        <w:spacing w:before="0" w:after="60"/>
        <w:ind w:hanging="720"/>
        <w:rPr>
          <w:rFonts w:ascii="Georgia" w:hAnsi="Georgia"/>
          <w:sz w:val="22"/>
          <w:szCs w:val="22"/>
        </w:rPr>
      </w:pPr>
      <w:r w:rsidRPr="00363709">
        <w:rPr>
          <w:rFonts w:ascii="Georgia" w:hAnsi="Georgia"/>
          <w:sz w:val="22"/>
          <w:szCs w:val="22"/>
        </w:rPr>
        <w:t>Objednatel je oprávněn kontrolovat způsob provádění jednotlivých činností poskytovatele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4318A7">
        <w:rPr>
          <w:rFonts w:ascii="Georgia" w:hAnsi="Georgia"/>
          <w:sz w:val="22"/>
          <w:szCs w:val="22"/>
        </w:rPr>
        <w:t>S</w:t>
      </w:r>
      <w:r w:rsidRPr="00363709">
        <w:rPr>
          <w:rFonts w:ascii="Georgia" w:hAnsi="Georgia"/>
          <w:sz w:val="22"/>
          <w:szCs w:val="22"/>
        </w:rPr>
        <w:t>mlouvy, nebo pokyny ke zjednání nápravy. 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objednatelem nezbavuje poskytovatele povinnosti k jejich neprodlenému bezplatnému odstranění. </w:t>
      </w:r>
    </w:p>
    <w:p w14:paraId="0972B109" w14:textId="74A061BA" w:rsidR="00363709" w:rsidRDefault="00B07421" w:rsidP="007742F7">
      <w:pPr>
        <w:pStyle w:val="Textodst1sl"/>
        <w:keepNext/>
        <w:numPr>
          <w:ilvl w:val="0"/>
          <w:numId w:val="28"/>
        </w:numPr>
        <w:tabs>
          <w:tab w:val="clear" w:pos="0"/>
          <w:tab w:val="clear" w:pos="284"/>
          <w:tab w:val="left" w:pos="-6237"/>
          <w:tab w:val="left" w:pos="-6096"/>
        </w:tabs>
        <w:spacing w:before="0" w:after="60"/>
        <w:ind w:hanging="720"/>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4318A7">
        <w:rPr>
          <w:rFonts w:ascii="Georgia" w:hAnsi="Georgia"/>
          <w:sz w:val="22"/>
          <w:szCs w:val="22"/>
        </w:rPr>
        <w:t>S</w:t>
      </w:r>
      <w:r w:rsidRPr="00363709">
        <w:rPr>
          <w:rFonts w:ascii="Georgia" w:hAnsi="Georgia"/>
          <w:sz w:val="22"/>
          <w:szCs w:val="22"/>
        </w:rPr>
        <w:t>mlouvy.</w:t>
      </w:r>
    </w:p>
    <w:p w14:paraId="0FFE6BBB" w14:textId="60D4FEA0" w:rsidR="00363709" w:rsidRDefault="00B07421" w:rsidP="00063D95">
      <w:pPr>
        <w:pStyle w:val="Textodst1sl"/>
        <w:widowControl w:val="0"/>
        <w:numPr>
          <w:ilvl w:val="0"/>
          <w:numId w:val="28"/>
        </w:numPr>
        <w:tabs>
          <w:tab w:val="clear" w:pos="0"/>
          <w:tab w:val="clear" w:pos="284"/>
          <w:tab w:val="left" w:pos="-6237"/>
          <w:tab w:val="left" w:pos="-6096"/>
        </w:tabs>
        <w:spacing w:before="0" w:after="60"/>
        <w:ind w:hanging="720"/>
        <w:rPr>
          <w:rFonts w:ascii="Georgia" w:hAnsi="Georgia"/>
          <w:sz w:val="22"/>
          <w:szCs w:val="22"/>
        </w:rPr>
      </w:pPr>
      <w:r w:rsidRPr="00363709">
        <w:rPr>
          <w:rFonts w:ascii="Georgia" w:hAnsi="Georgia"/>
          <w:sz w:val="22"/>
          <w:szCs w:val="22"/>
        </w:rPr>
        <w:t xml:space="preserve">Poskytovatel je povinen objednateli neprodleně oznámit jakoukoliv skutečnost, která by mohla mít, byť i částečně, vliv na schopnost poskytovatele plnit své povinnosti vyplývající z této </w:t>
      </w:r>
      <w:r w:rsidR="004318A7">
        <w:rPr>
          <w:rFonts w:ascii="Georgia" w:hAnsi="Georgia"/>
          <w:sz w:val="22"/>
          <w:szCs w:val="22"/>
        </w:rPr>
        <w:t>S</w:t>
      </w:r>
      <w:r w:rsidRPr="00363709">
        <w:rPr>
          <w:rFonts w:ascii="Georgia" w:hAnsi="Georgia"/>
          <w:sz w:val="22"/>
          <w:szCs w:val="22"/>
        </w:rPr>
        <w:t xml:space="preserve">mlouvy. Takovým oznámením však poskytovatel není zbaven povinnosti nadále plnit své závazky vyplývající z této </w:t>
      </w:r>
      <w:r w:rsidR="00C2619A">
        <w:rPr>
          <w:rFonts w:ascii="Georgia" w:hAnsi="Georgia"/>
          <w:sz w:val="22"/>
          <w:szCs w:val="22"/>
        </w:rPr>
        <w:t>S</w:t>
      </w:r>
      <w:r w:rsidRPr="00363709">
        <w:rPr>
          <w:rFonts w:ascii="Georgia" w:hAnsi="Georgia"/>
          <w:sz w:val="22"/>
          <w:szCs w:val="22"/>
        </w:rPr>
        <w:t>mlouvy.</w:t>
      </w:r>
    </w:p>
    <w:p w14:paraId="639B8CE9" w14:textId="66392FEA" w:rsidR="00EC6CAF" w:rsidRDefault="00B07421" w:rsidP="00063D95">
      <w:pPr>
        <w:pStyle w:val="Textodst1sl"/>
        <w:widowControl w:val="0"/>
        <w:numPr>
          <w:ilvl w:val="0"/>
          <w:numId w:val="28"/>
        </w:numPr>
        <w:tabs>
          <w:tab w:val="clear" w:pos="0"/>
          <w:tab w:val="clear" w:pos="284"/>
          <w:tab w:val="left" w:pos="-6237"/>
          <w:tab w:val="left" w:pos="-6096"/>
        </w:tabs>
        <w:spacing w:before="0" w:after="60"/>
        <w:ind w:hanging="720"/>
        <w:rPr>
          <w:rFonts w:ascii="Georgia" w:hAnsi="Georgia"/>
          <w:sz w:val="22"/>
          <w:szCs w:val="22"/>
        </w:rPr>
      </w:pPr>
      <w:r w:rsidRPr="00363709">
        <w:rPr>
          <w:rFonts w:ascii="Georgia" w:hAnsi="Georgia"/>
          <w:sz w:val="22"/>
          <w:szCs w:val="22"/>
        </w:rPr>
        <w:t>Poskytovatel smí používat podklady předané mu objednatelem pouze k provedení plnění</w:t>
      </w:r>
      <w:r w:rsidR="00E81820" w:rsidRPr="00363709">
        <w:rPr>
          <w:rFonts w:ascii="Georgia" w:hAnsi="Georgia"/>
          <w:sz w:val="22"/>
          <w:szCs w:val="22"/>
        </w:rPr>
        <w:t xml:space="preserve"> dle této </w:t>
      </w:r>
      <w:r w:rsidR="00C2619A">
        <w:rPr>
          <w:rFonts w:ascii="Georgia" w:hAnsi="Georgia"/>
          <w:sz w:val="22"/>
          <w:szCs w:val="22"/>
        </w:rPr>
        <w:t>S</w:t>
      </w:r>
      <w:r w:rsidRPr="00363709">
        <w:rPr>
          <w:rFonts w:ascii="Georgia" w:hAnsi="Georgia"/>
          <w:sz w:val="22"/>
          <w:szCs w:val="22"/>
        </w:rPr>
        <w:t>mlouvy. Jakékoli jiné použití vyžaduje písemného souhlasu objednatele. Veškeré podklady, které byly předány poskytovateli objednatelem, zůstávají v majetku objednatele a budou mu na první výzvu vydány.</w:t>
      </w:r>
    </w:p>
    <w:p w14:paraId="5704D157" w14:textId="02326D66" w:rsidR="00EC6CAF" w:rsidRPr="00EC6CAF" w:rsidRDefault="00EC6CAF" w:rsidP="00063D95">
      <w:pPr>
        <w:pStyle w:val="Textodst1sl"/>
        <w:widowControl w:val="0"/>
        <w:numPr>
          <w:ilvl w:val="0"/>
          <w:numId w:val="28"/>
        </w:numPr>
        <w:tabs>
          <w:tab w:val="clear" w:pos="0"/>
          <w:tab w:val="clear" w:pos="284"/>
          <w:tab w:val="left" w:pos="-6237"/>
          <w:tab w:val="left" w:pos="-6096"/>
        </w:tabs>
        <w:spacing w:before="0" w:after="60"/>
        <w:ind w:hanging="720"/>
        <w:rPr>
          <w:rFonts w:ascii="Georgia" w:hAnsi="Georgia"/>
          <w:sz w:val="22"/>
          <w:szCs w:val="22"/>
        </w:rPr>
      </w:pPr>
      <w:r>
        <w:t>Skutečnosti uvedené v této Smlouvě nebudou Smluvními stranami považovány za obchodní tajemství ve smyslu ustanovení § 504 občanského zákoníku.</w:t>
      </w:r>
    </w:p>
    <w:p w14:paraId="3F4F4C99" w14:textId="77777777" w:rsidR="00B07421" w:rsidRDefault="00B07421" w:rsidP="00736D01">
      <w:pPr>
        <w:pStyle w:val="Odstavecseseznamem"/>
        <w:keepNext/>
        <w:rPr>
          <w:szCs w:val="22"/>
        </w:rPr>
      </w:pPr>
    </w:p>
    <w:p w14:paraId="603A64FE" w14:textId="77777777" w:rsidR="00B07421" w:rsidRPr="00AB7005" w:rsidRDefault="00B07421" w:rsidP="00736D01">
      <w:pPr>
        <w:pStyle w:val="Textodst1sl"/>
        <w:keepNext/>
        <w:numPr>
          <w:ilvl w:val="0"/>
          <w:numId w:val="0"/>
        </w:numPr>
        <w:ind w:left="567" w:hanging="567"/>
        <w:jc w:val="center"/>
        <w:rPr>
          <w:rFonts w:ascii="Georgia" w:hAnsi="Georgia"/>
          <w:b/>
          <w:sz w:val="22"/>
          <w:szCs w:val="22"/>
        </w:rPr>
      </w:pPr>
      <w:r w:rsidRPr="00AB7005">
        <w:rPr>
          <w:rFonts w:ascii="Georgia" w:hAnsi="Georgia"/>
          <w:b/>
          <w:sz w:val="22"/>
          <w:szCs w:val="22"/>
        </w:rPr>
        <w:t>VIII.</w:t>
      </w:r>
    </w:p>
    <w:p w14:paraId="3B415531" w14:textId="77777777" w:rsidR="00B07421" w:rsidRPr="005425A6" w:rsidRDefault="00B07421" w:rsidP="00736D01">
      <w:pPr>
        <w:pStyle w:val="slolnku"/>
        <w:tabs>
          <w:tab w:val="clear" w:pos="284"/>
          <w:tab w:val="clear" w:pos="1701"/>
        </w:tabs>
        <w:ind w:left="567"/>
        <w:rPr>
          <w:rFonts w:ascii="Georgia" w:eastAsia="Calibri" w:hAnsi="Georgia" w:cs="Arial"/>
          <w:bCs/>
          <w:sz w:val="26"/>
          <w:szCs w:val="26"/>
          <w:lang w:eastAsia="en-US"/>
        </w:rPr>
      </w:pPr>
      <w:r w:rsidRPr="005425A6">
        <w:rPr>
          <w:rFonts w:ascii="Georgia" w:eastAsia="Calibri" w:hAnsi="Georgia" w:cs="Arial"/>
          <w:bCs/>
          <w:sz w:val="26"/>
          <w:szCs w:val="26"/>
          <w:lang w:eastAsia="en-US"/>
        </w:rPr>
        <w:t>Úprava autorských práv</w:t>
      </w:r>
    </w:p>
    <w:p w14:paraId="546E0860" w14:textId="77777777" w:rsidR="00B07421" w:rsidRDefault="00B07421" w:rsidP="00736D01">
      <w:pPr>
        <w:pStyle w:val="Textodst1sl"/>
        <w:keepNext/>
        <w:numPr>
          <w:ilvl w:val="0"/>
          <w:numId w:val="0"/>
        </w:numPr>
        <w:spacing w:before="0"/>
        <w:ind w:left="567" w:hanging="567"/>
        <w:rPr>
          <w:rFonts w:ascii="Georgia" w:hAnsi="Georgia"/>
          <w:sz w:val="22"/>
          <w:szCs w:val="22"/>
        </w:rPr>
      </w:pPr>
    </w:p>
    <w:p w14:paraId="1C4420F8" w14:textId="24796030" w:rsidR="00A73644" w:rsidRPr="00681488" w:rsidRDefault="00F65673" w:rsidP="007742F7">
      <w:pPr>
        <w:pStyle w:val="Odstavecseseznamem"/>
        <w:keepNext/>
        <w:numPr>
          <w:ilvl w:val="0"/>
          <w:numId w:val="29"/>
        </w:numPr>
        <w:tabs>
          <w:tab w:val="clear" w:pos="454"/>
          <w:tab w:val="clear" w:pos="907"/>
          <w:tab w:val="clear" w:pos="1361"/>
          <w:tab w:val="clear" w:pos="1814"/>
          <w:tab w:val="clear" w:pos="2268"/>
        </w:tabs>
        <w:spacing w:before="120" w:after="60" w:line="240" w:lineRule="auto"/>
        <w:ind w:hanging="720"/>
        <w:jc w:val="both"/>
        <w:rPr>
          <w:szCs w:val="22"/>
        </w:rPr>
      </w:pPr>
      <w:r w:rsidRPr="00363709">
        <w:rPr>
          <w:szCs w:val="22"/>
        </w:rPr>
        <w:t xml:space="preserve">Pro případ, že budou v souvislosti s plněním této Smlouvy </w:t>
      </w:r>
      <w:r w:rsidR="00C2619A">
        <w:rPr>
          <w:szCs w:val="22"/>
        </w:rPr>
        <w:t>o</w:t>
      </w:r>
      <w:r w:rsidRPr="00363709">
        <w:rPr>
          <w:szCs w:val="22"/>
        </w:rPr>
        <w:t xml:space="preserve">bjednatelem </w:t>
      </w:r>
      <w:r w:rsidR="0063678A">
        <w:rPr>
          <w:szCs w:val="22"/>
        </w:rPr>
        <w:t>poskytovateli</w:t>
      </w:r>
      <w:r w:rsidRPr="00363709">
        <w:rPr>
          <w:szCs w:val="22"/>
        </w:rPr>
        <w:t xml:space="preserve"> předány jakékoliv podklady využité </w:t>
      </w:r>
      <w:r w:rsidR="004359EA">
        <w:rPr>
          <w:szCs w:val="22"/>
        </w:rPr>
        <w:t>k tvorbě postů a reklam</w:t>
      </w:r>
      <w:r w:rsidRPr="00363709">
        <w:rPr>
          <w:szCs w:val="22"/>
        </w:rPr>
        <w:t xml:space="preserve">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681488">
      <w:pPr>
        <w:pStyle w:val="Odstavecseseznamem"/>
        <w:keepNext/>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before="80" w:after="60" w:line="240" w:lineRule="auto"/>
        <w:ind w:left="792"/>
        <w:jc w:val="both"/>
        <w:outlineLvl w:val="1"/>
        <w:rPr>
          <w:rFonts w:eastAsia="Times New Roman" w:cs="Times New Roman"/>
          <w:vanish/>
          <w:szCs w:val="22"/>
          <w:lang w:eastAsia="cs-CZ"/>
        </w:rPr>
      </w:pPr>
    </w:p>
    <w:p w14:paraId="4438CD06" w14:textId="77777777" w:rsidR="00A73644" w:rsidRPr="00686C30" w:rsidRDefault="00711FD8" w:rsidP="00736D01">
      <w:pPr>
        <w:pStyle w:val="Textodst1sl"/>
        <w:keepNext/>
        <w:numPr>
          <w:ilvl w:val="0"/>
          <w:numId w:val="0"/>
        </w:numPr>
        <w:spacing w:after="60"/>
        <w:ind w:left="1409" w:hanging="842"/>
        <w:rPr>
          <w:rFonts w:ascii="Georgia" w:hAnsi="Georgia"/>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63678A">
        <w:rPr>
          <w:rFonts w:ascii="Georgia" w:hAnsi="Georgia"/>
          <w:bCs/>
          <w:sz w:val="22"/>
          <w:szCs w:val="22"/>
        </w:rPr>
        <w:t>poskytovateli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521E411C" w14:textId="5F6BE069" w:rsidR="00711FD8" w:rsidRPr="00686C30" w:rsidRDefault="00711FD8" w:rsidP="006878EB">
      <w:pPr>
        <w:pStyle w:val="Textodst2slovan"/>
        <w:widowControl w:val="0"/>
        <w:numPr>
          <w:ilvl w:val="0"/>
          <w:numId w:val="0"/>
        </w:numPr>
        <w:spacing w:after="60"/>
        <w:ind w:left="1409" w:hanging="700"/>
        <w:rPr>
          <w:rFonts w:ascii="Georgia" w:hAnsi="Georgia"/>
          <w:sz w:val="22"/>
          <w:szCs w:val="22"/>
        </w:rPr>
      </w:pPr>
      <w:r>
        <w:rPr>
          <w:rFonts w:ascii="Georgia" w:hAnsi="Georgia"/>
          <w:sz w:val="22"/>
          <w:szCs w:val="22"/>
        </w:rPr>
        <w:t>8.1.2.</w:t>
      </w:r>
      <w:r>
        <w:rPr>
          <w:rFonts w:ascii="Georgia" w:hAnsi="Georgia"/>
          <w:sz w:val="22"/>
          <w:szCs w:val="22"/>
        </w:rPr>
        <w:tab/>
      </w:r>
      <w:r w:rsidR="00A73644" w:rsidRPr="00686C30">
        <w:rPr>
          <w:rFonts w:ascii="Georgia" w:hAnsi="Georgia"/>
          <w:sz w:val="22"/>
          <w:szCs w:val="22"/>
        </w:rPr>
        <w:t xml:space="preserve">Objednatel poskytuje </w:t>
      </w:r>
      <w:r w:rsidR="0063678A">
        <w:rPr>
          <w:rFonts w:ascii="Georgia" w:hAnsi="Georgia"/>
          <w:sz w:val="22"/>
          <w:szCs w:val="22"/>
        </w:rPr>
        <w:t>poskytovateli</w:t>
      </w:r>
      <w:r w:rsidR="00A73644" w:rsidRPr="00686C30">
        <w:rPr>
          <w:rFonts w:ascii="Georgia" w:hAnsi="Georgia"/>
          <w:sz w:val="22"/>
          <w:szCs w:val="22"/>
        </w:rPr>
        <w:t xml:space="preserve"> oprávnění k výkonu práva předané Autorské dílo užít ode dne uzavření této </w:t>
      </w:r>
      <w:r w:rsidR="00C2619A">
        <w:rPr>
          <w:rFonts w:ascii="Georgia" w:hAnsi="Georgia"/>
          <w:sz w:val="22"/>
          <w:szCs w:val="22"/>
        </w:rPr>
        <w:t>S</w:t>
      </w:r>
      <w:r w:rsidR="00A73644" w:rsidRPr="00686C30">
        <w:rPr>
          <w:rFonts w:ascii="Georgia" w:hAnsi="Georgia"/>
          <w:sz w:val="22"/>
          <w:szCs w:val="22"/>
        </w:rPr>
        <w:t xml:space="preserve">mlouvy do </w:t>
      </w:r>
      <w:r w:rsidR="00A73644">
        <w:rPr>
          <w:rFonts w:ascii="Georgia" w:hAnsi="Georgia"/>
          <w:sz w:val="22"/>
          <w:szCs w:val="22"/>
        </w:rPr>
        <w:t>31. 12</w:t>
      </w:r>
      <w:r w:rsidR="00A73644" w:rsidRPr="00686C30">
        <w:rPr>
          <w:rFonts w:ascii="Georgia" w:hAnsi="Georgia"/>
          <w:sz w:val="22"/>
          <w:szCs w:val="22"/>
        </w:rPr>
        <w:t xml:space="preserve">. </w:t>
      </w:r>
      <w:r w:rsidR="000702BF">
        <w:rPr>
          <w:rFonts w:ascii="Georgia" w:hAnsi="Georgia"/>
          <w:sz w:val="22"/>
          <w:szCs w:val="22"/>
        </w:rPr>
        <w:t>20</w:t>
      </w:r>
      <w:r w:rsidR="00FD7C6A">
        <w:rPr>
          <w:rFonts w:ascii="Georgia" w:hAnsi="Georgia"/>
          <w:sz w:val="22"/>
          <w:szCs w:val="22"/>
        </w:rPr>
        <w:t>21</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7777777" w:rsidR="00A73644" w:rsidRPr="00686C30" w:rsidRDefault="00711FD8" w:rsidP="006878EB">
      <w:pPr>
        <w:pStyle w:val="Textodst2slovan"/>
        <w:widowControl w:val="0"/>
        <w:numPr>
          <w:ilvl w:val="0"/>
          <w:numId w:val="0"/>
        </w:numPr>
        <w:spacing w:after="60"/>
        <w:ind w:left="1409" w:hanging="689"/>
        <w:rPr>
          <w:rFonts w:ascii="Georgia" w:hAnsi="Georgia"/>
          <w:sz w:val="22"/>
          <w:szCs w:val="22"/>
        </w:rPr>
      </w:pPr>
      <w:r>
        <w:rPr>
          <w:rFonts w:ascii="Georgia" w:hAnsi="Georgia"/>
          <w:sz w:val="22"/>
          <w:szCs w:val="22"/>
        </w:rPr>
        <w:t>8.1.3.</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upravovat si ho bez předchozího souhlasu Objednatele.</w:t>
      </w:r>
    </w:p>
    <w:p w14:paraId="4917AEFE" w14:textId="77777777" w:rsidR="00A73644" w:rsidRPr="00A91533" w:rsidRDefault="00711FD8" w:rsidP="006878EB">
      <w:pPr>
        <w:pStyle w:val="Textodst2slovan"/>
        <w:widowControl w:val="0"/>
        <w:numPr>
          <w:ilvl w:val="0"/>
          <w:numId w:val="0"/>
        </w:numPr>
        <w:spacing w:after="60"/>
        <w:ind w:left="1409" w:hanging="700"/>
        <w:rPr>
          <w:rFonts w:ascii="Georgia" w:hAnsi="Georgia"/>
          <w:sz w:val="22"/>
          <w:szCs w:val="22"/>
        </w:rPr>
      </w:pPr>
      <w:r>
        <w:rPr>
          <w:rFonts w:ascii="Georgia" w:hAnsi="Georgia"/>
          <w:sz w:val="22"/>
          <w:szCs w:val="22"/>
        </w:rPr>
        <w:t>8.1.4.</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 v sub-odst. </w:t>
      </w:r>
      <w:r w:rsidR="008E4D52">
        <w:rPr>
          <w:rFonts w:ascii="Georgia" w:hAnsi="Georgia"/>
          <w:sz w:val="22"/>
          <w:szCs w:val="22"/>
        </w:rPr>
        <w:t>8</w:t>
      </w:r>
      <w:r w:rsidR="00A73644" w:rsidRPr="00686C30">
        <w:rPr>
          <w:rFonts w:ascii="Georgia" w:hAnsi="Georgia"/>
          <w:sz w:val="22"/>
          <w:szCs w:val="22"/>
        </w:rPr>
        <w:t xml:space="preserve">.1.2. a </w:t>
      </w:r>
      <w:r w:rsidR="008E4D52">
        <w:rPr>
          <w:rFonts w:ascii="Georgia" w:hAnsi="Georgia"/>
          <w:sz w:val="22"/>
          <w:szCs w:val="22"/>
        </w:rPr>
        <w:t>8</w:t>
      </w:r>
      <w:r w:rsidR="00A73644" w:rsidRPr="00686C30">
        <w:rPr>
          <w:rFonts w:ascii="Georgia" w:hAnsi="Georgia"/>
          <w:sz w:val="22"/>
          <w:szCs w:val="22"/>
        </w:rPr>
        <w:t>.1.</w:t>
      </w:r>
      <w:r w:rsidR="00A73644">
        <w:rPr>
          <w:rFonts w:ascii="Georgia" w:hAnsi="Georgia"/>
          <w:sz w:val="22"/>
          <w:szCs w:val="22"/>
        </w:rPr>
        <w:t>3.</w:t>
      </w:r>
      <w:r w:rsidR="00A73644" w:rsidRPr="00686C30">
        <w:rPr>
          <w:rFonts w:ascii="Georgia" w:hAnsi="Georgia"/>
          <w:sz w:val="22"/>
          <w:szCs w:val="22"/>
        </w:rPr>
        <w:t xml:space="preserve"> postoupit zcela nebo zčásti na třetí osoby jen s písemným souhlasem Objednatele.</w:t>
      </w:r>
    </w:p>
    <w:p w14:paraId="2CA116AC" w14:textId="77777777" w:rsidR="00A73644" w:rsidRDefault="00A73644" w:rsidP="006878EB">
      <w:pPr>
        <w:pStyle w:val="slolnku"/>
        <w:keepNext w:val="0"/>
        <w:widowControl w:val="0"/>
        <w:numPr>
          <w:ilvl w:val="0"/>
          <w:numId w:val="29"/>
        </w:numPr>
        <w:tabs>
          <w:tab w:val="clear" w:pos="0"/>
          <w:tab w:val="clear" w:pos="284"/>
          <w:tab w:val="clear" w:pos="1701"/>
        </w:tabs>
        <w:spacing w:before="120" w:after="60"/>
        <w:ind w:hanging="720"/>
        <w:jc w:val="both"/>
        <w:rPr>
          <w:rFonts w:ascii="Georgia" w:hAnsi="Georgia" w:cs="Arial"/>
          <w:b w:val="0"/>
          <w:sz w:val="22"/>
          <w:szCs w:val="22"/>
        </w:rPr>
      </w:pPr>
      <w:r w:rsidRPr="00686C30">
        <w:rPr>
          <w:rFonts w:ascii="Georgia" w:hAnsi="Georgia" w:cs="Arial"/>
          <w:b w:val="0"/>
          <w:sz w:val="22"/>
          <w:szCs w:val="22"/>
        </w:rPr>
        <w:t xml:space="preserve">Oprávnění k užití Autorských práv v rozsahu a za podmínek sjednaných shora v tomto článku Smlouvy Objednatel poskytuje </w:t>
      </w:r>
      <w:r w:rsidR="0063678A">
        <w:rPr>
          <w:rFonts w:ascii="Georgia" w:hAnsi="Georgia" w:cs="Arial"/>
          <w:b w:val="0"/>
          <w:sz w:val="22"/>
          <w:szCs w:val="22"/>
        </w:rPr>
        <w:t>poskytovateli</w:t>
      </w:r>
      <w:r w:rsidRPr="00686C30">
        <w:rPr>
          <w:rFonts w:ascii="Georgia" w:hAnsi="Georgia" w:cs="Arial"/>
          <w:b w:val="0"/>
          <w:sz w:val="22"/>
          <w:szCs w:val="22"/>
        </w:rPr>
        <w:t xml:space="preserve"> bezúplatně.</w:t>
      </w:r>
    </w:p>
    <w:p w14:paraId="3AEF9A81" w14:textId="77777777" w:rsidR="00B07421" w:rsidRPr="00DC0CCB" w:rsidRDefault="00B07421" w:rsidP="00736D01">
      <w:pPr>
        <w:keepNext/>
      </w:pPr>
    </w:p>
    <w:p w14:paraId="15070E6C" w14:textId="14DCB4A9" w:rsidR="0006137D" w:rsidRDefault="00B07421" w:rsidP="00736D01">
      <w:pPr>
        <w:pStyle w:val="Heading1-Number-FollowNumberCzechTourism"/>
        <w:keepNext/>
        <w:ind w:left="0"/>
      </w:pPr>
      <w:r>
        <w:t>IX.</w:t>
      </w:r>
    </w:p>
    <w:p w14:paraId="3816E75A" w14:textId="77777777" w:rsidR="00474085" w:rsidRPr="00D03BB0" w:rsidRDefault="00474085" w:rsidP="00D03BB0">
      <w:pPr>
        <w:jc w:val="center"/>
        <w:rPr>
          <w:b/>
          <w:bCs/>
          <w:sz w:val="26"/>
          <w:szCs w:val="26"/>
        </w:rPr>
      </w:pPr>
      <w:r w:rsidRPr="00D03BB0">
        <w:rPr>
          <w:b/>
          <w:bCs/>
          <w:sz w:val="26"/>
          <w:szCs w:val="26"/>
        </w:rPr>
        <w:t>Ochrana osobních údajů</w:t>
      </w:r>
    </w:p>
    <w:p w14:paraId="61B641FB" w14:textId="77777777" w:rsidR="00474085" w:rsidRDefault="00474085" w:rsidP="00474085"/>
    <w:p w14:paraId="280E35AB" w14:textId="3AF02483" w:rsidR="00474085" w:rsidRDefault="00474085" w:rsidP="00692E14">
      <w:pPr>
        <w:pStyle w:val="Odstavecseseznamem"/>
        <w:numPr>
          <w:ilvl w:val="0"/>
          <w:numId w:val="41"/>
        </w:numPr>
        <w:tabs>
          <w:tab w:val="clear" w:pos="454"/>
          <w:tab w:val="left" w:pos="709"/>
        </w:tabs>
        <w:ind w:hanging="720"/>
      </w:pPr>
      <w:r>
        <w:t xml:space="preserve">V případě, že budou </w:t>
      </w:r>
      <w:r w:rsidR="00F47B02">
        <w:t>p</w:t>
      </w:r>
      <w:r>
        <w:t xml:space="preserve">oskytovateli v souvislosti s plněním </w:t>
      </w:r>
      <w:r w:rsidR="00C2619A">
        <w:t>S</w:t>
      </w:r>
      <w:r>
        <w:t xml:space="preserve">mlouvy poskytnuty osobní údaje zaměstnanců, klientů </w:t>
      </w:r>
      <w:r w:rsidR="00F47B02">
        <w:t>o</w:t>
      </w:r>
      <w:r>
        <w:t xml:space="preserve">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1036B872" w14:textId="77777777" w:rsidR="00474085" w:rsidRDefault="00474085" w:rsidP="00474085"/>
    <w:p w14:paraId="7C5112BE" w14:textId="77777777" w:rsidR="00692E14" w:rsidRDefault="00474085" w:rsidP="00474085">
      <w:pPr>
        <w:pStyle w:val="Odstavecseseznamem"/>
        <w:numPr>
          <w:ilvl w:val="0"/>
          <w:numId w:val="41"/>
        </w:numPr>
        <w:tabs>
          <w:tab w:val="clear" w:pos="454"/>
          <w:tab w:val="left" w:pos="709"/>
        </w:tabs>
        <w:ind w:hanging="720"/>
      </w:pPr>
      <w:r>
        <w:t>Poskytovatel, jakožto zpracovatel osobních údajů je povinen zpracovávat osobní údaje pouze na základě pokynu správce. Zaměstnanci poskytovatele jsou povinni zachovávat mlčenlivost o výše uvedených osobních údajích.</w:t>
      </w:r>
    </w:p>
    <w:p w14:paraId="4D48F583" w14:textId="77777777" w:rsidR="00692E14" w:rsidRDefault="00692E14" w:rsidP="00692E14">
      <w:pPr>
        <w:pStyle w:val="Odstavecseseznamem"/>
      </w:pPr>
    </w:p>
    <w:p w14:paraId="7B439898" w14:textId="77777777" w:rsidR="00692E14" w:rsidRDefault="00474085" w:rsidP="00474085">
      <w:pPr>
        <w:pStyle w:val="Odstavecseseznamem"/>
        <w:numPr>
          <w:ilvl w:val="0"/>
          <w:numId w:val="41"/>
        </w:numPr>
        <w:tabs>
          <w:tab w:val="clear" w:pos="454"/>
          <w:tab w:val="left" w:pos="709"/>
        </w:tabs>
        <w:ind w:hanging="720"/>
      </w:pPr>
      <w:r>
        <w:lastRenderedPageBreak/>
        <w:t xml:space="preserve">Poskytovatele se zavazuje přijmout vhodná technická a organizační opatření na ochranu osobních údajů, aby zajistil úroveň ochrany odpovídající případným rizikům zpracování tak, aby nedošlo k jejich neoprávněnému zneužití, ztrátě, změně, zničením neoprávněnému přístupu nebo jinému neoprávněnému zpracování. </w:t>
      </w:r>
    </w:p>
    <w:p w14:paraId="6B420470" w14:textId="77777777" w:rsidR="00692E14" w:rsidRDefault="00692E14" w:rsidP="00692E14">
      <w:pPr>
        <w:pStyle w:val="Odstavecseseznamem"/>
      </w:pPr>
    </w:p>
    <w:p w14:paraId="18BD7CB1" w14:textId="77777777" w:rsidR="00692E14" w:rsidRDefault="00474085" w:rsidP="00474085">
      <w:pPr>
        <w:pStyle w:val="Odstavecseseznamem"/>
        <w:numPr>
          <w:ilvl w:val="0"/>
          <w:numId w:val="41"/>
        </w:numPr>
        <w:tabs>
          <w:tab w:val="clear" w:pos="454"/>
          <w:tab w:val="left" w:pos="709"/>
        </w:tabs>
        <w:ind w:hanging="720"/>
      </w:pPr>
      <w:r>
        <w:t xml:space="preserve">Poskytovatel není oprávněn zapojit do zpracování osobních údajů další zpracovatele bez písemného svolením objednatele a rovněž tak je povinen informovat objednatele o všech zamýšlených změnách týkajících se zpracovatelů. </w:t>
      </w:r>
    </w:p>
    <w:p w14:paraId="38654E05" w14:textId="77777777" w:rsidR="00692E14" w:rsidRDefault="00692E14" w:rsidP="00692E14">
      <w:pPr>
        <w:pStyle w:val="Odstavecseseznamem"/>
      </w:pPr>
    </w:p>
    <w:p w14:paraId="133F780D" w14:textId="29B57CC6" w:rsidR="00692E14" w:rsidRDefault="00474085" w:rsidP="00D03BB0">
      <w:pPr>
        <w:pStyle w:val="Odstavecseseznamem"/>
        <w:numPr>
          <w:ilvl w:val="0"/>
          <w:numId w:val="41"/>
        </w:numPr>
        <w:tabs>
          <w:tab w:val="clear" w:pos="454"/>
          <w:tab w:val="left" w:pos="709"/>
        </w:tabs>
        <w:ind w:hanging="720"/>
      </w:pPr>
      <w:r>
        <w:t xml:space="preserve">Po ukončení poskytování služeb na základě této </w:t>
      </w:r>
      <w:r w:rsidR="00C2619A">
        <w:t>S</w:t>
      </w:r>
      <w:r>
        <w:t>mlouvy je poskytovatel povinen osobní údaje vrátit objednateli, nebo je na základě jeho pokynu vymazat.</w:t>
      </w:r>
    </w:p>
    <w:p w14:paraId="04ED532F" w14:textId="77777777" w:rsidR="00692E14" w:rsidRDefault="00692E14" w:rsidP="00692E14">
      <w:pPr>
        <w:pStyle w:val="Odstavecseseznamem"/>
      </w:pPr>
    </w:p>
    <w:p w14:paraId="720B77C1" w14:textId="7C062828" w:rsidR="00474085" w:rsidRPr="00474085" w:rsidRDefault="00474085" w:rsidP="00D03BB0">
      <w:pPr>
        <w:pStyle w:val="Odstavecseseznamem"/>
        <w:numPr>
          <w:ilvl w:val="0"/>
          <w:numId w:val="41"/>
        </w:numPr>
        <w:tabs>
          <w:tab w:val="clear" w:pos="454"/>
          <w:tab w:val="left" w:pos="709"/>
        </w:tabs>
        <w:ind w:hanging="720"/>
      </w:pPr>
      <w:r>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4AC10A9E" w14:textId="45B467AD" w:rsidR="0006137D" w:rsidRPr="00D03BB0" w:rsidRDefault="00474085" w:rsidP="00D03BB0">
      <w:pPr>
        <w:keepNext/>
        <w:tabs>
          <w:tab w:val="clear" w:pos="454"/>
          <w:tab w:val="clear" w:pos="907"/>
          <w:tab w:val="clear" w:pos="1361"/>
          <w:tab w:val="clear" w:pos="1814"/>
          <w:tab w:val="clear" w:pos="2268"/>
        </w:tabs>
        <w:spacing w:before="120" w:line="240" w:lineRule="auto"/>
        <w:ind w:left="3686"/>
        <w:rPr>
          <w:rFonts w:eastAsia="Times New Roman"/>
          <w:b/>
          <w:bCs/>
          <w:sz w:val="26"/>
          <w:szCs w:val="26"/>
          <w:lang w:eastAsia="cs-CZ"/>
        </w:rPr>
      </w:pPr>
      <w:r w:rsidRPr="00D03BB0">
        <w:rPr>
          <w:rFonts w:eastAsia="Times New Roman"/>
          <w:b/>
          <w:bCs/>
          <w:sz w:val="26"/>
          <w:szCs w:val="26"/>
          <w:lang w:eastAsia="cs-CZ"/>
        </w:rPr>
        <w:t>X.</w:t>
      </w:r>
    </w:p>
    <w:p w14:paraId="1AC3F660" w14:textId="77777777" w:rsidR="00474085" w:rsidRPr="002354FB" w:rsidRDefault="00474085" w:rsidP="00736D01">
      <w:pPr>
        <w:pStyle w:val="Odstavecseseznamem"/>
        <w:keepNext/>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center"/>
        <w:rPr>
          <w:rFonts w:eastAsia="Times New Roman"/>
          <w:vanish/>
          <w:szCs w:val="22"/>
          <w:lang w:eastAsia="cs-CZ"/>
        </w:rPr>
      </w:pPr>
    </w:p>
    <w:p w14:paraId="6AC130E1" w14:textId="77777777" w:rsidR="000310B1" w:rsidRDefault="0006137D" w:rsidP="00736D01">
      <w:pPr>
        <w:pStyle w:val="Heading1-Number-FollowNumberCzechTourism"/>
        <w:keepNext/>
        <w:ind w:left="0"/>
        <w:rPr>
          <w:rFonts w:eastAsia="Times New Roman"/>
          <w:lang w:eastAsia="cs-CZ"/>
        </w:rPr>
      </w:pPr>
      <w:r w:rsidRPr="002354FB">
        <w:rPr>
          <w:rFonts w:eastAsia="Times New Roman"/>
          <w:lang w:eastAsia="cs-CZ"/>
        </w:rPr>
        <w:t>Ustanovení o vzniku a zániku Smlouvy</w:t>
      </w:r>
    </w:p>
    <w:p w14:paraId="6605D509" w14:textId="328080D6" w:rsidR="002C28E6" w:rsidRDefault="004359EA" w:rsidP="007742F7">
      <w:pPr>
        <w:pStyle w:val="Heading1-Number-FollowNumberCzechTourism"/>
        <w:keepNext/>
        <w:numPr>
          <w:ilvl w:val="0"/>
          <w:numId w:val="30"/>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60" w:line="240" w:lineRule="auto"/>
        <w:ind w:hanging="720"/>
        <w:jc w:val="both"/>
        <w:rPr>
          <w:b w:val="0"/>
          <w:sz w:val="22"/>
          <w:szCs w:val="22"/>
        </w:rPr>
      </w:pPr>
      <w:r w:rsidRPr="004359EA">
        <w:rPr>
          <w:b w:val="0"/>
          <w:sz w:val="22"/>
          <w:szCs w:val="22"/>
        </w:rPr>
        <w:t xml:space="preserve">Tato </w:t>
      </w:r>
      <w:r w:rsidR="00381182">
        <w:rPr>
          <w:b w:val="0"/>
          <w:sz w:val="22"/>
          <w:szCs w:val="22"/>
        </w:rPr>
        <w:t>S</w:t>
      </w:r>
      <w:r w:rsidRPr="004359EA">
        <w:rPr>
          <w:b w:val="0"/>
          <w:sz w:val="22"/>
          <w:szCs w:val="22"/>
        </w:rPr>
        <w:t>mlouva nabývá platnosti dnem jejího podpisu oběma smluvními stranami a účinnosti dnem jejího zveřejnění v registru smluv.</w:t>
      </w:r>
      <w:r>
        <w:rPr>
          <w:b w:val="0"/>
          <w:sz w:val="22"/>
          <w:szCs w:val="22"/>
        </w:rPr>
        <w:t xml:space="preserve"> </w:t>
      </w:r>
    </w:p>
    <w:p w14:paraId="2881279E" w14:textId="488D0738" w:rsidR="00363709" w:rsidRDefault="0006137D" w:rsidP="006878EB">
      <w:pPr>
        <w:pStyle w:val="Heading1-Number-FollowNumberCzechTourism"/>
        <w:widowControl w:val="0"/>
        <w:numPr>
          <w:ilvl w:val="0"/>
          <w:numId w:val="30"/>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60" w:line="240" w:lineRule="auto"/>
        <w:ind w:hanging="720"/>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77777777" w:rsidR="00363709" w:rsidRDefault="0006137D" w:rsidP="006878EB">
      <w:pPr>
        <w:pStyle w:val="Heading1-Number-FollowNumberCzechTourism"/>
        <w:widowControl w:val="0"/>
        <w:numPr>
          <w:ilvl w:val="0"/>
          <w:numId w:val="30"/>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60" w:line="240" w:lineRule="auto"/>
        <w:ind w:hanging="720"/>
        <w:jc w:val="both"/>
        <w:rPr>
          <w:b w:val="0"/>
          <w:sz w:val="22"/>
          <w:szCs w:val="22"/>
        </w:rPr>
      </w:pPr>
      <w:r w:rsidRPr="00363709">
        <w:rPr>
          <w:b w:val="0"/>
          <w:sz w:val="22"/>
          <w:szCs w:val="22"/>
        </w:rPr>
        <w:t xml:space="preserve">Objednatel je oprávněn od této Smlouvy odstoupit, a to i částečně, v případě závažného porušení smluvní nebo zákonné povinnosti </w:t>
      </w:r>
      <w:r w:rsidR="0063678A">
        <w:rPr>
          <w:b w:val="0"/>
          <w:sz w:val="22"/>
          <w:szCs w:val="22"/>
        </w:rPr>
        <w:t>poskytovatelem</w:t>
      </w:r>
      <w:r w:rsidRPr="00363709">
        <w:rPr>
          <w:b w:val="0"/>
          <w:sz w:val="22"/>
          <w:szCs w:val="22"/>
        </w:rPr>
        <w:t xml:space="preserve">. </w:t>
      </w:r>
    </w:p>
    <w:p w14:paraId="21D45423" w14:textId="4E57C850" w:rsidR="00F65673" w:rsidRPr="00363709" w:rsidRDefault="00F65673" w:rsidP="006878EB">
      <w:pPr>
        <w:pStyle w:val="Heading1-Number-FollowNumberCzechTourism"/>
        <w:widowControl w:val="0"/>
        <w:numPr>
          <w:ilvl w:val="0"/>
          <w:numId w:val="30"/>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60" w:line="240" w:lineRule="auto"/>
        <w:ind w:hanging="720"/>
        <w:jc w:val="both"/>
        <w:rPr>
          <w:b w:val="0"/>
          <w:sz w:val="22"/>
          <w:szCs w:val="22"/>
        </w:rPr>
      </w:pPr>
      <w:r w:rsidRPr="00363709">
        <w:rPr>
          <w:b w:val="0"/>
          <w:sz w:val="22"/>
          <w:szCs w:val="22"/>
        </w:rPr>
        <w:t>Za závažné porušení smluvní povinnosti se považuje</w:t>
      </w:r>
      <w:r w:rsidR="00381182">
        <w:rPr>
          <w:b w:val="0"/>
          <w:sz w:val="22"/>
          <w:szCs w:val="22"/>
        </w:rPr>
        <w:t xml:space="preserve"> zejména, nikoli však výlučně</w:t>
      </w:r>
      <w:r w:rsidRPr="00363709">
        <w:rPr>
          <w:b w:val="0"/>
          <w:sz w:val="22"/>
          <w:szCs w:val="22"/>
        </w:rPr>
        <w:t xml:space="preserve">: </w:t>
      </w:r>
    </w:p>
    <w:p w14:paraId="69AC9702" w14:textId="77777777" w:rsidR="00F65673" w:rsidRPr="00CD45E9" w:rsidRDefault="00F65673" w:rsidP="006878EB">
      <w:pPr>
        <w:pStyle w:val="slolnku"/>
        <w:keepNext w:val="0"/>
        <w:widowControl w:val="0"/>
        <w:numPr>
          <w:ilvl w:val="0"/>
          <w:numId w:val="24"/>
        </w:numPr>
        <w:tabs>
          <w:tab w:val="clear" w:pos="0"/>
          <w:tab w:val="clear" w:pos="284"/>
          <w:tab w:val="clear" w:pos="1701"/>
        </w:tabs>
        <w:spacing w:before="0" w:after="60"/>
        <w:ind w:hanging="578"/>
        <w:jc w:val="both"/>
        <w:rPr>
          <w:rFonts w:ascii="Georgia" w:hAnsi="Georgia" w:cs="Arial"/>
          <w:b w:val="0"/>
          <w:sz w:val="22"/>
          <w:szCs w:val="22"/>
        </w:rPr>
      </w:pPr>
      <w:r w:rsidRPr="00CD45E9">
        <w:rPr>
          <w:rFonts w:ascii="Georgia" w:hAnsi="Georgia" w:cs="Arial"/>
          <w:b w:val="0"/>
          <w:sz w:val="22"/>
          <w:szCs w:val="22"/>
        </w:rPr>
        <w:t>nedodržení závazných právních norem,</w:t>
      </w:r>
    </w:p>
    <w:p w14:paraId="1D2A0ED5" w14:textId="24C81666" w:rsidR="00F65673" w:rsidRPr="00CD45E9" w:rsidRDefault="00F65673" w:rsidP="006878EB">
      <w:pPr>
        <w:pStyle w:val="slolnku"/>
        <w:keepNext w:val="0"/>
        <w:widowControl w:val="0"/>
        <w:numPr>
          <w:ilvl w:val="0"/>
          <w:numId w:val="24"/>
        </w:numPr>
        <w:tabs>
          <w:tab w:val="clear" w:pos="0"/>
          <w:tab w:val="clear" w:pos="284"/>
          <w:tab w:val="clear" w:pos="1701"/>
        </w:tabs>
        <w:spacing w:before="0" w:after="60"/>
        <w:ind w:hanging="578"/>
        <w:jc w:val="both"/>
        <w:rPr>
          <w:rFonts w:ascii="Georgia" w:hAnsi="Georgia" w:cs="Arial"/>
          <w:b w:val="0"/>
          <w:sz w:val="22"/>
          <w:szCs w:val="22"/>
        </w:rPr>
      </w:pPr>
      <w:r w:rsidRPr="00CD45E9">
        <w:rPr>
          <w:rFonts w:ascii="Georgia" w:hAnsi="Georgia" w:cs="Arial"/>
          <w:b w:val="0"/>
          <w:sz w:val="22"/>
          <w:szCs w:val="22"/>
        </w:rPr>
        <w:t xml:space="preserve">prodlení s dokončením </w:t>
      </w:r>
      <w:r w:rsidR="004359EA" w:rsidRPr="004359EA">
        <w:rPr>
          <w:rFonts w:ascii="Georgia" w:hAnsi="Georgia" w:cs="Arial"/>
          <w:b w:val="0"/>
          <w:sz w:val="22"/>
          <w:szCs w:val="22"/>
        </w:rPr>
        <w:t xml:space="preserve">Plnění dle bodu 3.1 této </w:t>
      </w:r>
      <w:r w:rsidR="00381182">
        <w:rPr>
          <w:rFonts w:ascii="Georgia" w:hAnsi="Georgia" w:cs="Arial"/>
          <w:b w:val="0"/>
          <w:sz w:val="22"/>
          <w:szCs w:val="22"/>
        </w:rPr>
        <w:t>S</w:t>
      </w:r>
      <w:r w:rsidR="004359EA" w:rsidRPr="004359EA">
        <w:rPr>
          <w:rFonts w:ascii="Georgia" w:hAnsi="Georgia" w:cs="Arial"/>
          <w:b w:val="0"/>
          <w:sz w:val="22"/>
          <w:szCs w:val="22"/>
        </w:rPr>
        <w:t>mlouvy</w:t>
      </w:r>
      <w:r w:rsidRPr="00CD45E9">
        <w:rPr>
          <w:rFonts w:ascii="Georgia" w:hAnsi="Georgia" w:cs="Arial"/>
          <w:b w:val="0"/>
          <w:sz w:val="22"/>
          <w:szCs w:val="22"/>
        </w:rPr>
        <w:t xml:space="preserve"> </w:t>
      </w:r>
      <w:r w:rsidR="003B1374">
        <w:rPr>
          <w:rFonts w:ascii="Georgia" w:hAnsi="Georgia" w:cs="Arial"/>
          <w:b w:val="0"/>
          <w:sz w:val="22"/>
          <w:szCs w:val="22"/>
        </w:rPr>
        <w:t>po dobu delší než 15 </w:t>
      </w:r>
      <w:r w:rsidRPr="00CD45E9">
        <w:rPr>
          <w:rFonts w:ascii="Georgia" w:hAnsi="Georgia" w:cs="Arial"/>
          <w:b w:val="0"/>
          <w:sz w:val="22"/>
          <w:szCs w:val="22"/>
        </w:rPr>
        <w:t>dnů,</w:t>
      </w:r>
    </w:p>
    <w:p w14:paraId="7187B274" w14:textId="2B0FFD87" w:rsidR="00F65673" w:rsidRDefault="00F65673" w:rsidP="00063D95">
      <w:pPr>
        <w:pStyle w:val="slolnku"/>
        <w:keepNext w:val="0"/>
        <w:widowControl w:val="0"/>
        <w:numPr>
          <w:ilvl w:val="0"/>
          <w:numId w:val="24"/>
        </w:numPr>
        <w:tabs>
          <w:tab w:val="clear" w:pos="0"/>
          <w:tab w:val="clear" w:pos="284"/>
          <w:tab w:val="clear" w:pos="1701"/>
        </w:tabs>
        <w:spacing w:before="0" w:after="60"/>
        <w:ind w:hanging="578"/>
        <w:jc w:val="both"/>
        <w:rPr>
          <w:rFonts w:ascii="Georgia" w:hAnsi="Georgia" w:cs="Arial"/>
          <w:b w:val="0"/>
          <w:sz w:val="22"/>
          <w:szCs w:val="22"/>
        </w:rPr>
      </w:pPr>
      <w:r w:rsidRPr="00CD45E9">
        <w:rPr>
          <w:rFonts w:ascii="Georgia" w:hAnsi="Georgia" w:cs="Arial"/>
          <w:b w:val="0"/>
          <w:sz w:val="22"/>
          <w:szCs w:val="22"/>
        </w:rPr>
        <w:t xml:space="preserve">provádění </w:t>
      </w:r>
      <w:r w:rsidR="004359EA" w:rsidRPr="004359EA">
        <w:rPr>
          <w:rFonts w:ascii="Georgia" w:hAnsi="Georgia" w:cs="Arial"/>
          <w:b w:val="0"/>
          <w:sz w:val="22"/>
          <w:szCs w:val="22"/>
        </w:rPr>
        <w:t xml:space="preserve">Plnění dle bodu 3.1 této </w:t>
      </w:r>
      <w:r w:rsidR="001C0C42">
        <w:rPr>
          <w:rFonts w:ascii="Georgia" w:hAnsi="Georgia" w:cs="Arial"/>
          <w:b w:val="0"/>
          <w:sz w:val="22"/>
          <w:szCs w:val="22"/>
        </w:rPr>
        <w:t>S</w:t>
      </w:r>
      <w:r w:rsidR="004359EA" w:rsidRPr="004359EA">
        <w:rPr>
          <w:rFonts w:ascii="Georgia" w:hAnsi="Georgia" w:cs="Arial"/>
          <w:b w:val="0"/>
          <w:sz w:val="22"/>
          <w:szCs w:val="22"/>
        </w:rPr>
        <w:t>mlouvy</w:t>
      </w:r>
      <w:r w:rsidRPr="00CD45E9">
        <w:rPr>
          <w:rFonts w:ascii="Georgia" w:hAnsi="Georgia" w:cs="Arial"/>
          <w:b w:val="0"/>
          <w:sz w:val="22"/>
          <w:szCs w:val="22"/>
        </w:rPr>
        <w:t xml:space="preserve"> v rozporu se závaznými požadavky Objednatele uvedenými v této Smlouvě či v rozporu s pokyny Objednatele.</w:t>
      </w:r>
    </w:p>
    <w:p w14:paraId="7DD60B5E" w14:textId="77777777" w:rsidR="00F65673" w:rsidRPr="00CD45E9" w:rsidRDefault="00F65673" w:rsidP="00063D95">
      <w:pPr>
        <w:pStyle w:val="slolnku"/>
        <w:keepNext w:val="0"/>
        <w:widowControl w:val="0"/>
        <w:numPr>
          <w:ilvl w:val="0"/>
          <w:numId w:val="30"/>
        </w:numPr>
        <w:tabs>
          <w:tab w:val="clear" w:pos="0"/>
          <w:tab w:val="clear" w:pos="284"/>
          <w:tab w:val="clear" w:pos="1701"/>
        </w:tabs>
        <w:spacing w:before="0" w:after="60"/>
        <w:ind w:hanging="720"/>
        <w:jc w:val="both"/>
        <w:rPr>
          <w:rFonts w:ascii="Georgia" w:hAnsi="Georgia" w:cs="Arial"/>
          <w:b w:val="0"/>
          <w:sz w:val="22"/>
          <w:szCs w:val="22"/>
        </w:rPr>
      </w:pPr>
      <w:r>
        <w:rPr>
          <w:rFonts w:ascii="Georgia" w:eastAsia="Calibri" w:hAnsi="Georgia" w:cs="Arial"/>
          <w:b w:val="0"/>
          <w:sz w:val="22"/>
          <w:szCs w:val="22"/>
          <w:lang w:eastAsia="en-US"/>
        </w:rPr>
        <w:t>O</w:t>
      </w:r>
      <w:r w:rsidRPr="00CD45E9">
        <w:rPr>
          <w:rFonts w:ascii="Georgia" w:hAnsi="Georgia" w:cs="Arial"/>
          <w:b w:val="0"/>
          <w:sz w:val="22"/>
          <w:szCs w:val="22"/>
        </w:rPr>
        <w:t>bjednatel je dále oprávněn od této Smlouvy odstoupit, a to i částečně, v případě, že:</w:t>
      </w:r>
    </w:p>
    <w:p w14:paraId="177EFF79" w14:textId="77777777" w:rsidR="00F65673" w:rsidRPr="00CD45E9" w:rsidRDefault="00F65673" w:rsidP="00063D95">
      <w:pPr>
        <w:pStyle w:val="slolnku"/>
        <w:keepNext w:val="0"/>
        <w:widowControl w:val="0"/>
        <w:numPr>
          <w:ilvl w:val="0"/>
          <w:numId w:val="25"/>
        </w:numPr>
        <w:tabs>
          <w:tab w:val="clear" w:pos="0"/>
          <w:tab w:val="clear" w:pos="284"/>
          <w:tab w:val="clear" w:pos="1701"/>
        </w:tabs>
        <w:spacing w:before="0" w:after="6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14:paraId="7E1B9534" w14:textId="4290A9A3" w:rsidR="00F65673" w:rsidRPr="00CD45E9" w:rsidRDefault="00F65673" w:rsidP="00063D95">
      <w:pPr>
        <w:pStyle w:val="slolnku"/>
        <w:keepNext w:val="0"/>
        <w:widowControl w:val="0"/>
        <w:numPr>
          <w:ilvl w:val="0"/>
          <w:numId w:val="25"/>
        </w:numPr>
        <w:tabs>
          <w:tab w:val="clear" w:pos="0"/>
          <w:tab w:val="clear" w:pos="284"/>
          <w:tab w:val="clear" w:pos="1701"/>
        </w:tabs>
        <w:spacing w:before="0" w:after="60"/>
        <w:jc w:val="both"/>
        <w:rPr>
          <w:rFonts w:ascii="Georgia" w:hAnsi="Georgia" w:cs="Arial"/>
          <w:b w:val="0"/>
          <w:sz w:val="22"/>
          <w:szCs w:val="22"/>
        </w:rPr>
      </w:pPr>
      <w:r w:rsidRPr="00CD45E9">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004359EA" w:rsidRPr="004359EA">
        <w:rPr>
          <w:rFonts w:ascii="Georgia" w:hAnsi="Georgia" w:cs="Arial"/>
          <w:b w:val="0"/>
          <w:sz w:val="22"/>
          <w:szCs w:val="22"/>
        </w:rPr>
        <w:t>Plnění dle bodu 3.1 této smlouvy</w:t>
      </w:r>
      <w:r w:rsidRPr="00CD45E9">
        <w:rPr>
          <w:rFonts w:ascii="Georgia" w:hAnsi="Georgia" w:cs="Arial"/>
          <w:b w:val="0"/>
          <w:sz w:val="22"/>
          <w:szCs w:val="22"/>
        </w:rPr>
        <w:t>,</w:t>
      </w:r>
    </w:p>
    <w:p w14:paraId="0337DA57" w14:textId="1F7DFFE8" w:rsidR="00F65673" w:rsidRPr="00CD45E9" w:rsidRDefault="0063678A" w:rsidP="00063D95">
      <w:pPr>
        <w:pStyle w:val="slolnku"/>
        <w:keepNext w:val="0"/>
        <w:widowControl w:val="0"/>
        <w:numPr>
          <w:ilvl w:val="0"/>
          <w:numId w:val="25"/>
        </w:numPr>
        <w:tabs>
          <w:tab w:val="clear" w:pos="0"/>
          <w:tab w:val="clear" w:pos="284"/>
          <w:tab w:val="clear" w:pos="1701"/>
        </w:tabs>
        <w:spacing w:before="0" w:after="60"/>
        <w:ind w:left="1429"/>
        <w:jc w:val="both"/>
        <w:rPr>
          <w:rFonts w:ascii="Georgia" w:hAnsi="Georgia" w:cs="Arial"/>
          <w:b w:val="0"/>
          <w:sz w:val="22"/>
          <w:szCs w:val="22"/>
        </w:rPr>
      </w:pPr>
      <w:r>
        <w:rPr>
          <w:rFonts w:ascii="Georgia" w:hAnsi="Georgia" w:cs="Arial"/>
          <w:b w:val="0"/>
          <w:sz w:val="22"/>
          <w:szCs w:val="22"/>
        </w:rPr>
        <w:t xml:space="preserve">poskytovatel </w:t>
      </w:r>
      <w:r w:rsidR="00F65673" w:rsidRPr="00CD45E9">
        <w:rPr>
          <w:rFonts w:ascii="Georgia" w:hAnsi="Georgia" w:cs="Arial"/>
          <w:b w:val="0"/>
          <w:sz w:val="22"/>
          <w:szCs w:val="22"/>
        </w:rPr>
        <w:t xml:space="preserve">pozbude oprávnění vyžadovaného právními předpisy k činnostem, k jejichž provádění je </w:t>
      </w:r>
      <w:r w:rsidR="001C0C42">
        <w:rPr>
          <w:rFonts w:ascii="Georgia" w:hAnsi="Georgia" w:cs="Arial"/>
          <w:b w:val="0"/>
          <w:sz w:val="22"/>
          <w:szCs w:val="22"/>
        </w:rPr>
        <w:t>poskytovatel</w:t>
      </w:r>
      <w:r w:rsidR="001C0C42" w:rsidRPr="00CD45E9">
        <w:rPr>
          <w:rFonts w:ascii="Georgia" w:hAnsi="Georgia" w:cs="Arial"/>
          <w:b w:val="0"/>
          <w:sz w:val="22"/>
          <w:szCs w:val="22"/>
        </w:rPr>
        <w:t xml:space="preserve"> </w:t>
      </w:r>
      <w:r w:rsidR="00F65673" w:rsidRPr="00CD45E9">
        <w:rPr>
          <w:rFonts w:ascii="Georgia" w:hAnsi="Georgia" w:cs="Arial"/>
          <w:b w:val="0"/>
          <w:sz w:val="22"/>
          <w:szCs w:val="22"/>
        </w:rPr>
        <w:t xml:space="preserve">povinen dle této Smlouvy, </w:t>
      </w:r>
    </w:p>
    <w:p w14:paraId="2CC85B60" w14:textId="77777777" w:rsidR="00F65673" w:rsidRPr="00CD45E9" w:rsidRDefault="00F65673" w:rsidP="00063D95">
      <w:pPr>
        <w:pStyle w:val="slolnku"/>
        <w:keepNext w:val="0"/>
        <w:widowControl w:val="0"/>
        <w:numPr>
          <w:ilvl w:val="0"/>
          <w:numId w:val="25"/>
        </w:numPr>
        <w:tabs>
          <w:tab w:val="clear" w:pos="0"/>
          <w:tab w:val="clear" w:pos="284"/>
          <w:tab w:val="clear" w:pos="1701"/>
        </w:tabs>
        <w:spacing w:before="0" w:after="60"/>
        <w:ind w:left="1429"/>
        <w:jc w:val="both"/>
        <w:rPr>
          <w:rFonts w:ascii="Georgia" w:hAnsi="Georgia" w:cs="Arial"/>
          <w:b w:val="0"/>
          <w:sz w:val="22"/>
          <w:szCs w:val="22"/>
        </w:rPr>
      </w:pPr>
      <w:r w:rsidRPr="00CD45E9">
        <w:rPr>
          <w:rFonts w:ascii="Georgia" w:hAnsi="Georgia" w:cs="Arial"/>
          <w:b w:val="0"/>
          <w:sz w:val="22"/>
          <w:szCs w:val="22"/>
        </w:rPr>
        <w:t xml:space="preserve">na majetek </w:t>
      </w:r>
      <w:r w:rsidR="0063678A">
        <w:rPr>
          <w:rFonts w:ascii="Georgia" w:hAnsi="Georgia" w:cs="Arial"/>
          <w:b w:val="0"/>
          <w:sz w:val="22"/>
          <w:szCs w:val="22"/>
        </w:rPr>
        <w:t>poskytovatele</w:t>
      </w:r>
      <w:r w:rsidRPr="00CD45E9">
        <w:rPr>
          <w:rFonts w:ascii="Georgia" w:hAnsi="Georgia" w:cs="Arial"/>
          <w:b w:val="0"/>
          <w:sz w:val="22"/>
          <w:szCs w:val="22"/>
        </w:rPr>
        <w:t xml:space="preserve"> bude prohlášen konkurs nebo bude návrh na prohlášení konkursu zamítnut pro nedostatek majetku </w:t>
      </w:r>
      <w:r w:rsidR="0063678A">
        <w:rPr>
          <w:rFonts w:ascii="Georgia" w:hAnsi="Georgia" w:cs="Arial"/>
          <w:b w:val="0"/>
          <w:sz w:val="22"/>
          <w:szCs w:val="22"/>
        </w:rPr>
        <w:t>poskytovatele</w:t>
      </w:r>
      <w:r w:rsidRPr="00CD45E9">
        <w:rPr>
          <w:rFonts w:ascii="Georgia" w:hAnsi="Georgia" w:cs="Arial"/>
          <w:b w:val="0"/>
          <w:sz w:val="22"/>
          <w:szCs w:val="22"/>
        </w:rPr>
        <w:t>,</w:t>
      </w:r>
    </w:p>
    <w:p w14:paraId="1D6642CD" w14:textId="77777777" w:rsidR="00F65673" w:rsidRPr="00CD45E9" w:rsidRDefault="0063678A" w:rsidP="00063D95">
      <w:pPr>
        <w:pStyle w:val="slolnku"/>
        <w:keepNext w:val="0"/>
        <w:widowControl w:val="0"/>
        <w:numPr>
          <w:ilvl w:val="0"/>
          <w:numId w:val="25"/>
        </w:numPr>
        <w:tabs>
          <w:tab w:val="clear" w:pos="0"/>
          <w:tab w:val="clear" w:pos="284"/>
          <w:tab w:val="clear" w:pos="1701"/>
        </w:tabs>
        <w:spacing w:before="0" w:after="60"/>
        <w:ind w:left="1429"/>
        <w:jc w:val="both"/>
        <w:rPr>
          <w:rFonts w:ascii="Georgia" w:hAnsi="Georgia" w:cs="Arial"/>
          <w:b w:val="0"/>
          <w:sz w:val="22"/>
          <w:szCs w:val="22"/>
        </w:rPr>
      </w:pPr>
      <w:r>
        <w:rPr>
          <w:rFonts w:ascii="Georgia" w:hAnsi="Georgia" w:cs="Arial"/>
          <w:b w:val="0"/>
          <w:sz w:val="22"/>
          <w:szCs w:val="22"/>
        </w:rPr>
        <w:t>poskytovatel</w:t>
      </w:r>
      <w:r w:rsidR="00F65673" w:rsidRPr="00CD45E9">
        <w:rPr>
          <w:rFonts w:ascii="Georgia" w:hAnsi="Georgia" w:cs="Arial"/>
          <w:b w:val="0"/>
          <w:sz w:val="22"/>
          <w:szCs w:val="22"/>
        </w:rPr>
        <w:t xml:space="preserve"> podá návrh na vyrovnání,</w:t>
      </w:r>
    </w:p>
    <w:p w14:paraId="7790B268" w14:textId="755CA6B4" w:rsidR="002C28E6" w:rsidRPr="002C28E6" w:rsidRDefault="0063678A" w:rsidP="00063D95">
      <w:pPr>
        <w:pStyle w:val="slolnku"/>
        <w:keepNext w:val="0"/>
        <w:widowControl w:val="0"/>
        <w:numPr>
          <w:ilvl w:val="0"/>
          <w:numId w:val="25"/>
        </w:numPr>
        <w:tabs>
          <w:tab w:val="clear" w:pos="0"/>
          <w:tab w:val="clear" w:pos="284"/>
          <w:tab w:val="clear" w:pos="1701"/>
        </w:tabs>
        <w:spacing w:before="0" w:after="60"/>
        <w:ind w:left="1429"/>
        <w:jc w:val="both"/>
        <w:rPr>
          <w:rFonts w:ascii="Georgia" w:hAnsi="Georgia" w:cs="Arial"/>
          <w:b w:val="0"/>
          <w:sz w:val="22"/>
          <w:szCs w:val="22"/>
        </w:rPr>
      </w:pPr>
      <w:r>
        <w:rPr>
          <w:rFonts w:ascii="Georgia" w:hAnsi="Georgia" w:cs="Arial"/>
          <w:b w:val="0"/>
          <w:sz w:val="22"/>
          <w:szCs w:val="22"/>
        </w:rPr>
        <w:t>poskytovatel</w:t>
      </w:r>
      <w:r w:rsidR="00F65673" w:rsidRPr="00CD45E9">
        <w:rPr>
          <w:rFonts w:ascii="Georgia" w:hAnsi="Georgia" w:cs="Arial"/>
          <w:b w:val="0"/>
          <w:sz w:val="22"/>
          <w:szCs w:val="22"/>
        </w:rPr>
        <w:t xml:space="preserve"> vstoupí do likvidace.</w:t>
      </w:r>
    </w:p>
    <w:p w14:paraId="3ED9E192" w14:textId="10728684" w:rsidR="00363709" w:rsidRDefault="0063678A" w:rsidP="002C28E6">
      <w:pPr>
        <w:pStyle w:val="slolnku"/>
        <w:numPr>
          <w:ilvl w:val="0"/>
          <w:numId w:val="30"/>
        </w:numPr>
        <w:tabs>
          <w:tab w:val="clear" w:pos="0"/>
          <w:tab w:val="clear" w:pos="284"/>
          <w:tab w:val="clear" w:pos="1701"/>
        </w:tabs>
        <w:spacing w:before="0" w:after="60"/>
        <w:ind w:left="709" w:hanging="709"/>
        <w:jc w:val="both"/>
        <w:rPr>
          <w:rFonts w:ascii="Georgia" w:hAnsi="Georgia" w:cs="Arial"/>
          <w:b w:val="0"/>
          <w:sz w:val="22"/>
          <w:szCs w:val="22"/>
        </w:rPr>
      </w:pPr>
      <w:r>
        <w:rPr>
          <w:rFonts w:ascii="Georgia" w:hAnsi="Georgia" w:cs="Arial"/>
          <w:b w:val="0"/>
          <w:sz w:val="22"/>
          <w:szCs w:val="22"/>
        </w:rPr>
        <w:lastRenderedPageBreak/>
        <w:t>Poskytovatel</w:t>
      </w:r>
      <w:r w:rsidR="0006137D" w:rsidRPr="00CD45E9">
        <w:rPr>
          <w:rFonts w:ascii="Georgia" w:hAnsi="Georgia" w:cs="Arial"/>
          <w:b w:val="0"/>
          <w:sz w:val="22"/>
          <w:szCs w:val="22"/>
        </w:rPr>
        <w:t xml:space="preserve"> je oprávněn od této Smlouvy odstoupit v</w:t>
      </w:r>
      <w:r w:rsidR="000310B1">
        <w:rPr>
          <w:rFonts w:ascii="Georgia" w:hAnsi="Georgia" w:cs="Arial"/>
          <w:b w:val="0"/>
          <w:sz w:val="22"/>
          <w:szCs w:val="22"/>
        </w:rPr>
        <w:t> </w:t>
      </w:r>
      <w:r w:rsidR="0006137D" w:rsidRPr="00CD45E9">
        <w:rPr>
          <w:rFonts w:ascii="Georgia" w:hAnsi="Georgia" w:cs="Arial"/>
          <w:b w:val="0"/>
          <w:sz w:val="22"/>
          <w:szCs w:val="22"/>
        </w:rPr>
        <w:t>případě, že Objednatel bude v</w:t>
      </w:r>
      <w:r w:rsidR="000310B1">
        <w:rPr>
          <w:rFonts w:ascii="Georgia" w:hAnsi="Georgia" w:cs="Arial"/>
          <w:b w:val="0"/>
          <w:sz w:val="22"/>
          <w:szCs w:val="22"/>
        </w:rPr>
        <w:t> </w:t>
      </w:r>
      <w:r w:rsidR="0006137D" w:rsidRPr="00CD45E9">
        <w:rPr>
          <w:rFonts w:ascii="Georgia" w:hAnsi="Georgia" w:cs="Arial"/>
          <w:b w:val="0"/>
          <w:sz w:val="22"/>
          <w:szCs w:val="22"/>
        </w:rPr>
        <w:t>prodlení s</w:t>
      </w:r>
      <w:r w:rsidR="000310B1">
        <w:rPr>
          <w:rFonts w:ascii="Georgia" w:hAnsi="Georgia" w:cs="Arial"/>
          <w:b w:val="0"/>
          <w:sz w:val="22"/>
          <w:szCs w:val="22"/>
        </w:rPr>
        <w:t> </w:t>
      </w:r>
      <w:r w:rsidR="0006137D" w:rsidRPr="00CD45E9">
        <w:rPr>
          <w:rFonts w:ascii="Georgia" w:hAnsi="Georgia" w:cs="Arial"/>
          <w:b w:val="0"/>
          <w:sz w:val="22"/>
          <w:szCs w:val="22"/>
        </w:rPr>
        <w:t>úhradou svých peněžitých závazků vyplývajících z</w:t>
      </w:r>
      <w:r w:rsidR="000310B1">
        <w:rPr>
          <w:rFonts w:ascii="Georgia" w:hAnsi="Georgia" w:cs="Arial"/>
          <w:b w:val="0"/>
          <w:sz w:val="22"/>
          <w:szCs w:val="22"/>
        </w:rPr>
        <w:t> </w:t>
      </w:r>
      <w:r w:rsidR="0006137D" w:rsidRPr="00CD45E9">
        <w:rPr>
          <w:rFonts w:ascii="Georgia" w:hAnsi="Georgia" w:cs="Arial"/>
          <w:b w:val="0"/>
          <w:sz w:val="22"/>
          <w:szCs w:val="22"/>
        </w:rPr>
        <w:t xml:space="preserve">této </w:t>
      </w:r>
      <w:r w:rsidR="003B1374">
        <w:rPr>
          <w:rFonts w:ascii="Georgia" w:hAnsi="Georgia" w:cs="Arial"/>
          <w:b w:val="0"/>
          <w:sz w:val="22"/>
          <w:szCs w:val="22"/>
        </w:rPr>
        <w:t>Smlouvy po </w:t>
      </w:r>
      <w:r w:rsidR="0006137D" w:rsidRPr="00CD45E9">
        <w:rPr>
          <w:rFonts w:ascii="Georgia" w:hAnsi="Georgia" w:cs="Arial"/>
          <w:b w:val="0"/>
          <w:sz w:val="22"/>
          <w:szCs w:val="22"/>
        </w:rPr>
        <w:t>dobu delší než 90 dnů.</w:t>
      </w:r>
    </w:p>
    <w:p w14:paraId="149F2AC8" w14:textId="77777777" w:rsidR="002C28E6" w:rsidRPr="00D03BB0" w:rsidRDefault="002C28E6" w:rsidP="00D03BB0">
      <w:pPr>
        <w:rPr>
          <w:lang w:eastAsia="cs-CZ"/>
        </w:rPr>
      </w:pPr>
    </w:p>
    <w:p w14:paraId="47AF6632" w14:textId="77777777" w:rsidR="00363709" w:rsidRDefault="0006137D" w:rsidP="00D03BB0">
      <w:pPr>
        <w:pStyle w:val="slolnku"/>
        <w:numPr>
          <w:ilvl w:val="0"/>
          <w:numId w:val="30"/>
        </w:numPr>
        <w:tabs>
          <w:tab w:val="clear" w:pos="0"/>
          <w:tab w:val="clear" w:pos="284"/>
          <w:tab w:val="clear" w:pos="1701"/>
        </w:tabs>
        <w:spacing w:before="0" w:after="60"/>
        <w:ind w:hanging="720"/>
        <w:jc w:val="both"/>
        <w:rPr>
          <w:rFonts w:ascii="Georgia" w:hAnsi="Georgia" w:cs="Arial"/>
          <w:b w:val="0"/>
          <w:sz w:val="22"/>
          <w:szCs w:val="22"/>
        </w:rPr>
      </w:pP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77777777" w:rsidR="00736D01" w:rsidRDefault="0006137D" w:rsidP="00D03BB0">
      <w:pPr>
        <w:pStyle w:val="slolnku"/>
        <w:numPr>
          <w:ilvl w:val="0"/>
          <w:numId w:val="30"/>
        </w:numPr>
        <w:tabs>
          <w:tab w:val="clear" w:pos="0"/>
          <w:tab w:val="clear" w:pos="284"/>
          <w:tab w:val="clear" w:pos="1701"/>
        </w:tabs>
        <w:spacing w:before="0" w:after="60"/>
        <w:ind w:hanging="720"/>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318FEC01" w:rsidR="00736D01" w:rsidRDefault="0006137D" w:rsidP="006878EB">
      <w:pPr>
        <w:pStyle w:val="slolnku"/>
        <w:keepNext w:val="0"/>
        <w:widowControl w:val="0"/>
        <w:numPr>
          <w:ilvl w:val="0"/>
          <w:numId w:val="30"/>
        </w:numPr>
        <w:tabs>
          <w:tab w:val="clear" w:pos="0"/>
          <w:tab w:val="clear" w:pos="284"/>
          <w:tab w:val="clear" w:pos="1701"/>
        </w:tabs>
        <w:spacing w:before="0" w:after="60"/>
        <w:ind w:hanging="720"/>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63678A">
        <w:rPr>
          <w:rFonts w:ascii="Georgia" w:hAnsi="Georgia" w:cs="Arial"/>
          <w:b w:val="0"/>
          <w:sz w:val="22"/>
          <w:szCs w:val="22"/>
        </w:rPr>
        <w:t>poskytovatel</w:t>
      </w:r>
      <w:r w:rsidRPr="00736D01">
        <w:rPr>
          <w:rFonts w:ascii="Georgia" w:hAnsi="Georgia" w:cs="Arial"/>
          <w:b w:val="0"/>
          <w:sz w:val="22"/>
          <w:szCs w:val="22"/>
        </w:rPr>
        <w:t xml:space="preserve"> povinen neprodleně předat Objednateli </w:t>
      </w:r>
      <w:r w:rsidR="004359EA">
        <w:rPr>
          <w:rFonts w:ascii="Georgia" w:hAnsi="Georgia" w:cs="Arial"/>
          <w:b w:val="0"/>
          <w:sz w:val="22"/>
          <w:szCs w:val="22"/>
        </w:rPr>
        <w:t>p</w:t>
      </w:r>
      <w:r w:rsidR="004359EA" w:rsidRPr="004359EA">
        <w:rPr>
          <w:rFonts w:ascii="Georgia" w:hAnsi="Georgia" w:cs="Arial"/>
          <w:b w:val="0"/>
          <w:sz w:val="22"/>
          <w:szCs w:val="22"/>
        </w:rPr>
        <w:t xml:space="preserve">lnění dle bodu 3.1 této </w:t>
      </w:r>
      <w:r w:rsidR="001C0C42">
        <w:rPr>
          <w:rFonts w:ascii="Georgia" w:hAnsi="Georgia" w:cs="Arial"/>
          <w:b w:val="0"/>
          <w:sz w:val="22"/>
          <w:szCs w:val="22"/>
        </w:rPr>
        <w:t>S</w:t>
      </w:r>
      <w:r w:rsidR="004359EA" w:rsidRPr="004359EA">
        <w:rPr>
          <w:rFonts w:ascii="Georgia" w:hAnsi="Georgia" w:cs="Arial"/>
          <w:b w:val="0"/>
          <w:sz w:val="22"/>
          <w:szCs w:val="22"/>
        </w:rPr>
        <w:t>mlouvy</w:t>
      </w:r>
      <w:r w:rsidRPr="00736D01">
        <w:rPr>
          <w:rFonts w:ascii="Georgia" w:hAnsi="Georgia" w:cs="Arial"/>
          <w:b w:val="0"/>
          <w:sz w:val="22"/>
          <w:szCs w:val="22"/>
        </w:rPr>
        <w:t xml:space="preserve"> v aktuálně rozpracovaném stavu. Pro případ odstoupení od Smlouvy z důvodů na straně Objednatele má </w:t>
      </w:r>
      <w:r w:rsidR="0063678A">
        <w:rPr>
          <w:rFonts w:ascii="Georgia" w:hAnsi="Georgia" w:cs="Arial"/>
          <w:b w:val="0"/>
          <w:sz w:val="22"/>
          <w:szCs w:val="22"/>
        </w:rPr>
        <w:t>poskytovatel</w:t>
      </w:r>
      <w:r w:rsidRPr="00736D01">
        <w:rPr>
          <w:rFonts w:ascii="Georgia" w:hAnsi="Georgia" w:cs="Arial"/>
          <w:b w:val="0"/>
          <w:sz w:val="22"/>
          <w:szCs w:val="22"/>
        </w:rPr>
        <w:t xml:space="preserve"> nárok na poměrnou část Ceny odpovídající rozsahu jím provedeného a předané </w:t>
      </w:r>
      <w:r w:rsidR="004359EA">
        <w:rPr>
          <w:rFonts w:ascii="Georgia" w:hAnsi="Georgia" w:cs="Arial"/>
          <w:b w:val="0"/>
          <w:sz w:val="22"/>
          <w:szCs w:val="22"/>
        </w:rPr>
        <w:t>p</w:t>
      </w:r>
      <w:r w:rsidR="004359EA" w:rsidRPr="004359EA">
        <w:rPr>
          <w:rFonts w:ascii="Georgia" w:hAnsi="Georgia" w:cs="Arial"/>
          <w:b w:val="0"/>
          <w:sz w:val="22"/>
          <w:szCs w:val="22"/>
        </w:rPr>
        <w:t xml:space="preserve">lnění dle bodu 3.1 této </w:t>
      </w:r>
      <w:r w:rsidR="001C0C42">
        <w:rPr>
          <w:rFonts w:ascii="Georgia" w:hAnsi="Georgia" w:cs="Arial"/>
          <w:b w:val="0"/>
          <w:sz w:val="22"/>
          <w:szCs w:val="22"/>
        </w:rPr>
        <w:t>S</w:t>
      </w:r>
      <w:r w:rsidR="004359EA" w:rsidRPr="004359EA">
        <w:rPr>
          <w:rFonts w:ascii="Georgia" w:hAnsi="Georgia" w:cs="Arial"/>
          <w:b w:val="0"/>
          <w:sz w:val="22"/>
          <w:szCs w:val="22"/>
        </w:rPr>
        <w:t>mlouvy</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63678A">
        <w:rPr>
          <w:rFonts w:ascii="Georgia" w:hAnsi="Georgia" w:cs="Arial"/>
          <w:b w:val="0"/>
          <w:sz w:val="22"/>
          <w:szCs w:val="22"/>
        </w:rPr>
        <w:t>poskytovatele</w:t>
      </w:r>
      <w:r w:rsidRPr="00736D01">
        <w:rPr>
          <w:rFonts w:ascii="Georgia" w:hAnsi="Georgia" w:cs="Arial"/>
          <w:b w:val="0"/>
          <w:sz w:val="22"/>
          <w:szCs w:val="22"/>
        </w:rPr>
        <w:t xml:space="preserve"> má </w:t>
      </w:r>
      <w:r w:rsidR="0063678A">
        <w:rPr>
          <w:rFonts w:ascii="Georgia" w:hAnsi="Georgia" w:cs="Arial"/>
          <w:b w:val="0"/>
          <w:sz w:val="22"/>
          <w:szCs w:val="22"/>
        </w:rPr>
        <w:t>poskytovatel</w:t>
      </w:r>
      <w:r w:rsidRPr="00736D01">
        <w:rPr>
          <w:rFonts w:ascii="Georgia" w:hAnsi="Georgia" w:cs="Arial"/>
          <w:b w:val="0"/>
          <w:sz w:val="22"/>
          <w:szCs w:val="22"/>
        </w:rPr>
        <w:t xml:space="preserve"> nárok na náhradu nutných nákladů, které prokazatelně vynaložil na provedení </w:t>
      </w:r>
      <w:r w:rsidR="004359EA">
        <w:rPr>
          <w:rFonts w:ascii="Georgia" w:hAnsi="Georgia" w:cs="Arial"/>
          <w:b w:val="0"/>
          <w:sz w:val="22"/>
          <w:szCs w:val="22"/>
        </w:rPr>
        <w:t>p</w:t>
      </w:r>
      <w:r w:rsidR="004359EA" w:rsidRPr="004359EA">
        <w:rPr>
          <w:rFonts w:ascii="Georgia" w:hAnsi="Georgia" w:cs="Arial"/>
          <w:b w:val="0"/>
          <w:sz w:val="22"/>
          <w:szCs w:val="22"/>
        </w:rPr>
        <w:t>lnění dle bodu 3.1 této smlouvy</w:t>
      </w:r>
      <w:r w:rsidRPr="00736D01">
        <w:rPr>
          <w:rFonts w:ascii="Georgia" w:hAnsi="Georgia" w:cs="Arial"/>
          <w:b w:val="0"/>
          <w:sz w:val="22"/>
          <w:szCs w:val="22"/>
        </w:rPr>
        <w:t>.</w:t>
      </w:r>
    </w:p>
    <w:p w14:paraId="225B6B25" w14:textId="77777777" w:rsidR="00736D01" w:rsidRDefault="0006137D" w:rsidP="006878EB">
      <w:pPr>
        <w:pStyle w:val="slolnku"/>
        <w:keepNext w:val="0"/>
        <w:widowControl w:val="0"/>
        <w:numPr>
          <w:ilvl w:val="0"/>
          <w:numId w:val="30"/>
        </w:numPr>
        <w:tabs>
          <w:tab w:val="clear" w:pos="0"/>
          <w:tab w:val="clear" w:pos="284"/>
          <w:tab w:val="clear" w:pos="1701"/>
        </w:tabs>
        <w:spacing w:before="0" w:after="60"/>
        <w:ind w:hanging="720"/>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63678A">
        <w:rPr>
          <w:rFonts w:ascii="Georgia" w:hAnsi="Georgia" w:cs="Arial"/>
          <w:b w:val="0"/>
          <w:sz w:val="22"/>
          <w:szCs w:val="22"/>
        </w:rPr>
        <w:t>poskytovatel</w:t>
      </w:r>
      <w:r w:rsidRPr="00736D01">
        <w:rPr>
          <w:rFonts w:ascii="Georgia" w:hAnsi="Georgia" w:cs="Arial"/>
          <w:b w:val="0"/>
          <w:sz w:val="22"/>
          <w:szCs w:val="22"/>
        </w:rPr>
        <w:t xml:space="preserve"> povinen poskytnout Objednateli nezbytnou součinnost tak, aby Objednateli nevznikla škoda.</w:t>
      </w:r>
    </w:p>
    <w:p w14:paraId="282A294F" w14:textId="795DA87E" w:rsidR="0006137D" w:rsidRPr="00736D01" w:rsidRDefault="0006137D" w:rsidP="006878EB">
      <w:pPr>
        <w:pStyle w:val="slolnku"/>
        <w:keepNext w:val="0"/>
        <w:widowControl w:val="0"/>
        <w:numPr>
          <w:ilvl w:val="0"/>
          <w:numId w:val="30"/>
        </w:numPr>
        <w:tabs>
          <w:tab w:val="clear" w:pos="0"/>
          <w:tab w:val="clear" w:pos="284"/>
          <w:tab w:val="clear" w:pos="1701"/>
        </w:tabs>
        <w:spacing w:before="0" w:after="60"/>
        <w:ind w:hanging="720"/>
        <w:jc w:val="both"/>
        <w:rPr>
          <w:rFonts w:ascii="Georgia" w:hAnsi="Georgia" w:cs="Arial"/>
          <w:b w:val="0"/>
          <w:sz w:val="22"/>
          <w:szCs w:val="22"/>
        </w:rPr>
      </w:pPr>
      <w:r w:rsidRPr="00736D01">
        <w:rPr>
          <w:rFonts w:ascii="Georgia" w:hAnsi="Georgia" w:cs="Arial"/>
          <w:b w:val="0"/>
          <w:sz w:val="22"/>
          <w:szCs w:val="22"/>
        </w:rPr>
        <w:t xml:space="preserve">Smluvní strany se dohodly na vyloučení ustanovení § 1897 z. č. 89/2012 Sb., občanský zákoník; tuto </w:t>
      </w:r>
      <w:r w:rsidR="001C0C42">
        <w:rPr>
          <w:rFonts w:ascii="Georgia" w:hAnsi="Georgia" w:cs="Arial"/>
          <w:b w:val="0"/>
          <w:sz w:val="22"/>
          <w:szCs w:val="22"/>
        </w:rPr>
        <w:t>S</w:t>
      </w:r>
      <w:r w:rsidRPr="00736D01">
        <w:rPr>
          <w:rFonts w:ascii="Georgia" w:hAnsi="Georgia" w:cs="Arial"/>
          <w:b w:val="0"/>
          <w:sz w:val="22"/>
          <w:szCs w:val="22"/>
        </w:rPr>
        <w:t>mlouvu tak nelze postoupit rubopisem listiny.</w:t>
      </w:r>
    </w:p>
    <w:p w14:paraId="747F7E62" w14:textId="77777777" w:rsidR="00254BB1" w:rsidRPr="00042D21" w:rsidRDefault="00254BB1" w:rsidP="006878EB">
      <w:pPr>
        <w:widowControl w:val="0"/>
        <w:tabs>
          <w:tab w:val="clear" w:pos="227"/>
          <w:tab w:val="clear" w:pos="454"/>
          <w:tab w:val="clear" w:pos="680"/>
          <w:tab w:val="clear" w:pos="907"/>
          <w:tab w:val="clear" w:pos="1361"/>
          <w:tab w:val="clear" w:pos="1588"/>
          <w:tab w:val="clear" w:pos="1814"/>
          <w:tab w:val="clear" w:pos="2041"/>
          <w:tab w:val="clear" w:pos="2268"/>
        </w:tabs>
        <w:spacing w:line="240" w:lineRule="auto"/>
        <w:ind w:left="709" w:hanging="709"/>
        <w:jc w:val="both"/>
        <w:rPr>
          <w:szCs w:val="22"/>
        </w:rPr>
      </w:pPr>
    </w:p>
    <w:p w14:paraId="5A2068C4" w14:textId="34FA380E" w:rsidR="00B07421" w:rsidRDefault="00B07421" w:rsidP="006878EB">
      <w:pPr>
        <w:pStyle w:val="Heading1-Number-FollowNumberCzechTourism"/>
        <w:widowControl w:val="0"/>
        <w:ind w:left="0"/>
      </w:pPr>
      <w:r>
        <w:t>X</w:t>
      </w:r>
      <w:r w:rsidR="00474085">
        <w:t>I</w:t>
      </w:r>
      <w:r>
        <w:t>.</w:t>
      </w:r>
    </w:p>
    <w:p w14:paraId="28600816" w14:textId="77777777" w:rsidR="00B07421" w:rsidRPr="00EC055A" w:rsidRDefault="00B07421" w:rsidP="006878EB">
      <w:pPr>
        <w:pStyle w:val="Heading1-Number-FollowNumberCzechTourism"/>
        <w:widowControl w:val="0"/>
        <w:ind w:left="0"/>
      </w:pPr>
      <w:r>
        <w:t>Kontaktní osoby, zvláštní ujednání</w:t>
      </w:r>
    </w:p>
    <w:p w14:paraId="07230884" w14:textId="77777777" w:rsidR="00B07421" w:rsidRPr="00656C3E" w:rsidRDefault="00B07421" w:rsidP="006878EB">
      <w:pPr>
        <w:pStyle w:val="slolnku"/>
        <w:keepNext w:val="0"/>
        <w:widowControl w:val="0"/>
        <w:numPr>
          <w:ilvl w:val="0"/>
          <w:numId w:val="39"/>
        </w:numPr>
        <w:tabs>
          <w:tab w:val="clear" w:pos="0"/>
          <w:tab w:val="clear" w:pos="284"/>
          <w:tab w:val="clear" w:pos="1701"/>
        </w:tabs>
        <w:spacing w:before="120" w:after="0"/>
        <w:ind w:hanging="720"/>
        <w:jc w:val="both"/>
        <w:rPr>
          <w:rFonts w:ascii="Georgia" w:hAnsi="Georgia"/>
          <w:b w:val="0"/>
          <w:sz w:val="22"/>
          <w:szCs w:val="22"/>
        </w:rPr>
      </w:pPr>
      <w:r w:rsidRPr="00656C3E">
        <w:rPr>
          <w:rFonts w:ascii="Georgia" w:hAnsi="Georgia"/>
          <w:b w:val="0"/>
          <w:sz w:val="22"/>
          <w:szCs w:val="22"/>
        </w:rPr>
        <w:t xml:space="preserve">Smluvní strany se dohodly na následujících kontaktních osobách: </w:t>
      </w:r>
    </w:p>
    <w:p w14:paraId="660A5F3B" w14:textId="09E967E0" w:rsidR="00B07421" w:rsidRPr="00656C3E" w:rsidRDefault="00B07421" w:rsidP="006878EB">
      <w:pPr>
        <w:pStyle w:val="slolnku"/>
        <w:keepNext w:val="0"/>
        <w:widowControl w:val="0"/>
        <w:numPr>
          <w:ilvl w:val="1"/>
          <w:numId w:val="39"/>
        </w:numPr>
        <w:tabs>
          <w:tab w:val="clear" w:pos="0"/>
          <w:tab w:val="clear" w:pos="284"/>
          <w:tab w:val="clear" w:pos="1701"/>
        </w:tabs>
        <w:spacing w:before="120" w:after="0"/>
        <w:jc w:val="left"/>
        <w:rPr>
          <w:rFonts w:ascii="Georgia" w:hAnsi="Georgia"/>
          <w:b w:val="0"/>
          <w:sz w:val="22"/>
          <w:szCs w:val="22"/>
        </w:rPr>
      </w:pPr>
      <w:r w:rsidRPr="00656C3E">
        <w:rPr>
          <w:rFonts w:ascii="Georgia" w:hAnsi="Georgia"/>
          <w:b w:val="0"/>
          <w:sz w:val="22"/>
          <w:szCs w:val="22"/>
        </w:rPr>
        <w:t xml:space="preserve">za Objednatele: </w:t>
      </w:r>
      <w:r w:rsidR="00285069">
        <w:rPr>
          <w:rFonts w:ascii="Georgia" w:hAnsi="Georgia"/>
          <w:b w:val="0"/>
          <w:sz w:val="22"/>
          <w:szCs w:val="22"/>
        </w:rPr>
        <w:t>XXX</w:t>
      </w:r>
    </w:p>
    <w:p w14:paraId="550FAA5D" w14:textId="7A37AEC4" w:rsidR="00B07421" w:rsidRPr="00285069" w:rsidRDefault="00B07421" w:rsidP="00977A79">
      <w:pPr>
        <w:pStyle w:val="slolnku"/>
        <w:keepNext w:val="0"/>
        <w:widowControl w:val="0"/>
        <w:numPr>
          <w:ilvl w:val="1"/>
          <w:numId w:val="39"/>
        </w:numPr>
        <w:tabs>
          <w:tab w:val="clear" w:pos="0"/>
          <w:tab w:val="clear" w:pos="284"/>
          <w:tab w:val="clear" w:pos="1701"/>
        </w:tabs>
        <w:spacing w:before="0" w:after="0"/>
        <w:jc w:val="both"/>
        <w:rPr>
          <w:szCs w:val="22"/>
        </w:rPr>
      </w:pPr>
      <w:r w:rsidRPr="00285069">
        <w:rPr>
          <w:rFonts w:ascii="Georgia" w:hAnsi="Georgia"/>
          <w:b w:val="0"/>
          <w:sz w:val="22"/>
          <w:szCs w:val="22"/>
        </w:rPr>
        <w:t xml:space="preserve">za Poskytovatele: </w:t>
      </w:r>
      <w:r w:rsidR="00285069">
        <w:rPr>
          <w:rFonts w:ascii="Georgia" w:hAnsi="Georgia"/>
          <w:b w:val="0"/>
          <w:sz w:val="22"/>
          <w:szCs w:val="22"/>
        </w:rPr>
        <w:t>XXX</w:t>
      </w:r>
    </w:p>
    <w:p w14:paraId="55079165" w14:textId="77777777" w:rsidR="009237FC" w:rsidRPr="001737F7" w:rsidRDefault="00B07421" w:rsidP="006878EB">
      <w:pPr>
        <w:pStyle w:val="slolnku"/>
        <w:keepNext w:val="0"/>
        <w:widowControl w:val="0"/>
        <w:numPr>
          <w:ilvl w:val="0"/>
          <w:numId w:val="39"/>
        </w:numPr>
        <w:tabs>
          <w:tab w:val="clear" w:pos="0"/>
          <w:tab w:val="clear" w:pos="284"/>
          <w:tab w:val="clear" w:pos="1701"/>
        </w:tabs>
        <w:spacing w:before="120" w:after="0"/>
        <w:ind w:hanging="720"/>
        <w:jc w:val="both"/>
        <w:rPr>
          <w:rFonts w:ascii="Georgia" w:hAnsi="Georgia"/>
          <w:b w:val="0"/>
          <w:sz w:val="22"/>
          <w:szCs w:val="22"/>
        </w:rPr>
      </w:pPr>
      <w:r>
        <w:rPr>
          <w:rFonts w:ascii="Georgia" w:hAnsi="Georgia"/>
          <w:b w:val="0"/>
          <w:sz w:val="22"/>
          <w:szCs w:val="22"/>
        </w:rPr>
        <w:t>V případě, že poskytova</w:t>
      </w:r>
      <w:r w:rsidRPr="00EC055A">
        <w:rPr>
          <w:rFonts w:ascii="Georgia" w:hAnsi="Georgia"/>
          <w:b w:val="0"/>
          <w:sz w:val="22"/>
          <w:szCs w:val="22"/>
        </w:rPr>
        <w:t>tel nezaháj</w:t>
      </w:r>
      <w:r>
        <w:rPr>
          <w:rFonts w:ascii="Georgia" w:hAnsi="Georgia"/>
          <w:b w:val="0"/>
          <w:sz w:val="22"/>
          <w:szCs w:val="22"/>
        </w:rPr>
        <w:t>í některou z činností dle této s</w:t>
      </w:r>
      <w:r w:rsidRPr="00EC055A">
        <w:rPr>
          <w:rFonts w:ascii="Georgia" w:hAnsi="Georgia"/>
          <w:b w:val="0"/>
          <w:sz w:val="22"/>
          <w:szCs w:val="22"/>
        </w:rPr>
        <w:t>mlouvy z důvodů na své straně v ča</w:t>
      </w:r>
      <w:r>
        <w:rPr>
          <w:rFonts w:ascii="Georgia" w:hAnsi="Georgia"/>
          <w:b w:val="0"/>
          <w:sz w:val="22"/>
          <w:szCs w:val="22"/>
        </w:rPr>
        <w:t>sovém limitu stanoveném v této s</w:t>
      </w:r>
      <w:r w:rsidRPr="00EC055A">
        <w:rPr>
          <w:rFonts w:ascii="Georgia" w:hAnsi="Georgia"/>
          <w:b w:val="0"/>
          <w:sz w:val="22"/>
          <w:szCs w:val="22"/>
        </w:rPr>
        <w:t>mlo</w:t>
      </w:r>
      <w:r>
        <w:rPr>
          <w:rFonts w:ascii="Georgia" w:hAnsi="Georgia"/>
          <w:b w:val="0"/>
          <w:sz w:val="22"/>
          <w:szCs w:val="22"/>
        </w:rPr>
        <w:t>uvě či v termínu určeném objednatelem, je o</w:t>
      </w:r>
      <w:r w:rsidRPr="00EC055A">
        <w:rPr>
          <w:rFonts w:ascii="Georgia" w:hAnsi="Georgia"/>
          <w:b w:val="0"/>
          <w:sz w:val="22"/>
          <w:szCs w:val="22"/>
        </w:rPr>
        <w:t>bjednatel oprávněn zajistit provedení těchto činností v nezbytném rozsahu jiným způsobem nebo prostřednictvím třetí os</w:t>
      </w:r>
      <w:r>
        <w:rPr>
          <w:rFonts w:ascii="Georgia" w:hAnsi="Georgia"/>
          <w:b w:val="0"/>
          <w:sz w:val="22"/>
          <w:szCs w:val="22"/>
        </w:rPr>
        <w:t>oby, a to na náklady poskytovatele. Případný nárok o</w:t>
      </w:r>
      <w:r w:rsidRPr="00EC055A">
        <w:rPr>
          <w:rFonts w:ascii="Georgia" w:hAnsi="Georgia"/>
          <w:b w:val="0"/>
          <w:sz w:val="22"/>
          <w:szCs w:val="22"/>
        </w:rPr>
        <w:t>bjednatele na</w:t>
      </w:r>
      <w:r w:rsidR="0063678A">
        <w:rPr>
          <w:rFonts w:ascii="Georgia" w:hAnsi="Georgia"/>
          <w:b w:val="0"/>
          <w:sz w:val="22"/>
          <w:szCs w:val="22"/>
        </w:rPr>
        <w:t> </w:t>
      </w:r>
      <w:r w:rsidRPr="00EC055A">
        <w:rPr>
          <w:rFonts w:ascii="Georgia" w:hAnsi="Georgia"/>
          <w:b w:val="0"/>
          <w:sz w:val="22"/>
          <w:szCs w:val="22"/>
        </w:rPr>
        <w:t>smluvní pokutu či odstoup</w:t>
      </w:r>
      <w:r w:rsidR="00E81820">
        <w:rPr>
          <w:rFonts w:ascii="Georgia" w:hAnsi="Georgia"/>
          <w:b w:val="0"/>
          <w:sz w:val="22"/>
          <w:szCs w:val="22"/>
        </w:rPr>
        <w:t>ení od s</w:t>
      </w:r>
      <w:r>
        <w:rPr>
          <w:rFonts w:ascii="Georgia" w:hAnsi="Georgia"/>
          <w:b w:val="0"/>
          <w:sz w:val="22"/>
          <w:szCs w:val="22"/>
        </w:rPr>
        <w:t>mlouvy tím není dotčen.</w:t>
      </w:r>
    </w:p>
    <w:p w14:paraId="4BAAB97A" w14:textId="6C83A6DD" w:rsidR="006347C1" w:rsidRDefault="006347C1" w:rsidP="00D03BB0">
      <w:pPr>
        <w:pStyle w:val="Heading1-Number-FollowNumberCzechTourism"/>
        <w:keepNext/>
        <w:ind w:left="720"/>
      </w:pPr>
      <w:r>
        <w:t>XII.</w:t>
      </w:r>
    </w:p>
    <w:p w14:paraId="22642715" w14:textId="77777777" w:rsidR="00B07421" w:rsidRDefault="00B07421" w:rsidP="006347C1">
      <w:pPr>
        <w:pStyle w:val="Heading1-Number-FollowNumberCzechTourism"/>
        <w:keepNext/>
        <w:ind w:left="0"/>
      </w:pPr>
      <w:r>
        <w:t>Závěrečná ustanovení</w:t>
      </w:r>
    </w:p>
    <w:p w14:paraId="773C1556" w14:textId="7AE38D21" w:rsidR="00736D01" w:rsidRDefault="005D4EAA" w:rsidP="00210565">
      <w:pPr>
        <w:pStyle w:val="Odstavecseseznamem"/>
        <w:keepNext/>
        <w:numPr>
          <w:ilvl w:val="0"/>
          <w:numId w:val="34"/>
        </w:numPr>
        <w:tabs>
          <w:tab w:val="clear" w:pos="454"/>
          <w:tab w:val="clear" w:pos="907"/>
          <w:tab w:val="clear" w:pos="1361"/>
          <w:tab w:val="clear" w:pos="1814"/>
          <w:tab w:val="clear" w:pos="2268"/>
        </w:tabs>
        <w:spacing w:after="60" w:line="240" w:lineRule="auto"/>
        <w:ind w:hanging="720"/>
        <w:jc w:val="both"/>
        <w:rPr>
          <w:szCs w:val="22"/>
        </w:rPr>
      </w:pPr>
      <w:r w:rsidRPr="00736D01">
        <w:rPr>
          <w:szCs w:val="22"/>
        </w:rPr>
        <w:t xml:space="preserve">Právní vztahy z této Smlouvy se řídí </w:t>
      </w:r>
      <w:r w:rsidR="002E2B97">
        <w:rPr>
          <w:szCs w:val="22"/>
        </w:rPr>
        <w:t xml:space="preserve">právním řádem České republiky, </w:t>
      </w:r>
      <w:r w:rsidR="002606F9">
        <w:rPr>
          <w:szCs w:val="22"/>
        </w:rPr>
        <w:t xml:space="preserve">zejména </w:t>
      </w:r>
      <w:r w:rsidR="002606F9" w:rsidRPr="00736D01">
        <w:rPr>
          <w:szCs w:val="22"/>
        </w:rPr>
        <w:t>zákonem</w:t>
      </w:r>
      <w:r w:rsidRPr="00736D01">
        <w:rPr>
          <w:szCs w:val="22"/>
        </w:rPr>
        <w:t xml:space="preserve"> č. 89/2012 Sb. </w:t>
      </w:r>
      <w:r w:rsidR="002C28E6">
        <w:rPr>
          <w:szCs w:val="22"/>
        </w:rPr>
        <w:t>O</w:t>
      </w:r>
      <w:r w:rsidRPr="00736D01">
        <w:rPr>
          <w:szCs w:val="22"/>
        </w:rPr>
        <w:t>bčansk</w:t>
      </w:r>
      <w:r w:rsidR="002C28E6">
        <w:rPr>
          <w:szCs w:val="22"/>
        </w:rPr>
        <w:t>ý</w:t>
      </w:r>
      <w:r w:rsidRPr="00736D01">
        <w:rPr>
          <w:szCs w:val="22"/>
        </w:rPr>
        <w:t xml:space="preserve"> </w:t>
      </w:r>
      <w:r w:rsidR="00C1355F" w:rsidRPr="00736D01">
        <w:rPr>
          <w:szCs w:val="22"/>
        </w:rPr>
        <w:t xml:space="preserve">zákoník, </w:t>
      </w:r>
      <w:r w:rsidR="00C1355F">
        <w:rPr>
          <w:szCs w:val="22"/>
        </w:rPr>
        <w:t>ve</w:t>
      </w:r>
      <w:r w:rsidR="001C0C42">
        <w:rPr>
          <w:szCs w:val="22"/>
        </w:rPr>
        <w:t xml:space="preserve"> znění pozdějších předpisů</w:t>
      </w:r>
      <w:r w:rsidR="002E2B97">
        <w:rPr>
          <w:szCs w:val="22"/>
        </w:rPr>
        <w:t>.</w:t>
      </w:r>
    </w:p>
    <w:p w14:paraId="570B73BC" w14:textId="30E48576" w:rsidR="00736D01" w:rsidRDefault="00B07421" w:rsidP="007742F7">
      <w:pPr>
        <w:pStyle w:val="Odstavecseseznamem"/>
        <w:keepNext/>
        <w:numPr>
          <w:ilvl w:val="0"/>
          <w:numId w:val="34"/>
        </w:numPr>
        <w:tabs>
          <w:tab w:val="clear" w:pos="454"/>
          <w:tab w:val="clear" w:pos="907"/>
          <w:tab w:val="clear" w:pos="1361"/>
          <w:tab w:val="clear" w:pos="1814"/>
          <w:tab w:val="clear" w:pos="2268"/>
        </w:tabs>
        <w:spacing w:after="60" w:line="240" w:lineRule="auto"/>
        <w:ind w:hanging="720"/>
        <w:jc w:val="both"/>
        <w:rPr>
          <w:szCs w:val="22"/>
        </w:rPr>
      </w:pPr>
      <w:r w:rsidRPr="00736D01">
        <w:rPr>
          <w:szCs w:val="22"/>
        </w:rPr>
        <w:t>Všechn</w:t>
      </w:r>
      <w:r w:rsidR="00E81820" w:rsidRPr="00736D01">
        <w:rPr>
          <w:szCs w:val="22"/>
        </w:rPr>
        <w:t>y spory, které vzniknou z této s</w:t>
      </w:r>
      <w:r w:rsidRPr="00736D01">
        <w:rPr>
          <w:szCs w:val="22"/>
        </w:rPr>
        <w:t xml:space="preserve">mlouvy nebo v souvislosti s ní a které se nepodaří vyřešit přednostně smírnou cestou, budou rozhodovány obecnými soudy v souladu s ustanoveními zákona č. 99/1963 Sb., občanského soudního řádu, </w:t>
      </w:r>
      <w:r w:rsidR="001C0C42">
        <w:rPr>
          <w:szCs w:val="22"/>
        </w:rPr>
        <w:t>ve znění pozdějších předpisů</w:t>
      </w:r>
      <w:r w:rsidRPr="00736D01">
        <w:rPr>
          <w:szCs w:val="22"/>
        </w:rPr>
        <w:t>.</w:t>
      </w:r>
    </w:p>
    <w:p w14:paraId="6D63D7EC" w14:textId="77777777" w:rsidR="00736D01" w:rsidRDefault="00B07421" w:rsidP="006878EB">
      <w:pPr>
        <w:pStyle w:val="Odstavecseseznamem"/>
        <w:widowControl w:val="0"/>
        <w:numPr>
          <w:ilvl w:val="0"/>
          <w:numId w:val="34"/>
        </w:numPr>
        <w:tabs>
          <w:tab w:val="clear" w:pos="454"/>
          <w:tab w:val="clear" w:pos="907"/>
          <w:tab w:val="clear" w:pos="1361"/>
          <w:tab w:val="clear" w:pos="1814"/>
          <w:tab w:val="clear" w:pos="2268"/>
        </w:tabs>
        <w:spacing w:after="60" w:line="240" w:lineRule="auto"/>
        <w:ind w:hanging="720"/>
        <w:jc w:val="both"/>
        <w:rPr>
          <w:szCs w:val="22"/>
        </w:rPr>
      </w:pPr>
      <w:r w:rsidRPr="00736D01">
        <w:rPr>
          <w:szCs w:val="22"/>
        </w:rPr>
        <w:t>Právní účinky doručení jakékoli písemnosti do</w:t>
      </w:r>
      <w:r w:rsidR="00E81820" w:rsidRPr="00736D01">
        <w:rPr>
          <w:szCs w:val="22"/>
        </w:rPr>
        <w:t xml:space="preserve">ručované v souvislosti s touto </w:t>
      </w:r>
      <w:r w:rsidR="00E81820" w:rsidRPr="00736D01">
        <w:rPr>
          <w:szCs w:val="22"/>
        </w:rPr>
        <w:lastRenderedPageBreak/>
        <w:t>s</w:t>
      </w:r>
      <w:r w:rsidRPr="00736D01">
        <w:rPr>
          <w:szCs w:val="22"/>
        </w:rPr>
        <w:t xml:space="preserve">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w:t>
      </w:r>
      <w:r w:rsidR="00E81820" w:rsidRPr="00736D01">
        <w:rPr>
          <w:szCs w:val="22"/>
        </w:rPr>
        <w:t>adresované smluvní straně této s</w:t>
      </w:r>
      <w:r w:rsidRPr="00736D01">
        <w:rPr>
          <w:szCs w:val="22"/>
        </w:rPr>
        <w:t xml:space="preserve">mlouvy je třeba adresovat vždy na adresu </w:t>
      </w:r>
      <w:r w:rsidR="00E81820" w:rsidRPr="00736D01">
        <w:rPr>
          <w:szCs w:val="22"/>
        </w:rPr>
        <w:t>smluvní strany uvedenou v této s</w:t>
      </w:r>
      <w:r w:rsidRPr="00736D01">
        <w:rPr>
          <w:szCs w:val="22"/>
        </w:rPr>
        <w:t>mlouvě. Tato doručovací adresa smluvní strany může být změněna pouze písemným oznámením doručeným druhé smluvní straně. Pro doručování jiných poštovních zásilek než písemno</w:t>
      </w:r>
      <w:r w:rsidR="00E81820" w:rsidRPr="00736D01">
        <w:rPr>
          <w:szCs w:val="22"/>
        </w:rPr>
        <w:t>stí platí toto ustanovení této s</w:t>
      </w:r>
      <w:r w:rsidRPr="00736D01">
        <w:rPr>
          <w:szCs w:val="22"/>
        </w:rPr>
        <w:t xml:space="preserve">mlouvy obdobně. </w:t>
      </w:r>
    </w:p>
    <w:p w14:paraId="2A5F76C4" w14:textId="77777777" w:rsidR="00736D01" w:rsidRDefault="00B07421" w:rsidP="006878EB">
      <w:pPr>
        <w:pStyle w:val="Odstavecseseznamem"/>
        <w:widowControl w:val="0"/>
        <w:numPr>
          <w:ilvl w:val="0"/>
          <w:numId w:val="34"/>
        </w:numPr>
        <w:tabs>
          <w:tab w:val="clear" w:pos="454"/>
          <w:tab w:val="clear" w:pos="907"/>
          <w:tab w:val="clear" w:pos="1361"/>
          <w:tab w:val="clear" w:pos="1814"/>
          <w:tab w:val="clear" w:pos="2268"/>
        </w:tabs>
        <w:spacing w:after="60" w:line="240" w:lineRule="auto"/>
        <w:ind w:hanging="720"/>
        <w:jc w:val="both"/>
        <w:rPr>
          <w:szCs w:val="22"/>
        </w:rPr>
      </w:pPr>
      <w:r w:rsidRPr="00736D01">
        <w:rPr>
          <w:szCs w:val="22"/>
        </w:rPr>
        <w:t>Smluvní strany se zavazují vzájemně respektovat své opráv</w:t>
      </w:r>
      <w:r w:rsidR="00E81820" w:rsidRPr="00736D01">
        <w:rPr>
          <w:szCs w:val="22"/>
        </w:rPr>
        <w:t>něné zájmy související s touto s</w:t>
      </w:r>
      <w:r w:rsidRPr="00736D01">
        <w:rPr>
          <w:szCs w:val="22"/>
        </w:rPr>
        <w:t>mlouvou a poskytnout si veškerou nutnou součinnost, kterou lze spravedlivě požadovat k tomu</w:t>
      </w:r>
      <w:r w:rsidR="00E81820" w:rsidRPr="00736D01">
        <w:rPr>
          <w:szCs w:val="22"/>
        </w:rPr>
        <w:t>, aby bylo dosaženo účelu této s</w:t>
      </w:r>
      <w:r w:rsidRPr="00736D01">
        <w:rPr>
          <w:szCs w:val="22"/>
        </w:rPr>
        <w:t>mlouvy, zejména učinit veškeré právní a jiné úkony k tomu nezbytné.</w:t>
      </w:r>
    </w:p>
    <w:p w14:paraId="2B5C04C3" w14:textId="77777777" w:rsidR="00736D01" w:rsidRDefault="00E81820" w:rsidP="006878EB">
      <w:pPr>
        <w:pStyle w:val="Odstavecseseznamem"/>
        <w:widowControl w:val="0"/>
        <w:numPr>
          <w:ilvl w:val="0"/>
          <w:numId w:val="34"/>
        </w:numPr>
        <w:tabs>
          <w:tab w:val="clear" w:pos="454"/>
          <w:tab w:val="clear" w:pos="907"/>
          <w:tab w:val="clear" w:pos="1361"/>
          <w:tab w:val="clear" w:pos="1814"/>
          <w:tab w:val="clear" w:pos="2268"/>
        </w:tabs>
        <w:spacing w:after="60" w:line="240" w:lineRule="auto"/>
        <w:ind w:hanging="720"/>
        <w:jc w:val="both"/>
        <w:rPr>
          <w:szCs w:val="22"/>
        </w:rPr>
      </w:pPr>
      <w:r w:rsidRPr="00736D01">
        <w:rPr>
          <w:szCs w:val="22"/>
        </w:rPr>
        <w:t>Tato s</w:t>
      </w:r>
      <w:r w:rsidR="00B07421" w:rsidRPr="00736D01">
        <w:rPr>
          <w:szCs w:val="22"/>
        </w:rPr>
        <w:t>mlouva obsahuje úplnou a jedinou pí</w:t>
      </w:r>
      <w:r w:rsidR="00736D01">
        <w:rPr>
          <w:szCs w:val="22"/>
        </w:rPr>
        <w:t>semnou dohodu smluvních stran o </w:t>
      </w:r>
      <w:r w:rsidR="00B07421" w:rsidRPr="00736D01">
        <w:rPr>
          <w:szCs w:val="22"/>
        </w:rPr>
        <w:t>vzájemných právech a</w:t>
      </w:r>
      <w:r w:rsidRPr="00736D01">
        <w:rPr>
          <w:szCs w:val="22"/>
        </w:rPr>
        <w:t xml:space="preserve"> povinnostech upravených touto s</w:t>
      </w:r>
      <w:r w:rsidR="00B07421" w:rsidRPr="00736D01">
        <w:rPr>
          <w:szCs w:val="22"/>
        </w:rPr>
        <w:t>mlouvou.</w:t>
      </w:r>
    </w:p>
    <w:p w14:paraId="042F723A" w14:textId="77777777" w:rsidR="00736D01" w:rsidRDefault="00E81820" w:rsidP="006878EB">
      <w:pPr>
        <w:pStyle w:val="Odstavecseseznamem"/>
        <w:widowControl w:val="0"/>
        <w:numPr>
          <w:ilvl w:val="0"/>
          <w:numId w:val="34"/>
        </w:numPr>
        <w:tabs>
          <w:tab w:val="clear" w:pos="454"/>
          <w:tab w:val="clear" w:pos="907"/>
          <w:tab w:val="clear" w:pos="1361"/>
          <w:tab w:val="clear" w:pos="1814"/>
          <w:tab w:val="clear" w:pos="2268"/>
        </w:tabs>
        <w:spacing w:after="60" w:line="240" w:lineRule="auto"/>
        <w:ind w:hanging="720"/>
        <w:jc w:val="both"/>
        <w:rPr>
          <w:szCs w:val="22"/>
        </w:rPr>
      </w:pPr>
      <w:r w:rsidRPr="00736D01">
        <w:rPr>
          <w:szCs w:val="22"/>
        </w:rPr>
        <w:t>Tato s</w:t>
      </w:r>
      <w:r w:rsidR="00B07421" w:rsidRPr="00736D01">
        <w:rPr>
          <w:szCs w:val="22"/>
        </w:rPr>
        <w:t xml:space="preserve">mlouva může být měněna pouze dohodou smluvních stran v písemné formě, přičemž </w:t>
      </w:r>
      <w:r w:rsidRPr="00736D01">
        <w:rPr>
          <w:szCs w:val="22"/>
        </w:rPr>
        <w:t>změna této s</w:t>
      </w:r>
      <w:r w:rsidR="00B07421" w:rsidRPr="00736D01">
        <w:rPr>
          <w:szCs w:val="22"/>
        </w:rPr>
        <w:t>mlouvy bude účinná k okamžiku stanovenému v takovéto dohodě. Nebude-li takovýto ok</w:t>
      </w:r>
      <w:r w:rsidRPr="00736D01">
        <w:rPr>
          <w:szCs w:val="22"/>
        </w:rPr>
        <w:t>amžik stanoven, pak změna této s</w:t>
      </w:r>
      <w:r w:rsidR="00B07421" w:rsidRPr="00736D01">
        <w:rPr>
          <w:szCs w:val="22"/>
        </w:rPr>
        <w:t xml:space="preserve">mlouvy bude účinná ke dni uzavření takovéto dohody. </w:t>
      </w:r>
    </w:p>
    <w:p w14:paraId="2B3DD631" w14:textId="77777777" w:rsidR="00D4701C" w:rsidRDefault="00E81820" w:rsidP="006878EB">
      <w:pPr>
        <w:pStyle w:val="Odstavecseseznamem"/>
        <w:widowControl w:val="0"/>
        <w:numPr>
          <w:ilvl w:val="0"/>
          <w:numId w:val="34"/>
        </w:numPr>
        <w:tabs>
          <w:tab w:val="clear" w:pos="454"/>
          <w:tab w:val="clear" w:pos="907"/>
          <w:tab w:val="clear" w:pos="1361"/>
          <w:tab w:val="clear" w:pos="1814"/>
          <w:tab w:val="clear" w:pos="2268"/>
        </w:tabs>
        <w:spacing w:after="60" w:line="240" w:lineRule="auto"/>
        <w:ind w:hanging="720"/>
        <w:jc w:val="both"/>
        <w:rPr>
          <w:szCs w:val="22"/>
        </w:rPr>
      </w:pPr>
      <w:r w:rsidRPr="00736D01">
        <w:rPr>
          <w:szCs w:val="22"/>
        </w:rPr>
        <w:t>Tato s</w:t>
      </w:r>
      <w:r w:rsidR="00B07421" w:rsidRPr="00736D01">
        <w:rPr>
          <w:szCs w:val="22"/>
        </w:rPr>
        <w:t>mlouva je vyhotovena ve dvou stejnopisech, přičemž každá ze smluvních stran obdrží po jednom z nich.</w:t>
      </w:r>
    </w:p>
    <w:p w14:paraId="7E4ED556" w14:textId="77777777" w:rsidR="00345815" w:rsidRDefault="00345815" w:rsidP="006878EB">
      <w:pPr>
        <w:widowControl w:val="0"/>
      </w:pPr>
    </w:p>
    <w:p w14:paraId="315B45A5" w14:textId="77777777" w:rsidR="00345815" w:rsidRDefault="00345815" w:rsidP="006878EB">
      <w:pPr>
        <w:widowControl w:val="0"/>
      </w:pPr>
    </w:p>
    <w:p w14:paraId="158B9918" w14:textId="77777777" w:rsidR="00345815" w:rsidRDefault="00C35E00" w:rsidP="006878EB">
      <w:pPr>
        <w:widowControl w:val="0"/>
      </w:pPr>
      <w:r w:rsidRPr="0012652F">
        <w:t>Objednatel:</w:t>
      </w:r>
      <w:r w:rsidRPr="00C35E00">
        <w:t xml:space="preserve"> </w:t>
      </w:r>
      <w:r>
        <w:tab/>
      </w:r>
      <w:r>
        <w:tab/>
      </w:r>
      <w:r>
        <w:tab/>
      </w:r>
      <w:r>
        <w:tab/>
      </w:r>
      <w:r>
        <w:tab/>
      </w:r>
      <w:r>
        <w:tab/>
      </w:r>
      <w:r>
        <w:tab/>
        <w:t xml:space="preserve">          Poskytovatel:</w:t>
      </w:r>
    </w:p>
    <w:p w14:paraId="277CF281" w14:textId="77777777" w:rsidR="00345815" w:rsidRDefault="00345815" w:rsidP="006878EB">
      <w:pPr>
        <w:widowControl w:val="0"/>
      </w:pPr>
    </w:p>
    <w:tbl>
      <w:tblPr>
        <w:tblW w:w="7230" w:type="dxa"/>
        <w:tblCellMar>
          <w:top w:w="85" w:type="dxa"/>
          <w:left w:w="0" w:type="dxa"/>
          <w:bottom w:w="57" w:type="dxa"/>
          <w:right w:w="0" w:type="dxa"/>
        </w:tblCellMar>
        <w:tblLook w:val="0000" w:firstRow="0" w:lastRow="0" w:firstColumn="0" w:lastColumn="0" w:noHBand="0" w:noVBand="0"/>
      </w:tblPr>
      <w:tblGrid>
        <w:gridCol w:w="3356"/>
        <w:gridCol w:w="850"/>
        <w:gridCol w:w="2457"/>
        <w:gridCol w:w="567"/>
      </w:tblGrid>
      <w:tr w:rsidR="00B07421" w:rsidRPr="0012652F" w14:paraId="76D21DBE" w14:textId="77777777" w:rsidTr="005425A6">
        <w:tc>
          <w:tcPr>
            <w:tcW w:w="3356" w:type="dxa"/>
          </w:tcPr>
          <w:p w14:paraId="7F700EF5" w14:textId="1C5E0B33" w:rsidR="00B07421" w:rsidRDefault="00860EB2" w:rsidP="006878EB">
            <w:pPr>
              <w:widowControl w:val="0"/>
            </w:pPr>
            <w:r>
              <w:t xml:space="preserve">V </w:t>
            </w:r>
            <w:r w:rsidR="00B07421" w:rsidRPr="0012652F">
              <w:t>Praze dne</w:t>
            </w:r>
          </w:p>
          <w:p w14:paraId="08FAD3E1" w14:textId="77777777" w:rsidR="00C35E00" w:rsidRDefault="00C35E00" w:rsidP="006878EB">
            <w:pPr>
              <w:widowControl w:val="0"/>
            </w:pPr>
          </w:p>
          <w:p w14:paraId="199F106B" w14:textId="77777777" w:rsidR="00C35E00" w:rsidRPr="0012652F" w:rsidRDefault="00C35E00" w:rsidP="006878EB">
            <w:pPr>
              <w:widowControl w:val="0"/>
            </w:pPr>
          </w:p>
        </w:tc>
        <w:tc>
          <w:tcPr>
            <w:tcW w:w="850" w:type="dxa"/>
          </w:tcPr>
          <w:p w14:paraId="06459CC3" w14:textId="77777777" w:rsidR="00B07421" w:rsidRDefault="00B07421" w:rsidP="006878EB">
            <w:pPr>
              <w:widowControl w:val="0"/>
              <w:tabs>
                <w:tab w:val="clear" w:pos="227"/>
                <w:tab w:val="clear" w:pos="454"/>
                <w:tab w:val="clear" w:pos="680"/>
                <w:tab w:val="clear" w:pos="907"/>
                <w:tab w:val="clear" w:pos="1134"/>
                <w:tab w:val="clear" w:pos="1361"/>
                <w:tab w:val="clear" w:pos="1588"/>
                <w:tab w:val="clear" w:pos="1814"/>
                <w:tab w:val="clear" w:pos="2041"/>
                <w:tab w:val="clear" w:pos="2268"/>
              </w:tabs>
              <w:jc w:val="right"/>
            </w:pPr>
          </w:p>
        </w:tc>
        <w:tc>
          <w:tcPr>
            <w:tcW w:w="2457" w:type="dxa"/>
          </w:tcPr>
          <w:p w14:paraId="379B87AF" w14:textId="6843C069" w:rsidR="00B07421" w:rsidRPr="0012652F" w:rsidRDefault="00B07421" w:rsidP="006878EB">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00860EB2">
              <w:t xml:space="preserve">                  </w:t>
            </w:r>
            <w:r w:rsidR="002335ED">
              <w:t>d</w:t>
            </w:r>
            <w:r w:rsidR="00656C3E">
              <w:t>ne</w:t>
            </w:r>
          </w:p>
        </w:tc>
        <w:tc>
          <w:tcPr>
            <w:tcW w:w="567" w:type="dxa"/>
          </w:tcPr>
          <w:p w14:paraId="64B109CE" w14:textId="77777777" w:rsidR="00D14B96" w:rsidRDefault="00D14B96" w:rsidP="006878EB">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tc>
      </w:tr>
      <w:tr w:rsidR="00B07421" w:rsidRPr="0050155B" w14:paraId="7AC89B0E" w14:textId="77777777" w:rsidTr="005425A6">
        <w:tc>
          <w:tcPr>
            <w:tcW w:w="3356" w:type="dxa"/>
          </w:tcPr>
          <w:p w14:paraId="75CBF02A" w14:textId="77777777" w:rsidR="00C35E00" w:rsidRPr="00225FDF" w:rsidRDefault="00C35E00" w:rsidP="006878EB">
            <w:pPr>
              <w:widowControl w:val="0"/>
            </w:pPr>
            <w:r w:rsidRPr="00225FDF">
              <w:t>………………………………</w:t>
            </w:r>
          </w:p>
          <w:p w14:paraId="691B7054" w14:textId="77777777" w:rsidR="002013BF" w:rsidRPr="00225FDF" w:rsidRDefault="002013BF" w:rsidP="006878EB">
            <w:pPr>
              <w:widowControl w:val="0"/>
            </w:pPr>
            <w:bookmarkStart w:id="0" w:name="_Toc326158024"/>
            <w:r w:rsidRPr="00225FDF">
              <w:t>Česká centrála cestovního ruchu – CzechTourism</w:t>
            </w:r>
            <w:bookmarkEnd w:id="0"/>
          </w:p>
          <w:p w14:paraId="5CB13316" w14:textId="495E7C83" w:rsidR="002013BF" w:rsidRPr="00225FDF" w:rsidRDefault="00285069" w:rsidP="006878EB">
            <w:pPr>
              <w:widowControl w:val="0"/>
            </w:pPr>
            <w:r>
              <w:t>XXX</w:t>
            </w:r>
          </w:p>
          <w:p w14:paraId="546CC984" w14:textId="1501B467" w:rsidR="00B07421" w:rsidRPr="0050155B" w:rsidRDefault="002013BF" w:rsidP="006878EB">
            <w:pPr>
              <w:widowControl w:val="0"/>
            </w:pPr>
            <w:r>
              <w:t>ředitel odboru zahraničních zastoupení a B2B</w:t>
            </w:r>
          </w:p>
        </w:tc>
        <w:tc>
          <w:tcPr>
            <w:tcW w:w="850" w:type="dxa"/>
          </w:tcPr>
          <w:p w14:paraId="6C7BC091" w14:textId="77777777" w:rsidR="00B07421" w:rsidRPr="0050155B" w:rsidRDefault="00B07421" w:rsidP="006878EB">
            <w:pPr>
              <w:pStyle w:val="Podpis"/>
              <w:widowControl w:val="0"/>
              <w:tabs>
                <w:tab w:val="clear" w:pos="227"/>
                <w:tab w:val="clear" w:pos="454"/>
                <w:tab w:val="clear" w:pos="680"/>
                <w:tab w:val="clear" w:pos="907"/>
                <w:tab w:val="clear" w:pos="1134"/>
                <w:tab w:val="clear" w:pos="1361"/>
                <w:tab w:val="clear" w:pos="1588"/>
                <w:tab w:val="clear" w:pos="1814"/>
                <w:tab w:val="clear" w:pos="2041"/>
                <w:tab w:val="clear" w:pos="2268"/>
              </w:tabs>
              <w:jc w:val="right"/>
            </w:pPr>
          </w:p>
        </w:tc>
        <w:tc>
          <w:tcPr>
            <w:tcW w:w="2457" w:type="dxa"/>
          </w:tcPr>
          <w:p w14:paraId="77328315" w14:textId="77777777" w:rsidR="00B07421" w:rsidRPr="005425A6" w:rsidRDefault="005425A6" w:rsidP="005425A6">
            <w:pPr>
              <w:widowControl w:val="0"/>
            </w:pPr>
            <w:r w:rsidRPr="005425A6">
              <w:t>………………..</w:t>
            </w:r>
          </w:p>
          <w:p w14:paraId="62975EEE" w14:textId="5DC26DE9" w:rsidR="005425A6" w:rsidRPr="0050155B" w:rsidRDefault="00285069" w:rsidP="005425A6">
            <w:pPr>
              <w:widowControl w:val="0"/>
            </w:pPr>
            <w:r>
              <w:t>XXX</w:t>
            </w:r>
            <w:bookmarkStart w:id="1" w:name="_GoBack"/>
            <w:bookmarkEnd w:id="1"/>
          </w:p>
        </w:tc>
        <w:tc>
          <w:tcPr>
            <w:tcW w:w="567" w:type="dxa"/>
          </w:tcPr>
          <w:p w14:paraId="6421ABCC" w14:textId="77777777" w:rsidR="00B07421" w:rsidRPr="0050155B" w:rsidRDefault="00B07421" w:rsidP="006878EB">
            <w:pPr>
              <w:pStyle w:val="Nzev18centrbold"/>
              <w:widowControl w:val="0"/>
              <w:tabs>
                <w:tab w:val="clear" w:pos="0"/>
                <w:tab w:val="clear" w:pos="284"/>
                <w:tab w:val="clear" w:pos="1701"/>
              </w:tabs>
              <w:jc w:val="left"/>
            </w:pPr>
          </w:p>
        </w:tc>
      </w:tr>
    </w:tbl>
    <w:p w14:paraId="7CF16224" w14:textId="77777777" w:rsidR="00B07421" w:rsidRPr="0050155B" w:rsidRDefault="00B07421" w:rsidP="006878EB">
      <w:pPr>
        <w:pStyle w:val="Podpis"/>
        <w:widowControl w:val="0"/>
        <w:spacing w:before="0" w:line="240" w:lineRule="auto"/>
      </w:pPr>
    </w:p>
    <w:sectPr w:rsidR="00B07421" w:rsidRPr="0050155B" w:rsidSect="008B5E4C">
      <w:footerReference w:type="default" r:id="rId9"/>
      <w:headerReference w:type="first" r:id="rId10"/>
      <w:type w:val="continuous"/>
      <w:pgSz w:w="12240" w:h="15840" w:code="1"/>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A3CBF" w14:textId="77777777" w:rsidR="008905F3" w:rsidRDefault="008905F3" w:rsidP="00D067DD">
      <w:pPr>
        <w:spacing w:line="240" w:lineRule="auto"/>
      </w:pPr>
      <w:r>
        <w:separator/>
      </w:r>
    </w:p>
  </w:endnote>
  <w:endnote w:type="continuationSeparator" w:id="0">
    <w:p w14:paraId="4283E6AE" w14:textId="77777777" w:rsidR="008905F3" w:rsidRDefault="008905F3"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66C7" w14:textId="77777777" w:rsidR="00B07421" w:rsidRDefault="00B921C9" w:rsidP="004A5274">
    <w:pPr>
      <w:pStyle w:val="Zpat"/>
    </w:pPr>
    <w:r>
      <w:rPr>
        <w:noProof/>
        <w:lang w:eastAsia="cs-CZ"/>
      </w:rPr>
      <mc:AlternateContent>
        <mc:Choice Requires="wps">
          <w:drawing>
            <wp:anchor distT="0" distB="0" distL="114300" distR="114300" simplePos="0" relativeHeight="251655680" behindDoc="0" locked="1" layoutInCell="1" allowOverlap="1" wp14:anchorId="25410521" wp14:editId="4A6E8993">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536CF" w14:textId="77777777" w:rsidR="00B07421" w:rsidRPr="00301F9F" w:rsidRDefault="00DA49EC" w:rsidP="00301F9F">
                          <w:pPr>
                            <w:spacing w:line="180" w:lineRule="exact"/>
                            <w:rPr>
                              <w:szCs w:val="16"/>
                            </w:rPr>
                          </w:pPr>
                          <w:r>
                            <w:fldChar w:fldCharType="begin"/>
                          </w:r>
                          <w:r>
                            <w:instrText xml:space="preserve"> PAGE  \* Arabic  \* MERGEFORMAT </w:instrText>
                          </w:r>
                          <w:r>
                            <w:fldChar w:fldCharType="separate"/>
                          </w:r>
                          <w:r w:rsidR="007A50CA" w:rsidRPr="007A50CA">
                            <w:rPr>
                              <w:rFonts w:ascii="Arial" w:hAnsi="Arial"/>
                              <w:noProof/>
                              <w:sz w:val="16"/>
                              <w:szCs w:val="16"/>
                            </w:rPr>
                            <w:t>8</w:t>
                          </w:r>
                          <w:r>
                            <w:rPr>
                              <w:rFonts w:ascii="Arial" w:hAnsi="Arial"/>
                              <w:noProof/>
                              <w:sz w:val="16"/>
                              <w:szCs w:val="16"/>
                            </w:rPr>
                            <w:fldChar w:fldCharType="end"/>
                          </w:r>
                          <w:r w:rsidR="00B07421">
                            <w:rPr>
                              <w:rFonts w:ascii="Arial" w:hAnsi="Arial"/>
                              <w:sz w:val="16"/>
                              <w:szCs w:val="16"/>
                            </w:rPr>
                            <w:t>/</w:t>
                          </w:r>
                          <w:r w:rsidR="008905F3">
                            <w:fldChar w:fldCharType="begin"/>
                          </w:r>
                          <w:r w:rsidR="008905F3">
                            <w:instrText xml:space="preserve"> NUMPAGES  \* Arabic  \* MERGEFORMAT </w:instrText>
                          </w:r>
                          <w:r w:rsidR="008905F3">
                            <w:fldChar w:fldCharType="separate"/>
                          </w:r>
                          <w:r w:rsidR="007A50CA" w:rsidRPr="007A50CA">
                            <w:rPr>
                              <w:rFonts w:ascii="Arial" w:hAnsi="Arial"/>
                              <w:noProof/>
                              <w:sz w:val="16"/>
                              <w:szCs w:val="16"/>
                            </w:rPr>
                            <w:t>9</w:t>
                          </w:r>
                          <w:r w:rsidR="008905F3">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5410521" id="_x0000_t202" coordsize="21600,21600" o:spt="202" path="m,l,21600r21600,l21600,xe">
              <v:stroke joinstyle="miter"/>
              <v:path gradientshapeok="t" o:connecttype="rect"/>
            </v:shapetype>
            <v:shape id="_x0000_s1029"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" filled="f" stroked="f">
              <v:textbox inset="0,0,0,0">
                <w:txbxContent>
                  <w:p w14:paraId="6E2536CF" w14:textId="77777777" w:rsidR="00B07421" w:rsidRPr="00301F9F" w:rsidRDefault="00DA49EC" w:rsidP="00301F9F">
                    <w:pPr>
                      <w:spacing w:line="180" w:lineRule="exact"/>
                      <w:rPr>
                        <w:szCs w:val="16"/>
                      </w:rPr>
                    </w:pPr>
                    <w:r>
                      <w:fldChar w:fldCharType="begin"/>
                    </w:r>
                    <w:r>
                      <w:instrText xml:space="preserve"> PAGE  \* Arabic  \* MERGEFORMAT </w:instrText>
                    </w:r>
                    <w:r>
                      <w:fldChar w:fldCharType="separate"/>
                    </w:r>
                    <w:r w:rsidR="007A50CA" w:rsidRPr="007A50CA">
                      <w:rPr>
                        <w:rFonts w:ascii="Arial" w:hAnsi="Arial"/>
                        <w:noProof/>
                        <w:sz w:val="16"/>
                        <w:szCs w:val="16"/>
                      </w:rPr>
                      <w:t>8</w:t>
                    </w:r>
                    <w:r>
                      <w:rPr>
                        <w:rFonts w:ascii="Arial" w:hAnsi="Arial"/>
                        <w:noProof/>
                        <w:sz w:val="16"/>
                        <w:szCs w:val="16"/>
                      </w:rPr>
                      <w:fldChar w:fldCharType="end"/>
                    </w:r>
                    <w:r w:rsidR="00B07421">
                      <w:rPr>
                        <w:rFonts w:ascii="Arial" w:hAnsi="Arial"/>
                        <w:sz w:val="16"/>
                        <w:szCs w:val="16"/>
                      </w:rPr>
                      <w:t>/</w:t>
                    </w:r>
                    <w:fldSimple w:instr=" NUMPAGES  \* Arabic  \* MERGEFORMAT ">
                      <w:r w:rsidR="007A50CA" w:rsidRPr="007A50CA">
                        <w:rPr>
                          <w:rFonts w:ascii="Arial" w:hAnsi="Arial"/>
                          <w:noProof/>
                          <w:sz w:val="16"/>
                          <w:szCs w:val="16"/>
                        </w:rPr>
                        <w:t>9</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936A6" w14:textId="77777777" w:rsidR="008905F3" w:rsidRDefault="008905F3" w:rsidP="00D067DD">
      <w:pPr>
        <w:spacing w:line="240" w:lineRule="auto"/>
      </w:pPr>
      <w:r>
        <w:separator/>
      </w:r>
    </w:p>
  </w:footnote>
  <w:footnote w:type="continuationSeparator" w:id="0">
    <w:p w14:paraId="5DA52AA3" w14:textId="77777777" w:rsidR="008905F3" w:rsidRDefault="008905F3"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66C6410" id="_x0000_t202" coordsize="21600,21600" o:spt="202" path="m,l,21600r21600,l21600,xe">
              <v:stroke joinstyle="miter"/>
              <v:path gradientshapeok="t" o:connecttype="rect"/>
            </v:shapetype>
            <v:shape id="Text Box 8" o:spid="_x0000_s1030"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78"/>
        </w:tabs>
        <w:ind w:left="-78"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5DB63B4"/>
    <w:multiLevelType w:val="hybridMultilevel"/>
    <w:tmpl w:val="B974355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1F055F4"/>
    <w:multiLevelType w:val="hybridMultilevel"/>
    <w:tmpl w:val="EE562024"/>
    <w:lvl w:ilvl="0" w:tplc="531E0974">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3"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4"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5"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0D83018"/>
    <w:multiLevelType w:val="hybridMultilevel"/>
    <w:tmpl w:val="A68607EE"/>
    <w:lvl w:ilvl="0" w:tplc="7EB8FDE8">
      <w:start w:val="1"/>
      <w:numFmt w:val="upp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9" w15:restartNumberingAfterBreak="0">
    <w:nsid w:val="29FE1E7A"/>
    <w:multiLevelType w:val="multilevel"/>
    <w:tmpl w:val="C882B7AA"/>
    <w:numStyleLink w:val="Headings"/>
  </w:abstractNum>
  <w:abstractNum w:abstractNumId="20"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2D972F67"/>
    <w:multiLevelType w:val="hybridMultilevel"/>
    <w:tmpl w:val="700E2E80"/>
    <w:lvl w:ilvl="0" w:tplc="D73235C6">
      <w:start w:val="1"/>
      <w:numFmt w:val="decimal"/>
      <w:lvlText w:val="10.%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3" w15:restartNumberingAfterBreak="0">
    <w:nsid w:val="33836790"/>
    <w:multiLevelType w:val="hybridMultilevel"/>
    <w:tmpl w:val="2CA03FDA"/>
    <w:lvl w:ilvl="0" w:tplc="684CC7BC">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63D5F"/>
    <w:multiLevelType w:val="hybridMultilevel"/>
    <w:tmpl w:val="D13EBB66"/>
    <w:lvl w:ilvl="0" w:tplc="767E2B7E">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7" w15:restartNumberingAfterBreak="0">
    <w:nsid w:val="40D8659A"/>
    <w:multiLevelType w:val="hybridMultilevel"/>
    <w:tmpl w:val="C916ED9A"/>
    <w:lvl w:ilvl="0" w:tplc="D73235C6">
      <w:start w:val="1"/>
      <w:numFmt w:val="decimal"/>
      <w:lvlText w:val="10.%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9" w15:restartNumberingAfterBreak="0">
    <w:nsid w:val="49DE0329"/>
    <w:multiLevelType w:val="hybridMultilevel"/>
    <w:tmpl w:val="CB0E7938"/>
    <w:lvl w:ilvl="0" w:tplc="494EADD6">
      <w:start w:val="2"/>
      <w:numFmt w:val="decimal"/>
      <w:lvlText w:val="10.%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1"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3"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4" w15:restartNumberingAfterBreak="0">
    <w:nsid w:val="56E42C31"/>
    <w:multiLevelType w:val="hybridMultilevel"/>
    <w:tmpl w:val="0106B664"/>
    <w:lvl w:ilvl="0" w:tplc="4EFED584">
      <w:start w:val="1"/>
      <w:numFmt w:val="decimal"/>
      <w:lvlText w:val="11.%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4E6638"/>
    <w:multiLevelType w:val="hybridMultilevel"/>
    <w:tmpl w:val="54B05958"/>
    <w:lvl w:ilvl="0" w:tplc="2F925DF0">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7"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9" w15:restartNumberingAfterBreak="0">
    <w:nsid w:val="72587883"/>
    <w:multiLevelType w:val="multilevel"/>
    <w:tmpl w:val="1C925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D8575A"/>
    <w:multiLevelType w:val="hybridMultilevel"/>
    <w:tmpl w:val="C5F85764"/>
    <w:lvl w:ilvl="0" w:tplc="080A0017">
      <w:start w:val="1"/>
      <w:numFmt w:val="lowerLetter"/>
      <w:lvlText w:val="%1)"/>
      <w:lvlJc w:val="left"/>
      <w:pPr>
        <w:ind w:left="1040" w:hanging="360"/>
      </w:pPr>
      <w:rPr>
        <w:rFonts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38"/>
  </w:num>
  <w:num w:numId="9">
    <w:abstractNumId w:val="13"/>
  </w:num>
  <w:num w:numId="10">
    <w:abstractNumId w:val="33"/>
  </w:num>
  <w:num w:numId="11">
    <w:abstractNumId w:val="30"/>
  </w:num>
  <w:num w:numId="12">
    <w:abstractNumId w:val="7"/>
  </w:num>
  <w:num w:numId="13">
    <w:abstractNumId w:val="26"/>
  </w:num>
  <w:num w:numId="14">
    <w:abstractNumId w:val="18"/>
  </w:num>
  <w:num w:numId="15">
    <w:abstractNumId w:val="22"/>
  </w:num>
  <w:num w:numId="16">
    <w:abstractNumId w:val="14"/>
  </w:num>
  <w:num w:numId="17">
    <w:abstractNumId w:val="19"/>
  </w:num>
  <w:num w:numId="18">
    <w:abstractNumId w:val="15"/>
  </w:num>
  <w:num w:numId="19">
    <w:abstractNumId w:val="28"/>
  </w:num>
  <w:num w:numId="20">
    <w:abstractNumId w:val="17"/>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abstractNumId w:val="20"/>
  </w:num>
  <w:num w:numId="22">
    <w:abstractNumId w:val="32"/>
  </w:num>
  <w:num w:numId="23">
    <w:abstractNumId w:val="17"/>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abstractNumId w:val="36"/>
  </w:num>
  <w:num w:numId="25">
    <w:abstractNumId w:val="10"/>
  </w:num>
  <w:num w:numId="26">
    <w:abstractNumId w:val="31"/>
  </w:num>
  <w:num w:numId="27">
    <w:abstractNumId w:val="9"/>
  </w:num>
  <w:num w:numId="28">
    <w:abstractNumId w:val="37"/>
  </w:num>
  <w:num w:numId="29">
    <w:abstractNumId w:val="35"/>
  </w:num>
  <w:num w:numId="30">
    <w:abstractNumId w:val="24"/>
  </w:num>
  <w:num w:numId="31">
    <w:abstractNumId w:val="27"/>
  </w:num>
  <w:num w:numId="32">
    <w:abstractNumId w:val="21"/>
  </w:num>
  <w:num w:numId="33">
    <w:abstractNumId w:val="29"/>
  </w:num>
  <w:num w:numId="34">
    <w:abstractNumId w:val="11"/>
  </w:num>
  <w:num w:numId="35">
    <w:abstractNumId w:val="12"/>
  </w:num>
  <w:num w:numId="36">
    <w:abstractNumId w:val="25"/>
  </w:num>
  <w:num w:numId="37">
    <w:abstractNumId w:val="40"/>
  </w:num>
  <w:num w:numId="38">
    <w:abstractNumId w:val="39"/>
  </w:num>
  <w:num w:numId="39">
    <w:abstractNumId w:val="34"/>
  </w:num>
  <w:num w:numId="40">
    <w:abstractNumId w:val="16"/>
  </w:num>
  <w:num w:numId="41">
    <w:abstractNumId w:val="23"/>
  </w:num>
  <w:num w:numId="42">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1703"/>
    <w:rsid w:val="0000453F"/>
    <w:rsid w:val="0000503F"/>
    <w:rsid w:val="000051A9"/>
    <w:rsid w:val="00005379"/>
    <w:rsid w:val="000066D6"/>
    <w:rsid w:val="0001725F"/>
    <w:rsid w:val="00017E04"/>
    <w:rsid w:val="00027D84"/>
    <w:rsid w:val="000310B1"/>
    <w:rsid w:val="00031AE0"/>
    <w:rsid w:val="00033C13"/>
    <w:rsid w:val="00034AC7"/>
    <w:rsid w:val="00035783"/>
    <w:rsid w:val="000367E2"/>
    <w:rsid w:val="00037176"/>
    <w:rsid w:val="00040EBD"/>
    <w:rsid w:val="000421F3"/>
    <w:rsid w:val="000425FE"/>
    <w:rsid w:val="00042D21"/>
    <w:rsid w:val="00045A0B"/>
    <w:rsid w:val="0004642D"/>
    <w:rsid w:val="00046F04"/>
    <w:rsid w:val="00052231"/>
    <w:rsid w:val="0005784A"/>
    <w:rsid w:val="0006036E"/>
    <w:rsid w:val="0006137D"/>
    <w:rsid w:val="00062067"/>
    <w:rsid w:val="000630DC"/>
    <w:rsid w:val="000635AE"/>
    <w:rsid w:val="00063D95"/>
    <w:rsid w:val="000702BF"/>
    <w:rsid w:val="0007161E"/>
    <w:rsid w:val="0007261F"/>
    <w:rsid w:val="00073D17"/>
    <w:rsid w:val="00076B7D"/>
    <w:rsid w:val="00077765"/>
    <w:rsid w:val="00086354"/>
    <w:rsid w:val="00091051"/>
    <w:rsid w:val="000941F4"/>
    <w:rsid w:val="000949B2"/>
    <w:rsid w:val="000A1486"/>
    <w:rsid w:val="000B223C"/>
    <w:rsid w:val="000B2FF0"/>
    <w:rsid w:val="000B43D2"/>
    <w:rsid w:val="000B5E02"/>
    <w:rsid w:val="000C2222"/>
    <w:rsid w:val="000C6CD8"/>
    <w:rsid w:val="000C7C96"/>
    <w:rsid w:val="000D0F2C"/>
    <w:rsid w:val="000D108C"/>
    <w:rsid w:val="000D2035"/>
    <w:rsid w:val="000E2B92"/>
    <w:rsid w:val="000E3220"/>
    <w:rsid w:val="000E3C94"/>
    <w:rsid w:val="000E48AB"/>
    <w:rsid w:val="000E7064"/>
    <w:rsid w:val="000F302D"/>
    <w:rsid w:val="000F3AF9"/>
    <w:rsid w:val="000F7777"/>
    <w:rsid w:val="00100328"/>
    <w:rsid w:val="00101C08"/>
    <w:rsid w:val="0010316D"/>
    <w:rsid w:val="001059B3"/>
    <w:rsid w:val="00113D7F"/>
    <w:rsid w:val="00114108"/>
    <w:rsid w:val="001151E5"/>
    <w:rsid w:val="0012243A"/>
    <w:rsid w:val="00122F46"/>
    <w:rsid w:val="0012382A"/>
    <w:rsid w:val="00124CF1"/>
    <w:rsid w:val="0012605B"/>
    <w:rsid w:val="0012652F"/>
    <w:rsid w:val="00130E3F"/>
    <w:rsid w:val="001334EC"/>
    <w:rsid w:val="00142BB5"/>
    <w:rsid w:val="00143E7C"/>
    <w:rsid w:val="001513F0"/>
    <w:rsid w:val="001515D7"/>
    <w:rsid w:val="00153162"/>
    <w:rsid w:val="00153267"/>
    <w:rsid w:val="001564B0"/>
    <w:rsid w:val="00156577"/>
    <w:rsid w:val="0016053A"/>
    <w:rsid w:val="001611B5"/>
    <w:rsid w:val="00162560"/>
    <w:rsid w:val="001705C8"/>
    <w:rsid w:val="00171124"/>
    <w:rsid w:val="00172650"/>
    <w:rsid w:val="001737F7"/>
    <w:rsid w:val="0017730E"/>
    <w:rsid w:val="00177A9C"/>
    <w:rsid w:val="0018535B"/>
    <w:rsid w:val="0018686A"/>
    <w:rsid w:val="00195477"/>
    <w:rsid w:val="001A13D8"/>
    <w:rsid w:val="001A31E1"/>
    <w:rsid w:val="001A3D49"/>
    <w:rsid w:val="001A67CE"/>
    <w:rsid w:val="001A6B3A"/>
    <w:rsid w:val="001A7131"/>
    <w:rsid w:val="001B0D7A"/>
    <w:rsid w:val="001B3132"/>
    <w:rsid w:val="001C09B0"/>
    <w:rsid w:val="001C0C42"/>
    <w:rsid w:val="001C7B68"/>
    <w:rsid w:val="001D04BC"/>
    <w:rsid w:val="001D1FB6"/>
    <w:rsid w:val="001D321F"/>
    <w:rsid w:val="001D4163"/>
    <w:rsid w:val="001E1901"/>
    <w:rsid w:val="001E1FB0"/>
    <w:rsid w:val="001E2B32"/>
    <w:rsid w:val="001E4B1F"/>
    <w:rsid w:val="001F0201"/>
    <w:rsid w:val="001F388E"/>
    <w:rsid w:val="002007AB"/>
    <w:rsid w:val="002013BF"/>
    <w:rsid w:val="002018C0"/>
    <w:rsid w:val="0020237A"/>
    <w:rsid w:val="00202A91"/>
    <w:rsid w:val="00202D0F"/>
    <w:rsid w:val="00205B32"/>
    <w:rsid w:val="00207610"/>
    <w:rsid w:val="00207940"/>
    <w:rsid w:val="00210565"/>
    <w:rsid w:val="002138E2"/>
    <w:rsid w:val="00221C40"/>
    <w:rsid w:val="00224AA4"/>
    <w:rsid w:val="0023189B"/>
    <w:rsid w:val="002335ED"/>
    <w:rsid w:val="00236625"/>
    <w:rsid w:val="00240854"/>
    <w:rsid w:val="00240C62"/>
    <w:rsid w:val="00242A96"/>
    <w:rsid w:val="00245F5E"/>
    <w:rsid w:val="00254BB1"/>
    <w:rsid w:val="00256034"/>
    <w:rsid w:val="002606F9"/>
    <w:rsid w:val="002631CE"/>
    <w:rsid w:val="00265117"/>
    <w:rsid w:val="002652D3"/>
    <w:rsid w:val="0026636A"/>
    <w:rsid w:val="00270027"/>
    <w:rsid w:val="0027070E"/>
    <w:rsid w:val="00270B89"/>
    <w:rsid w:val="002760F8"/>
    <w:rsid w:val="00284EC4"/>
    <w:rsid w:val="00285069"/>
    <w:rsid w:val="002907D3"/>
    <w:rsid w:val="00291A8B"/>
    <w:rsid w:val="00294DA0"/>
    <w:rsid w:val="002952C1"/>
    <w:rsid w:val="002A0BD6"/>
    <w:rsid w:val="002A2457"/>
    <w:rsid w:val="002A31F1"/>
    <w:rsid w:val="002A3C2D"/>
    <w:rsid w:val="002A4324"/>
    <w:rsid w:val="002A459E"/>
    <w:rsid w:val="002A4A79"/>
    <w:rsid w:val="002B50FE"/>
    <w:rsid w:val="002B7A1F"/>
    <w:rsid w:val="002C06D2"/>
    <w:rsid w:val="002C235B"/>
    <w:rsid w:val="002C28E6"/>
    <w:rsid w:val="002C33C7"/>
    <w:rsid w:val="002C35B1"/>
    <w:rsid w:val="002C442E"/>
    <w:rsid w:val="002C4F52"/>
    <w:rsid w:val="002D0FF7"/>
    <w:rsid w:val="002D5796"/>
    <w:rsid w:val="002D5E52"/>
    <w:rsid w:val="002E1997"/>
    <w:rsid w:val="002E1F02"/>
    <w:rsid w:val="002E2B97"/>
    <w:rsid w:val="002E331F"/>
    <w:rsid w:val="002F086F"/>
    <w:rsid w:val="002F5161"/>
    <w:rsid w:val="002F57CC"/>
    <w:rsid w:val="002F77D2"/>
    <w:rsid w:val="003010EA"/>
    <w:rsid w:val="00301F9F"/>
    <w:rsid w:val="003061FD"/>
    <w:rsid w:val="0030724C"/>
    <w:rsid w:val="00310A8D"/>
    <w:rsid w:val="00312FD9"/>
    <w:rsid w:val="003200C7"/>
    <w:rsid w:val="003222CB"/>
    <w:rsid w:val="00330D42"/>
    <w:rsid w:val="00331A46"/>
    <w:rsid w:val="0033283E"/>
    <w:rsid w:val="00337079"/>
    <w:rsid w:val="00337FE1"/>
    <w:rsid w:val="0034259B"/>
    <w:rsid w:val="00343911"/>
    <w:rsid w:val="00343BB1"/>
    <w:rsid w:val="00345815"/>
    <w:rsid w:val="003507DB"/>
    <w:rsid w:val="00355B5A"/>
    <w:rsid w:val="00357961"/>
    <w:rsid w:val="00363709"/>
    <w:rsid w:val="00363AFD"/>
    <w:rsid w:val="003642EE"/>
    <w:rsid w:val="00364327"/>
    <w:rsid w:val="00367947"/>
    <w:rsid w:val="0036794B"/>
    <w:rsid w:val="0037177A"/>
    <w:rsid w:val="0037257D"/>
    <w:rsid w:val="00374A44"/>
    <w:rsid w:val="003753A4"/>
    <w:rsid w:val="0037576E"/>
    <w:rsid w:val="003770E4"/>
    <w:rsid w:val="003807BD"/>
    <w:rsid w:val="00381182"/>
    <w:rsid w:val="0038146D"/>
    <w:rsid w:val="00382041"/>
    <w:rsid w:val="00382DC0"/>
    <w:rsid w:val="00384C88"/>
    <w:rsid w:val="00384CCC"/>
    <w:rsid w:val="0038643B"/>
    <w:rsid w:val="00387554"/>
    <w:rsid w:val="00391632"/>
    <w:rsid w:val="003918D4"/>
    <w:rsid w:val="003929BD"/>
    <w:rsid w:val="003976BC"/>
    <w:rsid w:val="003A041E"/>
    <w:rsid w:val="003A1A8F"/>
    <w:rsid w:val="003A1BD1"/>
    <w:rsid w:val="003A2FE6"/>
    <w:rsid w:val="003A417B"/>
    <w:rsid w:val="003A6B1F"/>
    <w:rsid w:val="003B1374"/>
    <w:rsid w:val="003B6C3F"/>
    <w:rsid w:val="003C0FDB"/>
    <w:rsid w:val="003C207C"/>
    <w:rsid w:val="003C5A68"/>
    <w:rsid w:val="003D0214"/>
    <w:rsid w:val="003D0C8A"/>
    <w:rsid w:val="003D1833"/>
    <w:rsid w:val="003D1FB6"/>
    <w:rsid w:val="003D33E8"/>
    <w:rsid w:val="003D3E7C"/>
    <w:rsid w:val="003E6C5D"/>
    <w:rsid w:val="003F1960"/>
    <w:rsid w:val="003F1FFA"/>
    <w:rsid w:val="003F35D1"/>
    <w:rsid w:val="003F5548"/>
    <w:rsid w:val="003F5871"/>
    <w:rsid w:val="00400E43"/>
    <w:rsid w:val="0040176C"/>
    <w:rsid w:val="00403953"/>
    <w:rsid w:val="004063CC"/>
    <w:rsid w:val="00406B86"/>
    <w:rsid w:val="00406E79"/>
    <w:rsid w:val="00412492"/>
    <w:rsid w:val="00412602"/>
    <w:rsid w:val="004147ED"/>
    <w:rsid w:val="00416C55"/>
    <w:rsid w:val="00417410"/>
    <w:rsid w:val="004203B2"/>
    <w:rsid w:val="00426232"/>
    <w:rsid w:val="00427AE9"/>
    <w:rsid w:val="00427E14"/>
    <w:rsid w:val="004313D3"/>
    <w:rsid w:val="0043143C"/>
    <w:rsid w:val="004318A7"/>
    <w:rsid w:val="00432B42"/>
    <w:rsid w:val="004359EA"/>
    <w:rsid w:val="00435A17"/>
    <w:rsid w:val="00435C90"/>
    <w:rsid w:val="0043752F"/>
    <w:rsid w:val="00442D01"/>
    <w:rsid w:val="00445069"/>
    <w:rsid w:val="0044534D"/>
    <w:rsid w:val="0045040C"/>
    <w:rsid w:val="00453E9A"/>
    <w:rsid w:val="0045574A"/>
    <w:rsid w:val="00455FB0"/>
    <w:rsid w:val="00456FF6"/>
    <w:rsid w:val="00457C21"/>
    <w:rsid w:val="00462053"/>
    <w:rsid w:val="00465EAD"/>
    <w:rsid w:val="00467883"/>
    <w:rsid w:val="00474085"/>
    <w:rsid w:val="00476503"/>
    <w:rsid w:val="00480814"/>
    <w:rsid w:val="00481599"/>
    <w:rsid w:val="00481D73"/>
    <w:rsid w:val="0048299C"/>
    <w:rsid w:val="00483C88"/>
    <w:rsid w:val="0048569D"/>
    <w:rsid w:val="00486A38"/>
    <w:rsid w:val="00490562"/>
    <w:rsid w:val="004936B1"/>
    <w:rsid w:val="004938AF"/>
    <w:rsid w:val="004938D1"/>
    <w:rsid w:val="00497873"/>
    <w:rsid w:val="004A0F6B"/>
    <w:rsid w:val="004A11E3"/>
    <w:rsid w:val="004A2FFD"/>
    <w:rsid w:val="004A3F0C"/>
    <w:rsid w:val="004A50AC"/>
    <w:rsid w:val="004A5274"/>
    <w:rsid w:val="004A59BA"/>
    <w:rsid w:val="004A6ABC"/>
    <w:rsid w:val="004A7F94"/>
    <w:rsid w:val="004B175D"/>
    <w:rsid w:val="004B3D29"/>
    <w:rsid w:val="004B4073"/>
    <w:rsid w:val="004C0507"/>
    <w:rsid w:val="004C25E8"/>
    <w:rsid w:val="004C51EC"/>
    <w:rsid w:val="004C52FC"/>
    <w:rsid w:val="004E3FCB"/>
    <w:rsid w:val="004E42DD"/>
    <w:rsid w:val="004E7E2C"/>
    <w:rsid w:val="004F2A04"/>
    <w:rsid w:val="004F3A10"/>
    <w:rsid w:val="004F4F70"/>
    <w:rsid w:val="004F585E"/>
    <w:rsid w:val="004F75B2"/>
    <w:rsid w:val="0050155B"/>
    <w:rsid w:val="00502974"/>
    <w:rsid w:val="00504440"/>
    <w:rsid w:val="0050528C"/>
    <w:rsid w:val="005071DA"/>
    <w:rsid w:val="00507E8F"/>
    <w:rsid w:val="00512883"/>
    <w:rsid w:val="00520828"/>
    <w:rsid w:val="00531032"/>
    <w:rsid w:val="00533F8B"/>
    <w:rsid w:val="00533F9E"/>
    <w:rsid w:val="00534864"/>
    <w:rsid w:val="00534DC9"/>
    <w:rsid w:val="00535001"/>
    <w:rsid w:val="00541D92"/>
    <w:rsid w:val="005425A6"/>
    <w:rsid w:val="00544D71"/>
    <w:rsid w:val="00550263"/>
    <w:rsid w:val="00551BD4"/>
    <w:rsid w:val="005575FD"/>
    <w:rsid w:val="00566AE6"/>
    <w:rsid w:val="00567256"/>
    <w:rsid w:val="005702BB"/>
    <w:rsid w:val="0057085F"/>
    <w:rsid w:val="00572DC7"/>
    <w:rsid w:val="00575150"/>
    <w:rsid w:val="00577774"/>
    <w:rsid w:val="0058514F"/>
    <w:rsid w:val="0058581A"/>
    <w:rsid w:val="0059134D"/>
    <w:rsid w:val="0059191A"/>
    <w:rsid w:val="00592B21"/>
    <w:rsid w:val="00594C6F"/>
    <w:rsid w:val="00595A12"/>
    <w:rsid w:val="00596ABE"/>
    <w:rsid w:val="005A4FF1"/>
    <w:rsid w:val="005A51B5"/>
    <w:rsid w:val="005A6436"/>
    <w:rsid w:val="005A6B6C"/>
    <w:rsid w:val="005B1248"/>
    <w:rsid w:val="005B3898"/>
    <w:rsid w:val="005B3FEC"/>
    <w:rsid w:val="005B56F5"/>
    <w:rsid w:val="005B6851"/>
    <w:rsid w:val="005B691B"/>
    <w:rsid w:val="005C0C04"/>
    <w:rsid w:val="005C26AE"/>
    <w:rsid w:val="005C4618"/>
    <w:rsid w:val="005C485E"/>
    <w:rsid w:val="005D4EAA"/>
    <w:rsid w:val="005D589C"/>
    <w:rsid w:val="005E0717"/>
    <w:rsid w:val="005E3CB6"/>
    <w:rsid w:val="005E3E24"/>
    <w:rsid w:val="005F2D50"/>
    <w:rsid w:val="005F347C"/>
    <w:rsid w:val="005F537E"/>
    <w:rsid w:val="005F7555"/>
    <w:rsid w:val="005F7C20"/>
    <w:rsid w:val="0060083E"/>
    <w:rsid w:val="00603FE8"/>
    <w:rsid w:val="00605220"/>
    <w:rsid w:val="006107ED"/>
    <w:rsid w:val="00611FF9"/>
    <w:rsid w:val="00612CC7"/>
    <w:rsid w:val="00613184"/>
    <w:rsid w:val="006167A4"/>
    <w:rsid w:val="00617310"/>
    <w:rsid w:val="00620B35"/>
    <w:rsid w:val="00621F17"/>
    <w:rsid w:val="006235FA"/>
    <w:rsid w:val="00627DBE"/>
    <w:rsid w:val="00630D4D"/>
    <w:rsid w:val="00631343"/>
    <w:rsid w:val="006347C1"/>
    <w:rsid w:val="00635FD4"/>
    <w:rsid w:val="0063678A"/>
    <w:rsid w:val="00641275"/>
    <w:rsid w:val="00645042"/>
    <w:rsid w:val="00656C3E"/>
    <w:rsid w:val="006620DF"/>
    <w:rsid w:val="00663B28"/>
    <w:rsid w:val="006644B5"/>
    <w:rsid w:val="00664736"/>
    <w:rsid w:val="00671F00"/>
    <w:rsid w:val="00674688"/>
    <w:rsid w:val="00675087"/>
    <w:rsid w:val="00675977"/>
    <w:rsid w:val="00676781"/>
    <w:rsid w:val="00681488"/>
    <w:rsid w:val="00682F1A"/>
    <w:rsid w:val="006868F2"/>
    <w:rsid w:val="006878EB"/>
    <w:rsid w:val="00692E14"/>
    <w:rsid w:val="00693323"/>
    <w:rsid w:val="0069463C"/>
    <w:rsid w:val="006949D8"/>
    <w:rsid w:val="006952F1"/>
    <w:rsid w:val="006A0F57"/>
    <w:rsid w:val="006A3FA4"/>
    <w:rsid w:val="006B04A2"/>
    <w:rsid w:val="006B17C3"/>
    <w:rsid w:val="006B7463"/>
    <w:rsid w:val="006B7D3F"/>
    <w:rsid w:val="006C0FDC"/>
    <w:rsid w:val="006C457B"/>
    <w:rsid w:val="006C7931"/>
    <w:rsid w:val="006D119B"/>
    <w:rsid w:val="006D18C4"/>
    <w:rsid w:val="006D3189"/>
    <w:rsid w:val="006D3DE8"/>
    <w:rsid w:val="006D63D1"/>
    <w:rsid w:val="006E2CA4"/>
    <w:rsid w:val="006E4483"/>
    <w:rsid w:val="006F09FB"/>
    <w:rsid w:val="006F1423"/>
    <w:rsid w:val="006F3781"/>
    <w:rsid w:val="006F65F8"/>
    <w:rsid w:val="006F76BC"/>
    <w:rsid w:val="00702D02"/>
    <w:rsid w:val="00703D2C"/>
    <w:rsid w:val="007051A2"/>
    <w:rsid w:val="00711755"/>
    <w:rsid w:val="00711ABD"/>
    <w:rsid w:val="00711FD8"/>
    <w:rsid w:val="00712D08"/>
    <w:rsid w:val="00713706"/>
    <w:rsid w:val="00714216"/>
    <w:rsid w:val="0071531F"/>
    <w:rsid w:val="007155A3"/>
    <w:rsid w:val="00716653"/>
    <w:rsid w:val="00716788"/>
    <w:rsid w:val="00717852"/>
    <w:rsid w:val="00717C4A"/>
    <w:rsid w:val="00722A2E"/>
    <w:rsid w:val="00724E4F"/>
    <w:rsid w:val="00730A5A"/>
    <w:rsid w:val="00732893"/>
    <w:rsid w:val="00736229"/>
    <w:rsid w:val="00736D01"/>
    <w:rsid w:val="00737301"/>
    <w:rsid w:val="00740B1B"/>
    <w:rsid w:val="00740BAA"/>
    <w:rsid w:val="0074266D"/>
    <w:rsid w:val="00747148"/>
    <w:rsid w:val="007527AD"/>
    <w:rsid w:val="00753652"/>
    <w:rsid w:val="00753CAB"/>
    <w:rsid w:val="007568F1"/>
    <w:rsid w:val="00757866"/>
    <w:rsid w:val="00760E4A"/>
    <w:rsid w:val="007639FF"/>
    <w:rsid w:val="0076580B"/>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A08E4"/>
    <w:rsid w:val="007A4786"/>
    <w:rsid w:val="007A50CA"/>
    <w:rsid w:val="007A5F32"/>
    <w:rsid w:val="007B17A4"/>
    <w:rsid w:val="007B6A64"/>
    <w:rsid w:val="007C0289"/>
    <w:rsid w:val="007C126D"/>
    <w:rsid w:val="007C19FC"/>
    <w:rsid w:val="007C1A39"/>
    <w:rsid w:val="007C480E"/>
    <w:rsid w:val="007C57B2"/>
    <w:rsid w:val="007D1A92"/>
    <w:rsid w:val="007D2EE8"/>
    <w:rsid w:val="007D3EC3"/>
    <w:rsid w:val="007D440B"/>
    <w:rsid w:val="007D6E95"/>
    <w:rsid w:val="007D7192"/>
    <w:rsid w:val="007E170F"/>
    <w:rsid w:val="007E28B8"/>
    <w:rsid w:val="007E3129"/>
    <w:rsid w:val="007E5164"/>
    <w:rsid w:val="007F01BE"/>
    <w:rsid w:val="007F15F0"/>
    <w:rsid w:val="007F2F4D"/>
    <w:rsid w:val="007F3C13"/>
    <w:rsid w:val="007F73B4"/>
    <w:rsid w:val="00801C4D"/>
    <w:rsid w:val="00802C04"/>
    <w:rsid w:val="00803A61"/>
    <w:rsid w:val="0081094F"/>
    <w:rsid w:val="008131C2"/>
    <w:rsid w:val="00815C7B"/>
    <w:rsid w:val="0081607C"/>
    <w:rsid w:val="00822CD7"/>
    <w:rsid w:val="00823A9C"/>
    <w:rsid w:val="00823FD5"/>
    <w:rsid w:val="00825951"/>
    <w:rsid w:val="0083132A"/>
    <w:rsid w:val="008410D1"/>
    <w:rsid w:val="00845DE3"/>
    <w:rsid w:val="00847D7B"/>
    <w:rsid w:val="00853FBB"/>
    <w:rsid w:val="00857521"/>
    <w:rsid w:val="00860EB2"/>
    <w:rsid w:val="00866DDE"/>
    <w:rsid w:val="008673A7"/>
    <w:rsid w:val="008705AD"/>
    <w:rsid w:val="00874E56"/>
    <w:rsid w:val="0087604D"/>
    <w:rsid w:val="00876804"/>
    <w:rsid w:val="00876FB7"/>
    <w:rsid w:val="00877A23"/>
    <w:rsid w:val="00877F30"/>
    <w:rsid w:val="0088050D"/>
    <w:rsid w:val="0088070E"/>
    <w:rsid w:val="0088685D"/>
    <w:rsid w:val="00890119"/>
    <w:rsid w:val="008905F3"/>
    <w:rsid w:val="00892715"/>
    <w:rsid w:val="00894DB4"/>
    <w:rsid w:val="00895EF6"/>
    <w:rsid w:val="008A4EC6"/>
    <w:rsid w:val="008A6280"/>
    <w:rsid w:val="008A70E3"/>
    <w:rsid w:val="008B18DE"/>
    <w:rsid w:val="008B3147"/>
    <w:rsid w:val="008B5E4C"/>
    <w:rsid w:val="008B6F17"/>
    <w:rsid w:val="008B7380"/>
    <w:rsid w:val="008C2300"/>
    <w:rsid w:val="008C57BE"/>
    <w:rsid w:val="008C6473"/>
    <w:rsid w:val="008C69E8"/>
    <w:rsid w:val="008D271C"/>
    <w:rsid w:val="008D4CF3"/>
    <w:rsid w:val="008D4E78"/>
    <w:rsid w:val="008D50C0"/>
    <w:rsid w:val="008D518C"/>
    <w:rsid w:val="008D610F"/>
    <w:rsid w:val="008E1779"/>
    <w:rsid w:val="008E4A7C"/>
    <w:rsid w:val="008E4D52"/>
    <w:rsid w:val="008E74E4"/>
    <w:rsid w:val="008F3D0C"/>
    <w:rsid w:val="008F4B42"/>
    <w:rsid w:val="0090198F"/>
    <w:rsid w:val="00911308"/>
    <w:rsid w:val="0091602C"/>
    <w:rsid w:val="00920E5E"/>
    <w:rsid w:val="00922406"/>
    <w:rsid w:val="009237FC"/>
    <w:rsid w:val="009239C8"/>
    <w:rsid w:val="009300BA"/>
    <w:rsid w:val="0093703F"/>
    <w:rsid w:val="00937DA9"/>
    <w:rsid w:val="00941A5A"/>
    <w:rsid w:val="00942FB6"/>
    <w:rsid w:val="00945D7A"/>
    <w:rsid w:val="00950965"/>
    <w:rsid w:val="00953D18"/>
    <w:rsid w:val="00956487"/>
    <w:rsid w:val="0095674D"/>
    <w:rsid w:val="00957980"/>
    <w:rsid w:val="0096191F"/>
    <w:rsid w:val="0096314D"/>
    <w:rsid w:val="00965FA8"/>
    <w:rsid w:val="00966818"/>
    <w:rsid w:val="00966AD2"/>
    <w:rsid w:val="00970AF5"/>
    <w:rsid w:val="009763C7"/>
    <w:rsid w:val="00980099"/>
    <w:rsid w:val="0098470F"/>
    <w:rsid w:val="00984A16"/>
    <w:rsid w:val="009866AE"/>
    <w:rsid w:val="00987D48"/>
    <w:rsid w:val="00995972"/>
    <w:rsid w:val="00996DB8"/>
    <w:rsid w:val="00997C9C"/>
    <w:rsid w:val="009A18C9"/>
    <w:rsid w:val="009A2A44"/>
    <w:rsid w:val="009A5129"/>
    <w:rsid w:val="009A530B"/>
    <w:rsid w:val="009A7A1A"/>
    <w:rsid w:val="009B492B"/>
    <w:rsid w:val="009B54C5"/>
    <w:rsid w:val="009B5621"/>
    <w:rsid w:val="009B5DA2"/>
    <w:rsid w:val="009B65BB"/>
    <w:rsid w:val="009C1C25"/>
    <w:rsid w:val="009C7276"/>
    <w:rsid w:val="009E0FD8"/>
    <w:rsid w:val="009E3A43"/>
    <w:rsid w:val="009E3B09"/>
    <w:rsid w:val="009F501D"/>
    <w:rsid w:val="009F6DA0"/>
    <w:rsid w:val="009F713C"/>
    <w:rsid w:val="00A01374"/>
    <w:rsid w:val="00A017CA"/>
    <w:rsid w:val="00A01F07"/>
    <w:rsid w:val="00A06683"/>
    <w:rsid w:val="00A067CC"/>
    <w:rsid w:val="00A15978"/>
    <w:rsid w:val="00A15F36"/>
    <w:rsid w:val="00A17577"/>
    <w:rsid w:val="00A23D96"/>
    <w:rsid w:val="00A25F95"/>
    <w:rsid w:val="00A31990"/>
    <w:rsid w:val="00A34FB3"/>
    <w:rsid w:val="00A360D8"/>
    <w:rsid w:val="00A36F71"/>
    <w:rsid w:val="00A40383"/>
    <w:rsid w:val="00A4532E"/>
    <w:rsid w:val="00A465CC"/>
    <w:rsid w:val="00A46CE5"/>
    <w:rsid w:val="00A509B2"/>
    <w:rsid w:val="00A524A7"/>
    <w:rsid w:val="00A53D7F"/>
    <w:rsid w:val="00A57A12"/>
    <w:rsid w:val="00A6080B"/>
    <w:rsid w:val="00A6099F"/>
    <w:rsid w:val="00A640EB"/>
    <w:rsid w:val="00A64133"/>
    <w:rsid w:val="00A73644"/>
    <w:rsid w:val="00A73DE9"/>
    <w:rsid w:val="00A75B94"/>
    <w:rsid w:val="00A76EA1"/>
    <w:rsid w:val="00A81ED5"/>
    <w:rsid w:val="00A82DC5"/>
    <w:rsid w:val="00A8432A"/>
    <w:rsid w:val="00A86E84"/>
    <w:rsid w:val="00A8756A"/>
    <w:rsid w:val="00A912DF"/>
    <w:rsid w:val="00A915CA"/>
    <w:rsid w:val="00A96A78"/>
    <w:rsid w:val="00AA3BDD"/>
    <w:rsid w:val="00AA7822"/>
    <w:rsid w:val="00AB15C8"/>
    <w:rsid w:val="00AB246A"/>
    <w:rsid w:val="00AB5DF4"/>
    <w:rsid w:val="00AB7005"/>
    <w:rsid w:val="00AC1DD0"/>
    <w:rsid w:val="00AC4DB9"/>
    <w:rsid w:val="00AD27B1"/>
    <w:rsid w:val="00AD5806"/>
    <w:rsid w:val="00AD58B0"/>
    <w:rsid w:val="00AD6C6C"/>
    <w:rsid w:val="00AD74E8"/>
    <w:rsid w:val="00AE0203"/>
    <w:rsid w:val="00AE1788"/>
    <w:rsid w:val="00AE1DEB"/>
    <w:rsid w:val="00AE3347"/>
    <w:rsid w:val="00AE367E"/>
    <w:rsid w:val="00AE4BA3"/>
    <w:rsid w:val="00AF06E4"/>
    <w:rsid w:val="00AF22C1"/>
    <w:rsid w:val="00AF478D"/>
    <w:rsid w:val="00B057BD"/>
    <w:rsid w:val="00B05E2C"/>
    <w:rsid w:val="00B06025"/>
    <w:rsid w:val="00B063C5"/>
    <w:rsid w:val="00B07421"/>
    <w:rsid w:val="00B10F87"/>
    <w:rsid w:val="00B1396F"/>
    <w:rsid w:val="00B14561"/>
    <w:rsid w:val="00B16530"/>
    <w:rsid w:val="00B20098"/>
    <w:rsid w:val="00B2368F"/>
    <w:rsid w:val="00B2783F"/>
    <w:rsid w:val="00B3282F"/>
    <w:rsid w:val="00B37199"/>
    <w:rsid w:val="00B37DC1"/>
    <w:rsid w:val="00B43E79"/>
    <w:rsid w:val="00B4501B"/>
    <w:rsid w:val="00B45CE4"/>
    <w:rsid w:val="00B52294"/>
    <w:rsid w:val="00B54917"/>
    <w:rsid w:val="00B563D2"/>
    <w:rsid w:val="00B577CF"/>
    <w:rsid w:val="00B60455"/>
    <w:rsid w:val="00B61E82"/>
    <w:rsid w:val="00B65C13"/>
    <w:rsid w:val="00B66264"/>
    <w:rsid w:val="00B703A2"/>
    <w:rsid w:val="00B70A4E"/>
    <w:rsid w:val="00B83762"/>
    <w:rsid w:val="00B90ABA"/>
    <w:rsid w:val="00B921C9"/>
    <w:rsid w:val="00B94C3C"/>
    <w:rsid w:val="00B965FC"/>
    <w:rsid w:val="00B96D44"/>
    <w:rsid w:val="00BA034B"/>
    <w:rsid w:val="00BA24C1"/>
    <w:rsid w:val="00BA6254"/>
    <w:rsid w:val="00BA7818"/>
    <w:rsid w:val="00BB25DB"/>
    <w:rsid w:val="00BB55E7"/>
    <w:rsid w:val="00BC0D6C"/>
    <w:rsid w:val="00BC58DA"/>
    <w:rsid w:val="00BC609A"/>
    <w:rsid w:val="00BC6D10"/>
    <w:rsid w:val="00BD09B0"/>
    <w:rsid w:val="00BD546D"/>
    <w:rsid w:val="00BD77C7"/>
    <w:rsid w:val="00BE3380"/>
    <w:rsid w:val="00BE3996"/>
    <w:rsid w:val="00BF17FF"/>
    <w:rsid w:val="00BF22AD"/>
    <w:rsid w:val="00C02FAF"/>
    <w:rsid w:val="00C0596E"/>
    <w:rsid w:val="00C1355F"/>
    <w:rsid w:val="00C13706"/>
    <w:rsid w:val="00C13A07"/>
    <w:rsid w:val="00C16A73"/>
    <w:rsid w:val="00C17F4A"/>
    <w:rsid w:val="00C212EC"/>
    <w:rsid w:val="00C21D58"/>
    <w:rsid w:val="00C24066"/>
    <w:rsid w:val="00C24DDF"/>
    <w:rsid w:val="00C250E8"/>
    <w:rsid w:val="00C2619A"/>
    <w:rsid w:val="00C264DC"/>
    <w:rsid w:val="00C31843"/>
    <w:rsid w:val="00C3268F"/>
    <w:rsid w:val="00C32A07"/>
    <w:rsid w:val="00C32F6F"/>
    <w:rsid w:val="00C33B48"/>
    <w:rsid w:val="00C33DD6"/>
    <w:rsid w:val="00C35E00"/>
    <w:rsid w:val="00C43227"/>
    <w:rsid w:val="00C50450"/>
    <w:rsid w:val="00C516EE"/>
    <w:rsid w:val="00C53D58"/>
    <w:rsid w:val="00C549F9"/>
    <w:rsid w:val="00C57C27"/>
    <w:rsid w:val="00C57DAA"/>
    <w:rsid w:val="00C63B42"/>
    <w:rsid w:val="00C67651"/>
    <w:rsid w:val="00C7082C"/>
    <w:rsid w:val="00C721A4"/>
    <w:rsid w:val="00C72474"/>
    <w:rsid w:val="00C80B14"/>
    <w:rsid w:val="00C81613"/>
    <w:rsid w:val="00C86E1F"/>
    <w:rsid w:val="00C90994"/>
    <w:rsid w:val="00C947E0"/>
    <w:rsid w:val="00CA0909"/>
    <w:rsid w:val="00CA65C5"/>
    <w:rsid w:val="00CB1645"/>
    <w:rsid w:val="00CB2332"/>
    <w:rsid w:val="00CB339F"/>
    <w:rsid w:val="00CB3C49"/>
    <w:rsid w:val="00CB65D5"/>
    <w:rsid w:val="00CD070D"/>
    <w:rsid w:val="00CD0B70"/>
    <w:rsid w:val="00CD0C58"/>
    <w:rsid w:val="00CD4247"/>
    <w:rsid w:val="00CD43E9"/>
    <w:rsid w:val="00CD4753"/>
    <w:rsid w:val="00CD6098"/>
    <w:rsid w:val="00CE0592"/>
    <w:rsid w:val="00CE05C3"/>
    <w:rsid w:val="00CE0FD5"/>
    <w:rsid w:val="00CE145B"/>
    <w:rsid w:val="00CE21CB"/>
    <w:rsid w:val="00CE6277"/>
    <w:rsid w:val="00CE778A"/>
    <w:rsid w:val="00CF2848"/>
    <w:rsid w:val="00CF3CFB"/>
    <w:rsid w:val="00CF4658"/>
    <w:rsid w:val="00CF64EF"/>
    <w:rsid w:val="00D0274C"/>
    <w:rsid w:val="00D03B52"/>
    <w:rsid w:val="00D03BB0"/>
    <w:rsid w:val="00D06163"/>
    <w:rsid w:val="00D067DD"/>
    <w:rsid w:val="00D13573"/>
    <w:rsid w:val="00D13AF2"/>
    <w:rsid w:val="00D14069"/>
    <w:rsid w:val="00D14884"/>
    <w:rsid w:val="00D14B96"/>
    <w:rsid w:val="00D1781F"/>
    <w:rsid w:val="00D23599"/>
    <w:rsid w:val="00D32591"/>
    <w:rsid w:val="00D334A2"/>
    <w:rsid w:val="00D33E3B"/>
    <w:rsid w:val="00D36701"/>
    <w:rsid w:val="00D41E2C"/>
    <w:rsid w:val="00D42283"/>
    <w:rsid w:val="00D43092"/>
    <w:rsid w:val="00D43880"/>
    <w:rsid w:val="00D4403E"/>
    <w:rsid w:val="00D468C3"/>
    <w:rsid w:val="00D46D86"/>
    <w:rsid w:val="00D4701C"/>
    <w:rsid w:val="00D50A26"/>
    <w:rsid w:val="00D57342"/>
    <w:rsid w:val="00D6058F"/>
    <w:rsid w:val="00D6246B"/>
    <w:rsid w:val="00D62C13"/>
    <w:rsid w:val="00D656F4"/>
    <w:rsid w:val="00D71693"/>
    <w:rsid w:val="00D72D6E"/>
    <w:rsid w:val="00D747E1"/>
    <w:rsid w:val="00D7488E"/>
    <w:rsid w:val="00D758BC"/>
    <w:rsid w:val="00D75D37"/>
    <w:rsid w:val="00D92909"/>
    <w:rsid w:val="00D93EEA"/>
    <w:rsid w:val="00D97989"/>
    <w:rsid w:val="00DA0F37"/>
    <w:rsid w:val="00DA1941"/>
    <w:rsid w:val="00DA2585"/>
    <w:rsid w:val="00DA4999"/>
    <w:rsid w:val="00DA49EC"/>
    <w:rsid w:val="00DA57EA"/>
    <w:rsid w:val="00DA590A"/>
    <w:rsid w:val="00DA71E6"/>
    <w:rsid w:val="00DB021D"/>
    <w:rsid w:val="00DB1461"/>
    <w:rsid w:val="00DB1804"/>
    <w:rsid w:val="00DB2A4D"/>
    <w:rsid w:val="00DB2B7D"/>
    <w:rsid w:val="00DB3CFF"/>
    <w:rsid w:val="00DB6C24"/>
    <w:rsid w:val="00DB711F"/>
    <w:rsid w:val="00DC0CCB"/>
    <w:rsid w:val="00DC34D0"/>
    <w:rsid w:val="00DD45B5"/>
    <w:rsid w:val="00DD5A5B"/>
    <w:rsid w:val="00DD6948"/>
    <w:rsid w:val="00DE358E"/>
    <w:rsid w:val="00DE35FE"/>
    <w:rsid w:val="00DE5E9E"/>
    <w:rsid w:val="00DE703C"/>
    <w:rsid w:val="00DE7E8C"/>
    <w:rsid w:val="00DF084A"/>
    <w:rsid w:val="00DF086F"/>
    <w:rsid w:val="00E01A87"/>
    <w:rsid w:val="00E04F7F"/>
    <w:rsid w:val="00E12D85"/>
    <w:rsid w:val="00E13196"/>
    <w:rsid w:val="00E136A1"/>
    <w:rsid w:val="00E21F3A"/>
    <w:rsid w:val="00E223AC"/>
    <w:rsid w:val="00E23F4F"/>
    <w:rsid w:val="00E2420C"/>
    <w:rsid w:val="00E24884"/>
    <w:rsid w:val="00E262F1"/>
    <w:rsid w:val="00E35FA7"/>
    <w:rsid w:val="00E3600C"/>
    <w:rsid w:val="00E361E4"/>
    <w:rsid w:val="00E36AEA"/>
    <w:rsid w:val="00E36E0C"/>
    <w:rsid w:val="00E37331"/>
    <w:rsid w:val="00E37BED"/>
    <w:rsid w:val="00E37F9B"/>
    <w:rsid w:val="00E41D92"/>
    <w:rsid w:val="00E466EB"/>
    <w:rsid w:val="00E469E1"/>
    <w:rsid w:val="00E50A8D"/>
    <w:rsid w:val="00E51508"/>
    <w:rsid w:val="00E5250C"/>
    <w:rsid w:val="00E543B6"/>
    <w:rsid w:val="00E54BB3"/>
    <w:rsid w:val="00E573AD"/>
    <w:rsid w:val="00E57C79"/>
    <w:rsid w:val="00E600C2"/>
    <w:rsid w:val="00E61001"/>
    <w:rsid w:val="00E62BE0"/>
    <w:rsid w:val="00E641FA"/>
    <w:rsid w:val="00E6487A"/>
    <w:rsid w:val="00E65D26"/>
    <w:rsid w:val="00E661B1"/>
    <w:rsid w:val="00E66572"/>
    <w:rsid w:val="00E70DCD"/>
    <w:rsid w:val="00E750BB"/>
    <w:rsid w:val="00E77897"/>
    <w:rsid w:val="00E77C30"/>
    <w:rsid w:val="00E806C2"/>
    <w:rsid w:val="00E80D19"/>
    <w:rsid w:val="00E81820"/>
    <w:rsid w:val="00E81911"/>
    <w:rsid w:val="00E822A8"/>
    <w:rsid w:val="00E84107"/>
    <w:rsid w:val="00E85469"/>
    <w:rsid w:val="00E9013B"/>
    <w:rsid w:val="00E90220"/>
    <w:rsid w:val="00E909CF"/>
    <w:rsid w:val="00E90ADD"/>
    <w:rsid w:val="00E90DB2"/>
    <w:rsid w:val="00E93BFC"/>
    <w:rsid w:val="00E962A1"/>
    <w:rsid w:val="00EA05A0"/>
    <w:rsid w:val="00EA1F5B"/>
    <w:rsid w:val="00EA6D92"/>
    <w:rsid w:val="00EA78CE"/>
    <w:rsid w:val="00EB1545"/>
    <w:rsid w:val="00EB2C18"/>
    <w:rsid w:val="00EB4590"/>
    <w:rsid w:val="00EB4D72"/>
    <w:rsid w:val="00EC055A"/>
    <w:rsid w:val="00EC1A87"/>
    <w:rsid w:val="00EC23D2"/>
    <w:rsid w:val="00EC4890"/>
    <w:rsid w:val="00EC6CAF"/>
    <w:rsid w:val="00EC72D5"/>
    <w:rsid w:val="00ED1B22"/>
    <w:rsid w:val="00ED2251"/>
    <w:rsid w:val="00ED4BD6"/>
    <w:rsid w:val="00EE1564"/>
    <w:rsid w:val="00EE4727"/>
    <w:rsid w:val="00EE7C59"/>
    <w:rsid w:val="00EF4CFC"/>
    <w:rsid w:val="00EF5DFF"/>
    <w:rsid w:val="00F05644"/>
    <w:rsid w:val="00F0594E"/>
    <w:rsid w:val="00F05BDF"/>
    <w:rsid w:val="00F06BF9"/>
    <w:rsid w:val="00F10E79"/>
    <w:rsid w:val="00F11ED9"/>
    <w:rsid w:val="00F13963"/>
    <w:rsid w:val="00F15078"/>
    <w:rsid w:val="00F21CD6"/>
    <w:rsid w:val="00F25941"/>
    <w:rsid w:val="00F2616A"/>
    <w:rsid w:val="00F300BF"/>
    <w:rsid w:val="00F32610"/>
    <w:rsid w:val="00F32ACE"/>
    <w:rsid w:val="00F407A5"/>
    <w:rsid w:val="00F42377"/>
    <w:rsid w:val="00F42BF9"/>
    <w:rsid w:val="00F464FB"/>
    <w:rsid w:val="00F46AD3"/>
    <w:rsid w:val="00F47046"/>
    <w:rsid w:val="00F473E8"/>
    <w:rsid w:val="00F47B02"/>
    <w:rsid w:val="00F5000B"/>
    <w:rsid w:val="00F53EFE"/>
    <w:rsid w:val="00F5513A"/>
    <w:rsid w:val="00F55C7A"/>
    <w:rsid w:val="00F636AB"/>
    <w:rsid w:val="00F65673"/>
    <w:rsid w:val="00F66E7D"/>
    <w:rsid w:val="00F7518A"/>
    <w:rsid w:val="00F75DCF"/>
    <w:rsid w:val="00F76C07"/>
    <w:rsid w:val="00F77055"/>
    <w:rsid w:val="00F80C8E"/>
    <w:rsid w:val="00F80FEB"/>
    <w:rsid w:val="00F818C4"/>
    <w:rsid w:val="00F85519"/>
    <w:rsid w:val="00F85EB5"/>
    <w:rsid w:val="00F86660"/>
    <w:rsid w:val="00F9451A"/>
    <w:rsid w:val="00F95DAA"/>
    <w:rsid w:val="00FA0276"/>
    <w:rsid w:val="00FA11DB"/>
    <w:rsid w:val="00FA1A85"/>
    <w:rsid w:val="00FA230E"/>
    <w:rsid w:val="00FA50D4"/>
    <w:rsid w:val="00FA602B"/>
    <w:rsid w:val="00FB1235"/>
    <w:rsid w:val="00FB27E6"/>
    <w:rsid w:val="00FB2E96"/>
    <w:rsid w:val="00FB632A"/>
    <w:rsid w:val="00FC1710"/>
    <w:rsid w:val="00FC2E27"/>
    <w:rsid w:val="00FD12BC"/>
    <w:rsid w:val="00FD49C2"/>
    <w:rsid w:val="00FD4C1C"/>
    <w:rsid w:val="00FD65F7"/>
    <w:rsid w:val="00FD7909"/>
    <w:rsid w:val="00FD7C6A"/>
    <w:rsid w:val="00FE0BAE"/>
    <w:rsid w:val="00FE1C1C"/>
    <w:rsid w:val="00FE279B"/>
    <w:rsid w:val="00FE3371"/>
    <w:rsid w:val="00FE3B01"/>
    <w:rsid w:val="00FE6499"/>
    <w:rsid w:val="00FF5E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10"/>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s>
      <w:ind w:left="680" w:hanging="680"/>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paragraph" w:styleId="Revize">
    <w:name w:val="Revision"/>
    <w:hidden/>
    <w:uiPriority w:val="99"/>
    <w:semiHidden/>
    <w:rsid w:val="00D03BB0"/>
    <w:rPr>
      <w:rFonts w:ascii="Georgia" w:hAnsi="Georgia"/>
      <w:szCs w:val="20"/>
      <w:lang w:eastAsia="en-US"/>
    </w:rPr>
  </w:style>
  <w:style w:type="character" w:customStyle="1" w:styleId="acopre">
    <w:name w:val="acopre"/>
    <w:basedOn w:val="Standardnpsmoodstavce"/>
    <w:rsid w:val="002A459E"/>
  </w:style>
  <w:style w:type="character" w:styleId="Nevyeenzmnka">
    <w:name w:val="Unresolved Mention"/>
    <w:basedOn w:val="Standardnpsmoodstavce"/>
    <w:uiPriority w:val="99"/>
    <w:semiHidden/>
    <w:unhideWhenUsed/>
    <w:rsid w:val="001D0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in@czechtouris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C4F58-2928-4DC9-872C-FBE30199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58</TotalTime>
  <Pages>9</Pages>
  <Words>2759</Words>
  <Characters>16281</Characters>
  <Application>Microsoft Office Word</Application>
  <DocSecurity>0</DocSecurity>
  <Lines>135</Lines>
  <Paragraphs>38</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GORDION</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Krušberská Eliška</cp:lastModifiedBy>
  <cp:revision>11</cp:revision>
  <cp:lastPrinted>2020-11-17T11:41:00Z</cp:lastPrinted>
  <dcterms:created xsi:type="dcterms:W3CDTF">2020-11-11T15:05:00Z</dcterms:created>
  <dcterms:modified xsi:type="dcterms:W3CDTF">2020-12-10T16:57:00Z</dcterms:modified>
</cp:coreProperties>
</file>