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546" w:rsidRDefault="00520546" w:rsidP="001F59EB">
      <w:pPr>
        <w:jc w:val="center"/>
        <w:rPr>
          <w:rFonts w:ascii="Arial" w:hAnsi="Arial" w:cs="Arial"/>
          <w:b/>
          <w:sz w:val="36"/>
          <w:szCs w:val="36"/>
        </w:rPr>
      </w:pPr>
    </w:p>
    <w:p w:rsidR="003D2260" w:rsidRDefault="003D2260" w:rsidP="001F59EB">
      <w:pPr>
        <w:jc w:val="center"/>
        <w:rPr>
          <w:rFonts w:ascii="Arial" w:hAnsi="Arial" w:cs="Arial"/>
          <w:b/>
          <w:sz w:val="36"/>
          <w:szCs w:val="36"/>
        </w:rPr>
      </w:pPr>
    </w:p>
    <w:p w:rsidR="003D2260" w:rsidRDefault="003D2260"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206BDB" w:rsidP="00206BDB">
      <w:pPr>
        <w:ind w:left="2136" w:firstLine="24"/>
        <w:rPr>
          <w:rFonts w:ascii="Arial" w:hAnsi="Arial" w:cs="Arial"/>
          <w:b/>
          <w:sz w:val="22"/>
          <w:szCs w:val="22"/>
        </w:rPr>
      </w:pPr>
      <w:r>
        <w:rPr>
          <w:rFonts w:ascii="Arial" w:hAnsi="Arial" w:cs="Arial"/>
          <w:b/>
          <w:sz w:val="22"/>
          <w:szCs w:val="22"/>
        </w:rPr>
        <w:t xml:space="preserve">          </w:t>
      </w:r>
      <w:r w:rsidR="001F59EB" w:rsidRPr="00B1004E">
        <w:rPr>
          <w:rFonts w:ascii="Arial" w:hAnsi="Arial" w:cs="Arial"/>
          <w:b/>
          <w:sz w:val="22"/>
          <w:szCs w:val="22"/>
        </w:rPr>
        <w:t xml:space="preserve">č. smlouvy </w:t>
      </w:r>
      <w:r w:rsidR="00BD0CD0">
        <w:rPr>
          <w:rFonts w:ascii="Arial" w:hAnsi="Arial" w:cs="Arial"/>
          <w:b/>
          <w:sz w:val="22"/>
          <w:szCs w:val="22"/>
        </w:rPr>
        <w:t>zhotovitel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r w:rsidR="00470502">
        <w:rPr>
          <w:rFonts w:ascii="Arial" w:hAnsi="Arial" w:cs="Arial"/>
          <w:b/>
          <w:sz w:val="22"/>
          <w:szCs w:val="22"/>
        </w:rPr>
        <w:t>Z20268</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206BDB" w:rsidRPr="00206BDB">
        <w:rPr>
          <w:rFonts w:ascii="Arial" w:hAnsi="Arial" w:cs="Arial"/>
          <w:b/>
          <w:sz w:val="22"/>
          <w:szCs w:val="22"/>
        </w:rPr>
        <w:t>1208</w:t>
      </w:r>
      <w:r w:rsidRPr="00206BDB">
        <w:rPr>
          <w:rFonts w:ascii="Arial" w:hAnsi="Arial" w:cs="Arial"/>
          <w:b/>
          <w:sz w:val="22"/>
          <w:szCs w:val="22"/>
        </w:rPr>
        <w:t>/20</w:t>
      </w:r>
      <w:r w:rsidR="003B4A47" w:rsidRPr="00206BDB">
        <w:rPr>
          <w:rFonts w:ascii="Arial" w:hAnsi="Arial" w:cs="Arial"/>
          <w:b/>
          <w:sz w:val="22"/>
          <w:szCs w:val="22"/>
        </w:rPr>
        <w:t>20</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3B4A47" w:rsidRPr="003B4A47" w:rsidRDefault="003B4A47" w:rsidP="003B4A47">
      <w:pPr>
        <w:keepNext/>
        <w:spacing w:before="360" w:after="120"/>
        <w:ind w:left="720" w:right="142" w:hanging="720"/>
        <w:jc w:val="center"/>
        <w:rPr>
          <w:rFonts w:ascii="Arial" w:hAnsi="Arial" w:cs="Arial"/>
          <w:b/>
        </w:rPr>
      </w:pPr>
      <w:r w:rsidRPr="003B4A47">
        <w:rPr>
          <w:rFonts w:ascii="Arial" w:hAnsi="Arial" w:cs="Arial"/>
          <w:b/>
        </w:rPr>
        <w:t xml:space="preserve">VD </w:t>
      </w:r>
      <w:proofErr w:type="gramStart"/>
      <w:r w:rsidRPr="003B4A47">
        <w:rPr>
          <w:rFonts w:ascii="Arial" w:hAnsi="Arial" w:cs="Arial"/>
          <w:b/>
        </w:rPr>
        <w:t>Podhora - vybudování</w:t>
      </w:r>
      <w:proofErr w:type="gramEnd"/>
      <w:r w:rsidRPr="003B4A47">
        <w:rPr>
          <w:rFonts w:ascii="Arial" w:hAnsi="Arial" w:cs="Arial"/>
          <w:b/>
        </w:rPr>
        <w:t xml:space="preserve"> MVE</w:t>
      </w:r>
    </w:p>
    <w:p w:rsidR="00D06739" w:rsidRDefault="00D06739" w:rsidP="006F0ABF">
      <w:pPr>
        <w:pStyle w:val="Zkladntext"/>
        <w:widowControl/>
        <w:spacing w:before="120"/>
        <w:jc w:val="center"/>
        <w:rPr>
          <w:rFonts w:cs="Arial"/>
          <w:b/>
          <w:sz w:val="22"/>
          <w:szCs w:val="22"/>
          <w:u w:val="single"/>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D35FAE" w:rsidRPr="003B4A47"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 xml:space="preserve">zástupce ve věcech </w:t>
      </w:r>
      <w:r w:rsidRPr="003B4A47">
        <w:rPr>
          <w:rFonts w:ascii="Arial" w:hAnsi="Arial" w:cs="Arial"/>
          <w:b/>
          <w:sz w:val="22"/>
          <w:szCs w:val="22"/>
        </w:rPr>
        <w:t>technických:</w:t>
      </w:r>
      <w:r w:rsidRPr="003B4A47">
        <w:rPr>
          <w:rFonts w:ascii="Arial" w:hAnsi="Arial" w:cs="Arial"/>
          <w:b/>
          <w:sz w:val="22"/>
          <w:szCs w:val="22"/>
        </w:rPr>
        <w:tab/>
      </w:r>
      <w:r w:rsidRPr="003B4A47">
        <w:rPr>
          <w:rFonts w:ascii="Arial" w:hAnsi="Arial" w:cs="Arial"/>
          <w:sz w:val="22"/>
          <w:szCs w:val="22"/>
        </w:rPr>
        <w:t xml:space="preserve"> </w:t>
      </w:r>
    </w:p>
    <w:p w:rsidR="00301735" w:rsidRDefault="00D35FAE" w:rsidP="000F7B4B">
      <w:pPr>
        <w:tabs>
          <w:tab w:val="left" w:pos="3960"/>
        </w:tabs>
        <w:jc w:val="both"/>
        <w:rPr>
          <w:rFonts w:ascii="Arial" w:hAnsi="Arial" w:cs="Arial"/>
          <w:b/>
          <w:sz w:val="22"/>
          <w:szCs w:val="22"/>
        </w:rPr>
      </w:pPr>
      <w:r w:rsidRPr="003B4A47">
        <w:rPr>
          <w:rFonts w:ascii="Arial" w:hAnsi="Arial" w:cs="Arial"/>
          <w:b/>
          <w:sz w:val="22"/>
          <w:szCs w:val="22"/>
        </w:rPr>
        <w:t>technický dozor investora:</w:t>
      </w:r>
      <w:r w:rsidRPr="003B4A47">
        <w:rPr>
          <w:rFonts w:ascii="Arial" w:hAnsi="Arial" w:cs="Arial"/>
          <w:b/>
          <w:sz w:val="22"/>
          <w:szCs w:val="22"/>
        </w:rPr>
        <w:tab/>
      </w:r>
    </w:p>
    <w:p w:rsidR="00981D3D" w:rsidRPr="003B4A47" w:rsidRDefault="000F7B4B" w:rsidP="000F7B4B">
      <w:pPr>
        <w:tabs>
          <w:tab w:val="left" w:pos="3960"/>
        </w:tabs>
        <w:jc w:val="both"/>
        <w:rPr>
          <w:rFonts w:ascii="Arial" w:hAnsi="Arial" w:cs="Arial"/>
          <w:sz w:val="22"/>
          <w:szCs w:val="22"/>
        </w:rPr>
      </w:pPr>
      <w:r w:rsidRPr="003B4A47">
        <w:rPr>
          <w:rFonts w:ascii="Arial" w:hAnsi="Arial" w:cs="Arial"/>
          <w:sz w:val="22"/>
          <w:szCs w:val="22"/>
        </w:rPr>
        <w:tab/>
      </w:r>
    </w:p>
    <w:p w:rsidR="00D35FAE" w:rsidRPr="00D74A50" w:rsidRDefault="00D35FAE" w:rsidP="00981D3D">
      <w:pPr>
        <w:tabs>
          <w:tab w:val="left" w:pos="3960"/>
        </w:tabs>
        <w:jc w:val="both"/>
        <w:rPr>
          <w:rFonts w:ascii="Arial" w:hAnsi="Arial" w:cs="Arial"/>
          <w:b/>
          <w:sz w:val="22"/>
          <w:szCs w:val="22"/>
        </w:rPr>
      </w:pPr>
      <w:r w:rsidRPr="003B4A47">
        <w:rPr>
          <w:rFonts w:ascii="Arial" w:hAnsi="Arial" w:cs="Arial"/>
          <w:b/>
          <w:sz w:val="22"/>
          <w:szCs w:val="22"/>
        </w:rPr>
        <w:t>bankovní spojení:</w:t>
      </w:r>
      <w:r w:rsidRPr="003B4A47">
        <w:rPr>
          <w:rFonts w:ascii="Arial" w:hAnsi="Arial" w:cs="Arial"/>
          <w:b/>
          <w:sz w:val="22"/>
          <w:szCs w:val="22"/>
        </w:rPr>
        <w:tab/>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B0123A" w:rsidRDefault="00BD0CD0" w:rsidP="00B0123A">
      <w:pPr>
        <w:tabs>
          <w:tab w:val="left" w:pos="3960"/>
        </w:tabs>
        <w:rPr>
          <w:rFonts w:ascii="Arial" w:hAnsi="Arial" w:cs="Arial"/>
          <w:b/>
          <w:sz w:val="22"/>
          <w:szCs w:val="22"/>
        </w:rPr>
      </w:pPr>
      <w:r>
        <w:rPr>
          <w:rFonts w:ascii="Arial" w:hAnsi="Arial" w:cs="Arial"/>
          <w:b/>
          <w:sz w:val="22"/>
          <w:szCs w:val="22"/>
        </w:rPr>
        <w:t>Zhotovitel</w:t>
      </w:r>
      <w:r w:rsidR="00482FB6" w:rsidRPr="00386410">
        <w:rPr>
          <w:rFonts w:ascii="Arial" w:hAnsi="Arial" w:cs="Arial"/>
          <w:b/>
          <w:sz w:val="22"/>
          <w:szCs w:val="22"/>
        </w:rPr>
        <w:t>:</w:t>
      </w:r>
      <w:r w:rsidR="00B0123A">
        <w:rPr>
          <w:rFonts w:ascii="Arial" w:hAnsi="Arial" w:cs="Arial"/>
          <w:b/>
          <w:sz w:val="22"/>
          <w:szCs w:val="22"/>
        </w:rPr>
        <w:tab/>
      </w:r>
      <w:r w:rsidR="008E5BDB">
        <w:rPr>
          <w:rFonts w:ascii="Arial" w:hAnsi="Arial" w:cs="Arial"/>
          <w:b/>
          <w:sz w:val="22"/>
          <w:szCs w:val="22"/>
        </w:rPr>
        <w:t>E</w:t>
      </w:r>
      <w:r w:rsidR="00B0123A">
        <w:rPr>
          <w:rFonts w:ascii="Arial" w:hAnsi="Arial" w:cs="Arial"/>
          <w:b/>
          <w:sz w:val="22"/>
          <w:szCs w:val="22"/>
        </w:rPr>
        <w:t>LZACO</w:t>
      </w:r>
      <w:r w:rsidR="008E5BDB">
        <w:rPr>
          <w:rFonts w:ascii="Arial" w:hAnsi="Arial" w:cs="Arial"/>
          <w:b/>
          <w:sz w:val="22"/>
          <w:szCs w:val="22"/>
        </w:rPr>
        <w:t xml:space="preserve"> spol. s r.o.</w:t>
      </w:r>
    </w:p>
    <w:p w:rsidR="00482FB6" w:rsidRPr="00386410" w:rsidRDefault="00B0123A" w:rsidP="00B0123A">
      <w:pPr>
        <w:tabs>
          <w:tab w:val="left" w:pos="3960"/>
        </w:tabs>
        <w:rPr>
          <w:rFonts w:ascii="Arial" w:hAnsi="Arial" w:cs="Arial"/>
          <w:sz w:val="22"/>
          <w:szCs w:val="22"/>
        </w:rPr>
      </w:pPr>
      <w:r>
        <w:rPr>
          <w:rFonts w:ascii="Arial" w:hAnsi="Arial" w:cs="Arial"/>
          <w:b/>
          <w:sz w:val="22"/>
          <w:szCs w:val="22"/>
        </w:rPr>
        <w:tab/>
      </w:r>
      <w:r w:rsidR="008E5BDB" w:rsidRPr="00B0123A">
        <w:rPr>
          <w:rFonts w:ascii="Arial" w:hAnsi="Arial" w:cs="Arial"/>
          <w:sz w:val="22"/>
          <w:szCs w:val="22"/>
        </w:rPr>
        <w:t xml:space="preserve">B. Němcové </w:t>
      </w:r>
      <w:r>
        <w:rPr>
          <w:rFonts w:ascii="Arial" w:hAnsi="Arial" w:cs="Arial"/>
          <w:sz w:val="22"/>
          <w:szCs w:val="22"/>
        </w:rPr>
        <w:t>727</w:t>
      </w:r>
      <w:r w:rsidR="008E5BDB" w:rsidRPr="00B0123A">
        <w:rPr>
          <w:rFonts w:ascii="Arial" w:hAnsi="Arial" w:cs="Arial"/>
          <w:sz w:val="22"/>
          <w:szCs w:val="22"/>
        </w:rPr>
        <w:t>/</w:t>
      </w:r>
      <w:r>
        <w:rPr>
          <w:rFonts w:ascii="Arial" w:hAnsi="Arial" w:cs="Arial"/>
          <w:sz w:val="22"/>
          <w:szCs w:val="22"/>
        </w:rPr>
        <w:t>10</w:t>
      </w:r>
      <w:r w:rsidR="008E5BDB" w:rsidRPr="00B0123A">
        <w:rPr>
          <w:rFonts w:ascii="Arial" w:hAnsi="Arial" w:cs="Arial"/>
          <w:sz w:val="22"/>
          <w:szCs w:val="22"/>
        </w:rPr>
        <w:t>, 787 01 Šumperk</w:t>
      </w:r>
      <w:r w:rsidR="00482FB6" w:rsidRPr="00B0123A">
        <w:rPr>
          <w:rFonts w:ascii="Arial" w:hAnsi="Arial" w:cs="Arial"/>
          <w:sz w:val="22"/>
          <w:szCs w:val="22"/>
        </w:rPr>
        <w:tab/>
      </w:r>
    </w:p>
    <w:p w:rsidR="00482FB6" w:rsidRPr="00B0123A" w:rsidRDefault="00482FB6" w:rsidP="00482FB6">
      <w:pPr>
        <w:tabs>
          <w:tab w:val="left" w:pos="3960"/>
        </w:tabs>
        <w:jc w:val="both"/>
        <w:rPr>
          <w:rFonts w:ascii="Arial" w:hAnsi="Arial" w:cs="Arial"/>
          <w:sz w:val="22"/>
          <w:szCs w:val="22"/>
        </w:rPr>
      </w:pPr>
      <w:r w:rsidRPr="00386410">
        <w:rPr>
          <w:rFonts w:ascii="Arial" w:hAnsi="Arial" w:cs="Arial"/>
          <w:b/>
          <w:sz w:val="22"/>
          <w:szCs w:val="22"/>
        </w:rPr>
        <w:t>IČ</w:t>
      </w:r>
      <w:r w:rsidR="00436ABE">
        <w:rPr>
          <w:rFonts w:ascii="Arial" w:hAnsi="Arial" w:cs="Arial"/>
          <w:b/>
          <w:sz w:val="22"/>
          <w:szCs w:val="22"/>
        </w:rPr>
        <w:t>O</w:t>
      </w:r>
      <w:r w:rsidRPr="00386410">
        <w:rPr>
          <w:rFonts w:ascii="Arial" w:hAnsi="Arial" w:cs="Arial"/>
          <w:b/>
          <w:sz w:val="22"/>
          <w:szCs w:val="22"/>
        </w:rPr>
        <w:t>:</w:t>
      </w:r>
      <w:r w:rsidR="00B0123A">
        <w:rPr>
          <w:rFonts w:ascii="Arial" w:hAnsi="Arial" w:cs="Arial"/>
          <w:b/>
          <w:sz w:val="22"/>
          <w:szCs w:val="22"/>
        </w:rPr>
        <w:tab/>
      </w:r>
      <w:r w:rsidR="008E5BDB" w:rsidRPr="00B0123A">
        <w:rPr>
          <w:rFonts w:ascii="Arial" w:hAnsi="Arial" w:cs="Arial"/>
          <w:sz w:val="22"/>
          <w:szCs w:val="22"/>
        </w:rPr>
        <w:t>19013108</w:t>
      </w:r>
      <w:r w:rsidRPr="00B0123A">
        <w:rPr>
          <w:rFonts w:ascii="Arial" w:hAnsi="Arial" w:cs="Arial"/>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00B0123A">
        <w:rPr>
          <w:rFonts w:ascii="Arial" w:hAnsi="Arial" w:cs="Arial"/>
          <w:b/>
          <w:sz w:val="22"/>
          <w:szCs w:val="22"/>
        </w:rPr>
        <w:tab/>
      </w:r>
      <w:r w:rsidR="008E5BDB" w:rsidRPr="00B0123A">
        <w:rPr>
          <w:rFonts w:ascii="Arial" w:hAnsi="Arial" w:cs="Arial"/>
          <w:sz w:val="22"/>
          <w:szCs w:val="22"/>
        </w:rPr>
        <w:t>CZ19013108</w:t>
      </w:r>
      <w:r w:rsidRPr="00B0123A">
        <w:rPr>
          <w:rFonts w:ascii="Arial" w:hAnsi="Arial" w:cs="Arial"/>
          <w:sz w:val="22"/>
          <w:szCs w:val="22"/>
        </w:rPr>
        <w:tab/>
      </w:r>
    </w:p>
    <w:p w:rsidR="00DD237B" w:rsidRPr="00386410" w:rsidRDefault="00482FB6" w:rsidP="00DD237B">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482FB6" w:rsidRPr="00B0123A"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00B0123A">
        <w:rPr>
          <w:rFonts w:ascii="Arial" w:hAnsi="Arial" w:cs="Arial"/>
          <w:b/>
          <w:sz w:val="22"/>
          <w:szCs w:val="22"/>
        </w:rPr>
        <w:tab/>
      </w:r>
      <w:r w:rsidRPr="00B0123A">
        <w:rPr>
          <w:rFonts w:ascii="Arial" w:hAnsi="Arial" w:cs="Arial"/>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8E5BDB">
        <w:rPr>
          <w:rFonts w:ascii="Arial" w:hAnsi="Arial" w:cs="Arial"/>
          <w:b/>
          <w:sz w:val="22"/>
          <w:szCs w:val="22"/>
        </w:rPr>
        <w:t xml:space="preserve"> </w:t>
      </w:r>
      <w:r w:rsidR="00B0123A">
        <w:rPr>
          <w:rFonts w:ascii="Arial" w:hAnsi="Arial" w:cs="Arial"/>
          <w:b/>
          <w:sz w:val="22"/>
          <w:szCs w:val="22"/>
        </w:rPr>
        <w:tab/>
      </w:r>
      <w:r w:rsidR="008E5BDB" w:rsidRPr="00B0123A">
        <w:rPr>
          <w:rFonts w:ascii="Arial" w:hAnsi="Arial" w:cs="Arial"/>
          <w:sz w:val="22"/>
          <w:szCs w:val="22"/>
        </w:rPr>
        <w:t xml:space="preserve">  </w:t>
      </w:r>
      <w:r w:rsidRPr="00B0123A">
        <w:rPr>
          <w:rFonts w:ascii="Arial" w:hAnsi="Arial" w:cs="Arial"/>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stavbyvedoucí:</w:t>
      </w:r>
      <w:r w:rsidR="00B0123A">
        <w:rPr>
          <w:rFonts w:ascii="Arial" w:hAnsi="Arial" w:cs="Arial"/>
          <w:b/>
          <w:sz w:val="22"/>
          <w:szCs w:val="22"/>
        </w:rPr>
        <w:tab/>
      </w:r>
      <w:r w:rsidRPr="00B0123A">
        <w:rPr>
          <w:rFonts w:ascii="Arial" w:hAnsi="Arial" w:cs="Arial"/>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00DD237B">
        <w:rPr>
          <w:rFonts w:ascii="Arial" w:hAnsi="Arial" w:cs="Arial"/>
          <w:b/>
          <w:sz w:val="22"/>
          <w:szCs w:val="22"/>
        </w:rPr>
        <w:tab/>
      </w:r>
      <w:r w:rsidR="008E5BDB">
        <w:rPr>
          <w:rFonts w:ascii="Arial" w:hAnsi="Arial" w:cs="Arial"/>
          <w:b/>
          <w:sz w:val="22"/>
          <w:szCs w:val="22"/>
        </w:rPr>
        <w:t xml:space="preserve"> </w:t>
      </w:r>
      <w:r w:rsidRPr="00386410">
        <w:rPr>
          <w:rFonts w:ascii="Arial" w:hAnsi="Arial" w:cs="Arial"/>
          <w:sz w:val="22"/>
          <w:szCs w:val="22"/>
        </w:rPr>
        <w:tab/>
      </w:r>
    </w:p>
    <w:p w:rsidR="00482FB6" w:rsidRPr="00386410" w:rsidRDefault="00482FB6" w:rsidP="00482FB6">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3D2260" w:rsidRDefault="003D2260" w:rsidP="00482FB6">
      <w:pPr>
        <w:tabs>
          <w:tab w:val="left" w:pos="3960"/>
        </w:tabs>
        <w:jc w:val="both"/>
        <w:rPr>
          <w:rFonts w:ascii="Arial" w:hAnsi="Arial" w:cs="Arial"/>
          <w:b/>
          <w:sz w:val="22"/>
          <w:szCs w:val="22"/>
        </w:rPr>
      </w:pPr>
    </w:p>
    <w:p w:rsidR="00482FB6" w:rsidRPr="00DD237B" w:rsidRDefault="00482FB6" w:rsidP="00482FB6">
      <w:pPr>
        <w:tabs>
          <w:tab w:val="left" w:pos="3960"/>
        </w:tabs>
        <w:jc w:val="both"/>
        <w:rPr>
          <w:rFonts w:ascii="Arial" w:hAnsi="Arial" w:cs="Arial"/>
          <w:sz w:val="22"/>
          <w:szCs w:val="22"/>
        </w:rPr>
      </w:pPr>
      <w:r w:rsidRPr="00386410">
        <w:rPr>
          <w:rFonts w:ascii="Arial" w:hAnsi="Arial" w:cs="Arial"/>
          <w:b/>
          <w:sz w:val="22"/>
          <w:szCs w:val="22"/>
        </w:rPr>
        <w:t>bankovní spojení:</w:t>
      </w:r>
      <w:r w:rsidR="00DD237B">
        <w:rPr>
          <w:rFonts w:ascii="Arial" w:hAnsi="Arial" w:cs="Arial"/>
          <w:b/>
          <w:sz w:val="22"/>
          <w:szCs w:val="22"/>
        </w:rPr>
        <w:tab/>
      </w:r>
      <w:r w:rsidRPr="00DD237B">
        <w:rPr>
          <w:rFonts w:ascii="Arial" w:hAnsi="Arial" w:cs="Arial"/>
          <w:sz w:val="22"/>
          <w:szCs w:val="22"/>
        </w:rPr>
        <w:tab/>
      </w:r>
    </w:p>
    <w:p w:rsidR="00482FB6" w:rsidRPr="00DD237B" w:rsidRDefault="00482FB6" w:rsidP="00482FB6">
      <w:pPr>
        <w:tabs>
          <w:tab w:val="left" w:pos="3960"/>
        </w:tabs>
        <w:jc w:val="both"/>
        <w:rPr>
          <w:rFonts w:ascii="Arial" w:hAnsi="Arial" w:cs="Arial"/>
          <w:sz w:val="22"/>
          <w:szCs w:val="22"/>
        </w:rPr>
      </w:pPr>
      <w:r w:rsidRPr="00386410">
        <w:rPr>
          <w:rFonts w:ascii="Arial" w:hAnsi="Arial" w:cs="Arial"/>
          <w:b/>
          <w:sz w:val="22"/>
          <w:szCs w:val="22"/>
        </w:rPr>
        <w:t>číslo účtu:</w:t>
      </w:r>
      <w:r w:rsidR="00DD237B">
        <w:rPr>
          <w:rFonts w:ascii="Arial" w:hAnsi="Arial" w:cs="Arial"/>
          <w:b/>
          <w:sz w:val="22"/>
          <w:szCs w:val="22"/>
        </w:rPr>
        <w:tab/>
      </w:r>
      <w:r w:rsidRPr="00DD237B">
        <w:rPr>
          <w:rFonts w:ascii="Arial" w:hAnsi="Arial" w:cs="Arial"/>
          <w:sz w:val="22"/>
          <w:szCs w:val="22"/>
        </w:rPr>
        <w:tab/>
      </w:r>
    </w:p>
    <w:p w:rsidR="00482FB6" w:rsidRPr="00386410" w:rsidRDefault="00482FB6" w:rsidP="00482FB6">
      <w:pPr>
        <w:tabs>
          <w:tab w:val="left" w:pos="3960"/>
        </w:tabs>
        <w:jc w:val="both"/>
        <w:rPr>
          <w:rFonts w:ascii="Arial" w:hAnsi="Arial" w:cs="Arial"/>
          <w:sz w:val="22"/>
          <w:szCs w:val="22"/>
        </w:rPr>
      </w:pPr>
    </w:p>
    <w:p w:rsidR="00482FB6" w:rsidRPr="00386410" w:rsidRDefault="00482FB6" w:rsidP="00482FB6">
      <w:pPr>
        <w:jc w:val="both"/>
        <w:rPr>
          <w:rFonts w:ascii="Arial" w:hAnsi="Arial" w:cs="Arial"/>
          <w:sz w:val="22"/>
          <w:szCs w:val="22"/>
        </w:rPr>
      </w:pPr>
      <w:r w:rsidRPr="00386410">
        <w:rPr>
          <w:rFonts w:ascii="Arial" w:hAnsi="Arial" w:cs="Arial"/>
          <w:sz w:val="22"/>
          <w:szCs w:val="22"/>
        </w:rPr>
        <w:t>zapsán v </w:t>
      </w:r>
      <w:r w:rsidR="00DD237B">
        <w:rPr>
          <w:rFonts w:ascii="Arial" w:hAnsi="Arial" w:cs="Arial"/>
          <w:sz w:val="22"/>
          <w:szCs w:val="22"/>
        </w:rPr>
        <w:t>o</w:t>
      </w:r>
      <w:r w:rsidRPr="00386410">
        <w:rPr>
          <w:rFonts w:ascii="Arial" w:hAnsi="Arial" w:cs="Arial"/>
          <w:sz w:val="22"/>
          <w:szCs w:val="22"/>
        </w:rPr>
        <w:t>bchodním rejstříku</w:t>
      </w:r>
      <w:r w:rsidR="0071240B">
        <w:rPr>
          <w:rFonts w:ascii="Arial" w:hAnsi="Arial" w:cs="Arial"/>
          <w:sz w:val="22"/>
          <w:szCs w:val="22"/>
        </w:rPr>
        <w:t xml:space="preserve"> K</w:t>
      </w:r>
      <w:r w:rsidR="00DD237B">
        <w:rPr>
          <w:rFonts w:ascii="Arial" w:hAnsi="Arial" w:cs="Arial"/>
          <w:sz w:val="22"/>
          <w:szCs w:val="22"/>
        </w:rPr>
        <w:t>rajského soudu v </w:t>
      </w:r>
      <w:r w:rsidR="0071240B">
        <w:rPr>
          <w:rFonts w:ascii="Arial" w:hAnsi="Arial" w:cs="Arial"/>
          <w:sz w:val="22"/>
          <w:szCs w:val="22"/>
        </w:rPr>
        <w:t>Ostrav</w:t>
      </w:r>
      <w:r w:rsidR="00DD237B">
        <w:rPr>
          <w:rFonts w:ascii="Arial" w:hAnsi="Arial" w:cs="Arial"/>
          <w:sz w:val="22"/>
          <w:szCs w:val="22"/>
        </w:rPr>
        <w:t xml:space="preserve">ě, v </w:t>
      </w:r>
      <w:r w:rsidRPr="00386410">
        <w:rPr>
          <w:rFonts w:ascii="Arial" w:hAnsi="Arial" w:cs="Arial"/>
          <w:sz w:val="22"/>
          <w:szCs w:val="22"/>
        </w:rPr>
        <w:t>oddíl</w:t>
      </w:r>
      <w:r w:rsidR="00DD237B">
        <w:rPr>
          <w:rFonts w:ascii="Arial" w:hAnsi="Arial" w:cs="Arial"/>
          <w:sz w:val="22"/>
          <w:szCs w:val="22"/>
        </w:rPr>
        <w:t>u</w:t>
      </w:r>
      <w:r w:rsidR="0071240B">
        <w:rPr>
          <w:rFonts w:ascii="Arial" w:hAnsi="Arial" w:cs="Arial"/>
          <w:sz w:val="22"/>
          <w:szCs w:val="22"/>
        </w:rPr>
        <w:t xml:space="preserve"> C</w:t>
      </w:r>
      <w:r w:rsidR="00DD237B">
        <w:rPr>
          <w:rFonts w:ascii="Arial" w:hAnsi="Arial" w:cs="Arial"/>
          <w:sz w:val="22"/>
          <w:szCs w:val="22"/>
        </w:rPr>
        <w:t>,</w:t>
      </w:r>
      <w:r w:rsidRPr="00386410">
        <w:rPr>
          <w:rFonts w:ascii="Arial" w:hAnsi="Arial" w:cs="Arial"/>
          <w:sz w:val="22"/>
          <w:szCs w:val="22"/>
        </w:rPr>
        <w:t xml:space="preserve"> vlož</w:t>
      </w:r>
      <w:r w:rsidR="00DD237B">
        <w:rPr>
          <w:rFonts w:ascii="Arial" w:hAnsi="Arial" w:cs="Arial"/>
          <w:sz w:val="22"/>
          <w:szCs w:val="22"/>
        </w:rPr>
        <w:t>ce</w:t>
      </w:r>
      <w:r w:rsidRPr="00386410">
        <w:rPr>
          <w:rFonts w:ascii="Arial" w:hAnsi="Arial" w:cs="Arial"/>
          <w:sz w:val="22"/>
          <w:szCs w:val="22"/>
        </w:rPr>
        <w:t xml:space="preserve"> č.</w:t>
      </w:r>
      <w:r w:rsidR="0071240B">
        <w:rPr>
          <w:rFonts w:ascii="Arial" w:hAnsi="Arial" w:cs="Arial"/>
          <w:sz w:val="22"/>
          <w:szCs w:val="22"/>
        </w:rPr>
        <w:t xml:space="preserve"> 1121</w:t>
      </w:r>
      <w:r w:rsidRPr="00386410">
        <w:rPr>
          <w:rFonts w:ascii="Arial" w:hAnsi="Arial" w:cs="Arial"/>
          <w:sz w:val="22"/>
          <w:szCs w:val="22"/>
        </w:rPr>
        <w:t xml:space="preserve"> </w:t>
      </w:r>
    </w:p>
    <w:p w:rsidR="00482FB6" w:rsidRPr="00386410" w:rsidRDefault="00482FB6" w:rsidP="00482FB6">
      <w:pPr>
        <w:widowControl w:val="0"/>
        <w:spacing w:line="240" w:lineRule="atLeast"/>
        <w:rPr>
          <w:rFonts w:ascii="Arial" w:hAnsi="Arial" w:cs="Arial"/>
          <w:color w:val="000000"/>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rsidR="008A2650" w:rsidRDefault="008A2650" w:rsidP="001F59EB">
      <w:pPr>
        <w:jc w:val="both"/>
        <w:rPr>
          <w:rFonts w:ascii="Arial" w:hAnsi="Arial" w:cs="Arial"/>
          <w:sz w:val="22"/>
          <w:szCs w:val="22"/>
        </w:rPr>
        <w:sectPr w:rsidR="008A2650" w:rsidSect="0095379D">
          <w:headerReference w:type="default" r:id="rId7"/>
          <w:footerReference w:type="even" r:id="rId8"/>
          <w:footerReference w:type="default" r:id="rId9"/>
          <w:pgSz w:w="11906" w:h="16838"/>
          <w:pgMar w:top="1079" w:right="1417" w:bottom="899" w:left="1417" w:header="708" w:footer="708" w:gutter="0"/>
          <w:cols w:space="708"/>
          <w:docGrid w:linePitch="360"/>
        </w:sectPr>
      </w:pPr>
    </w:p>
    <w:p w:rsidR="00B903AC" w:rsidRDefault="004461E2" w:rsidP="001F59EB">
      <w:pPr>
        <w:jc w:val="both"/>
        <w:rPr>
          <w:rFonts w:ascii="Arial" w:hAnsi="Arial" w:cs="Arial"/>
          <w:color w:val="000000"/>
          <w:sz w:val="22"/>
          <w:szCs w:val="22"/>
        </w:rPr>
      </w:pPr>
      <w:r>
        <w:rPr>
          <w:rFonts w:ascii="Arial" w:hAnsi="Arial" w:cs="Arial"/>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požadovaných k uveřejnění dle zákona č. 340/2015 Sb. o registru smluv. Zveřejnění smlouvy a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3B4A47" w:rsidRPr="003D2260" w:rsidRDefault="00801DF6" w:rsidP="003B4A47">
      <w:pPr>
        <w:keepNext/>
        <w:spacing w:before="360" w:after="120"/>
        <w:ind w:left="720" w:right="142" w:hanging="720"/>
        <w:jc w:val="both"/>
        <w:rPr>
          <w:rFonts w:ascii="Arial" w:hAnsi="Arial" w:cs="Arial"/>
          <w:b/>
          <w:sz w:val="22"/>
          <w:szCs w:val="22"/>
        </w:rPr>
      </w:pPr>
      <w:r w:rsidRPr="003D2260">
        <w:rPr>
          <w:rFonts w:ascii="Arial" w:hAnsi="Arial" w:cs="Arial"/>
          <w:b/>
          <w:sz w:val="22"/>
          <w:szCs w:val="22"/>
        </w:rPr>
        <w:t>„</w:t>
      </w:r>
      <w:r w:rsidR="003B4A47" w:rsidRPr="003D2260">
        <w:rPr>
          <w:rFonts w:ascii="Arial" w:hAnsi="Arial" w:cs="Arial"/>
          <w:b/>
          <w:sz w:val="22"/>
          <w:szCs w:val="22"/>
        </w:rPr>
        <w:t xml:space="preserve">VD </w:t>
      </w:r>
      <w:proofErr w:type="gramStart"/>
      <w:r w:rsidR="003B4A47" w:rsidRPr="003D2260">
        <w:rPr>
          <w:rFonts w:ascii="Arial" w:hAnsi="Arial" w:cs="Arial"/>
          <w:b/>
          <w:sz w:val="22"/>
          <w:szCs w:val="22"/>
        </w:rPr>
        <w:t>Podhora - vybudování</w:t>
      </w:r>
      <w:proofErr w:type="gramEnd"/>
      <w:r w:rsidR="003B4A47" w:rsidRPr="003D2260">
        <w:rPr>
          <w:rFonts w:ascii="Arial" w:hAnsi="Arial" w:cs="Arial"/>
          <w:b/>
          <w:sz w:val="22"/>
          <w:szCs w:val="22"/>
        </w:rPr>
        <w:t xml:space="preserve"> MVE</w:t>
      </w:r>
      <w:r w:rsidRPr="003D2260">
        <w:rPr>
          <w:rFonts w:ascii="Arial" w:hAnsi="Arial" w:cs="Arial"/>
          <w:b/>
          <w:sz w:val="22"/>
          <w:szCs w:val="22"/>
        </w:rPr>
        <w:t>“</w:t>
      </w: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393C5C"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sz w:val="22"/>
          <w:szCs w:val="22"/>
        </w:rPr>
      </w:pPr>
      <w:r w:rsidRPr="00393C5C">
        <w:rPr>
          <w:rFonts w:ascii="Arial" w:hAnsi="Arial" w:cs="Arial"/>
          <w:sz w:val="22"/>
          <w:szCs w:val="22"/>
        </w:rPr>
        <w:t xml:space="preserve">Smlouva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BD0CD0">
        <w:rPr>
          <w:rFonts w:ascii="Arial" w:hAnsi="Arial" w:cs="Arial"/>
          <w:sz w:val="22"/>
          <w:szCs w:val="22"/>
        </w:rPr>
        <w:t>zhotovitel</w:t>
      </w:r>
      <w:r>
        <w:rPr>
          <w:rFonts w:ascii="Arial" w:hAnsi="Arial" w:cs="Arial"/>
          <w:sz w:val="22"/>
          <w:szCs w:val="22"/>
        </w:rPr>
        <w:t>e</w:t>
      </w:r>
    </w:p>
    <w:p w:rsidR="001F59EB" w:rsidRDefault="001F59EB" w:rsidP="001F59EB">
      <w:pPr>
        <w:jc w:val="both"/>
        <w:rPr>
          <w:rFonts w:ascii="Arial" w:hAnsi="Arial" w:cs="Arial"/>
          <w:sz w:val="22"/>
          <w:szCs w:val="22"/>
        </w:rPr>
      </w:pPr>
    </w:p>
    <w:p w:rsidR="00B31764" w:rsidRDefault="00B31764"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w:t>
      </w:r>
      <w:r w:rsidR="00482FB6">
        <w:rPr>
          <w:rFonts w:cs="Arial"/>
          <w:sz w:val="22"/>
          <w:szCs w:val="22"/>
        </w:rPr>
        <w:t xml:space="preserve">Výzvy k podání nabídky </w:t>
      </w:r>
      <w:r w:rsidR="00482FB6" w:rsidRPr="00446ACB">
        <w:rPr>
          <w:rFonts w:cs="Arial"/>
          <w:sz w:val="22"/>
          <w:szCs w:val="22"/>
        </w:rPr>
        <w:t xml:space="preserve">do výběrového řízení vypsaného objednatelem a přijaté nabídky </w:t>
      </w:r>
      <w:r>
        <w:rPr>
          <w:rFonts w:cs="Arial"/>
          <w:sz w:val="22"/>
          <w:szCs w:val="22"/>
        </w:rPr>
        <w:t>zhotovitel</w:t>
      </w:r>
      <w:r w:rsidR="00482FB6">
        <w:rPr>
          <w:rFonts w:cs="Arial"/>
          <w:sz w:val="22"/>
          <w:szCs w:val="22"/>
        </w:rPr>
        <w:t>e</w:t>
      </w:r>
      <w:r w:rsidR="00482FB6" w:rsidRPr="00446ACB">
        <w:rPr>
          <w:rFonts w:cs="Arial"/>
          <w:sz w:val="22"/>
          <w:szCs w:val="22"/>
        </w:rPr>
        <w:t xml:space="preserve"> k výběrovému řízení.</w:t>
      </w:r>
      <w:r w:rsidR="00482FB6" w:rsidRPr="00446ACB">
        <w:rPr>
          <w:rFonts w:cs="Arial"/>
          <w:b/>
          <w:color w:val="auto"/>
          <w:sz w:val="22"/>
          <w:szCs w:val="22"/>
        </w:rPr>
        <w:t xml:space="preserve"> </w:t>
      </w:r>
      <w:r w:rsidR="00482FB6" w:rsidRPr="00446ACB">
        <w:rPr>
          <w:color w:val="auto"/>
          <w:sz w:val="22"/>
          <w:szCs w:val="22"/>
        </w:rPr>
        <w:t xml:space="preserve">Objednatel odpovídá za správnost a úplnost předané příslušné </w:t>
      </w:r>
      <w:r w:rsidR="00801DF6">
        <w:rPr>
          <w:color w:val="auto"/>
          <w:sz w:val="22"/>
          <w:szCs w:val="22"/>
        </w:rPr>
        <w:t xml:space="preserve">zadávací </w:t>
      </w:r>
      <w:r w:rsidR="00482FB6" w:rsidRPr="00446ACB">
        <w:rPr>
          <w:color w:val="auto"/>
          <w:sz w:val="22"/>
          <w:szCs w:val="22"/>
        </w:rPr>
        <w:t>dokumentace</w:t>
      </w:r>
      <w:r w:rsidR="00801DF6">
        <w:rPr>
          <w:color w:val="auto"/>
          <w:sz w:val="22"/>
          <w:szCs w:val="22"/>
        </w:rPr>
        <w:t xml:space="preserve"> </w:t>
      </w:r>
      <w:r w:rsidR="00482FB6">
        <w:rPr>
          <w:color w:val="auto"/>
          <w:sz w:val="22"/>
          <w:szCs w:val="22"/>
        </w:rPr>
        <w:t xml:space="preserve">(dále jen </w:t>
      </w:r>
      <w:r w:rsidR="00801DF6">
        <w:rPr>
          <w:color w:val="auto"/>
          <w:sz w:val="22"/>
          <w:szCs w:val="22"/>
        </w:rPr>
        <w:t>Z</w:t>
      </w:r>
      <w:r w:rsidR="00482FB6">
        <w:rPr>
          <w:color w:val="auto"/>
          <w:sz w:val="22"/>
          <w:szCs w:val="22"/>
        </w:rPr>
        <w:t>D)</w:t>
      </w:r>
      <w:r w:rsidR="00801DF6">
        <w:rPr>
          <w:color w:val="auto"/>
          <w:sz w:val="22"/>
          <w:szCs w:val="22"/>
        </w:rPr>
        <w:t xml:space="preserve"> </w:t>
      </w:r>
      <w:r w:rsidR="00482FB6" w:rsidRPr="00446ACB">
        <w:rPr>
          <w:color w:val="auto"/>
          <w:sz w:val="22"/>
          <w:szCs w:val="22"/>
        </w:rPr>
        <w:t>předané do veřejné soutěže</w:t>
      </w:r>
      <w:r w:rsidR="00482FB6">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je povinen </w:t>
      </w:r>
      <w:r w:rsidR="00482FB6" w:rsidRPr="00653562">
        <w:rPr>
          <w:rFonts w:cs="Arial"/>
          <w:sz w:val="22"/>
          <w:szCs w:val="22"/>
        </w:rPr>
        <w:t xml:space="preserve">předložit objednateli </w:t>
      </w:r>
      <w:r w:rsidR="00801DF6">
        <w:rPr>
          <w:rFonts w:cs="Arial"/>
          <w:sz w:val="22"/>
          <w:szCs w:val="22"/>
        </w:rPr>
        <w:t xml:space="preserve">návrh technického řešení a </w:t>
      </w:r>
      <w:r w:rsidR="00482FB6" w:rsidRPr="00653562">
        <w:rPr>
          <w:rFonts w:cs="Arial"/>
          <w:sz w:val="22"/>
          <w:szCs w:val="22"/>
        </w:rPr>
        <w:t xml:space="preserve">technologické postupy před </w:t>
      </w:r>
      <w:r w:rsidR="00801DF6">
        <w:rPr>
          <w:rFonts w:cs="Arial"/>
          <w:sz w:val="22"/>
          <w:szCs w:val="22"/>
        </w:rPr>
        <w:t>předáním staveniště.</w:t>
      </w:r>
      <w:r w:rsidR="00482FB6" w:rsidRPr="00653562">
        <w:rPr>
          <w:rFonts w:cs="Arial"/>
          <w:sz w:val="22"/>
          <w:szCs w:val="22"/>
        </w:rPr>
        <w:t xml:space="preserve"> </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801DF6" w:rsidRDefault="00801DF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lastRenderedPageBreak/>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9E2BB6"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31764" w:rsidRPr="00386410" w:rsidRDefault="00B31764"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E82959" w:rsidRPr="00393C5C" w:rsidRDefault="00E82959" w:rsidP="00E82959">
      <w:pPr>
        <w:ind w:left="426" w:hanging="426"/>
        <w:jc w:val="both"/>
        <w:rPr>
          <w:rFonts w:ascii="Arial" w:hAnsi="Arial" w:cs="Arial"/>
          <w:color w:val="000000"/>
          <w:sz w:val="22"/>
          <w:szCs w:val="22"/>
        </w:rPr>
      </w:pPr>
      <w:r w:rsidRPr="00E82959">
        <w:rPr>
          <w:rFonts w:ascii="Arial" w:hAnsi="Arial" w:cs="Arial"/>
          <w:b/>
          <w:color w:val="000000"/>
          <w:sz w:val="22"/>
          <w:szCs w:val="22"/>
        </w:rPr>
        <w:t>1</w:t>
      </w:r>
      <w:r w:rsidRPr="00E82959">
        <w:rPr>
          <w:rFonts w:ascii="Arial" w:hAnsi="Arial" w:cs="Arial"/>
          <w:color w:val="000000"/>
          <w:sz w:val="22"/>
          <w:szCs w:val="22"/>
        </w:rPr>
        <w:t>.</w:t>
      </w:r>
      <w:r w:rsidRPr="00E82959">
        <w:rPr>
          <w:rFonts w:ascii="Arial" w:hAnsi="Arial" w:cs="Arial"/>
          <w:color w:val="000000"/>
          <w:sz w:val="22"/>
          <w:szCs w:val="22"/>
        </w:rPr>
        <w:tab/>
      </w:r>
      <w:r w:rsidRPr="00393C5C">
        <w:rPr>
          <w:rFonts w:ascii="Arial" w:hAnsi="Arial" w:cs="Arial"/>
          <w:color w:val="000000"/>
          <w:sz w:val="22"/>
          <w:szCs w:val="22"/>
        </w:rPr>
        <w:t>Smluvní strany se dohodly na následujících lhůtách a podmínkách pro realizaci díla.</w:t>
      </w:r>
    </w:p>
    <w:p w:rsidR="00E82959" w:rsidRPr="00393C5C" w:rsidRDefault="00E82959" w:rsidP="00E82959">
      <w:pPr>
        <w:jc w:val="both"/>
        <w:rPr>
          <w:rFonts w:ascii="Arial" w:hAnsi="Arial" w:cs="Arial"/>
          <w:color w:val="000000"/>
          <w:sz w:val="22"/>
          <w:szCs w:val="22"/>
        </w:rPr>
      </w:pPr>
    </w:p>
    <w:p w:rsidR="00E82959" w:rsidRPr="00393C5C" w:rsidRDefault="00E82959" w:rsidP="00E82959">
      <w:pPr>
        <w:tabs>
          <w:tab w:val="left" w:pos="426"/>
        </w:tabs>
        <w:ind w:left="426" w:hanging="426"/>
        <w:jc w:val="both"/>
        <w:rPr>
          <w:rFonts w:ascii="Arial" w:hAnsi="Arial" w:cs="Arial"/>
          <w:color w:val="000000"/>
          <w:sz w:val="22"/>
          <w:szCs w:val="22"/>
        </w:rPr>
      </w:pPr>
      <w:r w:rsidRPr="00393C5C">
        <w:rPr>
          <w:rFonts w:ascii="Arial" w:hAnsi="Arial" w:cs="Arial"/>
          <w:color w:val="000000"/>
          <w:sz w:val="22"/>
          <w:szCs w:val="22"/>
        </w:rPr>
        <w:t xml:space="preserve">Zhotovitel se zavazuje provést dílo v následujících termínech: </w:t>
      </w:r>
    </w:p>
    <w:p w:rsidR="00801DF6" w:rsidRDefault="00801DF6" w:rsidP="00E82959">
      <w:pPr>
        <w:tabs>
          <w:tab w:val="left" w:pos="851"/>
        </w:tabs>
        <w:ind w:left="851" w:hanging="426"/>
        <w:jc w:val="both"/>
        <w:rPr>
          <w:rFonts w:ascii="Arial" w:hAnsi="Arial" w:cs="Arial"/>
          <w:color w:val="000000"/>
          <w:sz w:val="22"/>
          <w:szCs w:val="22"/>
        </w:rPr>
      </w:pPr>
    </w:p>
    <w:p w:rsidR="00E82959" w:rsidRPr="00801DF6" w:rsidRDefault="00C816CA" w:rsidP="00E82959">
      <w:pPr>
        <w:tabs>
          <w:tab w:val="left" w:pos="851"/>
        </w:tabs>
        <w:ind w:left="851" w:hanging="426"/>
        <w:jc w:val="both"/>
        <w:rPr>
          <w:rFonts w:ascii="Arial" w:hAnsi="Arial" w:cs="Arial"/>
          <w:color w:val="000000"/>
          <w:sz w:val="22"/>
          <w:szCs w:val="22"/>
        </w:rPr>
      </w:pPr>
      <w:r>
        <w:rPr>
          <w:rFonts w:ascii="Arial" w:hAnsi="Arial" w:cs="Arial"/>
          <w:color w:val="000000"/>
          <w:sz w:val="22"/>
          <w:szCs w:val="22"/>
        </w:rPr>
        <w:t>a</w:t>
      </w:r>
      <w:r w:rsidR="00470502">
        <w:rPr>
          <w:rFonts w:ascii="Arial" w:hAnsi="Arial" w:cs="Arial"/>
          <w:color w:val="000000"/>
          <w:sz w:val="22"/>
          <w:szCs w:val="22"/>
        </w:rPr>
        <w:t>)</w:t>
      </w:r>
      <w:r w:rsidR="00E82959" w:rsidRPr="00801DF6">
        <w:rPr>
          <w:rFonts w:ascii="Arial" w:hAnsi="Arial" w:cs="Arial"/>
          <w:color w:val="000000"/>
          <w:sz w:val="22"/>
          <w:szCs w:val="22"/>
        </w:rPr>
        <w:tab/>
        <w:t xml:space="preserve">zahájení </w:t>
      </w:r>
      <w:r w:rsidR="00801DF6" w:rsidRPr="00801DF6">
        <w:rPr>
          <w:rFonts w:ascii="Arial" w:hAnsi="Arial" w:cs="Arial"/>
          <w:color w:val="000000"/>
          <w:sz w:val="22"/>
          <w:szCs w:val="22"/>
        </w:rPr>
        <w:t xml:space="preserve">stavebních </w:t>
      </w:r>
      <w:r w:rsidR="00E82959" w:rsidRPr="00801DF6">
        <w:rPr>
          <w:rFonts w:ascii="Arial" w:hAnsi="Arial" w:cs="Arial"/>
          <w:color w:val="000000"/>
          <w:sz w:val="22"/>
          <w:szCs w:val="22"/>
        </w:rPr>
        <w:t>prací:</w:t>
      </w:r>
    </w:p>
    <w:p w:rsidR="00E82959" w:rsidRPr="00801DF6" w:rsidRDefault="00E82959" w:rsidP="009D5733">
      <w:pPr>
        <w:ind w:left="851" w:hanging="426"/>
        <w:jc w:val="both"/>
        <w:rPr>
          <w:rFonts w:ascii="Arial" w:hAnsi="Arial" w:cs="Arial"/>
          <w:color w:val="000000"/>
          <w:sz w:val="22"/>
          <w:szCs w:val="22"/>
        </w:rPr>
      </w:pPr>
      <w:r w:rsidRPr="00801DF6">
        <w:rPr>
          <w:rFonts w:ascii="Arial" w:hAnsi="Arial" w:cs="Arial"/>
          <w:color w:val="000000"/>
          <w:sz w:val="22"/>
          <w:szCs w:val="22"/>
        </w:rPr>
        <w:t>bez zbytečného odkladu po předání staveniště.</w:t>
      </w:r>
    </w:p>
    <w:p w:rsidR="00E82959" w:rsidRPr="00801DF6" w:rsidRDefault="00C816CA" w:rsidP="00E82959">
      <w:pPr>
        <w:tabs>
          <w:tab w:val="left" w:pos="851"/>
        </w:tabs>
        <w:ind w:left="851" w:hanging="426"/>
        <w:jc w:val="both"/>
        <w:rPr>
          <w:rFonts w:ascii="Arial" w:hAnsi="Arial" w:cs="Arial"/>
          <w:color w:val="000000"/>
          <w:sz w:val="22"/>
          <w:szCs w:val="22"/>
        </w:rPr>
      </w:pPr>
      <w:r>
        <w:rPr>
          <w:rFonts w:ascii="Arial" w:hAnsi="Arial" w:cs="Arial"/>
          <w:color w:val="000000"/>
          <w:sz w:val="22"/>
          <w:szCs w:val="22"/>
        </w:rPr>
        <w:t>b</w:t>
      </w:r>
      <w:r w:rsidR="00470502">
        <w:rPr>
          <w:rFonts w:ascii="Arial" w:hAnsi="Arial" w:cs="Arial"/>
          <w:color w:val="000000"/>
          <w:sz w:val="22"/>
          <w:szCs w:val="22"/>
        </w:rPr>
        <w:t>)</w:t>
      </w:r>
      <w:r w:rsidR="00E82959" w:rsidRPr="00801DF6">
        <w:rPr>
          <w:rFonts w:ascii="Arial" w:hAnsi="Arial" w:cs="Arial"/>
          <w:color w:val="000000"/>
          <w:sz w:val="22"/>
          <w:szCs w:val="22"/>
        </w:rPr>
        <w:tab/>
        <w:t xml:space="preserve">předání a převzetí dokončeného díla: </w:t>
      </w:r>
    </w:p>
    <w:p w:rsidR="00E82959" w:rsidRPr="00801DF6" w:rsidRDefault="00E82959" w:rsidP="003F7D27">
      <w:pPr>
        <w:ind w:left="426" w:hanging="1"/>
        <w:jc w:val="both"/>
        <w:rPr>
          <w:rFonts w:ascii="Arial" w:hAnsi="Arial" w:cs="Arial"/>
          <w:color w:val="FF0000"/>
          <w:sz w:val="22"/>
          <w:szCs w:val="22"/>
        </w:rPr>
      </w:pPr>
      <w:r w:rsidRPr="00801DF6">
        <w:rPr>
          <w:rFonts w:ascii="Arial" w:hAnsi="Arial" w:cs="Arial"/>
          <w:color w:val="000000"/>
          <w:sz w:val="22"/>
          <w:szCs w:val="22"/>
        </w:rPr>
        <w:t xml:space="preserve">nejpozději do </w:t>
      </w:r>
      <w:r w:rsidR="003F7D27" w:rsidRPr="00801DF6">
        <w:rPr>
          <w:rFonts w:ascii="Arial" w:hAnsi="Arial" w:cs="Arial"/>
          <w:color w:val="000000"/>
          <w:sz w:val="22"/>
          <w:szCs w:val="22"/>
        </w:rPr>
        <w:t>365</w:t>
      </w:r>
      <w:r w:rsidR="003F7D27" w:rsidRPr="00801DF6">
        <w:rPr>
          <w:rFonts w:ascii="Arial" w:hAnsi="Arial" w:cs="Arial"/>
          <w:bCs/>
          <w:color w:val="000000"/>
          <w:sz w:val="22"/>
          <w:szCs w:val="22"/>
        </w:rPr>
        <w:t xml:space="preserve"> kalendářních dnů</w:t>
      </w:r>
      <w:r w:rsidR="003F7D27" w:rsidRPr="00801DF6">
        <w:rPr>
          <w:rFonts w:ascii="Arial" w:hAnsi="Arial" w:cs="Arial"/>
          <w:color w:val="000000"/>
          <w:sz w:val="22"/>
          <w:szCs w:val="22"/>
        </w:rPr>
        <w:t xml:space="preserve"> </w:t>
      </w:r>
      <w:r w:rsidR="003F7D27" w:rsidRPr="00801DF6">
        <w:rPr>
          <w:rFonts w:ascii="Arial" w:hAnsi="Arial" w:cs="Arial"/>
          <w:bCs/>
          <w:color w:val="000000"/>
          <w:sz w:val="22"/>
          <w:szCs w:val="22"/>
        </w:rPr>
        <w:t>od předání</w:t>
      </w:r>
      <w:r w:rsidR="003F7D27" w:rsidRPr="00801DF6">
        <w:rPr>
          <w:rFonts w:cs="Arial"/>
          <w:bCs/>
          <w:color w:val="000000"/>
          <w:szCs w:val="22"/>
        </w:rPr>
        <w:t xml:space="preserve"> </w:t>
      </w:r>
      <w:r w:rsidR="003F7D27" w:rsidRPr="00801DF6">
        <w:rPr>
          <w:rFonts w:ascii="Arial" w:hAnsi="Arial" w:cs="Arial"/>
          <w:bCs/>
          <w:color w:val="000000"/>
          <w:sz w:val="22"/>
          <w:szCs w:val="22"/>
        </w:rPr>
        <w:t>staveniště</w:t>
      </w:r>
      <w:r w:rsidR="003B4A47" w:rsidRPr="00801DF6">
        <w:rPr>
          <w:rFonts w:ascii="Arial" w:hAnsi="Arial" w:cs="Arial"/>
          <w:color w:val="000000"/>
          <w:sz w:val="22"/>
          <w:szCs w:val="22"/>
        </w:rPr>
        <w:t xml:space="preserve"> (nejzazší termín zahájení předepsaného zkušebního provozu)</w:t>
      </w:r>
      <w:r w:rsidR="003B4A47" w:rsidRPr="00801DF6">
        <w:rPr>
          <w:rFonts w:ascii="Arial" w:hAnsi="Arial" w:cs="Arial"/>
          <w:color w:val="FF0000"/>
          <w:sz w:val="22"/>
          <w:szCs w:val="22"/>
        </w:rPr>
        <w:t>.</w:t>
      </w:r>
    </w:p>
    <w:p w:rsidR="003B4A47" w:rsidRDefault="003B4A47" w:rsidP="00E82959">
      <w:pPr>
        <w:ind w:left="851" w:hanging="426"/>
        <w:jc w:val="both"/>
        <w:rPr>
          <w:rFonts w:ascii="Arial" w:hAnsi="Arial" w:cs="Arial"/>
          <w:color w:val="000000"/>
          <w:sz w:val="22"/>
          <w:szCs w:val="22"/>
        </w:rPr>
      </w:pPr>
    </w:p>
    <w:p w:rsidR="00F13296" w:rsidRPr="00393C5C" w:rsidRDefault="00F13296" w:rsidP="00F13296">
      <w:pPr>
        <w:overflowPunct/>
        <w:ind w:left="426"/>
        <w:jc w:val="both"/>
        <w:textAlignment w:val="auto"/>
        <w:rPr>
          <w:rFonts w:ascii="Arial" w:hAnsi="Arial" w:cs="Arial"/>
          <w:color w:val="000000"/>
          <w:sz w:val="22"/>
          <w:szCs w:val="22"/>
        </w:rPr>
      </w:pPr>
      <w:r w:rsidRPr="00393C5C">
        <w:rPr>
          <w:rFonts w:ascii="Arial" w:hAnsi="Arial" w:cs="Arial"/>
          <w:color w:val="000000"/>
          <w:sz w:val="22"/>
          <w:szCs w:val="22"/>
        </w:rPr>
        <w:t xml:space="preserve">Doba podle písm. </w:t>
      </w:r>
      <w:r w:rsidR="00C816CA">
        <w:rPr>
          <w:rFonts w:ascii="Arial" w:hAnsi="Arial" w:cs="Arial"/>
          <w:color w:val="000000"/>
          <w:sz w:val="22"/>
          <w:szCs w:val="22"/>
        </w:rPr>
        <w:t>b</w:t>
      </w:r>
      <w:r w:rsidRPr="00393C5C">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F13296" w:rsidRPr="00393C5C" w:rsidRDefault="00F13296" w:rsidP="00F13296">
      <w:pPr>
        <w:tabs>
          <w:tab w:val="left" w:pos="426"/>
        </w:tabs>
        <w:overflowPunct/>
        <w:ind w:left="426"/>
        <w:jc w:val="both"/>
        <w:textAlignment w:val="auto"/>
        <w:rPr>
          <w:rFonts w:ascii="Arial" w:hAnsi="Arial" w:cs="Arial"/>
          <w:color w:val="000000"/>
          <w:sz w:val="22"/>
          <w:szCs w:val="22"/>
        </w:rPr>
      </w:pPr>
    </w:p>
    <w:p w:rsidR="00F13296" w:rsidRDefault="00F13296" w:rsidP="00F13296">
      <w:pPr>
        <w:ind w:left="426"/>
        <w:rPr>
          <w:rFonts w:ascii="Arial" w:hAnsi="Arial" w:cs="Arial"/>
          <w:b/>
          <w:sz w:val="22"/>
          <w:szCs w:val="22"/>
        </w:rPr>
      </w:pPr>
      <w:r w:rsidRPr="00393C5C">
        <w:rPr>
          <w:rFonts w:ascii="Arial" w:hAnsi="Arial" w:cs="Arial"/>
          <w:color w:val="000000"/>
          <w:sz w:val="22"/>
          <w:szCs w:val="22"/>
        </w:rPr>
        <w:t>Dohoda smluvních stran o prodloužení termínu dokončení díla musí mít formu písemného dodatku k této smlouvě.</w:t>
      </w:r>
    </w:p>
    <w:p w:rsidR="00F13296" w:rsidRDefault="00F13296" w:rsidP="00C4663F">
      <w:pPr>
        <w:ind w:left="426"/>
        <w:rPr>
          <w:rFonts w:ascii="Arial" w:hAnsi="Arial" w:cs="Arial"/>
          <w:b/>
          <w:sz w:val="22"/>
          <w:szCs w:val="22"/>
        </w:rPr>
      </w:pPr>
    </w:p>
    <w:p w:rsidR="00482FB6" w:rsidRDefault="00E82959" w:rsidP="00482FB6">
      <w:pPr>
        <w:ind w:left="360" w:hanging="360"/>
        <w:jc w:val="both"/>
        <w:rPr>
          <w:rFonts w:ascii="Arial" w:hAnsi="Arial" w:cs="Arial"/>
          <w:sz w:val="22"/>
          <w:szCs w:val="22"/>
        </w:rPr>
      </w:pPr>
      <w:r>
        <w:rPr>
          <w:rFonts w:ascii="Arial" w:hAnsi="Arial" w:cs="Arial"/>
          <w:b/>
          <w:sz w:val="22"/>
          <w:szCs w:val="22"/>
        </w:rPr>
        <w:t>2</w:t>
      </w:r>
      <w:r w:rsidR="00482FB6" w:rsidRPr="00386410">
        <w:rPr>
          <w:rFonts w:ascii="Arial" w:hAnsi="Arial" w:cs="Arial"/>
          <w:b/>
          <w:sz w:val="22"/>
          <w:szCs w:val="22"/>
        </w:rPr>
        <w:t>.</w:t>
      </w:r>
      <w:r w:rsidR="00482FB6" w:rsidRPr="00386410">
        <w:rPr>
          <w:rFonts w:ascii="Arial" w:hAnsi="Arial" w:cs="Arial"/>
          <w:sz w:val="22"/>
          <w:szCs w:val="22"/>
        </w:rPr>
        <w:tab/>
      </w:r>
      <w:r w:rsidR="00BD0CD0">
        <w:rPr>
          <w:rFonts w:ascii="Arial" w:hAnsi="Arial" w:cs="Arial"/>
          <w:sz w:val="22"/>
          <w:szCs w:val="22"/>
        </w:rPr>
        <w:t>Zhotovitel</w:t>
      </w:r>
      <w:r w:rsidR="00482FB6">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Default="00E82959" w:rsidP="00482FB6">
      <w:pPr>
        <w:overflowPunct/>
        <w:autoSpaceDE/>
        <w:autoSpaceDN/>
        <w:adjustRightInd/>
        <w:ind w:left="426" w:hanging="426"/>
        <w:textAlignment w:val="auto"/>
        <w:rPr>
          <w:rFonts w:ascii="Arial" w:hAnsi="Arial" w:cs="Arial"/>
          <w:sz w:val="22"/>
          <w:szCs w:val="22"/>
        </w:rPr>
      </w:pPr>
      <w:r>
        <w:rPr>
          <w:rFonts w:ascii="Arial" w:hAnsi="Arial" w:cs="Arial"/>
          <w:b/>
          <w:sz w:val="22"/>
          <w:szCs w:val="22"/>
        </w:rPr>
        <w:t>3</w:t>
      </w:r>
      <w:r w:rsidR="00482FB6" w:rsidRPr="00386410">
        <w:rPr>
          <w:rFonts w:ascii="Arial" w:hAnsi="Arial" w:cs="Arial"/>
          <w:sz w:val="22"/>
          <w:szCs w:val="22"/>
        </w:rPr>
        <w:t>.</w:t>
      </w:r>
      <w:r w:rsidR="00482FB6" w:rsidRPr="00386410">
        <w:rPr>
          <w:rFonts w:ascii="Arial" w:hAnsi="Arial" w:cs="Arial"/>
          <w:sz w:val="22"/>
          <w:szCs w:val="22"/>
        </w:rPr>
        <w:tab/>
        <w:t xml:space="preserve">Dílo bude dokončeno </w:t>
      </w:r>
      <w:r w:rsidR="00BD0CD0">
        <w:rPr>
          <w:rFonts w:ascii="Arial" w:hAnsi="Arial" w:cs="Arial"/>
          <w:sz w:val="22"/>
          <w:szCs w:val="22"/>
        </w:rPr>
        <w:t>zhotovitel</w:t>
      </w:r>
      <w:r w:rsidR="00482FB6">
        <w:rPr>
          <w:rFonts w:ascii="Arial" w:hAnsi="Arial" w:cs="Arial"/>
          <w:sz w:val="22"/>
          <w:szCs w:val="22"/>
        </w:rPr>
        <w:t>em</w:t>
      </w:r>
      <w:r w:rsidR="00482FB6"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393C5C" w:rsidRDefault="00393C5C" w:rsidP="00482FB6">
      <w:pPr>
        <w:overflowPunct/>
        <w:autoSpaceDE/>
        <w:autoSpaceDN/>
        <w:adjustRightInd/>
        <w:ind w:left="426" w:hanging="426"/>
        <w:textAlignment w:val="auto"/>
        <w:rPr>
          <w:rFonts w:ascii="Arial" w:hAnsi="Arial" w:cs="Arial"/>
          <w:sz w:val="22"/>
          <w:szCs w:val="22"/>
        </w:rPr>
      </w:pPr>
    </w:p>
    <w:p w:rsidR="00393C5C" w:rsidRDefault="00393C5C" w:rsidP="00482FB6">
      <w:pPr>
        <w:overflowPunct/>
        <w:autoSpaceDE/>
        <w:autoSpaceDN/>
        <w:adjustRightInd/>
        <w:ind w:left="426" w:hanging="426"/>
        <w:textAlignment w:val="auto"/>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w:t>
      </w:r>
      <w:proofErr w:type="gramEnd"/>
      <w:r w:rsidR="0095255A" w:rsidRPr="00657C8C">
        <w:rPr>
          <w:rFonts w:ascii="Arial" w:hAnsi="Arial" w:cs="Arial"/>
          <w:i w:val="0"/>
          <w:color w:val="auto"/>
          <w:sz w:val="22"/>
          <w:szCs w:val="22"/>
        </w:rPr>
        <w:t xml:space="preserve">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061569" w:rsidRDefault="00DB336D" w:rsidP="00DB336D">
      <w:pPr>
        <w:widowControl w:val="0"/>
        <w:ind w:left="360" w:hanging="360"/>
        <w:jc w:val="both"/>
        <w:rPr>
          <w:rFonts w:ascii="Arial" w:hAnsi="Arial" w:cs="Arial"/>
          <w:sz w:val="22"/>
          <w:szCs w:val="22"/>
        </w:rPr>
      </w:pPr>
    </w:p>
    <w:p w:rsidR="0095255A" w:rsidRPr="00DE1CFC" w:rsidRDefault="00801DF6"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3</w:t>
      </w:r>
      <w:r w:rsidR="00DB336D" w:rsidRPr="00DB336D">
        <w:rPr>
          <w:rFonts w:ascii="Arial" w:hAnsi="Arial" w:cs="Arial"/>
          <w:b/>
          <w:sz w:val="22"/>
          <w:szCs w:val="22"/>
        </w:rPr>
        <w:t>.</w:t>
      </w:r>
      <w:r w:rsidR="00DB336D">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607CC4" w:rsidRDefault="00607CC4" w:rsidP="00C322D1">
      <w:pPr>
        <w:ind w:firstLine="360"/>
        <w:jc w:val="both"/>
        <w:rPr>
          <w:rFonts w:ascii="Arial" w:hAnsi="Arial" w:cs="Arial"/>
          <w:b/>
          <w:sz w:val="22"/>
          <w:szCs w:val="22"/>
        </w:rPr>
      </w:pPr>
    </w:p>
    <w:p w:rsidR="00C322D1" w:rsidRPr="00B0123A" w:rsidRDefault="00C322D1" w:rsidP="00C322D1">
      <w:pPr>
        <w:ind w:firstLine="360"/>
        <w:jc w:val="both"/>
        <w:rPr>
          <w:rFonts w:ascii="Arial" w:hAnsi="Arial" w:cs="Arial"/>
          <w:b/>
          <w:sz w:val="22"/>
          <w:szCs w:val="22"/>
        </w:rPr>
      </w:pPr>
      <w:r w:rsidRPr="00801DF6">
        <w:rPr>
          <w:rFonts w:ascii="Arial" w:hAnsi="Arial" w:cs="Arial"/>
          <w:sz w:val="22"/>
          <w:szCs w:val="22"/>
        </w:rPr>
        <w:t>Celková smluvní cena bez DPH</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00C816CA" w:rsidRPr="00C816CA">
        <w:rPr>
          <w:rFonts w:ascii="Arial" w:hAnsi="Arial" w:cs="Arial"/>
          <w:b/>
          <w:sz w:val="22"/>
          <w:szCs w:val="22"/>
        </w:rPr>
        <w:t xml:space="preserve">3 741 287,00 </w:t>
      </w:r>
      <w:r w:rsidRPr="00B0123A">
        <w:rPr>
          <w:rFonts w:ascii="Arial" w:hAnsi="Arial" w:cs="Arial"/>
          <w:b/>
          <w:sz w:val="22"/>
          <w:szCs w:val="22"/>
        </w:rPr>
        <w:t>Kč</w:t>
      </w:r>
    </w:p>
    <w:p w:rsidR="00C322D1" w:rsidRDefault="00C322D1" w:rsidP="00C322D1">
      <w:pPr>
        <w:ind w:left="360"/>
        <w:jc w:val="both"/>
        <w:rPr>
          <w:rFonts w:ascii="Arial" w:hAnsi="Arial" w:cs="Arial"/>
          <w:sz w:val="22"/>
          <w:szCs w:val="22"/>
          <w:highlight w:val="yellow"/>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w:t>
      </w:r>
      <w:proofErr w:type="spellStart"/>
      <w:r w:rsidR="004D50A0" w:rsidRPr="00410FA6">
        <w:rPr>
          <w:rFonts w:ascii="Arial" w:hAnsi="Arial" w:cs="Arial"/>
          <w:sz w:val="22"/>
          <w:szCs w:val="22"/>
        </w:rPr>
        <w:t>z.č</w:t>
      </w:r>
      <w:proofErr w:type="spell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rsidR="00E82959" w:rsidRDefault="00E82959" w:rsidP="00DB336D">
      <w:pPr>
        <w:widowControl w:val="0"/>
        <w:overflowPunct/>
        <w:autoSpaceDE/>
        <w:autoSpaceDN/>
        <w:adjustRightInd/>
        <w:ind w:left="284" w:hanging="284"/>
        <w:jc w:val="both"/>
        <w:textAlignment w:val="auto"/>
        <w:rPr>
          <w:rFonts w:ascii="Arial" w:hAnsi="Arial" w:cs="Arial"/>
          <w:sz w:val="22"/>
          <w:szCs w:val="22"/>
        </w:rPr>
      </w:pPr>
    </w:p>
    <w:p w:rsidR="00C506B6" w:rsidRPr="00386410" w:rsidRDefault="00C506B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D8383F" w:rsidRDefault="00D1305C" w:rsidP="00D8383F">
      <w:pPr>
        <w:pStyle w:val="Citace1"/>
        <w:numPr>
          <w:ilvl w:val="3"/>
          <w:numId w:val="3"/>
        </w:numPr>
        <w:spacing w:after="0" w:line="240" w:lineRule="auto"/>
        <w:jc w:val="both"/>
        <w:rPr>
          <w:rFonts w:ascii="Arial" w:hAnsi="Arial" w:cs="Arial"/>
          <w:i w:val="0"/>
          <w:color w:val="auto"/>
          <w:sz w:val="22"/>
          <w:szCs w:val="22"/>
        </w:rPr>
      </w:pPr>
      <w:r w:rsidRPr="00A814CF">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sidR="00BD0CD0" w:rsidRPr="00A814CF">
        <w:rPr>
          <w:rFonts w:ascii="Arial" w:hAnsi="Arial" w:cs="Arial"/>
          <w:i w:val="0"/>
          <w:color w:val="auto"/>
          <w:sz w:val="22"/>
          <w:szCs w:val="22"/>
        </w:rPr>
        <w:t>zhotovitel</w:t>
      </w:r>
      <w:r w:rsidRPr="00A814CF">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w:t>
      </w:r>
      <w:r w:rsidRPr="00D1305C">
        <w:rPr>
          <w:rFonts w:ascii="Arial" w:hAnsi="Arial" w:cs="Arial"/>
          <w:i w:val="0"/>
          <w:color w:val="auto"/>
          <w:sz w:val="22"/>
          <w:szCs w:val="22"/>
        </w:rPr>
        <w:t xml:space="preserve">, nebude tato objednatelem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801DF6" w:rsidRPr="00801DF6" w:rsidRDefault="009F0F3A" w:rsidP="000A077A">
      <w:pPr>
        <w:pStyle w:val="Odstavecseseznamem"/>
        <w:numPr>
          <w:ilvl w:val="3"/>
          <w:numId w:val="3"/>
        </w:numPr>
        <w:spacing w:after="0" w:line="240" w:lineRule="auto"/>
        <w:jc w:val="both"/>
        <w:rPr>
          <w:rFonts w:ascii="Arial" w:hAnsi="Arial" w:cs="Arial"/>
          <w:sz w:val="22"/>
          <w:szCs w:val="22"/>
        </w:rPr>
      </w:pPr>
      <w:r w:rsidRPr="00801DF6">
        <w:rPr>
          <w:rFonts w:ascii="Arial" w:hAnsi="Arial" w:cs="Arial"/>
          <w:color w:val="auto"/>
          <w:sz w:val="22"/>
          <w:szCs w:val="22"/>
        </w:rPr>
        <w:t xml:space="preserve">Odsouhlasený soupis provedených prací je </w:t>
      </w:r>
      <w:r w:rsidR="00BD0CD0" w:rsidRPr="00801DF6">
        <w:rPr>
          <w:rFonts w:ascii="Arial" w:hAnsi="Arial" w:cs="Arial"/>
          <w:color w:val="auto"/>
          <w:sz w:val="22"/>
          <w:szCs w:val="22"/>
        </w:rPr>
        <w:t>zhotovitel</w:t>
      </w:r>
      <w:r w:rsidRPr="00801DF6">
        <w:rPr>
          <w:rFonts w:ascii="Arial" w:hAnsi="Arial" w:cs="Arial"/>
          <w:color w:val="auto"/>
          <w:sz w:val="22"/>
          <w:szCs w:val="22"/>
        </w:rPr>
        <w:t xml:space="preserve"> povinen zpracovat vždy k poslednímu dni kalendářního měsíce</w:t>
      </w:r>
      <w:r w:rsidR="00801DF6">
        <w:rPr>
          <w:rFonts w:ascii="Arial" w:hAnsi="Arial" w:cs="Arial"/>
          <w:color w:val="auto"/>
          <w:sz w:val="22"/>
          <w:szCs w:val="22"/>
        </w:rPr>
        <w:t>.</w:t>
      </w:r>
    </w:p>
    <w:p w:rsidR="00452D5E" w:rsidRPr="00801DF6" w:rsidRDefault="00452D5E" w:rsidP="00801DF6">
      <w:pPr>
        <w:pStyle w:val="Odstavecseseznamem"/>
        <w:spacing w:after="0" w:line="240" w:lineRule="auto"/>
        <w:ind w:left="360"/>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95</w:t>
      </w:r>
      <w:r w:rsidR="00801DF6">
        <w:rPr>
          <w:rFonts w:ascii="Arial" w:hAnsi="Arial" w:cs="Arial"/>
          <w:color w:val="auto"/>
          <w:sz w:val="22"/>
          <w:szCs w:val="22"/>
        </w:rPr>
        <w:t xml:space="preserve"> </w:t>
      </w:r>
      <w:r w:rsidRPr="00452D5E">
        <w:rPr>
          <w:rFonts w:ascii="Arial" w:hAnsi="Arial" w:cs="Arial"/>
          <w:color w:val="auto"/>
          <w:sz w:val="22"/>
          <w:szCs w:val="22"/>
        </w:rPr>
        <w:t xml:space="preserve">%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85A31"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F9094A" w:rsidRPr="009D5733" w:rsidRDefault="008C50B7" w:rsidP="00F85A31">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r w:rsidRPr="009D5733">
        <w:rPr>
          <w:rFonts w:ascii="Arial" w:hAnsi="Arial" w:cs="Arial"/>
          <w:color w:val="auto"/>
          <w:sz w:val="22"/>
          <w:szCs w:val="22"/>
        </w:rPr>
        <w:t xml:space="preserve">: </w:t>
      </w:r>
      <w:hyperlink r:id="rId10" w:history="1">
        <w:r w:rsidRPr="009D5733">
          <w:rPr>
            <w:rStyle w:val="Hypertextovodkaz"/>
            <w:rFonts w:ascii="Arial" w:hAnsi="Arial" w:cs="Arial"/>
            <w:bCs/>
            <w:color w:val="auto"/>
            <w:sz w:val="22"/>
            <w:szCs w:val="22"/>
            <w:u w:val="none"/>
          </w:rPr>
          <w:t>faktury-pr@poh.cz</w:t>
        </w:r>
      </w:hyperlink>
      <w:r w:rsidRPr="009D5733">
        <w:rPr>
          <w:rFonts w:ascii="Arial" w:hAnsi="Arial" w:cs="Arial"/>
          <w:color w:val="auto"/>
          <w:sz w:val="22"/>
          <w:szCs w:val="22"/>
        </w:rPr>
        <w:t>.</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Default="00D8383F" w:rsidP="00D8383F"/>
    <w:p w:rsidR="009D5733" w:rsidRPr="002113D7" w:rsidRDefault="009D5733"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w:t>
      </w:r>
      <w:r w:rsidRPr="00A814CF">
        <w:rPr>
          <w:rFonts w:ascii="Arial" w:hAnsi="Arial" w:cs="Arial"/>
          <w:color w:val="auto"/>
          <w:sz w:val="22"/>
          <w:szCs w:val="22"/>
        </w:rPr>
        <w:t xml:space="preserve">je </w:t>
      </w:r>
      <w:r w:rsidRPr="00801DF6">
        <w:rPr>
          <w:rFonts w:ascii="Arial" w:hAnsi="Arial" w:cs="Arial"/>
          <w:color w:val="auto"/>
          <w:sz w:val="22"/>
          <w:szCs w:val="22"/>
        </w:rPr>
        <w:t>30 dnů</w:t>
      </w:r>
      <w:r w:rsidRPr="00A814CF">
        <w:rPr>
          <w:rFonts w:ascii="Arial" w:hAnsi="Arial" w:cs="Arial"/>
          <w:color w:val="auto"/>
          <w:sz w:val="22"/>
          <w:szCs w:val="22"/>
        </w:rPr>
        <w:t xml:space="preserve"> od</w:t>
      </w:r>
      <w:r w:rsidRPr="0059593F">
        <w:rPr>
          <w:rFonts w:ascii="Arial" w:hAnsi="Arial" w:cs="Arial"/>
          <w:color w:val="auto"/>
          <w:sz w:val="22"/>
          <w:szCs w:val="22"/>
        </w:rPr>
        <w:t xml:space="preserve">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393C5C" w:rsidRDefault="00393C5C" w:rsidP="001D1432"/>
    <w:p w:rsidR="00ED4CEA" w:rsidRPr="0001372F" w:rsidRDefault="00ED4CEA"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rsidR="00BD0CD0">
        <w:t>zhotovitel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A814CF"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A814CF" w:rsidRDefault="00A814CF" w:rsidP="00A814CF">
      <w:pPr>
        <w:pStyle w:val="Odstavecseseznamem"/>
        <w:rPr>
          <w:b/>
        </w:rPr>
      </w:pPr>
    </w:p>
    <w:p w:rsidR="00A814CF" w:rsidRDefault="00A814CF" w:rsidP="00A814CF">
      <w:pPr>
        <w:pStyle w:val="Odstavecseseznamem"/>
        <w:numPr>
          <w:ilvl w:val="0"/>
          <w:numId w:val="2"/>
        </w:numPr>
        <w:tabs>
          <w:tab w:val="left" w:pos="0"/>
        </w:tabs>
        <w:spacing w:line="240" w:lineRule="auto"/>
        <w:ind w:right="141"/>
        <w:jc w:val="both"/>
        <w:rPr>
          <w:rFonts w:ascii="Arial" w:hAnsi="Arial" w:cs="Arial"/>
          <w:color w:val="auto"/>
          <w:sz w:val="22"/>
          <w:szCs w:val="22"/>
        </w:rPr>
      </w:pPr>
      <w:r w:rsidRPr="00A814CF">
        <w:rPr>
          <w:rFonts w:ascii="Arial" w:hAnsi="Arial" w:cs="Arial"/>
          <w:color w:val="auto"/>
          <w:sz w:val="22"/>
          <w:szCs w:val="22"/>
        </w:rPr>
        <w:lastRenderedPageBreak/>
        <w:t>Zádržné:</w:t>
      </w:r>
      <w:r w:rsidRPr="00A814CF">
        <w:rPr>
          <w:rFonts w:ascii="Arial" w:hAnsi="Arial" w:cs="Arial"/>
          <w:color w:val="auto"/>
          <w:sz w:val="22"/>
          <w:szCs w:val="22"/>
          <w:u w:val="single"/>
        </w:rPr>
        <w:t xml:space="preserve"> </w:t>
      </w:r>
      <w:r w:rsidRPr="00A814CF">
        <w:rPr>
          <w:rFonts w:ascii="Arial" w:hAnsi="Arial" w:cs="Arial"/>
          <w:color w:val="auto"/>
          <w:sz w:val="22"/>
          <w:szCs w:val="22"/>
        </w:rPr>
        <w:t>Objednatel zadrží zhotoviteli platbu ve výši 5 % z ceny díla. Zádržné bude objednatelem uvolněno do 15</w:t>
      </w:r>
      <w:r w:rsidR="00801DF6">
        <w:rPr>
          <w:rFonts w:ascii="Arial" w:hAnsi="Arial" w:cs="Arial"/>
          <w:color w:val="auto"/>
          <w:sz w:val="22"/>
          <w:szCs w:val="22"/>
        </w:rPr>
        <w:t xml:space="preserve"> </w:t>
      </w:r>
      <w:r w:rsidRPr="00A814CF">
        <w:rPr>
          <w:rFonts w:ascii="Arial" w:hAnsi="Arial" w:cs="Arial"/>
          <w:color w:val="auto"/>
          <w:sz w:val="22"/>
          <w:szCs w:val="22"/>
        </w:rPr>
        <w:t>dnů po úspěšném vyhodnocení zkušebního provozu, tj. ode dne předání a převzetí Protokolu o ukončení měření garantovaných parametrů MVE.</w:t>
      </w:r>
    </w:p>
    <w:p w:rsidR="008C6BF3" w:rsidRPr="008C6BF3" w:rsidRDefault="008C6BF3" w:rsidP="00801DF6">
      <w:pPr>
        <w:ind w:left="426"/>
        <w:rPr>
          <w:rFonts w:ascii="Arial" w:hAnsi="Arial" w:cs="Arial"/>
          <w:b/>
          <w:bCs/>
          <w:sz w:val="22"/>
          <w:szCs w:val="22"/>
        </w:rPr>
      </w:pPr>
      <w:r w:rsidRPr="00F8322C">
        <w:rPr>
          <w:rFonts w:ascii="Arial" w:hAnsi="Arial" w:cs="Arial"/>
          <w:sz w:val="22"/>
          <w:szCs w:val="22"/>
        </w:rPr>
        <w:t xml:space="preserve">Měření garantovaných parametrů bude při </w:t>
      </w:r>
      <w:r w:rsidRPr="00801DF6">
        <w:rPr>
          <w:rFonts w:ascii="Arial" w:hAnsi="Arial" w:cs="Arial"/>
          <w:bCs/>
          <w:sz w:val="22"/>
          <w:szCs w:val="22"/>
        </w:rPr>
        <w:t>691,18</w:t>
      </w:r>
      <w:r w:rsidRPr="00F8322C">
        <w:rPr>
          <w:rFonts w:ascii="Arial" w:hAnsi="Arial" w:cs="Arial"/>
          <w:sz w:val="22"/>
          <w:szCs w:val="22"/>
        </w:rPr>
        <w:t xml:space="preserve"> m n.m. (koruna přelivu), a to při plném otevření. </w:t>
      </w:r>
    </w:p>
    <w:p w:rsidR="00A814CF" w:rsidRPr="00A814CF" w:rsidRDefault="00A814CF" w:rsidP="00A814CF">
      <w:pPr>
        <w:tabs>
          <w:tab w:val="left" w:pos="426"/>
        </w:tabs>
        <w:ind w:left="426" w:right="141"/>
        <w:jc w:val="both"/>
        <w:rPr>
          <w:rFonts w:ascii="Arial" w:hAnsi="Arial" w:cs="Arial"/>
          <w:sz w:val="22"/>
          <w:szCs w:val="22"/>
        </w:rPr>
      </w:pPr>
      <w:r w:rsidRPr="00A814CF">
        <w:rPr>
          <w:rFonts w:ascii="Arial" w:hAnsi="Arial" w:cs="Arial"/>
          <w:sz w:val="22"/>
          <w:szCs w:val="22"/>
        </w:rPr>
        <w:t>V případě neúspěšného vyhodnocení zkušebního provozu, nebo v případě nedosažení garantovaného výkonu MVE, výše uvedené zádržné propadne ve prospěch objednatele jako smluvní pokuta.</w:t>
      </w:r>
    </w:p>
    <w:p w:rsidR="00A814CF" w:rsidRPr="00A814CF" w:rsidRDefault="00A814CF" w:rsidP="00A814CF">
      <w:pPr>
        <w:tabs>
          <w:tab w:val="left" w:pos="0"/>
        </w:tabs>
        <w:ind w:right="141"/>
        <w:jc w:val="both"/>
        <w:rPr>
          <w:rFonts w:ascii="Arial" w:hAnsi="Arial" w:cs="Arial"/>
          <w:sz w:val="22"/>
          <w:szCs w:val="22"/>
        </w:rPr>
      </w:pPr>
    </w:p>
    <w:p w:rsidR="00C506B6" w:rsidRPr="00123217" w:rsidRDefault="00C506B6" w:rsidP="00C506B6">
      <w:pPr>
        <w:pStyle w:val="A-odstavecodsazensodrkami"/>
        <w:numPr>
          <w:ilvl w:val="0"/>
          <w:numId w:val="0"/>
        </w:numPr>
        <w:ind w:left="1287" w:hanging="567"/>
        <w:rPr>
          <w:b/>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801DF6" w:rsidRDefault="003C0A01" w:rsidP="003C0A01">
      <w:pPr>
        <w:pStyle w:val="Zkladntext"/>
        <w:widowControl/>
        <w:numPr>
          <w:ilvl w:val="0"/>
          <w:numId w:val="4"/>
        </w:numPr>
        <w:tabs>
          <w:tab w:val="left" w:pos="360"/>
        </w:tabs>
        <w:rPr>
          <w:rFonts w:cs="Arial"/>
          <w:sz w:val="22"/>
          <w:szCs w:val="22"/>
        </w:rPr>
      </w:pPr>
      <w:r w:rsidRPr="00801DF6">
        <w:rPr>
          <w:rFonts w:cs="Arial"/>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002E2B92" w:rsidRPr="00801DF6">
        <w:rPr>
          <w:rFonts w:cs="Arial"/>
          <w:sz w:val="22"/>
          <w:szCs w:val="22"/>
        </w:rPr>
        <w:t xml:space="preserve">60 měsíců na stavební část a 24 měsíců na strojní </w:t>
      </w:r>
      <w:r w:rsidR="00801DF6" w:rsidRPr="00801DF6">
        <w:rPr>
          <w:rFonts w:cs="Arial"/>
          <w:sz w:val="22"/>
          <w:szCs w:val="22"/>
        </w:rPr>
        <w:t xml:space="preserve">technologickou </w:t>
      </w:r>
      <w:r w:rsidR="002E2B92" w:rsidRPr="00801DF6">
        <w:rPr>
          <w:rFonts w:cs="Arial"/>
          <w:sz w:val="22"/>
          <w:szCs w:val="22"/>
        </w:rPr>
        <w:t>část</w:t>
      </w:r>
      <w:r w:rsidRPr="00801DF6">
        <w:rPr>
          <w:rFonts w:cs="Arial"/>
          <w:sz w:val="22"/>
          <w:szCs w:val="22"/>
        </w:rPr>
        <w:t xml:space="preserve"> ode dne předání a převzetí díla objednatelem</w:t>
      </w:r>
      <w:r w:rsidRPr="00386410">
        <w:rPr>
          <w:rFonts w:cs="Arial"/>
          <w:sz w:val="22"/>
          <w:szCs w:val="22"/>
        </w:rPr>
        <w:t>.</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BD0CD0">
        <w:rPr>
          <w:rFonts w:cs="Arial"/>
          <w:sz w:val="22"/>
          <w:szCs w:val="22"/>
        </w:rPr>
        <w:t>zhotovitel</w:t>
      </w:r>
      <w:r w:rsidR="0049548C">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BD0CD0" w:rsidP="00F33F69">
      <w:pPr>
        <w:pStyle w:val="Zkladntext"/>
        <w:widowControl/>
        <w:numPr>
          <w:ilvl w:val="0"/>
          <w:numId w:val="4"/>
        </w:numPr>
        <w:tabs>
          <w:tab w:val="left" w:pos="360"/>
        </w:tabs>
        <w:jc w:val="both"/>
        <w:rPr>
          <w:rFonts w:cs="Arial"/>
          <w:sz w:val="22"/>
          <w:szCs w:val="22"/>
        </w:rPr>
      </w:pPr>
      <w:r>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346C0D" w:rsidRPr="00386410">
        <w:rPr>
          <w:rFonts w:cs="Arial"/>
          <w:sz w:val="22"/>
          <w:szCs w:val="22"/>
        </w:rPr>
        <w:t xml:space="preserve"> reklamaci uznává či neuznává. Nestanoví-li </w:t>
      </w:r>
      <w:r>
        <w:rPr>
          <w:rFonts w:cs="Arial"/>
          <w:sz w:val="22"/>
          <w:szCs w:val="22"/>
        </w:rPr>
        <w:t>zhotovitel</w:t>
      </w:r>
      <w:r w:rsidR="00346C0D" w:rsidRPr="00386410">
        <w:rPr>
          <w:rFonts w:cs="Arial"/>
          <w:sz w:val="22"/>
          <w:szCs w:val="22"/>
        </w:rPr>
        <w:t xml:space="preserve"> uvedený termín, pak platí lhůta 30 dnů ode dne obdržení reklamace. Současně </w:t>
      </w:r>
      <w:r>
        <w:rPr>
          <w:rFonts w:cs="Arial"/>
          <w:sz w:val="22"/>
          <w:szCs w:val="22"/>
        </w:rPr>
        <w:t>zhotovitel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BD0CD0">
        <w:rPr>
          <w:rFonts w:cs="Arial"/>
          <w:sz w:val="22"/>
          <w:szCs w:val="22"/>
        </w:rPr>
        <w:t>zhotovitel</w:t>
      </w:r>
      <w:r w:rsidRPr="009402A7">
        <w:rPr>
          <w:rFonts w:cs="Arial"/>
          <w:sz w:val="22"/>
          <w:szCs w:val="22"/>
        </w:rPr>
        <w:t xml:space="preserve"> i ve sporných případech až do rozhodnutí soudu. Nenastoupí-li </w:t>
      </w:r>
      <w:r w:rsidR="00BD0CD0">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BD0CD0">
        <w:rPr>
          <w:rFonts w:cs="Arial"/>
          <w:sz w:val="22"/>
          <w:szCs w:val="22"/>
        </w:rPr>
        <w:t>zhotovitel</w:t>
      </w:r>
      <w:r w:rsidRPr="009402A7">
        <w:rPr>
          <w:rFonts w:cs="Arial"/>
          <w:sz w:val="22"/>
          <w:szCs w:val="22"/>
        </w:rPr>
        <w:t>.</w:t>
      </w:r>
    </w:p>
    <w:p w:rsidR="00E82959" w:rsidRDefault="00E82959" w:rsidP="00E97587">
      <w:pPr>
        <w:widowControl w:val="0"/>
        <w:jc w:val="both"/>
        <w:rPr>
          <w:rFonts w:ascii="Arial" w:hAnsi="Arial" w:cs="Arial"/>
          <w:b/>
          <w:sz w:val="22"/>
          <w:szCs w:val="22"/>
        </w:rPr>
      </w:pPr>
    </w:p>
    <w:p w:rsidR="00393C5C" w:rsidRDefault="00393C5C"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339FD" w:rsidRDefault="004339FD" w:rsidP="004339FD">
      <w:pPr>
        <w:pStyle w:val="Odstavecseseznamem"/>
        <w:rPr>
          <w:rFonts w:ascii="Arial" w:hAnsi="Arial" w:cs="Arial"/>
          <w:sz w:val="22"/>
          <w:szCs w:val="22"/>
        </w:rPr>
      </w:pPr>
    </w:p>
    <w:p w:rsidR="004339FD" w:rsidRDefault="004339FD" w:rsidP="004339FD">
      <w:pPr>
        <w:pStyle w:val="Odstavecseseznamem"/>
        <w:numPr>
          <w:ilvl w:val="0"/>
          <w:numId w:val="5"/>
        </w:numPr>
        <w:tabs>
          <w:tab w:val="left" w:pos="0"/>
        </w:tabs>
        <w:spacing w:line="240" w:lineRule="auto"/>
        <w:ind w:right="141"/>
        <w:jc w:val="both"/>
        <w:rPr>
          <w:rFonts w:ascii="Arial" w:hAnsi="Arial" w:cs="Arial"/>
          <w:color w:val="auto"/>
          <w:sz w:val="22"/>
          <w:szCs w:val="22"/>
        </w:rPr>
      </w:pPr>
      <w:r w:rsidRPr="004339FD">
        <w:rPr>
          <w:rFonts w:ascii="Arial" w:hAnsi="Arial" w:cs="Arial"/>
          <w:color w:val="auto"/>
          <w:sz w:val="22"/>
          <w:szCs w:val="22"/>
        </w:rPr>
        <w:t xml:space="preserve">Objednatel si vyhrazuje právo na náhradu škody způsobené mu zhotovitelem v souvislosti s plněním díla a dále náhradou ztráty na výrobě elektrické energie v době provozu z důvodů neležících na straně objednatele. Pokud nedojde při zkušebním provozu ke splnění garantovaných parametrů, uhradí zhotovitel objednateli jednorázové </w:t>
      </w:r>
      <w:proofErr w:type="gramStart"/>
      <w:r w:rsidRPr="004339FD">
        <w:rPr>
          <w:rFonts w:ascii="Arial" w:hAnsi="Arial" w:cs="Arial"/>
          <w:color w:val="auto"/>
          <w:sz w:val="22"/>
          <w:szCs w:val="22"/>
        </w:rPr>
        <w:t>penále - výpočet</w:t>
      </w:r>
      <w:proofErr w:type="gramEnd"/>
      <w:r w:rsidRPr="004339FD">
        <w:rPr>
          <w:rFonts w:ascii="Arial" w:hAnsi="Arial" w:cs="Arial"/>
          <w:color w:val="auto"/>
          <w:sz w:val="22"/>
          <w:szCs w:val="22"/>
        </w:rPr>
        <w:t xml:space="preserve"> ve výši stanovené průměrné roční ztráty na vyrobené elektřině vztažený na dobu životnosti elektrárny a současnou cenu silové elektřiny Povodí Ohře a ročního zeleného bonusu, tzn.  rozdíl smluvní hodnoty oproti skutečnosti (v kWh za rok x 15 let x současná cena ročního zeleného bonusu a silové elektřiny Povodí Ohře). </w:t>
      </w:r>
    </w:p>
    <w:p w:rsidR="008C6BF3" w:rsidRPr="00801DF6" w:rsidRDefault="008C6BF3" w:rsidP="008C6BF3">
      <w:pPr>
        <w:ind w:left="426"/>
        <w:rPr>
          <w:rFonts w:ascii="Arial" w:hAnsi="Arial" w:cs="Arial"/>
          <w:bCs/>
          <w:sz w:val="22"/>
          <w:szCs w:val="22"/>
        </w:rPr>
      </w:pPr>
      <w:r w:rsidRPr="00801DF6">
        <w:rPr>
          <w:rFonts w:ascii="Arial" w:hAnsi="Arial" w:cs="Arial"/>
          <w:bCs/>
          <w:sz w:val="22"/>
          <w:szCs w:val="22"/>
        </w:rPr>
        <w:t>Penále:</w:t>
      </w:r>
    </w:p>
    <w:p w:rsidR="008C6BF3" w:rsidRPr="00801DF6" w:rsidRDefault="008C6BF3" w:rsidP="008C6BF3">
      <w:pPr>
        <w:ind w:left="426"/>
        <w:rPr>
          <w:rFonts w:ascii="Arial" w:hAnsi="Arial" w:cs="Arial"/>
          <w:sz w:val="22"/>
          <w:szCs w:val="22"/>
        </w:rPr>
      </w:pPr>
      <w:r w:rsidRPr="00801DF6">
        <w:rPr>
          <w:rFonts w:ascii="Arial" w:hAnsi="Arial" w:cs="Arial"/>
          <w:bCs/>
          <w:sz w:val="22"/>
          <w:szCs w:val="22"/>
        </w:rPr>
        <w:t xml:space="preserve">Za každou nedodrženou 1 kW výkonu penále ve výši 120.000,- Kč </w:t>
      </w:r>
      <w:r w:rsidRPr="00801DF6">
        <w:rPr>
          <w:rFonts w:ascii="Arial" w:hAnsi="Arial" w:cs="Arial"/>
          <w:sz w:val="22"/>
          <w:szCs w:val="22"/>
        </w:rPr>
        <w:t>(1kW x 24 hod x 120dní v roce x 15 let x výkupní cena 2,741 Kč/kWh=118.411,-Kč). Počet dní vychází z vodnosti ve vztahu k hltnosti.</w:t>
      </w:r>
    </w:p>
    <w:p w:rsidR="008C6BF3" w:rsidRPr="00801DF6" w:rsidRDefault="008C6BF3" w:rsidP="008C6BF3">
      <w:pPr>
        <w:tabs>
          <w:tab w:val="left" w:pos="0"/>
        </w:tabs>
        <w:ind w:left="426" w:right="141"/>
        <w:jc w:val="both"/>
        <w:rPr>
          <w:rFonts w:ascii="Arial" w:hAnsi="Arial" w:cs="Arial"/>
          <w:sz w:val="22"/>
          <w:szCs w:val="22"/>
        </w:rPr>
      </w:pPr>
    </w:p>
    <w:p w:rsidR="004339FD" w:rsidRPr="00801DF6" w:rsidRDefault="004339FD" w:rsidP="004339FD">
      <w:pPr>
        <w:pStyle w:val="Odstavecseseznamem"/>
        <w:tabs>
          <w:tab w:val="left" w:pos="0"/>
        </w:tabs>
        <w:spacing w:line="240" w:lineRule="auto"/>
        <w:ind w:left="360" w:right="141"/>
        <w:jc w:val="both"/>
        <w:rPr>
          <w:rFonts w:ascii="Arial" w:hAnsi="Arial" w:cs="Arial"/>
          <w:color w:val="auto"/>
          <w:sz w:val="22"/>
          <w:szCs w:val="22"/>
        </w:rPr>
      </w:pPr>
      <w:r w:rsidRPr="00801DF6">
        <w:rPr>
          <w:rFonts w:ascii="Arial" w:hAnsi="Arial" w:cs="Arial"/>
          <w:bCs/>
          <w:color w:val="auto"/>
          <w:sz w:val="22"/>
          <w:szCs w:val="22"/>
        </w:rPr>
        <w:t xml:space="preserve">Měření garantovaných parametrů provede </w:t>
      </w:r>
      <w:proofErr w:type="spellStart"/>
      <w:r w:rsidRPr="00801DF6">
        <w:rPr>
          <w:rFonts w:ascii="Arial" w:hAnsi="Arial" w:cs="Arial"/>
          <w:bCs/>
          <w:color w:val="auto"/>
          <w:sz w:val="22"/>
          <w:szCs w:val="22"/>
        </w:rPr>
        <w:t>POh</w:t>
      </w:r>
      <w:proofErr w:type="spellEnd"/>
      <w:r w:rsidRPr="00801DF6">
        <w:rPr>
          <w:rFonts w:ascii="Arial" w:hAnsi="Arial" w:cs="Arial"/>
          <w:bCs/>
          <w:color w:val="auto"/>
          <w:sz w:val="22"/>
          <w:szCs w:val="22"/>
        </w:rPr>
        <w:t xml:space="preserve"> za účasti zhotovitele. V případě nesouhlasného stanoviska s výsledky měření či stanovením penále ze strany zhotovitele bude provedeno měření a výpočet penále dle výše uvedeného vzorce autorizovanou firmou. Výběr nezávislé autorizované firmy provede </w:t>
      </w:r>
      <w:proofErr w:type="spellStart"/>
      <w:r w:rsidRPr="00801DF6">
        <w:rPr>
          <w:rFonts w:ascii="Arial" w:hAnsi="Arial" w:cs="Arial"/>
          <w:bCs/>
          <w:color w:val="auto"/>
          <w:sz w:val="22"/>
          <w:szCs w:val="22"/>
        </w:rPr>
        <w:t>POh</w:t>
      </w:r>
      <w:proofErr w:type="spellEnd"/>
      <w:r w:rsidRPr="00801DF6">
        <w:rPr>
          <w:rFonts w:ascii="Arial" w:hAnsi="Arial" w:cs="Arial"/>
          <w:bCs/>
          <w:color w:val="auto"/>
          <w:sz w:val="22"/>
          <w:szCs w:val="22"/>
        </w:rPr>
        <w:t>, náklady na toto měření ponese zhotovitel.</w:t>
      </w:r>
      <w:r w:rsidRPr="00801DF6">
        <w:rPr>
          <w:rFonts w:ascii="Arial" w:hAnsi="Arial" w:cs="Arial"/>
          <w:color w:val="auto"/>
          <w:sz w:val="22"/>
          <w:szCs w:val="22"/>
        </w:rPr>
        <w:t xml:space="preserve"> </w:t>
      </w:r>
    </w:p>
    <w:p w:rsidR="002E2B92" w:rsidRDefault="002E2B92" w:rsidP="00B61257">
      <w:pPr>
        <w:widowControl w:val="0"/>
        <w:ind w:left="360"/>
        <w:jc w:val="both"/>
        <w:rPr>
          <w:rFonts w:ascii="Arial" w:hAnsi="Arial" w:cs="Arial"/>
          <w:sz w:val="22"/>
          <w:szCs w:val="22"/>
        </w:rPr>
      </w:pPr>
    </w:p>
    <w:p w:rsidR="00393C5C" w:rsidRDefault="00393C5C" w:rsidP="00393C5C">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393C5C" w:rsidRDefault="00393C5C" w:rsidP="00393C5C">
      <w:pPr>
        <w:pStyle w:val="Zkladntext"/>
        <w:keepNext/>
        <w:widowControl/>
        <w:spacing w:before="120"/>
        <w:jc w:val="center"/>
        <w:rPr>
          <w:rFonts w:cs="Arial"/>
          <w:b/>
          <w:sz w:val="22"/>
          <w:szCs w:val="22"/>
          <w:u w:val="single"/>
        </w:rPr>
      </w:pPr>
    </w:p>
    <w:p w:rsidR="00393C5C" w:rsidRDefault="00393C5C" w:rsidP="00393C5C">
      <w:pPr>
        <w:pStyle w:val="Zkladntext"/>
        <w:keepNext/>
        <w:widowControl/>
        <w:numPr>
          <w:ilvl w:val="0"/>
          <w:numId w:val="1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393C5C" w:rsidRDefault="00393C5C" w:rsidP="00393C5C">
      <w:pPr>
        <w:pStyle w:val="Zkladntext"/>
        <w:keepNext/>
        <w:widowControl/>
        <w:tabs>
          <w:tab w:val="left" w:pos="360"/>
        </w:tabs>
        <w:jc w:val="both"/>
        <w:rPr>
          <w:rFonts w:cs="Arial"/>
          <w:sz w:val="22"/>
          <w:szCs w:val="22"/>
        </w:rPr>
      </w:pPr>
    </w:p>
    <w:p w:rsidR="00393C5C" w:rsidRPr="00393C5C" w:rsidRDefault="00393C5C" w:rsidP="00393C5C">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393C5C" w:rsidRPr="00393C5C" w:rsidRDefault="00393C5C" w:rsidP="00393C5C">
      <w:pPr>
        <w:pStyle w:val="Zkladntext"/>
        <w:keepNext/>
        <w:widowControl/>
        <w:tabs>
          <w:tab w:val="left" w:pos="360"/>
        </w:tabs>
        <w:jc w:val="both"/>
        <w:rPr>
          <w:rFonts w:cs="Arial"/>
          <w:color w:val="auto"/>
          <w:sz w:val="22"/>
          <w:szCs w:val="22"/>
        </w:rPr>
      </w:pPr>
    </w:p>
    <w:p w:rsidR="00393C5C" w:rsidRPr="00393C5C" w:rsidRDefault="00393C5C" w:rsidP="00393C5C">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393C5C">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w:t>
      </w:r>
      <w:r w:rsidRPr="00393C5C">
        <w:rPr>
          <w:rFonts w:cs="Arial"/>
          <w:snapToGrid w:val="0"/>
          <w:color w:val="auto"/>
          <w:sz w:val="22"/>
          <w:szCs w:val="22"/>
        </w:rPr>
        <w:lastRenderedPageBreak/>
        <w:t xml:space="preserve">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801DF6">
        <w:rPr>
          <w:rFonts w:cs="Arial"/>
          <w:color w:val="auto"/>
          <w:sz w:val="22"/>
          <w:szCs w:val="22"/>
        </w:rPr>
        <w:t>474 636 306</w:t>
      </w:r>
      <w:r w:rsidRPr="00801DF6">
        <w:rPr>
          <w:rFonts w:cs="Arial"/>
          <w:snapToGrid w:val="0"/>
          <w:color w:val="auto"/>
          <w:sz w:val="22"/>
          <w:szCs w:val="22"/>
        </w:rPr>
        <w:t>.</w:t>
      </w:r>
    </w:p>
    <w:p w:rsidR="00393C5C" w:rsidRDefault="0064187A" w:rsidP="0064187A">
      <w:pPr>
        <w:pStyle w:val="Zkladntext"/>
        <w:keepNext/>
        <w:widowControl/>
        <w:tabs>
          <w:tab w:val="left" w:pos="360"/>
          <w:tab w:val="left" w:pos="3396"/>
        </w:tabs>
        <w:ind w:left="360"/>
        <w:jc w:val="both"/>
        <w:rPr>
          <w:rFonts w:cs="Arial"/>
          <w:sz w:val="22"/>
          <w:szCs w:val="22"/>
        </w:rPr>
      </w:pPr>
      <w:r>
        <w:rPr>
          <w:rFonts w:cs="Arial"/>
          <w:sz w:val="22"/>
          <w:szCs w:val="22"/>
        </w:rPr>
        <w:tab/>
      </w:r>
    </w:p>
    <w:p w:rsidR="00ED4CEA" w:rsidRDefault="00ED4CEA" w:rsidP="0064187A">
      <w:pPr>
        <w:pStyle w:val="Zkladntext"/>
        <w:keepNext/>
        <w:widowControl/>
        <w:tabs>
          <w:tab w:val="left" w:pos="360"/>
          <w:tab w:val="left" w:pos="3396"/>
        </w:tabs>
        <w:ind w:left="360"/>
        <w:jc w:val="both"/>
        <w:rPr>
          <w:rFonts w:cs="Arial"/>
          <w:sz w:val="22"/>
          <w:szCs w:val="22"/>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rsidR="003C0A01" w:rsidRDefault="003C0A01" w:rsidP="00BC77D7">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5D1FC7">
      <w:pPr>
        <w:pStyle w:val="Zkladntext"/>
        <w:widowControl/>
        <w:tabs>
          <w:tab w:val="left" w:pos="360"/>
        </w:tabs>
        <w:ind w:left="360"/>
        <w:jc w:val="both"/>
        <w:textAlignment w:val="auto"/>
        <w:rPr>
          <w:rFonts w:cs="Arial"/>
          <w:b/>
          <w:sz w:val="22"/>
          <w:szCs w:val="22"/>
        </w:rPr>
      </w:pPr>
    </w:p>
    <w:p w:rsidR="005D1FC7" w:rsidRPr="00801DF6" w:rsidRDefault="005D1FC7" w:rsidP="005D1FC7">
      <w:pPr>
        <w:pStyle w:val="Zkladntext"/>
        <w:widowControl/>
        <w:tabs>
          <w:tab w:val="left" w:pos="360"/>
        </w:tabs>
        <w:ind w:left="360" w:hanging="360"/>
        <w:jc w:val="both"/>
        <w:textAlignment w:val="auto"/>
        <w:rPr>
          <w:rFonts w:cs="Arial"/>
          <w:sz w:val="22"/>
          <w:szCs w:val="22"/>
        </w:rPr>
      </w:pPr>
      <w:r>
        <w:rPr>
          <w:rFonts w:cs="Arial"/>
          <w:b/>
          <w:sz w:val="22"/>
          <w:szCs w:val="22"/>
        </w:rPr>
        <w:t>6.</w:t>
      </w:r>
      <w:r>
        <w:rPr>
          <w:rFonts w:cs="Arial"/>
          <w:b/>
          <w:sz w:val="22"/>
          <w:szCs w:val="22"/>
        </w:rPr>
        <w:tab/>
      </w:r>
      <w:r w:rsidRPr="00801DF6">
        <w:rPr>
          <w:rFonts w:cs="Arial"/>
          <w:sz w:val="22"/>
          <w:szCs w:val="22"/>
        </w:rPr>
        <w:t>Smlouva nabývá platnosti dnem jejího podpisu poslední ze smluvních stran a účinnosti zveřejněním v Registru smluv, pokud této účinnosti dle příslušných ustanovení smlouvy nenabude později.</w:t>
      </w:r>
      <w:r w:rsidR="00A554E7" w:rsidRPr="00801DF6">
        <w:rPr>
          <w:rFonts w:cs="Arial"/>
          <w:sz w:val="22"/>
          <w:szCs w:val="22"/>
        </w:rPr>
        <w:t xml:space="preserve"> Plnění předmětu této smlouvy před účinností této smlouvy se považuje za plnění podle této smlouvy a práva a povinnosti z něj vzniklé se řídí touto smlouvou.</w:t>
      </w:r>
    </w:p>
    <w:p w:rsidR="005D1FC7" w:rsidRDefault="005D1FC7" w:rsidP="005D1FC7">
      <w:pPr>
        <w:pStyle w:val="Zkladntext"/>
        <w:widowControl/>
        <w:tabs>
          <w:tab w:val="left" w:pos="360"/>
        </w:tabs>
        <w:ind w:left="360" w:hanging="360"/>
        <w:jc w:val="both"/>
        <w:rPr>
          <w:rFonts w:cs="Arial"/>
          <w:b/>
          <w:sz w:val="22"/>
          <w:szCs w:val="22"/>
        </w:rPr>
      </w:pPr>
    </w:p>
    <w:p w:rsidR="00681E3D" w:rsidRPr="00681E3D" w:rsidRDefault="005D1FC7" w:rsidP="00681E3D">
      <w:pPr>
        <w:pStyle w:val="Zkladntext"/>
        <w:tabs>
          <w:tab w:val="left" w:pos="360"/>
        </w:tabs>
        <w:ind w:left="360" w:hanging="360"/>
        <w:jc w:val="both"/>
        <w:rPr>
          <w:rFonts w:cs="Arial"/>
          <w:sz w:val="22"/>
          <w:szCs w:val="22"/>
        </w:rPr>
      </w:pPr>
      <w:r>
        <w:rPr>
          <w:rFonts w:cs="Arial"/>
          <w:b/>
          <w:sz w:val="22"/>
          <w:szCs w:val="22"/>
        </w:rPr>
        <w:t>7.</w:t>
      </w:r>
      <w:r>
        <w:rPr>
          <w:rFonts w:cs="Arial"/>
          <w:b/>
          <w:sz w:val="22"/>
          <w:szCs w:val="22"/>
        </w:rPr>
        <w:tab/>
      </w:r>
      <w:r w:rsidR="00681E3D" w:rsidRPr="00681E3D">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81E3D" w:rsidRPr="00681E3D" w:rsidRDefault="00681E3D" w:rsidP="00681E3D">
      <w:pPr>
        <w:pStyle w:val="Zkladntext"/>
        <w:tabs>
          <w:tab w:val="left" w:pos="360"/>
        </w:tabs>
        <w:ind w:left="360" w:hanging="360"/>
        <w:jc w:val="both"/>
        <w:rPr>
          <w:rFonts w:cs="Arial"/>
          <w:sz w:val="22"/>
          <w:szCs w:val="22"/>
        </w:rPr>
      </w:pPr>
      <w:r w:rsidRPr="00681E3D">
        <w:rPr>
          <w:rFonts w:cs="Arial"/>
          <w:sz w:val="22"/>
          <w:szCs w:val="22"/>
        </w:rPr>
        <w:tab/>
      </w:r>
      <w:r w:rsidRPr="00681E3D">
        <w:rPr>
          <w:rFonts w:cs="Arial"/>
          <w:sz w:val="22"/>
          <w:szCs w:val="22"/>
        </w:rPr>
        <w:tab/>
      </w:r>
    </w:p>
    <w:p w:rsidR="00681E3D" w:rsidRPr="00681E3D" w:rsidRDefault="00681E3D" w:rsidP="00681E3D">
      <w:pPr>
        <w:pStyle w:val="Zkladntext"/>
        <w:tabs>
          <w:tab w:val="left" w:pos="360"/>
        </w:tabs>
        <w:ind w:left="360" w:hanging="360"/>
        <w:jc w:val="both"/>
        <w:rPr>
          <w:rFonts w:cs="Arial"/>
          <w:sz w:val="22"/>
          <w:szCs w:val="22"/>
        </w:rPr>
      </w:pPr>
      <w:r w:rsidRPr="00681E3D">
        <w:rPr>
          <w:rFonts w:cs="Arial"/>
          <w:b/>
          <w:sz w:val="22"/>
          <w:szCs w:val="22"/>
        </w:rPr>
        <w:t>8.</w:t>
      </w:r>
      <w:r w:rsidRPr="00681E3D">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81E3D" w:rsidRPr="00681E3D" w:rsidRDefault="00681E3D" w:rsidP="00681E3D">
      <w:pPr>
        <w:pStyle w:val="Zkladntext"/>
        <w:tabs>
          <w:tab w:val="left" w:pos="360"/>
        </w:tabs>
        <w:ind w:left="360" w:hanging="360"/>
        <w:jc w:val="both"/>
        <w:rPr>
          <w:rFonts w:cs="Arial"/>
          <w:sz w:val="22"/>
          <w:szCs w:val="22"/>
        </w:rPr>
      </w:pPr>
    </w:p>
    <w:p w:rsidR="00681E3D" w:rsidRPr="00CA7704" w:rsidRDefault="00CA7704" w:rsidP="00CA7704">
      <w:pPr>
        <w:pStyle w:val="Zkladntext"/>
        <w:tabs>
          <w:tab w:val="left" w:pos="360"/>
        </w:tabs>
        <w:ind w:left="360" w:hanging="360"/>
        <w:jc w:val="both"/>
        <w:rPr>
          <w:rFonts w:cs="Arial"/>
          <w:color w:val="auto"/>
          <w:sz w:val="22"/>
          <w:szCs w:val="22"/>
        </w:rPr>
      </w:pPr>
      <w:r w:rsidRPr="00920427">
        <w:rPr>
          <w:rFonts w:cs="Arial"/>
          <w:b/>
          <w:color w:val="auto"/>
          <w:sz w:val="22"/>
          <w:szCs w:val="22"/>
        </w:rPr>
        <w:t>9.</w:t>
      </w:r>
      <w:r>
        <w:rPr>
          <w:rFonts w:cs="Arial"/>
          <w:color w:val="auto"/>
          <w:sz w:val="22"/>
          <w:szCs w:val="22"/>
        </w:rPr>
        <w:t xml:space="preserve"> </w:t>
      </w:r>
      <w:r>
        <w:rPr>
          <w:rFonts w:cs="Arial"/>
          <w:color w:val="auto"/>
          <w:sz w:val="22"/>
          <w:szCs w:val="22"/>
        </w:rPr>
        <w:tab/>
        <w:t xml:space="preserve">Druhá smluvní strana (zhotovitel) prohlašuje, že se seznámila se zásadami, hodnotami a cíli </w:t>
      </w:r>
      <w:proofErr w:type="spellStart"/>
      <w:r>
        <w:rPr>
          <w:rFonts w:cs="Arial"/>
          <w:color w:val="auto"/>
          <w:sz w:val="22"/>
          <w:szCs w:val="22"/>
        </w:rPr>
        <w:t>Compliance</w:t>
      </w:r>
      <w:proofErr w:type="spellEnd"/>
      <w:r>
        <w:rPr>
          <w:rFonts w:cs="Arial"/>
          <w:color w:val="auto"/>
          <w:sz w:val="22"/>
          <w:szCs w:val="22"/>
        </w:rPr>
        <w:t xml:space="preserve"> programu Povodí Ohře, </w:t>
      </w:r>
      <w:proofErr w:type="spellStart"/>
      <w:r>
        <w:rPr>
          <w:rFonts w:cs="Arial"/>
          <w:color w:val="auto"/>
          <w:sz w:val="22"/>
          <w:szCs w:val="22"/>
        </w:rPr>
        <w:t>s.p</w:t>
      </w:r>
      <w:proofErr w:type="spellEnd"/>
      <w:r>
        <w:rPr>
          <w:rFonts w:cs="Arial"/>
          <w:color w:val="auto"/>
          <w:sz w:val="22"/>
          <w:szCs w:val="22"/>
        </w:rPr>
        <w:t xml:space="preserve">. (viz </w:t>
      </w:r>
      <w:hyperlink r:id="rId11" w:history="1">
        <w:r w:rsidR="00236055" w:rsidRPr="00BC77D7">
          <w:rPr>
            <w:rStyle w:val="Hypertextovodkaz"/>
            <w:rFonts w:cs="Arial"/>
            <w:color w:val="auto"/>
            <w:sz w:val="22"/>
            <w:szCs w:val="22"/>
            <w:u w:val="none"/>
          </w:rPr>
          <w:t>http://www.poh.cz/protikorupcni-a-compliance-program/d-1346/p1=1458</w:t>
        </w:r>
      </w:hyperlink>
      <w:r w:rsidRPr="00BC77D7">
        <w:rPr>
          <w:rFonts w:cs="Arial"/>
          <w:color w:val="auto"/>
          <w:sz w:val="22"/>
          <w:szCs w:val="22"/>
        </w:rPr>
        <w:t>), dále s Etickým</w:t>
      </w:r>
      <w:r>
        <w:rPr>
          <w:rFonts w:cs="Arial"/>
          <w:color w:val="auto"/>
          <w:sz w:val="22"/>
          <w:szCs w:val="22"/>
        </w:rPr>
        <w:t xml:space="preserve">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81E3D" w:rsidRPr="00681E3D" w:rsidRDefault="00681E3D" w:rsidP="00681E3D">
      <w:pPr>
        <w:pStyle w:val="Zkladntext"/>
        <w:tabs>
          <w:tab w:val="left" w:pos="360"/>
        </w:tabs>
        <w:ind w:left="360" w:hanging="360"/>
        <w:jc w:val="both"/>
        <w:rPr>
          <w:rFonts w:cs="Arial"/>
          <w:sz w:val="22"/>
          <w:szCs w:val="22"/>
        </w:rPr>
      </w:pPr>
    </w:p>
    <w:p w:rsidR="00DA3A86" w:rsidRPr="002C22E1" w:rsidRDefault="00681E3D" w:rsidP="00681E3D">
      <w:pPr>
        <w:pStyle w:val="Zkladntext"/>
        <w:tabs>
          <w:tab w:val="left" w:pos="360"/>
        </w:tabs>
        <w:ind w:left="360" w:hanging="360"/>
        <w:jc w:val="both"/>
        <w:rPr>
          <w:rFonts w:cs="Arial"/>
          <w:sz w:val="22"/>
          <w:szCs w:val="22"/>
        </w:rPr>
      </w:pPr>
      <w:r w:rsidRPr="00681E3D">
        <w:rPr>
          <w:rFonts w:cs="Arial"/>
          <w:b/>
          <w:sz w:val="22"/>
          <w:szCs w:val="22"/>
        </w:rPr>
        <w:lastRenderedPageBreak/>
        <w:t>10.</w:t>
      </w:r>
      <w:r w:rsidRPr="00681E3D">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A3A86" w:rsidRDefault="00DA3A86" w:rsidP="005D1FC7">
      <w:pPr>
        <w:pStyle w:val="Zkladntext"/>
        <w:widowControl/>
        <w:tabs>
          <w:tab w:val="left" w:pos="360"/>
        </w:tabs>
        <w:ind w:left="360" w:hanging="360"/>
        <w:jc w:val="both"/>
        <w:textAlignment w:val="auto"/>
        <w:rPr>
          <w:rFonts w:cs="Arial"/>
          <w:b/>
          <w:sz w:val="22"/>
          <w:szCs w:val="22"/>
        </w:rPr>
      </w:pPr>
    </w:p>
    <w:p w:rsidR="005D1FC7" w:rsidRDefault="00DA3A86" w:rsidP="005D1FC7">
      <w:pPr>
        <w:pStyle w:val="Zkladntext"/>
        <w:widowControl/>
        <w:tabs>
          <w:tab w:val="left" w:pos="360"/>
        </w:tabs>
        <w:ind w:left="360" w:hanging="360"/>
        <w:jc w:val="both"/>
        <w:textAlignment w:val="auto"/>
        <w:rPr>
          <w:rFonts w:cs="Arial"/>
          <w:sz w:val="22"/>
          <w:szCs w:val="22"/>
        </w:rPr>
      </w:pPr>
      <w:r>
        <w:rPr>
          <w:rFonts w:cs="Arial"/>
          <w:b/>
          <w:sz w:val="22"/>
          <w:szCs w:val="22"/>
        </w:rPr>
        <w:t xml:space="preserve">11. </w:t>
      </w:r>
      <w:r w:rsidR="005D1FC7" w:rsidRPr="00801DF6">
        <w:rPr>
          <w:rFonts w:cs="Arial"/>
          <w:sz w:val="22"/>
          <w:szCs w:val="22"/>
        </w:rPr>
        <w:t xml:space="preserve">Smluvní strany nepovažují žádné ustanovení smlouvy za obchodní tajemství. </w:t>
      </w:r>
    </w:p>
    <w:p w:rsidR="00801DF6" w:rsidRPr="00801DF6" w:rsidRDefault="00801DF6" w:rsidP="005D1FC7">
      <w:pPr>
        <w:pStyle w:val="Zkladntext"/>
        <w:widowControl/>
        <w:tabs>
          <w:tab w:val="left" w:pos="360"/>
        </w:tabs>
        <w:ind w:left="360" w:hanging="360"/>
        <w:jc w:val="both"/>
        <w:textAlignment w:val="auto"/>
        <w:rPr>
          <w:rFonts w:cs="Arial"/>
          <w:sz w:val="22"/>
          <w:szCs w:val="22"/>
        </w:rPr>
      </w:pPr>
    </w:p>
    <w:p w:rsidR="0017039A" w:rsidRDefault="0017039A" w:rsidP="0017039A">
      <w:pPr>
        <w:jc w:val="both"/>
        <w:rPr>
          <w:rFonts w:ascii="Arial" w:hAnsi="Arial"/>
          <w:sz w:val="22"/>
          <w:szCs w:val="22"/>
        </w:rPr>
      </w:pPr>
      <w:r w:rsidRPr="0017039A">
        <w:rPr>
          <w:rFonts w:ascii="Arial" w:hAnsi="Arial"/>
          <w:b/>
          <w:sz w:val="22"/>
          <w:szCs w:val="22"/>
        </w:rPr>
        <w:t>12</w:t>
      </w:r>
      <w:r w:rsidRPr="0017039A">
        <w:rPr>
          <w:rFonts w:ascii="Arial" w:hAnsi="Arial"/>
          <w:sz w:val="22"/>
          <w:szCs w:val="22"/>
        </w:rPr>
        <w:t xml:space="preserve">. V případě, že v souvislosti s touto smlouvou dochází ke zpracovávání osobních údajů, </w:t>
      </w:r>
    </w:p>
    <w:p w:rsidR="0017039A" w:rsidRPr="00BC77D7" w:rsidRDefault="0017039A" w:rsidP="0017039A">
      <w:pPr>
        <w:ind w:left="360"/>
        <w:jc w:val="both"/>
        <w:rPr>
          <w:rFonts w:ascii="Arial" w:hAnsi="Arial" w:cs="Arial"/>
          <w:sz w:val="22"/>
          <w:szCs w:val="22"/>
        </w:rPr>
      </w:pPr>
      <w:r w:rsidRPr="0017039A">
        <w:rPr>
          <w:rFonts w:ascii="Arial" w:hAnsi="Arial"/>
          <w:sz w:val="22"/>
          <w:szCs w:val="22"/>
        </w:rPr>
        <w:t xml:space="preserve">jsou tyto zpracovávány v souladu s platnými právními předpisy, které upravují ochranu a </w:t>
      </w:r>
      <w:r>
        <w:rPr>
          <w:rFonts w:ascii="Arial" w:hAnsi="Arial"/>
          <w:sz w:val="22"/>
          <w:szCs w:val="22"/>
        </w:rPr>
        <w:t xml:space="preserve">   </w:t>
      </w:r>
      <w:r w:rsidRPr="0017039A">
        <w:rPr>
          <w:rFonts w:ascii="Arial" w:hAnsi="Arial"/>
          <w:sz w:val="22"/>
          <w:szCs w:val="22"/>
        </w:rPr>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00236055" w:rsidRPr="00BC77D7">
          <w:rPr>
            <w:rFonts w:ascii="Arial" w:hAnsi="Arial" w:cs="Arial"/>
            <w:sz w:val="22"/>
            <w:szCs w:val="22"/>
          </w:rPr>
          <w:t>http://www.poh.cz/informace-o-zpracovani-osobnich-udaju/d-1369/p1=1459</w:t>
        </w:r>
      </w:hyperlink>
      <w:r w:rsidR="00BC77D7">
        <w:rPr>
          <w:rFonts w:ascii="Arial" w:hAnsi="Arial" w:cs="Arial"/>
          <w:sz w:val="22"/>
          <w:szCs w:val="22"/>
        </w:rPr>
        <w:t>.</w:t>
      </w:r>
    </w:p>
    <w:p w:rsidR="0017039A" w:rsidRPr="00BC77D7" w:rsidRDefault="0017039A" w:rsidP="005D1FC7">
      <w:pPr>
        <w:pStyle w:val="Zkladntext"/>
        <w:widowControl/>
        <w:tabs>
          <w:tab w:val="left" w:pos="360"/>
        </w:tabs>
        <w:ind w:left="360" w:hanging="360"/>
        <w:jc w:val="both"/>
        <w:rPr>
          <w:rFonts w:cs="Arial"/>
          <w:b/>
          <w:color w:val="auto"/>
          <w:sz w:val="22"/>
          <w:szCs w:val="22"/>
        </w:rPr>
      </w:pPr>
    </w:p>
    <w:p w:rsidR="003C0A01" w:rsidRDefault="00DA3A86" w:rsidP="005D1FC7">
      <w:pPr>
        <w:pStyle w:val="Zkladntext"/>
        <w:widowControl/>
        <w:tabs>
          <w:tab w:val="left" w:pos="360"/>
        </w:tabs>
        <w:ind w:left="360" w:hanging="360"/>
        <w:jc w:val="both"/>
        <w:rPr>
          <w:rFonts w:cs="Arial"/>
          <w:bCs/>
          <w:sz w:val="22"/>
          <w:szCs w:val="22"/>
        </w:rPr>
      </w:pPr>
      <w:r>
        <w:rPr>
          <w:rFonts w:cs="Arial"/>
          <w:b/>
          <w:sz w:val="22"/>
          <w:szCs w:val="22"/>
        </w:rPr>
        <w:t>1</w:t>
      </w:r>
      <w:r w:rsidR="0017039A">
        <w:rPr>
          <w:rFonts w:cs="Arial"/>
          <w:b/>
          <w:sz w:val="22"/>
          <w:szCs w:val="22"/>
        </w:rPr>
        <w:t>3</w:t>
      </w:r>
      <w:r w:rsidR="005D1FC7" w:rsidRPr="005D1FC7">
        <w:rPr>
          <w:rFonts w:cs="Arial"/>
          <w:b/>
          <w:sz w:val="22"/>
          <w:szCs w:val="22"/>
        </w:rPr>
        <w:t>.</w:t>
      </w:r>
      <w:r w:rsidR="005D1FC7">
        <w:rPr>
          <w:rFonts w:cs="Arial"/>
          <w:sz w:val="22"/>
          <w:szCs w:val="22"/>
        </w:rPr>
        <w:tab/>
      </w:r>
      <w:r w:rsidR="0040668A" w:rsidRPr="003541E9">
        <w:rPr>
          <w:rFonts w:cs="Arial"/>
          <w:sz w:val="22"/>
          <w:szCs w:val="22"/>
        </w:rPr>
        <w:t xml:space="preserve">Na svědectví tohoto smluvní strany tímto podepisují smlouvu. Tato smlouva je vyhotovena ve </w:t>
      </w:r>
      <w:r w:rsidR="0040668A" w:rsidRPr="00801DF6">
        <w:rPr>
          <w:rFonts w:cs="Arial"/>
          <w:sz w:val="22"/>
          <w:szCs w:val="22"/>
        </w:rPr>
        <w:t xml:space="preserve">dvou vyhotoveních, z nichž každé má platnost originálu. </w:t>
      </w:r>
      <w:r w:rsidR="0040668A" w:rsidRPr="00801DF6">
        <w:rPr>
          <w:rFonts w:cs="Arial"/>
          <w:bCs/>
          <w:sz w:val="22"/>
          <w:szCs w:val="22"/>
        </w:rPr>
        <w:t>Každá ze smluvních stran obdrží jedno vyhotovení</w:t>
      </w:r>
      <w:r w:rsidR="0040668A" w:rsidRPr="003541E9">
        <w:rPr>
          <w:rFonts w:cs="Arial"/>
          <w:bCs/>
          <w:sz w:val="22"/>
          <w:szCs w:val="22"/>
        </w:rPr>
        <w:t xml:space="preserve"> smlouvy.</w:t>
      </w:r>
    </w:p>
    <w:p w:rsidR="00B61257" w:rsidRDefault="00B61257" w:rsidP="003C0A01">
      <w:pPr>
        <w:keepNext/>
        <w:jc w:val="both"/>
        <w:rPr>
          <w:rFonts w:ascii="Arial" w:hAnsi="Arial" w:cs="Arial"/>
          <w:sz w:val="22"/>
          <w:szCs w:val="22"/>
        </w:rPr>
      </w:pPr>
    </w:p>
    <w:p w:rsidR="00B61257" w:rsidRDefault="00B61257" w:rsidP="003C0A01">
      <w:pPr>
        <w:keepNext/>
        <w:jc w:val="both"/>
        <w:rPr>
          <w:rFonts w:ascii="Arial" w:hAnsi="Arial" w:cs="Arial"/>
          <w:sz w:val="22"/>
          <w:szCs w:val="22"/>
        </w:rPr>
      </w:pPr>
    </w:p>
    <w:p w:rsidR="009D6973" w:rsidRDefault="009D6973" w:rsidP="003C0A01">
      <w:pPr>
        <w:keepNext/>
        <w:jc w:val="both"/>
        <w:rPr>
          <w:rFonts w:ascii="Arial" w:hAnsi="Arial" w:cs="Arial"/>
          <w:sz w:val="22"/>
          <w:szCs w:val="22"/>
        </w:rPr>
      </w:pPr>
    </w:p>
    <w:p w:rsidR="00ED4CEA" w:rsidRDefault="00ED4CEA" w:rsidP="003C0A01">
      <w:pPr>
        <w:keepNext/>
        <w:jc w:val="both"/>
        <w:rPr>
          <w:rFonts w:ascii="Arial" w:hAnsi="Arial" w:cs="Arial"/>
          <w:sz w:val="22"/>
          <w:szCs w:val="22"/>
        </w:rPr>
      </w:pPr>
    </w:p>
    <w:p w:rsidR="009D6973" w:rsidRDefault="009D6973" w:rsidP="003C0A01">
      <w:pPr>
        <w:keepNext/>
        <w:jc w:val="both"/>
        <w:rPr>
          <w:rFonts w:ascii="Arial" w:hAnsi="Arial" w:cs="Arial"/>
          <w:sz w:val="22"/>
          <w:szCs w:val="22"/>
        </w:rPr>
      </w:pPr>
    </w:p>
    <w:p w:rsidR="009D6973" w:rsidRDefault="009D6973"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 xml:space="preserve">V Chomutově dne </w:t>
      </w:r>
      <w:r w:rsidR="000B5645">
        <w:rPr>
          <w:rFonts w:ascii="Arial" w:hAnsi="Arial" w:cs="Arial"/>
          <w:sz w:val="22"/>
          <w:szCs w:val="22"/>
        </w:rPr>
        <w:t>08.12.2020</w:t>
      </w:r>
      <w:bookmarkStart w:id="0" w:name="_GoBack"/>
      <w:bookmarkEnd w:id="0"/>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BC77D7">
        <w:rPr>
          <w:rFonts w:ascii="Arial" w:hAnsi="Arial" w:cs="Arial"/>
          <w:sz w:val="22"/>
          <w:szCs w:val="22"/>
        </w:rPr>
        <w:t xml:space="preserve"> Šumperku </w:t>
      </w:r>
      <w:r w:rsidRPr="00386410">
        <w:rPr>
          <w:rFonts w:ascii="Arial" w:hAnsi="Arial" w:cs="Arial"/>
          <w:sz w:val="22"/>
          <w:szCs w:val="22"/>
        </w:rPr>
        <w:t>dne</w:t>
      </w:r>
      <w:r w:rsidR="00301735">
        <w:rPr>
          <w:rFonts w:ascii="Arial" w:hAnsi="Arial" w:cs="Arial"/>
          <w:sz w:val="22"/>
          <w:szCs w:val="22"/>
        </w:rPr>
        <w:t xml:space="preserve"> 03.12.2020</w:t>
      </w:r>
      <w:r w:rsidRPr="00386410">
        <w:rPr>
          <w:rFonts w:ascii="Arial" w:hAnsi="Arial" w:cs="Arial"/>
          <w:sz w:val="22"/>
          <w:szCs w:val="22"/>
        </w:rPr>
        <w:t xml:space="preserve"> </w:t>
      </w:r>
    </w:p>
    <w:p w:rsidR="003C0A01" w:rsidRPr="00386410" w:rsidRDefault="003C0A01"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BC77D7" w:rsidRDefault="00BC77D7" w:rsidP="003C0A01">
      <w:pPr>
        <w:jc w:val="both"/>
        <w:rPr>
          <w:rFonts w:ascii="Arial" w:hAnsi="Arial" w:cs="Arial"/>
          <w:sz w:val="22"/>
          <w:szCs w:val="22"/>
        </w:rPr>
      </w:pPr>
    </w:p>
    <w:p w:rsidR="00BC77D7" w:rsidRDefault="00BC77D7" w:rsidP="003C0A01">
      <w:pPr>
        <w:jc w:val="both"/>
        <w:rPr>
          <w:rFonts w:ascii="Arial" w:hAnsi="Arial" w:cs="Arial"/>
          <w:sz w:val="22"/>
          <w:szCs w:val="22"/>
        </w:rPr>
      </w:pPr>
    </w:p>
    <w:p w:rsidR="00BC77D7" w:rsidRDefault="00BC77D7" w:rsidP="003C0A01">
      <w:pPr>
        <w:jc w:val="both"/>
        <w:rPr>
          <w:rFonts w:ascii="Arial" w:hAnsi="Arial" w:cs="Arial"/>
          <w:sz w:val="22"/>
          <w:szCs w:val="22"/>
        </w:rPr>
      </w:pPr>
    </w:p>
    <w:p w:rsidR="00BC77D7" w:rsidRDefault="00BC77D7" w:rsidP="003C0A01">
      <w:pPr>
        <w:jc w:val="both"/>
        <w:rPr>
          <w:rFonts w:ascii="Arial" w:hAnsi="Arial" w:cs="Arial"/>
          <w:sz w:val="22"/>
          <w:szCs w:val="22"/>
        </w:rPr>
      </w:pPr>
    </w:p>
    <w:p w:rsidR="00BC77D7" w:rsidRDefault="00BC77D7" w:rsidP="003C0A01">
      <w:pPr>
        <w:jc w:val="both"/>
        <w:rPr>
          <w:rFonts w:ascii="Arial" w:hAnsi="Arial" w:cs="Arial"/>
          <w:sz w:val="22"/>
          <w:szCs w:val="22"/>
        </w:rPr>
      </w:pPr>
    </w:p>
    <w:p w:rsidR="00BC77D7" w:rsidRDefault="00BC77D7" w:rsidP="003C0A01">
      <w:pPr>
        <w:jc w:val="both"/>
        <w:rPr>
          <w:rFonts w:ascii="Arial" w:hAnsi="Arial" w:cs="Arial"/>
          <w:sz w:val="22"/>
          <w:szCs w:val="22"/>
        </w:rPr>
      </w:pPr>
    </w:p>
    <w:p w:rsidR="00BC77D7" w:rsidRDefault="00BC77D7" w:rsidP="003C0A01">
      <w:pPr>
        <w:jc w:val="both"/>
        <w:rPr>
          <w:rFonts w:ascii="Arial" w:hAnsi="Arial" w:cs="Arial"/>
          <w:sz w:val="22"/>
          <w:szCs w:val="22"/>
        </w:rPr>
      </w:pPr>
    </w:p>
    <w:p w:rsidR="00BC77D7" w:rsidRDefault="00BC77D7" w:rsidP="003C0A01">
      <w:pPr>
        <w:jc w:val="both"/>
        <w:rPr>
          <w:rFonts w:ascii="Arial" w:hAnsi="Arial" w:cs="Arial"/>
          <w:sz w:val="22"/>
          <w:szCs w:val="22"/>
        </w:rPr>
      </w:pPr>
    </w:p>
    <w:p w:rsidR="00BC77D7" w:rsidRDefault="00BC77D7" w:rsidP="003C0A01">
      <w:pPr>
        <w:jc w:val="both"/>
        <w:rPr>
          <w:rFonts w:ascii="Arial" w:hAnsi="Arial" w:cs="Arial"/>
          <w:sz w:val="22"/>
          <w:szCs w:val="22"/>
        </w:rPr>
      </w:pPr>
    </w:p>
    <w:p w:rsidR="003C0A01" w:rsidRPr="00D74A50" w:rsidRDefault="003C0A01" w:rsidP="003C0A01">
      <w:pPr>
        <w:jc w:val="both"/>
        <w:rPr>
          <w:rFonts w:ascii="Arial" w:hAnsi="Arial" w:cs="Arial"/>
          <w:sz w:val="22"/>
          <w:szCs w:val="22"/>
        </w:rPr>
      </w:pP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3C0A01" w:rsidRPr="00D74A50" w:rsidRDefault="003C0A01" w:rsidP="003C0A01">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BC77D7">
        <w:rPr>
          <w:rFonts w:ascii="Arial" w:hAnsi="Arial" w:cs="Arial"/>
          <w:sz w:val="22"/>
          <w:szCs w:val="22"/>
        </w:rPr>
        <w:t>jednatel</w:t>
      </w:r>
    </w:p>
    <w:p w:rsidR="00437893" w:rsidRPr="00386410" w:rsidRDefault="003C0A01" w:rsidP="00B61257">
      <w:pPr>
        <w:jc w:val="both"/>
        <w:rPr>
          <w:rFonts w:cs="Arial"/>
          <w:snapToGrid w:val="0"/>
          <w:sz w:val="22"/>
          <w:szCs w:val="22"/>
        </w:rPr>
      </w:pPr>
      <w:r w:rsidRPr="00D74A50">
        <w:rPr>
          <w:rFonts w:ascii="Arial" w:hAnsi="Arial" w:cs="Arial"/>
          <w:sz w:val="22"/>
          <w:szCs w:val="22"/>
        </w:rPr>
        <w:t>Povodí Ohře, státní podnik</w:t>
      </w:r>
      <w:r w:rsidR="00BC77D7">
        <w:rPr>
          <w:rFonts w:ascii="Arial" w:hAnsi="Arial" w:cs="Arial"/>
          <w:sz w:val="22"/>
          <w:szCs w:val="22"/>
        </w:rPr>
        <w:tab/>
      </w:r>
      <w:r w:rsidR="00BC77D7">
        <w:rPr>
          <w:rFonts w:ascii="Arial" w:hAnsi="Arial" w:cs="Arial"/>
          <w:sz w:val="22"/>
          <w:szCs w:val="22"/>
        </w:rPr>
        <w:tab/>
      </w:r>
      <w:r w:rsidR="00BC77D7">
        <w:rPr>
          <w:rFonts w:ascii="Arial" w:hAnsi="Arial" w:cs="Arial"/>
          <w:sz w:val="22"/>
          <w:szCs w:val="22"/>
        </w:rPr>
        <w:tab/>
      </w:r>
      <w:r w:rsidR="00BC77D7">
        <w:rPr>
          <w:rFonts w:ascii="Arial" w:hAnsi="Arial" w:cs="Arial"/>
          <w:sz w:val="22"/>
          <w:szCs w:val="22"/>
        </w:rPr>
        <w:tab/>
        <w:t>ELZACO spol. s r.o.</w:t>
      </w:r>
    </w:p>
    <w:sectPr w:rsidR="00437893" w:rsidRPr="00386410"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4E4" w:rsidRDefault="00B154E4">
      <w:r>
        <w:separator/>
      </w:r>
    </w:p>
  </w:endnote>
  <w:endnote w:type="continuationSeparator" w:id="0">
    <w:p w:rsidR="00B154E4" w:rsidRDefault="00B1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537D77">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537D77">
      <w:rPr>
        <w:rFonts w:ascii="Arial" w:hAnsi="Arial" w:cs="Arial"/>
        <w:b/>
        <w:noProof/>
        <w:sz w:val="18"/>
        <w:szCs w:val="18"/>
      </w:rPr>
      <w:t>9</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537D77">
      <w:rPr>
        <w:rFonts w:ascii="Arial" w:hAnsi="Arial" w:cs="Arial"/>
        <w:b/>
        <w:noProof/>
        <w:sz w:val="18"/>
        <w:szCs w:val="18"/>
      </w:rPr>
      <w:t>2</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537D77">
      <w:rPr>
        <w:rFonts w:ascii="Arial" w:hAnsi="Arial" w:cs="Arial"/>
        <w:b/>
        <w:noProof/>
        <w:sz w:val="18"/>
        <w:szCs w:val="18"/>
      </w:rPr>
      <w:t>9</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4E4" w:rsidRDefault="00B154E4">
      <w:r>
        <w:separator/>
      </w:r>
    </w:p>
  </w:footnote>
  <w:footnote w:type="continuationSeparator" w:id="0">
    <w:p w:rsidR="00B154E4" w:rsidRDefault="00B1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3D52218"/>
    <w:multiLevelType w:val="hybridMultilevel"/>
    <w:tmpl w:val="8932D36C"/>
    <w:lvl w:ilvl="0" w:tplc="EC949BE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1"/>
  </w:num>
  <w:num w:numId="3">
    <w:abstractNumId w:val="9"/>
  </w:num>
  <w:num w:numId="4">
    <w:abstractNumId w:val="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2"/>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018D9"/>
    <w:rsid w:val="000104B7"/>
    <w:rsid w:val="0001372F"/>
    <w:rsid w:val="000208B9"/>
    <w:rsid w:val="00020F41"/>
    <w:rsid w:val="000219E9"/>
    <w:rsid w:val="00022CD4"/>
    <w:rsid w:val="00032AD0"/>
    <w:rsid w:val="0003591B"/>
    <w:rsid w:val="00043795"/>
    <w:rsid w:val="000456A7"/>
    <w:rsid w:val="00047C9A"/>
    <w:rsid w:val="0005321E"/>
    <w:rsid w:val="00053346"/>
    <w:rsid w:val="0005373E"/>
    <w:rsid w:val="00061569"/>
    <w:rsid w:val="000903EA"/>
    <w:rsid w:val="00090D58"/>
    <w:rsid w:val="0009652F"/>
    <w:rsid w:val="00097EBA"/>
    <w:rsid w:val="000A2FBD"/>
    <w:rsid w:val="000A5205"/>
    <w:rsid w:val="000B5645"/>
    <w:rsid w:val="000C01FA"/>
    <w:rsid w:val="000C6182"/>
    <w:rsid w:val="000D1512"/>
    <w:rsid w:val="000D49D2"/>
    <w:rsid w:val="000F1825"/>
    <w:rsid w:val="000F7B4B"/>
    <w:rsid w:val="0011076F"/>
    <w:rsid w:val="00110849"/>
    <w:rsid w:val="00114CFD"/>
    <w:rsid w:val="00123217"/>
    <w:rsid w:val="00123974"/>
    <w:rsid w:val="00123E61"/>
    <w:rsid w:val="00127923"/>
    <w:rsid w:val="001369A7"/>
    <w:rsid w:val="00145445"/>
    <w:rsid w:val="001505D1"/>
    <w:rsid w:val="00151C33"/>
    <w:rsid w:val="00157EF2"/>
    <w:rsid w:val="0017039A"/>
    <w:rsid w:val="00177096"/>
    <w:rsid w:val="00182A31"/>
    <w:rsid w:val="00197AC0"/>
    <w:rsid w:val="001C04BD"/>
    <w:rsid w:val="001C40EA"/>
    <w:rsid w:val="001C6F31"/>
    <w:rsid w:val="001D1432"/>
    <w:rsid w:val="001D3524"/>
    <w:rsid w:val="001D6812"/>
    <w:rsid w:val="001E5370"/>
    <w:rsid w:val="001F0799"/>
    <w:rsid w:val="001F59EB"/>
    <w:rsid w:val="002044E5"/>
    <w:rsid w:val="00206BDB"/>
    <w:rsid w:val="0021752C"/>
    <w:rsid w:val="00224131"/>
    <w:rsid w:val="00232D66"/>
    <w:rsid w:val="00236055"/>
    <w:rsid w:val="00246D6C"/>
    <w:rsid w:val="00254A02"/>
    <w:rsid w:val="00255B29"/>
    <w:rsid w:val="00261A62"/>
    <w:rsid w:val="00267019"/>
    <w:rsid w:val="002704D9"/>
    <w:rsid w:val="00274B7A"/>
    <w:rsid w:val="00276393"/>
    <w:rsid w:val="00280678"/>
    <w:rsid w:val="002841E7"/>
    <w:rsid w:val="002877EE"/>
    <w:rsid w:val="00291741"/>
    <w:rsid w:val="002A1B5C"/>
    <w:rsid w:val="002A1D58"/>
    <w:rsid w:val="002A6955"/>
    <w:rsid w:val="002B6275"/>
    <w:rsid w:val="002C2C92"/>
    <w:rsid w:val="002D1039"/>
    <w:rsid w:val="002D40E2"/>
    <w:rsid w:val="002E2B92"/>
    <w:rsid w:val="002E6470"/>
    <w:rsid w:val="002E73A1"/>
    <w:rsid w:val="002E7A41"/>
    <w:rsid w:val="002F51CF"/>
    <w:rsid w:val="003007F6"/>
    <w:rsid w:val="00301735"/>
    <w:rsid w:val="00302394"/>
    <w:rsid w:val="003040A2"/>
    <w:rsid w:val="00312AFD"/>
    <w:rsid w:val="00324305"/>
    <w:rsid w:val="0032614C"/>
    <w:rsid w:val="003302BD"/>
    <w:rsid w:val="00346C0D"/>
    <w:rsid w:val="0034779E"/>
    <w:rsid w:val="00350F03"/>
    <w:rsid w:val="003541E9"/>
    <w:rsid w:val="00354421"/>
    <w:rsid w:val="00355233"/>
    <w:rsid w:val="003649B0"/>
    <w:rsid w:val="00370621"/>
    <w:rsid w:val="00386410"/>
    <w:rsid w:val="00393C5C"/>
    <w:rsid w:val="003B0717"/>
    <w:rsid w:val="003B4A47"/>
    <w:rsid w:val="003C0A01"/>
    <w:rsid w:val="003D2260"/>
    <w:rsid w:val="003F45C8"/>
    <w:rsid w:val="003F7237"/>
    <w:rsid w:val="003F7D27"/>
    <w:rsid w:val="0040668A"/>
    <w:rsid w:val="004070EF"/>
    <w:rsid w:val="00410FA6"/>
    <w:rsid w:val="00422BF9"/>
    <w:rsid w:val="004237EB"/>
    <w:rsid w:val="00427853"/>
    <w:rsid w:val="004339FD"/>
    <w:rsid w:val="00436ABE"/>
    <w:rsid w:val="00437893"/>
    <w:rsid w:val="004422BE"/>
    <w:rsid w:val="0044321A"/>
    <w:rsid w:val="004461E2"/>
    <w:rsid w:val="00446ACB"/>
    <w:rsid w:val="00452D5E"/>
    <w:rsid w:val="00470502"/>
    <w:rsid w:val="00470A5B"/>
    <w:rsid w:val="004774BF"/>
    <w:rsid w:val="00480060"/>
    <w:rsid w:val="00482FB6"/>
    <w:rsid w:val="0049548C"/>
    <w:rsid w:val="004A2919"/>
    <w:rsid w:val="004A2984"/>
    <w:rsid w:val="004C008F"/>
    <w:rsid w:val="004D1273"/>
    <w:rsid w:val="004D50A0"/>
    <w:rsid w:val="004D5C5E"/>
    <w:rsid w:val="004D6914"/>
    <w:rsid w:val="004D74F4"/>
    <w:rsid w:val="004E3484"/>
    <w:rsid w:val="004E7D23"/>
    <w:rsid w:val="004F0CDB"/>
    <w:rsid w:val="004F17E5"/>
    <w:rsid w:val="004F6709"/>
    <w:rsid w:val="00503905"/>
    <w:rsid w:val="005042A3"/>
    <w:rsid w:val="00504E92"/>
    <w:rsid w:val="005074AA"/>
    <w:rsid w:val="00507772"/>
    <w:rsid w:val="005127E9"/>
    <w:rsid w:val="00512B27"/>
    <w:rsid w:val="00515A58"/>
    <w:rsid w:val="00516E1F"/>
    <w:rsid w:val="00520546"/>
    <w:rsid w:val="00521303"/>
    <w:rsid w:val="00523A40"/>
    <w:rsid w:val="005247CA"/>
    <w:rsid w:val="00533916"/>
    <w:rsid w:val="00536E7F"/>
    <w:rsid w:val="00537D77"/>
    <w:rsid w:val="00541221"/>
    <w:rsid w:val="00551063"/>
    <w:rsid w:val="0055403F"/>
    <w:rsid w:val="00563FAB"/>
    <w:rsid w:val="00566C41"/>
    <w:rsid w:val="0057054F"/>
    <w:rsid w:val="0057643B"/>
    <w:rsid w:val="00586A2F"/>
    <w:rsid w:val="0059593F"/>
    <w:rsid w:val="00595DCE"/>
    <w:rsid w:val="005A7FB7"/>
    <w:rsid w:val="005D1FC7"/>
    <w:rsid w:val="005D3C95"/>
    <w:rsid w:val="005D408E"/>
    <w:rsid w:val="005E7B3E"/>
    <w:rsid w:val="005F0189"/>
    <w:rsid w:val="005F1702"/>
    <w:rsid w:val="005F34D9"/>
    <w:rsid w:val="005F7785"/>
    <w:rsid w:val="00600AFF"/>
    <w:rsid w:val="00602394"/>
    <w:rsid w:val="00607CC4"/>
    <w:rsid w:val="00614245"/>
    <w:rsid w:val="00632678"/>
    <w:rsid w:val="00640D5E"/>
    <w:rsid w:val="0064187A"/>
    <w:rsid w:val="00653562"/>
    <w:rsid w:val="00657C8C"/>
    <w:rsid w:val="006755B3"/>
    <w:rsid w:val="0068009D"/>
    <w:rsid w:val="00680D23"/>
    <w:rsid w:val="00681E3D"/>
    <w:rsid w:val="0069597B"/>
    <w:rsid w:val="006A0888"/>
    <w:rsid w:val="006A302C"/>
    <w:rsid w:val="006A3650"/>
    <w:rsid w:val="006B36F8"/>
    <w:rsid w:val="006C3A7F"/>
    <w:rsid w:val="006C60C0"/>
    <w:rsid w:val="006C698F"/>
    <w:rsid w:val="006D4406"/>
    <w:rsid w:val="006D4668"/>
    <w:rsid w:val="006E3463"/>
    <w:rsid w:val="006E5F9A"/>
    <w:rsid w:val="006F0ABF"/>
    <w:rsid w:val="0071240B"/>
    <w:rsid w:val="00712F38"/>
    <w:rsid w:val="00714263"/>
    <w:rsid w:val="0073003E"/>
    <w:rsid w:val="00737155"/>
    <w:rsid w:val="0074616E"/>
    <w:rsid w:val="00767889"/>
    <w:rsid w:val="00786D51"/>
    <w:rsid w:val="00790057"/>
    <w:rsid w:val="00790434"/>
    <w:rsid w:val="00796790"/>
    <w:rsid w:val="00797E59"/>
    <w:rsid w:val="007A7EC7"/>
    <w:rsid w:val="007C0DC1"/>
    <w:rsid w:val="007D0B86"/>
    <w:rsid w:val="007E3C59"/>
    <w:rsid w:val="007F14CA"/>
    <w:rsid w:val="007F60BA"/>
    <w:rsid w:val="00801A72"/>
    <w:rsid w:val="00801DF6"/>
    <w:rsid w:val="00802CE7"/>
    <w:rsid w:val="008052ED"/>
    <w:rsid w:val="008064C1"/>
    <w:rsid w:val="00806B5F"/>
    <w:rsid w:val="00813660"/>
    <w:rsid w:val="00814909"/>
    <w:rsid w:val="00814A0E"/>
    <w:rsid w:val="008272BB"/>
    <w:rsid w:val="0084010F"/>
    <w:rsid w:val="00840765"/>
    <w:rsid w:val="00844FF1"/>
    <w:rsid w:val="00860849"/>
    <w:rsid w:val="0086126A"/>
    <w:rsid w:val="0086177F"/>
    <w:rsid w:val="00883D67"/>
    <w:rsid w:val="008962AD"/>
    <w:rsid w:val="008A0FF7"/>
    <w:rsid w:val="008A107C"/>
    <w:rsid w:val="008A2650"/>
    <w:rsid w:val="008B343D"/>
    <w:rsid w:val="008C0D31"/>
    <w:rsid w:val="008C4FAD"/>
    <w:rsid w:val="008C50B7"/>
    <w:rsid w:val="008C563C"/>
    <w:rsid w:val="008C6BF3"/>
    <w:rsid w:val="008D07D7"/>
    <w:rsid w:val="008D36CC"/>
    <w:rsid w:val="008E2BD1"/>
    <w:rsid w:val="008E3619"/>
    <w:rsid w:val="008E3E73"/>
    <w:rsid w:val="008E5BDB"/>
    <w:rsid w:val="008E7AA7"/>
    <w:rsid w:val="0090228D"/>
    <w:rsid w:val="00916305"/>
    <w:rsid w:val="00917F5B"/>
    <w:rsid w:val="00920427"/>
    <w:rsid w:val="00924F8F"/>
    <w:rsid w:val="0092548D"/>
    <w:rsid w:val="00932681"/>
    <w:rsid w:val="009402A7"/>
    <w:rsid w:val="00940E3B"/>
    <w:rsid w:val="0094582D"/>
    <w:rsid w:val="0095255A"/>
    <w:rsid w:val="0095379D"/>
    <w:rsid w:val="00956019"/>
    <w:rsid w:val="0096148E"/>
    <w:rsid w:val="00963BB8"/>
    <w:rsid w:val="0098025D"/>
    <w:rsid w:val="00981D3D"/>
    <w:rsid w:val="00982A38"/>
    <w:rsid w:val="0098407C"/>
    <w:rsid w:val="009843E0"/>
    <w:rsid w:val="00986C5D"/>
    <w:rsid w:val="00991B86"/>
    <w:rsid w:val="00993C95"/>
    <w:rsid w:val="00996306"/>
    <w:rsid w:val="00997AF1"/>
    <w:rsid w:val="009A35C0"/>
    <w:rsid w:val="009B3289"/>
    <w:rsid w:val="009B5D5A"/>
    <w:rsid w:val="009B783F"/>
    <w:rsid w:val="009B7D31"/>
    <w:rsid w:val="009C3C65"/>
    <w:rsid w:val="009C77AA"/>
    <w:rsid w:val="009D2E1E"/>
    <w:rsid w:val="009D488B"/>
    <w:rsid w:val="009D4F1F"/>
    <w:rsid w:val="009D5733"/>
    <w:rsid w:val="009D6973"/>
    <w:rsid w:val="009E2BB6"/>
    <w:rsid w:val="009F0F3A"/>
    <w:rsid w:val="009F27E1"/>
    <w:rsid w:val="00A176C0"/>
    <w:rsid w:val="00A17AC6"/>
    <w:rsid w:val="00A2334A"/>
    <w:rsid w:val="00A302E4"/>
    <w:rsid w:val="00A31BBD"/>
    <w:rsid w:val="00A332A1"/>
    <w:rsid w:val="00A43CC9"/>
    <w:rsid w:val="00A45F5E"/>
    <w:rsid w:val="00A467E6"/>
    <w:rsid w:val="00A50CE8"/>
    <w:rsid w:val="00A554E7"/>
    <w:rsid w:val="00A74176"/>
    <w:rsid w:val="00A814CF"/>
    <w:rsid w:val="00A82A7D"/>
    <w:rsid w:val="00A903B8"/>
    <w:rsid w:val="00A92795"/>
    <w:rsid w:val="00A97AD7"/>
    <w:rsid w:val="00AA0137"/>
    <w:rsid w:val="00AA4198"/>
    <w:rsid w:val="00AA5BC4"/>
    <w:rsid w:val="00AB1BCA"/>
    <w:rsid w:val="00AB3ADF"/>
    <w:rsid w:val="00AB4A35"/>
    <w:rsid w:val="00AB507D"/>
    <w:rsid w:val="00AC54E3"/>
    <w:rsid w:val="00AD1BFF"/>
    <w:rsid w:val="00AD2AD8"/>
    <w:rsid w:val="00AE1208"/>
    <w:rsid w:val="00AF18A0"/>
    <w:rsid w:val="00AF4297"/>
    <w:rsid w:val="00AF4EBA"/>
    <w:rsid w:val="00B0123A"/>
    <w:rsid w:val="00B0363A"/>
    <w:rsid w:val="00B1065B"/>
    <w:rsid w:val="00B1293D"/>
    <w:rsid w:val="00B14373"/>
    <w:rsid w:val="00B154E4"/>
    <w:rsid w:val="00B20CF7"/>
    <w:rsid w:val="00B258D3"/>
    <w:rsid w:val="00B300FD"/>
    <w:rsid w:val="00B31764"/>
    <w:rsid w:val="00B32BA0"/>
    <w:rsid w:val="00B3760F"/>
    <w:rsid w:val="00B37CC8"/>
    <w:rsid w:val="00B42665"/>
    <w:rsid w:val="00B46AE4"/>
    <w:rsid w:val="00B61257"/>
    <w:rsid w:val="00B640F3"/>
    <w:rsid w:val="00B76C65"/>
    <w:rsid w:val="00B80D3D"/>
    <w:rsid w:val="00B847E2"/>
    <w:rsid w:val="00B903AC"/>
    <w:rsid w:val="00B924F7"/>
    <w:rsid w:val="00B9353B"/>
    <w:rsid w:val="00BA3576"/>
    <w:rsid w:val="00BB0930"/>
    <w:rsid w:val="00BB0952"/>
    <w:rsid w:val="00BB16E1"/>
    <w:rsid w:val="00BC1523"/>
    <w:rsid w:val="00BC6B58"/>
    <w:rsid w:val="00BC77D7"/>
    <w:rsid w:val="00BD0321"/>
    <w:rsid w:val="00BD0CD0"/>
    <w:rsid w:val="00BD51C5"/>
    <w:rsid w:val="00BD5E01"/>
    <w:rsid w:val="00BD5F7E"/>
    <w:rsid w:val="00BD7FB5"/>
    <w:rsid w:val="00BE5104"/>
    <w:rsid w:val="00BF1E18"/>
    <w:rsid w:val="00BF3D9B"/>
    <w:rsid w:val="00BF6CFA"/>
    <w:rsid w:val="00C03258"/>
    <w:rsid w:val="00C13CBA"/>
    <w:rsid w:val="00C16DAF"/>
    <w:rsid w:val="00C20661"/>
    <w:rsid w:val="00C20C4F"/>
    <w:rsid w:val="00C322D1"/>
    <w:rsid w:val="00C34C19"/>
    <w:rsid w:val="00C449C4"/>
    <w:rsid w:val="00C4663F"/>
    <w:rsid w:val="00C506B6"/>
    <w:rsid w:val="00C642D5"/>
    <w:rsid w:val="00C66556"/>
    <w:rsid w:val="00C8132B"/>
    <w:rsid w:val="00C816CA"/>
    <w:rsid w:val="00C86B0F"/>
    <w:rsid w:val="00C931D1"/>
    <w:rsid w:val="00CA7704"/>
    <w:rsid w:val="00CA7CEE"/>
    <w:rsid w:val="00CB478B"/>
    <w:rsid w:val="00CD2A5C"/>
    <w:rsid w:val="00CE2F33"/>
    <w:rsid w:val="00CE5EF2"/>
    <w:rsid w:val="00CF29CC"/>
    <w:rsid w:val="00D06739"/>
    <w:rsid w:val="00D1305C"/>
    <w:rsid w:val="00D14AB6"/>
    <w:rsid w:val="00D276F7"/>
    <w:rsid w:val="00D3296A"/>
    <w:rsid w:val="00D35C19"/>
    <w:rsid w:val="00D35FAE"/>
    <w:rsid w:val="00D43FF2"/>
    <w:rsid w:val="00D459B7"/>
    <w:rsid w:val="00D558EB"/>
    <w:rsid w:val="00D7549F"/>
    <w:rsid w:val="00D8383F"/>
    <w:rsid w:val="00D94D2D"/>
    <w:rsid w:val="00D960BC"/>
    <w:rsid w:val="00DA3A86"/>
    <w:rsid w:val="00DA4695"/>
    <w:rsid w:val="00DB336D"/>
    <w:rsid w:val="00DC59AA"/>
    <w:rsid w:val="00DD237B"/>
    <w:rsid w:val="00DE1CFC"/>
    <w:rsid w:val="00DE3DAB"/>
    <w:rsid w:val="00DE7254"/>
    <w:rsid w:val="00DE7D7A"/>
    <w:rsid w:val="00DF0489"/>
    <w:rsid w:val="00DF49EE"/>
    <w:rsid w:val="00DF56A2"/>
    <w:rsid w:val="00E03761"/>
    <w:rsid w:val="00E06FB9"/>
    <w:rsid w:val="00E07A3A"/>
    <w:rsid w:val="00E1692C"/>
    <w:rsid w:val="00E21344"/>
    <w:rsid w:val="00E2189F"/>
    <w:rsid w:val="00E26664"/>
    <w:rsid w:val="00E26B13"/>
    <w:rsid w:val="00E327CE"/>
    <w:rsid w:val="00E4115B"/>
    <w:rsid w:val="00E41AB5"/>
    <w:rsid w:val="00E41BD0"/>
    <w:rsid w:val="00E5034A"/>
    <w:rsid w:val="00E52CB8"/>
    <w:rsid w:val="00E54D15"/>
    <w:rsid w:val="00E551CF"/>
    <w:rsid w:val="00E579E6"/>
    <w:rsid w:val="00E606EC"/>
    <w:rsid w:val="00E610AD"/>
    <w:rsid w:val="00E67F82"/>
    <w:rsid w:val="00E7221B"/>
    <w:rsid w:val="00E7525D"/>
    <w:rsid w:val="00E82959"/>
    <w:rsid w:val="00E83DA6"/>
    <w:rsid w:val="00E84DB2"/>
    <w:rsid w:val="00E852EE"/>
    <w:rsid w:val="00E876A8"/>
    <w:rsid w:val="00E97587"/>
    <w:rsid w:val="00EA387A"/>
    <w:rsid w:val="00EB2D81"/>
    <w:rsid w:val="00EB307C"/>
    <w:rsid w:val="00EB4608"/>
    <w:rsid w:val="00EB6A5C"/>
    <w:rsid w:val="00EB7AE9"/>
    <w:rsid w:val="00EC6877"/>
    <w:rsid w:val="00ED1285"/>
    <w:rsid w:val="00ED1664"/>
    <w:rsid w:val="00ED2006"/>
    <w:rsid w:val="00ED33E2"/>
    <w:rsid w:val="00ED4CEA"/>
    <w:rsid w:val="00ED79FE"/>
    <w:rsid w:val="00EF325A"/>
    <w:rsid w:val="00EF744B"/>
    <w:rsid w:val="00F05987"/>
    <w:rsid w:val="00F13296"/>
    <w:rsid w:val="00F22DC0"/>
    <w:rsid w:val="00F238AF"/>
    <w:rsid w:val="00F25381"/>
    <w:rsid w:val="00F253E3"/>
    <w:rsid w:val="00F33F69"/>
    <w:rsid w:val="00F52D0A"/>
    <w:rsid w:val="00F5552E"/>
    <w:rsid w:val="00F565A0"/>
    <w:rsid w:val="00F6412F"/>
    <w:rsid w:val="00F66FBC"/>
    <w:rsid w:val="00F7180F"/>
    <w:rsid w:val="00F8322C"/>
    <w:rsid w:val="00F836C5"/>
    <w:rsid w:val="00F85A31"/>
    <w:rsid w:val="00F86092"/>
    <w:rsid w:val="00F9094A"/>
    <w:rsid w:val="00F93AE0"/>
    <w:rsid w:val="00FA29A9"/>
    <w:rsid w:val="00FB1CDB"/>
    <w:rsid w:val="00FB618E"/>
    <w:rsid w:val="00FB6B4F"/>
    <w:rsid w:val="00FC4E5D"/>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9F613"/>
  <w15:docId w15:val="{355B0FFA-7079-4803-A597-5D6427C0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383408098">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59690888">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346590696">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813983163">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oh.cz/informace-o-zpracovani-osobnich-udaju/d-1369/p1=1459"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h.cz/protikorupcni-a-compliance-program/d-1346/p1=1458"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faktury-pr@poh.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158</TotalTime>
  <Pages>1</Pages>
  <Words>3290</Words>
  <Characters>19413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15</cp:revision>
  <cp:lastPrinted>2010-05-05T09:52:00Z</cp:lastPrinted>
  <dcterms:created xsi:type="dcterms:W3CDTF">2020-09-10T18:17:00Z</dcterms:created>
  <dcterms:modified xsi:type="dcterms:W3CDTF">2020-12-09T12:30:00Z</dcterms:modified>
</cp:coreProperties>
</file>