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EC" w:rsidRDefault="0017798D">
      <w:pPr>
        <w:pStyle w:val="Nadpis1"/>
        <w:ind w:left="-274"/>
      </w:pPr>
      <w:r>
        <w:t>ŘEDITELSTVÍ SILNIC A DÁLNIC CR</w:t>
      </w:r>
    </w:p>
    <w:p w:rsidR="007778EC" w:rsidRDefault="0017798D">
      <w:pPr>
        <w:spacing w:after="208" w:line="249" w:lineRule="auto"/>
        <w:ind w:left="3173" w:right="2461" w:hanging="404"/>
        <w:jc w:val="left"/>
      </w:pPr>
      <w:r>
        <w:rPr>
          <w:sz w:val="30"/>
        </w:rPr>
        <w:t>Dodatek č. 1 ke smlouvě o dílo číslo smlouvy 29ZA-002459</w:t>
      </w:r>
    </w:p>
    <w:p w:rsidR="007778EC" w:rsidRDefault="0017798D">
      <w:pPr>
        <w:spacing w:after="239" w:line="225" w:lineRule="auto"/>
        <w:ind w:left="2827" w:right="3009" w:hanging="10"/>
        <w:jc w:val="center"/>
      </w:pPr>
      <w:r>
        <w:rPr>
          <w:sz w:val="24"/>
        </w:rPr>
        <w:t>„518 odpady - likvidace odpadů” (dále jen „dodatek”)</w:t>
      </w:r>
    </w:p>
    <w:p w:rsidR="007778EC" w:rsidRDefault="0017798D">
      <w:pPr>
        <w:spacing w:after="244" w:line="259" w:lineRule="auto"/>
        <w:jc w:val="center"/>
      </w:pPr>
      <w:r>
        <w:t>uzavřený mezi smluvními stranami.</w:t>
      </w:r>
    </w:p>
    <w:p w:rsidR="007778EC" w:rsidRDefault="0017798D">
      <w:pPr>
        <w:spacing w:after="261"/>
        <w:ind w:left="23" w:right="0"/>
      </w:pPr>
      <w:r>
        <w:t>Smluvní strany:</w:t>
      </w:r>
    </w:p>
    <w:p w:rsidR="007778EC" w:rsidRDefault="0017798D">
      <w:pPr>
        <w:spacing w:after="0" w:line="265" w:lineRule="auto"/>
        <w:ind w:left="24" w:right="0" w:hanging="10"/>
        <w:jc w:val="left"/>
      </w:pPr>
      <w:r>
        <w:rPr>
          <w:sz w:val="24"/>
        </w:rPr>
        <w:t>Ředitelství silnic a dálnic ČR</w:t>
      </w:r>
    </w:p>
    <w:p w:rsidR="007778EC" w:rsidRDefault="0017798D">
      <w:pPr>
        <w:ind w:left="23" w:right="0"/>
      </w:pPr>
      <w:r>
        <w:t>Na Pankráci 546/56, Praha 4, 145 05</w:t>
      </w:r>
    </w:p>
    <w:p w:rsidR="007778EC" w:rsidRDefault="0017798D">
      <w:pPr>
        <w:ind w:left="23" w:right="0"/>
      </w:pPr>
      <w:r>
        <w:t>ICO: 65993390</w:t>
      </w:r>
    </w:p>
    <w:p w:rsidR="007778EC" w:rsidRDefault="0017798D">
      <w:pPr>
        <w:spacing w:line="467" w:lineRule="auto"/>
        <w:ind w:left="23" w:right="424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940046</wp:posOffset>
            </wp:positionH>
            <wp:positionV relativeFrom="page">
              <wp:posOffset>3336731</wp:posOffset>
            </wp:positionV>
            <wp:extent cx="6104" cy="6100"/>
            <wp:effectExtent l="0" t="0" r="0" b="0"/>
            <wp:wrapSquare wrapText="bothSides"/>
            <wp:docPr id="5102" name="Picture 5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" name="Picture 51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Zastoupená </w:t>
      </w:r>
      <w:r w:rsidR="00BF198B" w:rsidRPr="00BF198B">
        <w:rPr>
          <w:highlight w:val="black"/>
        </w:rPr>
        <w:t>xxxxxxxxxxxxxxxxxxxx</w:t>
      </w:r>
      <w:r>
        <w:t xml:space="preserve"> SSÚD 7 dále jen „objednatel” </w:t>
      </w:r>
      <w:r>
        <w:rPr>
          <w:noProof/>
        </w:rPr>
        <w:drawing>
          <wp:inline distT="0" distB="0" distL="0" distR="0">
            <wp:extent cx="48834" cy="79301"/>
            <wp:effectExtent l="0" t="0" r="0" b="0"/>
            <wp:docPr id="5103" name="Picture 5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" name="Picture 51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</w:t>
      </w:r>
    </w:p>
    <w:p w:rsidR="007778EC" w:rsidRDefault="0017798D">
      <w:pPr>
        <w:ind w:left="23" w:right="0"/>
      </w:pPr>
      <w:r>
        <w:t>HANTÁLY a.s.</w:t>
      </w:r>
    </w:p>
    <w:p w:rsidR="007778EC" w:rsidRDefault="0017798D">
      <w:pPr>
        <w:ind w:left="23" w:right="0"/>
      </w:pPr>
      <w:r>
        <w:t>Továrni 345/22, 691 06 Velké Pavlovice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104" name="Picture 5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" name="Picture 51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8EC" w:rsidRDefault="0017798D">
      <w:pPr>
        <w:ind w:left="23" w:right="0"/>
      </w:pPr>
      <w:r>
        <w:t>ICO: 42324068</w:t>
      </w:r>
    </w:p>
    <w:p w:rsidR="007778EC" w:rsidRDefault="0017798D">
      <w:pPr>
        <w:spacing w:after="517"/>
        <w:ind w:left="23" w:right="6075"/>
      </w:pPr>
      <w:r>
        <w:t xml:space="preserve">Zastoupená: </w:t>
      </w:r>
      <w:r w:rsidR="00BF198B" w:rsidRPr="00BF198B">
        <w:rPr>
          <w:highlight w:val="black"/>
        </w:rPr>
        <w:t>xxxxxxxxxxxxxxxx</w:t>
      </w:r>
      <w:r>
        <w:t xml:space="preserve"> dále jen „zhotovitel”.</w:t>
      </w:r>
    </w:p>
    <w:p w:rsidR="007778EC" w:rsidRDefault="0017798D">
      <w:pPr>
        <w:spacing w:after="508"/>
        <w:ind w:left="23" w:right="0"/>
      </w:pPr>
      <w:r>
        <w:t>Obě smluvní strany se dohodly na uzavřeni tohoto smluvního dodatku č. I z důvodu nevyčerpaných finančních prostředků.</w:t>
      </w:r>
    </w:p>
    <w:p w:rsidR="007778EC" w:rsidRDefault="0017798D">
      <w:pPr>
        <w:spacing w:after="34" w:line="225" w:lineRule="auto"/>
        <w:ind w:left="2827" w:right="3067" w:hanging="10"/>
        <w:jc w:val="center"/>
      </w:pPr>
      <w:r>
        <w:rPr>
          <w:sz w:val="24"/>
        </w:rPr>
        <w:t>1.</w:t>
      </w:r>
    </w:p>
    <w:p w:rsidR="007778EC" w:rsidRDefault="0017798D">
      <w:pPr>
        <w:spacing w:after="998" w:line="265" w:lineRule="auto"/>
        <w:ind w:left="24" w:right="0" w:hanging="10"/>
        <w:jc w:val="left"/>
      </w:pPr>
      <w:r>
        <w:rPr>
          <w:sz w:val="24"/>
        </w:rPr>
        <w:t>Mění se Lhůta pro dodání či termín dodání do 31.8.2021</w:t>
      </w:r>
    </w:p>
    <w:p w:rsidR="007778EC" w:rsidRDefault="0017798D">
      <w:pPr>
        <w:spacing w:after="9" w:line="259" w:lineRule="auto"/>
        <w:ind w:right="260"/>
        <w:jc w:val="center"/>
      </w:pPr>
      <w:r>
        <w:rPr>
          <w:sz w:val="20"/>
        </w:rPr>
        <w:t>11.</w:t>
      </w:r>
    </w:p>
    <w:p w:rsidR="007778EC" w:rsidRDefault="0017798D">
      <w:pPr>
        <w:ind w:left="23" w:right="154"/>
      </w:pPr>
      <w:r>
        <w:t>Ostatni články. a ustanovení původní smlouvy neřešené tímto dodatkem č. I zů</w:t>
      </w:r>
      <w:r>
        <w:t>stávají v platnosti v původním znění.</w:t>
      </w:r>
    </w:p>
    <w:p w:rsidR="007778EC" w:rsidRDefault="0017798D">
      <w:pPr>
        <w:pStyle w:val="Nadpis1"/>
        <w:spacing w:after="1109"/>
        <w:ind w:left="-9"/>
      </w:pPr>
      <w:bookmarkStart w:id="0" w:name="_GoBack"/>
      <w:bookmarkEnd w:id="0"/>
      <w:r>
        <w:lastRenderedPageBreak/>
        <w:t xml:space="preserve"> ŘEDITELSTVÍ SILNIC A DÁLNIC CR</w:t>
      </w:r>
    </w:p>
    <w:p w:rsidR="007778EC" w:rsidRDefault="0017798D">
      <w:pPr>
        <w:ind w:left="288" w:right="0"/>
      </w:pPr>
      <w:r>
        <w:t>I . Tento dodatek je vyhotoven ve třech stejnopisech, každý s platnosti originálu.</w:t>
      </w:r>
    </w:p>
    <w:p w:rsidR="007778EC" w:rsidRDefault="0017798D">
      <w:pPr>
        <w:ind w:left="240" w:right="0"/>
      </w:pPr>
      <w:r>
        <w:t>2. Obě smluvní strany svými podpisy stvrzují, že uzavřely tento dodatek o vlastni vůli, svobodně a vá</w:t>
      </w:r>
      <w:r>
        <w:t>žně, ne za jednostranně výhodných podmínek. Smluvní strany si nejsou vědomy existence jakýchkoliv překážek,které.by bránily uzavření tohoto dodatku</w:t>
      </w:r>
    </w:p>
    <w:p w:rsidR="007778EC" w:rsidRDefault="0017798D">
      <w:pPr>
        <w:ind w:left="211" w:right="0"/>
      </w:pPr>
      <w:r>
        <w:t>3. Tento dodate *abyvá platoostla účinnosti dnem podpisu obou smluvních stran.</w:t>
      </w:r>
    </w:p>
    <w:sectPr w:rsidR="00777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624" w:right="1038" w:bottom="5166" w:left="1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8D" w:rsidRDefault="0017798D" w:rsidP="0017798D">
      <w:pPr>
        <w:spacing w:after="0" w:line="240" w:lineRule="auto"/>
      </w:pPr>
      <w:r>
        <w:separator/>
      </w:r>
    </w:p>
  </w:endnote>
  <w:endnote w:type="continuationSeparator" w:id="0">
    <w:p w:rsidR="0017798D" w:rsidRDefault="0017798D" w:rsidP="0017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D" w:rsidRDefault="001779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D" w:rsidRDefault="001779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D" w:rsidRDefault="001779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8D" w:rsidRDefault="0017798D" w:rsidP="0017798D">
      <w:pPr>
        <w:spacing w:after="0" w:line="240" w:lineRule="auto"/>
      </w:pPr>
      <w:r>
        <w:separator/>
      </w:r>
    </w:p>
  </w:footnote>
  <w:footnote w:type="continuationSeparator" w:id="0">
    <w:p w:rsidR="0017798D" w:rsidRDefault="0017798D" w:rsidP="0017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D" w:rsidRDefault="001779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D" w:rsidRDefault="001779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D" w:rsidRDefault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EC"/>
    <w:rsid w:val="0017798D"/>
    <w:rsid w:val="007778EC"/>
    <w:rsid w:val="00B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54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0" w:lineRule="auto"/>
      <w:ind w:right="202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65" w:lineRule="auto"/>
      <w:ind w:left="-259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17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98D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17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98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2020-12-10T11:53:00Z</dcterms:created>
  <dcterms:modified xsi:type="dcterms:W3CDTF">2020-12-10T11:54:00Z</dcterms:modified>
</cp:coreProperties>
</file>